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193D5" w14:textId="77777777" w:rsidR="00211D39" w:rsidRPr="009D280B" w:rsidRDefault="00211D39" w:rsidP="009D280B">
      <w:pPr>
        <w:spacing w:after="0"/>
        <w:rPr>
          <w:rFonts w:ascii="Arial" w:hAnsi="Arial" w:cs="Arial"/>
          <w:color w:val="365F91" w:themeColor="accent1" w:themeShade="BF"/>
          <w:sz w:val="72"/>
          <w:szCs w:val="72"/>
          <w:lang w:val="uz-Cyrl-UZ"/>
        </w:rPr>
      </w:pPr>
      <w:r w:rsidRPr="009D280B">
        <w:rPr>
          <w:rFonts w:ascii="Arial" w:hAnsi="Arial" w:cs="Arial"/>
          <w:color w:val="365F91" w:themeColor="accent1" w:themeShade="BF"/>
          <w:sz w:val="72"/>
          <w:szCs w:val="72"/>
          <w:lang w:val="uz-Cyrl-UZ"/>
        </w:rPr>
        <w:t>Podrška unapređenju eUsluga na lokalnom nivou</w:t>
      </w:r>
      <w:r w:rsidR="008E06EF" w:rsidRPr="009D280B">
        <w:rPr>
          <w:rFonts w:ascii="Arial" w:hAnsi="Arial" w:cs="Arial"/>
          <w:color w:val="365F91" w:themeColor="accent1" w:themeShade="BF"/>
          <w:sz w:val="72"/>
          <w:szCs w:val="72"/>
          <w:lang w:val="uz-Cyrl-UZ"/>
        </w:rPr>
        <w:t xml:space="preserve"> u Republici Srbiji</w:t>
      </w:r>
      <w:r w:rsidR="00997A8C" w:rsidRPr="009D280B">
        <w:rPr>
          <w:rFonts w:ascii="Arial" w:hAnsi="Arial" w:cs="Arial"/>
          <w:color w:val="365F91" w:themeColor="accent1" w:themeShade="BF"/>
          <w:sz w:val="72"/>
          <w:szCs w:val="72"/>
          <w:lang w:val="uz-Cyrl-UZ"/>
        </w:rPr>
        <w:t>:</w:t>
      </w:r>
    </w:p>
    <w:p w14:paraId="752109F9" w14:textId="77777777" w:rsidR="00997A8C" w:rsidRPr="009D280B" w:rsidRDefault="00997A8C" w:rsidP="009D280B">
      <w:pPr>
        <w:spacing w:after="0"/>
        <w:rPr>
          <w:rFonts w:ascii="Arial" w:hAnsi="Arial" w:cs="Arial"/>
          <w:color w:val="365F91" w:themeColor="accent1" w:themeShade="BF"/>
          <w:sz w:val="72"/>
          <w:szCs w:val="72"/>
          <w:lang w:val="uz-Cyrl-UZ"/>
        </w:rPr>
      </w:pPr>
    </w:p>
    <w:p w14:paraId="0F888D1F" w14:textId="77777777" w:rsidR="00202002" w:rsidRPr="009D280B" w:rsidRDefault="00997A8C" w:rsidP="009D280B">
      <w:pPr>
        <w:spacing w:after="0"/>
        <w:rPr>
          <w:rFonts w:ascii="Arial" w:hAnsi="Arial" w:cs="Arial"/>
          <w:color w:val="365F91" w:themeColor="accent1" w:themeShade="BF"/>
          <w:sz w:val="36"/>
          <w:szCs w:val="36"/>
          <w:lang w:val="uz-Cyrl-UZ"/>
        </w:rPr>
      </w:pPr>
      <w:r w:rsidRPr="009D280B">
        <w:rPr>
          <w:rFonts w:ascii="Arial" w:hAnsi="Arial" w:cs="Arial"/>
          <w:color w:val="365F91" w:themeColor="accent1" w:themeShade="BF"/>
          <w:sz w:val="36"/>
          <w:szCs w:val="36"/>
          <w:lang w:val="uz-Cyrl-UZ"/>
        </w:rPr>
        <w:t>Predlog osnovnog skupa elektronskih usluga lokalne samouprave</w:t>
      </w:r>
    </w:p>
    <w:p w14:paraId="049A94E3" w14:textId="77777777" w:rsidR="009D280B" w:rsidRPr="009D280B" w:rsidRDefault="00997A8C" w:rsidP="009D280B">
      <w:pPr>
        <w:spacing w:after="0"/>
        <w:rPr>
          <w:rFonts w:ascii="Arial" w:hAnsi="Arial" w:cs="Arial"/>
          <w:color w:val="365F91" w:themeColor="accent1" w:themeShade="BF"/>
          <w:sz w:val="36"/>
          <w:szCs w:val="36"/>
          <w:lang w:val="uz-Cyrl-UZ"/>
        </w:rPr>
      </w:pPr>
      <w:r w:rsidRPr="009D280B">
        <w:rPr>
          <w:rFonts w:ascii="Arial" w:hAnsi="Arial" w:cs="Arial"/>
          <w:color w:val="365F91" w:themeColor="accent1" w:themeShade="BF"/>
          <w:sz w:val="36"/>
          <w:szCs w:val="36"/>
          <w:lang w:val="uz-Cyrl-UZ"/>
        </w:rPr>
        <w:t>i</w:t>
      </w:r>
    </w:p>
    <w:p w14:paraId="394E8BE7" w14:textId="77777777" w:rsidR="00997A8C" w:rsidRPr="009D280B" w:rsidRDefault="00997A8C" w:rsidP="009D280B">
      <w:pPr>
        <w:spacing w:after="0"/>
        <w:rPr>
          <w:rFonts w:ascii="Arial" w:hAnsi="Arial" w:cs="Arial"/>
          <w:color w:val="365F91" w:themeColor="accent1" w:themeShade="BF"/>
          <w:sz w:val="36"/>
          <w:szCs w:val="36"/>
          <w:lang w:val="uz-Cyrl-UZ"/>
        </w:rPr>
      </w:pPr>
      <w:r w:rsidRPr="009D280B">
        <w:rPr>
          <w:rFonts w:ascii="Arial" w:hAnsi="Arial" w:cs="Arial"/>
          <w:color w:val="365F91" w:themeColor="accent1" w:themeShade="BF"/>
          <w:sz w:val="36"/>
          <w:szCs w:val="36"/>
          <w:lang w:val="uz-Cyrl-UZ"/>
        </w:rPr>
        <w:t>Predlog Indeksa razvoja eUprave jedinica lokalne samouprave</w:t>
      </w:r>
    </w:p>
    <w:p w14:paraId="1559E2AE" w14:textId="77777777" w:rsidR="00202002" w:rsidRPr="009D280B" w:rsidRDefault="00202002" w:rsidP="00202002">
      <w:pPr>
        <w:spacing w:after="0"/>
        <w:jc w:val="center"/>
        <w:rPr>
          <w:rFonts w:ascii="Arial" w:hAnsi="Arial" w:cs="Arial"/>
          <w:b/>
          <w:sz w:val="21"/>
          <w:szCs w:val="21"/>
          <w:lang w:val="uz-Cyrl-UZ"/>
        </w:rPr>
      </w:pPr>
    </w:p>
    <w:p w14:paraId="3459E4CF" w14:textId="77777777" w:rsidR="00202002" w:rsidRPr="009D280B" w:rsidRDefault="00202002" w:rsidP="00202002">
      <w:pPr>
        <w:spacing w:after="0"/>
        <w:jc w:val="center"/>
        <w:rPr>
          <w:rFonts w:ascii="Arial" w:hAnsi="Arial" w:cs="Arial"/>
          <w:b/>
          <w:sz w:val="21"/>
          <w:szCs w:val="21"/>
          <w:lang w:val="uz-Cyrl-UZ"/>
        </w:rPr>
      </w:pPr>
    </w:p>
    <w:p w14:paraId="77ABAA7E" w14:textId="77777777" w:rsidR="00202002" w:rsidRPr="009D280B" w:rsidRDefault="00202002" w:rsidP="00202002">
      <w:pPr>
        <w:spacing w:after="0"/>
        <w:jc w:val="center"/>
        <w:rPr>
          <w:rFonts w:ascii="Arial" w:hAnsi="Arial" w:cs="Arial"/>
          <w:b/>
          <w:sz w:val="21"/>
          <w:szCs w:val="21"/>
          <w:lang w:val="uz-Cyrl-UZ"/>
        </w:rPr>
      </w:pPr>
    </w:p>
    <w:p w14:paraId="0FB8A70D" w14:textId="77777777" w:rsidR="00202002" w:rsidRDefault="00202002" w:rsidP="00202002">
      <w:pPr>
        <w:spacing w:after="0"/>
        <w:jc w:val="center"/>
        <w:rPr>
          <w:rFonts w:ascii="Arial" w:hAnsi="Arial" w:cs="Arial"/>
          <w:b/>
          <w:sz w:val="21"/>
          <w:szCs w:val="21"/>
          <w:lang w:val="uz-Cyrl-UZ"/>
        </w:rPr>
      </w:pPr>
    </w:p>
    <w:p w14:paraId="39ED5A31" w14:textId="77777777" w:rsidR="009D280B" w:rsidRDefault="009D280B" w:rsidP="00202002">
      <w:pPr>
        <w:spacing w:after="0"/>
        <w:jc w:val="center"/>
        <w:rPr>
          <w:rFonts w:ascii="Arial" w:hAnsi="Arial" w:cs="Arial"/>
          <w:b/>
          <w:sz w:val="21"/>
          <w:szCs w:val="21"/>
          <w:lang w:val="uz-Cyrl-UZ"/>
        </w:rPr>
      </w:pPr>
    </w:p>
    <w:p w14:paraId="61A9D3AE" w14:textId="77777777" w:rsidR="009D280B" w:rsidRDefault="009D280B" w:rsidP="00202002">
      <w:pPr>
        <w:spacing w:after="0"/>
        <w:jc w:val="center"/>
        <w:rPr>
          <w:rFonts w:ascii="Arial" w:hAnsi="Arial" w:cs="Arial"/>
          <w:b/>
          <w:sz w:val="21"/>
          <w:szCs w:val="21"/>
          <w:lang w:val="uz-Cyrl-UZ"/>
        </w:rPr>
      </w:pPr>
    </w:p>
    <w:p w14:paraId="4B2A97CC" w14:textId="77777777" w:rsidR="009D280B" w:rsidRPr="009D280B" w:rsidRDefault="009D280B" w:rsidP="00202002">
      <w:pPr>
        <w:spacing w:after="0"/>
        <w:jc w:val="center"/>
        <w:rPr>
          <w:rFonts w:ascii="Arial" w:hAnsi="Arial" w:cs="Arial"/>
          <w:b/>
          <w:sz w:val="21"/>
          <w:szCs w:val="21"/>
          <w:lang w:val="uz-Cyrl-UZ"/>
        </w:rPr>
      </w:pPr>
    </w:p>
    <w:p w14:paraId="3C0E41EE" w14:textId="77777777" w:rsidR="00202002" w:rsidRPr="009D280B" w:rsidRDefault="00202002" w:rsidP="00202002">
      <w:pPr>
        <w:spacing w:after="0"/>
        <w:jc w:val="center"/>
        <w:rPr>
          <w:rFonts w:ascii="Arial" w:hAnsi="Arial" w:cs="Arial"/>
          <w:b/>
          <w:sz w:val="21"/>
          <w:szCs w:val="21"/>
          <w:lang w:val="uz-Cyrl-UZ"/>
        </w:rPr>
      </w:pPr>
    </w:p>
    <w:p w14:paraId="0A04129E" w14:textId="77777777" w:rsidR="00202002" w:rsidRPr="009D280B" w:rsidRDefault="00202002" w:rsidP="00202002">
      <w:pPr>
        <w:spacing w:after="0"/>
        <w:jc w:val="center"/>
        <w:rPr>
          <w:rFonts w:ascii="Arial" w:hAnsi="Arial" w:cs="Arial"/>
          <w:b/>
          <w:sz w:val="21"/>
          <w:szCs w:val="21"/>
          <w:lang w:val="uz-Cyrl-UZ"/>
        </w:rPr>
      </w:pPr>
    </w:p>
    <w:p w14:paraId="594AF1FE" w14:textId="77777777" w:rsidR="009D280B" w:rsidRPr="009D280B" w:rsidRDefault="009D280B" w:rsidP="00202002">
      <w:pPr>
        <w:spacing w:after="0"/>
        <w:jc w:val="center"/>
        <w:rPr>
          <w:rFonts w:ascii="Arial" w:hAnsi="Arial" w:cs="Arial"/>
          <w:b/>
          <w:sz w:val="21"/>
          <w:szCs w:val="21"/>
          <w:lang w:val="uz-Cyrl-UZ"/>
        </w:rPr>
      </w:pPr>
    </w:p>
    <w:p w14:paraId="2B3278C3" w14:textId="77777777" w:rsidR="009D280B" w:rsidRPr="009D280B" w:rsidRDefault="009D280B" w:rsidP="00202002">
      <w:pPr>
        <w:spacing w:after="0"/>
        <w:jc w:val="center"/>
        <w:rPr>
          <w:rFonts w:ascii="Arial" w:hAnsi="Arial" w:cs="Arial"/>
          <w:b/>
          <w:sz w:val="21"/>
          <w:szCs w:val="21"/>
          <w:lang w:val="uz-Cyrl-UZ"/>
        </w:rPr>
      </w:pPr>
    </w:p>
    <w:p w14:paraId="4A4FA25D" w14:textId="77777777" w:rsidR="00202002" w:rsidRPr="009D280B" w:rsidRDefault="00202002" w:rsidP="00202002">
      <w:pPr>
        <w:spacing w:after="0"/>
        <w:jc w:val="center"/>
        <w:rPr>
          <w:rFonts w:ascii="Arial" w:hAnsi="Arial" w:cs="Arial"/>
          <w:b/>
          <w:sz w:val="21"/>
          <w:szCs w:val="21"/>
          <w:lang w:val="uz-Cyrl-UZ"/>
        </w:rPr>
      </w:pPr>
    </w:p>
    <w:p w14:paraId="6C14953C" w14:textId="77777777" w:rsidR="00202002" w:rsidRPr="009D280B" w:rsidRDefault="00202002" w:rsidP="00202002">
      <w:pPr>
        <w:spacing w:after="0"/>
        <w:jc w:val="center"/>
        <w:rPr>
          <w:rFonts w:ascii="Arial" w:hAnsi="Arial" w:cs="Arial"/>
          <w:b/>
          <w:sz w:val="21"/>
          <w:szCs w:val="21"/>
          <w:lang w:val="uz-Cyrl-UZ"/>
        </w:rPr>
      </w:pPr>
    </w:p>
    <w:p w14:paraId="6CAE1BA0" w14:textId="77777777" w:rsidR="00202002" w:rsidRPr="009D280B" w:rsidRDefault="00202002" w:rsidP="00202002">
      <w:pPr>
        <w:spacing w:after="0"/>
        <w:jc w:val="center"/>
        <w:rPr>
          <w:rFonts w:ascii="Arial" w:hAnsi="Arial" w:cs="Arial"/>
          <w:b/>
          <w:sz w:val="21"/>
          <w:szCs w:val="21"/>
          <w:lang w:val="uz-Cyrl-UZ"/>
        </w:rPr>
      </w:pPr>
    </w:p>
    <w:p w14:paraId="6E66BAA4" w14:textId="77777777" w:rsidR="00202002" w:rsidRPr="009D280B" w:rsidRDefault="00202002" w:rsidP="00202002">
      <w:pPr>
        <w:spacing w:after="0"/>
        <w:jc w:val="center"/>
        <w:rPr>
          <w:rFonts w:ascii="Arial" w:hAnsi="Arial" w:cs="Arial"/>
          <w:b/>
          <w:sz w:val="21"/>
          <w:szCs w:val="21"/>
          <w:lang w:val="uz-Cyrl-UZ"/>
        </w:rPr>
      </w:pPr>
    </w:p>
    <w:p w14:paraId="4ADCE2CD" w14:textId="77777777" w:rsidR="0027529A" w:rsidRDefault="0027529A" w:rsidP="0027529A">
      <w:pPr>
        <w:spacing w:after="0"/>
        <w:rPr>
          <w:rFonts w:ascii="Arial" w:hAnsi="Arial" w:cs="Arial"/>
          <w:b/>
          <w:sz w:val="21"/>
          <w:szCs w:val="21"/>
          <w:lang w:val="uz-Cyrl-UZ"/>
        </w:rPr>
      </w:pPr>
    </w:p>
    <w:p w14:paraId="16F5ACB0" w14:textId="77777777" w:rsidR="0027529A" w:rsidRDefault="0027529A" w:rsidP="0027529A">
      <w:pPr>
        <w:spacing w:after="0"/>
        <w:rPr>
          <w:rFonts w:ascii="Arial" w:hAnsi="Arial" w:cs="Arial"/>
          <w:b/>
          <w:sz w:val="21"/>
          <w:szCs w:val="21"/>
          <w:lang w:val="uz-Cyrl-UZ"/>
        </w:rPr>
      </w:pPr>
    </w:p>
    <w:p w14:paraId="7613069B" w14:textId="77777777" w:rsidR="00202002" w:rsidRPr="009D280B" w:rsidRDefault="00202002" w:rsidP="0027529A">
      <w:pPr>
        <w:spacing w:after="0"/>
        <w:rPr>
          <w:rFonts w:ascii="Arial" w:hAnsi="Arial" w:cs="Arial"/>
          <w:b/>
          <w:sz w:val="21"/>
          <w:szCs w:val="21"/>
          <w:lang w:val="uz-Cyrl-UZ"/>
        </w:rPr>
      </w:pPr>
      <w:r w:rsidRPr="009D280B">
        <w:rPr>
          <w:rFonts w:ascii="Arial" w:hAnsi="Arial" w:cs="Arial"/>
          <w:b/>
          <w:sz w:val="21"/>
          <w:szCs w:val="21"/>
          <w:lang w:val="uz-Cyrl-UZ"/>
        </w:rPr>
        <w:t>Beograd</w:t>
      </w:r>
      <w:r w:rsidR="00241EB2" w:rsidRPr="009D280B">
        <w:rPr>
          <w:rFonts w:ascii="Arial" w:hAnsi="Arial" w:cs="Arial"/>
          <w:b/>
          <w:sz w:val="21"/>
          <w:szCs w:val="21"/>
          <w:lang w:val="uz-Cyrl-UZ"/>
        </w:rPr>
        <w:t>,</w:t>
      </w:r>
      <w:r w:rsidRPr="009D280B">
        <w:rPr>
          <w:rFonts w:ascii="Arial" w:hAnsi="Arial" w:cs="Arial"/>
          <w:b/>
          <w:sz w:val="21"/>
          <w:szCs w:val="21"/>
          <w:lang w:val="uz-Cyrl-UZ"/>
        </w:rPr>
        <w:t xml:space="preserve"> april 2016</w:t>
      </w:r>
      <w:r w:rsidR="00F87E91" w:rsidRPr="009D280B">
        <w:rPr>
          <w:rFonts w:ascii="Arial" w:hAnsi="Arial" w:cs="Arial"/>
          <w:b/>
          <w:sz w:val="21"/>
          <w:szCs w:val="21"/>
          <w:lang w:val="uz-Cyrl-UZ"/>
        </w:rPr>
        <w:t>. godine</w:t>
      </w:r>
    </w:p>
    <w:p w14:paraId="52F17134" w14:textId="77777777" w:rsidR="002F6BB5" w:rsidRPr="009D280B" w:rsidRDefault="002F6BB5" w:rsidP="007A20BB">
      <w:pPr>
        <w:spacing w:after="0"/>
        <w:rPr>
          <w:rFonts w:ascii="Arial" w:hAnsi="Arial" w:cs="Arial"/>
          <w:b/>
          <w:sz w:val="21"/>
          <w:szCs w:val="21"/>
          <w:lang w:val="uz-Cyrl-UZ"/>
        </w:rPr>
      </w:pPr>
    </w:p>
    <w:tbl>
      <w:tblPr>
        <w:tblStyle w:val="TableGrid"/>
        <w:tblW w:w="1035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3600"/>
      </w:tblGrid>
      <w:tr w:rsidR="009D280B" w:rsidRPr="009D280B" w14:paraId="66E2B196" w14:textId="77777777" w:rsidTr="00AB2C71">
        <w:tc>
          <w:tcPr>
            <w:tcW w:w="2070" w:type="dxa"/>
            <w:vAlign w:val="center"/>
          </w:tcPr>
          <w:p w14:paraId="1390AC56" w14:textId="77777777" w:rsidR="009D280B" w:rsidRPr="009D280B" w:rsidRDefault="009D280B" w:rsidP="00AB2C71">
            <w:pPr>
              <w:ind w:right="-108"/>
              <w:rPr>
                <w:rFonts w:ascii="Arial" w:hAnsi="Arial" w:cs="Arial"/>
                <w:sz w:val="21"/>
                <w:szCs w:val="21"/>
                <w:lang w:val="uz-Cyrl-UZ"/>
              </w:rPr>
            </w:pPr>
            <w:r w:rsidRPr="009D280B">
              <w:rPr>
                <w:rFonts w:ascii="Arial" w:hAnsi="Arial" w:cs="Arial"/>
                <w:noProof/>
                <w:sz w:val="21"/>
                <w:szCs w:val="21"/>
              </w:rPr>
              <w:drawing>
                <wp:anchor distT="0" distB="0" distL="114300" distR="114300" simplePos="0" relativeHeight="251672576" behindDoc="0" locked="0" layoutInCell="1" allowOverlap="1" wp14:anchorId="5B5B5A2E" wp14:editId="5A9F7B57">
                  <wp:simplePos x="0" y="0"/>
                  <wp:positionH relativeFrom="margin">
                    <wp:posOffset>22860</wp:posOffset>
                  </wp:positionH>
                  <wp:positionV relativeFrom="margin">
                    <wp:posOffset>267970</wp:posOffset>
                  </wp:positionV>
                  <wp:extent cx="424180" cy="682625"/>
                  <wp:effectExtent l="0" t="0" r="7620" b="3175"/>
                  <wp:wrapTight wrapText="bothSides">
                    <wp:wrapPolygon edited="0">
                      <wp:start x="0" y="0"/>
                      <wp:lineTo x="0" y="20897"/>
                      <wp:lineTo x="20695" y="20897"/>
                      <wp:lineTo x="20695" y="0"/>
                      <wp:lineTo x="0" y="0"/>
                    </wp:wrapPolygon>
                  </wp:wrapTight>
                  <wp:docPr id="7" name="Picture 7" descr="Description: 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180" cy="682625"/>
                          </a:xfrm>
                          <a:prstGeom prst="rect">
                            <a:avLst/>
                          </a:prstGeom>
                          <a:noFill/>
                          <a:ln>
                            <a:noFill/>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0302DEB" w14:textId="77777777" w:rsidR="009D280B" w:rsidRPr="009D280B" w:rsidRDefault="009D280B" w:rsidP="00AB2C71">
            <w:pPr>
              <w:ind w:right="-108"/>
              <w:rPr>
                <w:rFonts w:ascii="Arial" w:hAnsi="Arial" w:cs="Arial"/>
                <w:sz w:val="21"/>
                <w:szCs w:val="21"/>
                <w:lang w:val="uz-Cyrl-UZ"/>
              </w:rPr>
            </w:pPr>
          </w:p>
          <w:p w14:paraId="435E5F92" w14:textId="77777777" w:rsidR="009D280B" w:rsidRDefault="009D280B" w:rsidP="00AB2C71">
            <w:pPr>
              <w:ind w:right="-108"/>
              <w:rPr>
                <w:rFonts w:ascii="Arial" w:hAnsi="Arial" w:cs="Arial"/>
                <w:sz w:val="18"/>
                <w:szCs w:val="18"/>
                <w:lang w:val="uz-Cyrl-UZ"/>
              </w:rPr>
            </w:pPr>
          </w:p>
          <w:p w14:paraId="16853DA8" w14:textId="77777777" w:rsidR="009D280B" w:rsidRPr="009D280B" w:rsidRDefault="009D280B" w:rsidP="00AB2C71">
            <w:pPr>
              <w:ind w:right="-108"/>
              <w:rPr>
                <w:rFonts w:ascii="Arial" w:hAnsi="Arial" w:cs="Arial"/>
                <w:sz w:val="18"/>
                <w:szCs w:val="18"/>
                <w:lang w:val="uz-Cyrl-UZ"/>
              </w:rPr>
            </w:pPr>
            <w:r w:rsidRPr="009D280B">
              <w:rPr>
                <w:rFonts w:ascii="Arial" w:hAnsi="Arial" w:cs="Arial"/>
                <w:sz w:val="18"/>
                <w:szCs w:val="18"/>
                <w:lang w:val="uz-Cyrl-UZ"/>
              </w:rPr>
              <w:t>VLADA</w:t>
            </w:r>
          </w:p>
          <w:p w14:paraId="109B12CD" w14:textId="77777777" w:rsidR="009D280B" w:rsidRPr="009D280B" w:rsidRDefault="009D280B" w:rsidP="00AB2C71">
            <w:pPr>
              <w:ind w:right="-108"/>
              <w:rPr>
                <w:rFonts w:ascii="Arial" w:hAnsi="Arial" w:cs="Arial"/>
                <w:sz w:val="21"/>
                <w:szCs w:val="21"/>
                <w:lang w:val="uz-Cyrl-UZ"/>
              </w:rPr>
            </w:pPr>
            <w:r w:rsidRPr="009D280B">
              <w:rPr>
                <w:rFonts w:ascii="Arial" w:hAnsi="Arial" w:cs="Arial"/>
                <w:sz w:val="18"/>
                <w:szCs w:val="18"/>
                <w:lang w:val="uz-Cyrl-UZ"/>
              </w:rPr>
              <w:t>REPUBLIKE SRBIJE</w:t>
            </w:r>
          </w:p>
        </w:tc>
        <w:tc>
          <w:tcPr>
            <w:tcW w:w="4680" w:type="dxa"/>
            <w:vAlign w:val="center"/>
          </w:tcPr>
          <w:p w14:paraId="282D01DD" w14:textId="77777777" w:rsidR="009D280B" w:rsidRPr="009D280B" w:rsidRDefault="009D280B" w:rsidP="00AB2C71">
            <w:pPr>
              <w:rPr>
                <w:rFonts w:ascii="Arial" w:hAnsi="Arial" w:cs="Arial"/>
                <w:sz w:val="21"/>
                <w:szCs w:val="21"/>
                <w:lang w:val="uz-Cyrl-UZ"/>
              </w:rPr>
            </w:pPr>
            <w:r w:rsidRPr="009D280B">
              <w:rPr>
                <w:rFonts w:ascii="Arial" w:hAnsi="Arial" w:cs="Arial"/>
                <w:noProof/>
                <w:sz w:val="21"/>
                <w:szCs w:val="21"/>
              </w:rPr>
              <w:drawing>
                <wp:inline distT="0" distB="0" distL="0" distR="0" wp14:anchorId="334B9046" wp14:editId="74EA94D5">
                  <wp:extent cx="2695575" cy="8275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5575" cy="827517"/>
                          </a:xfrm>
                          <a:prstGeom prst="rect">
                            <a:avLst/>
                          </a:prstGeom>
                          <a:noFill/>
                          <a:ln>
                            <a:noFill/>
                          </a:ln>
                        </pic:spPr>
                      </pic:pic>
                    </a:graphicData>
                  </a:graphic>
                </wp:inline>
              </w:drawing>
            </w:r>
          </w:p>
        </w:tc>
        <w:tc>
          <w:tcPr>
            <w:tcW w:w="3600" w:type="dxa"/>
            <w:vAlign w:val="center"/>
          </w:tcPr>
          <w:p w14:paraId="61AD4862" w14:textId="77777777" w:rsidR="009D280B" w:rsidRPr="009D280B" w:rsidRDefault="009D280B" w:rsidP="00AB2C71">
            <w:pPr>
              <w:jc w:val="center"/>
              <w:rPr>
                <w:rFonts w:ascii="Arial" w:hAnsi="Arial"/>
                <w:sz w:val="21"/>
                <w:szCs w:val="21"/>
              </w:rPr>
            </w:pPr>
            <w:r w:rsidRPr="009D280B">
              <w:rPr>
                <w:rFonts w:ascii="Arial" w:hAnsi="Arial" w:cs="Arial"/>
                <w:noProof/>
                <w:sz w:val="21"/>
                <w:szCs w:val="21"/>
              </w:rPr>
              <w:drawing>
                <wp:inline distT="0" distB="0" distL="0" distR="0" wp14:anchorId="665CB38D" wp14:editId="0D6111F3">
                  <wp:extent cx="424180" cy="682625"/>
                  <wp:effectExtent l="0" t="0" r="0" b="3175"/>
                  <wp:docPr id="5" name="Picture 5" descr="Description: 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180" cy="682625"/>
                          </a:xfrm>
                          <a:prstGeom prst="rect">
                            <a:avLst/>
                          </a:prstGeom>
                          <a:noFill/>
                          <a:ln>
                            <a:noFill/>
                          </a:ln>
                        </pic:spPr>
                      </pic:pic>
                    </a:graphicData>
                  </a:graphic>
                </wp:inline>
              </w:drawing>
            </w:r>
          </w:p>
          <w:p w14:paraId="4FBED448" w14:textId="77777777" w:rsidR="009D280B" w:rsidRPr="009D280B" w:rsidRDefault="009D280B" w:rsidP="00AB2C71">
            <w:pPr>
              <w:jc w:val="center"/>
              <w:rPr>
                <w:rFonts w:ascii="Arial" w:hAnsi="Arial" w:cs="Arial"/>
                <w:sz w:val="18"/>
                <w:szCs w:val="18"/>
                <w:lang w:val="uz-Cyrl-UZ"/>
              </w:rPr>
            </w:pPr>
            <w:r w:rsidRPr="009D280B">
              <w:rPr>
                <w:rFonts w:ascii="Arial" w:hAnsi="Arial"/>
                <w:sz w:val="18"/>
                <w:szCs w:val="18"/>
              </w:rPr>
              <w:t>Republika Srbija</w:t>
            </w:r>
            <w:r w:rsidRPr="009D280B">
              <w:rPr>
                <w:rFonts w:ascii="Arial" w:hAnsi="Arial"/>
                <w:sz w:val="18"/>
                <w:szCs w:val="18"/>
              </w:rPr>
              <w:br/>
              <w:t>Ministarstvo državne uprave i lokalne samouprave</w:t>
            </w:r>
            <w:r w:rsidRPr="009D280B">
              <w:rPr>
                <w:rFonts w:ascii="Arial" w:hAnsi="Arial"/>
                <w:sz w:val="18"/>
                <w:szCs w:val="18"/>
              </w:rPr>
              <w:br/>
            </w:r>
            <w:r w:rsidRPr="009D280B">
              <w:rPr>
                <w:rFonts w:ascii="Arial" w:hAnsi="Arial"/>
                <w:b/>
                <w:sz w:val="18"/>
                <w:szCs w:val="18"/>
              </w:rPr>
              <w:t>DIREKCIJA ZA ELEKTRONSKU UPRAVU</w:t>
            </w:r>
          </w:p>
        </w:tc>
      </w:tr>
    </w:tbl>
    <w:p w14:paraId="3204342E" w14:textId="03FFF925" w:rsidR="00997A8C" w:rsidRPr="0027529A" w:rsidRDefault="0081688E" w:rsidP="0027529A">
      <w:pPr>
        <w:widowControl w:val="0"/>
        <w:autoSpaceDE w:val="0"/>
        <w:autoSpaceDN w:val="0"/>
        <w:adjustRightInd w:val="0"/>
        <w:spacing w:after="0" w:line="240" w:lineRule="auto"/>
        <w:rPr>
          <w:rFonts w:ascii="Arial" w:hAnsi="Arial" w:cs="Arial"/>
          <w:b/>
          <w:sz w:val="21"/>
          <w:szCs w:val="21"/>
          <w:lang w:val="uz-Cyrl-UZ"/>
        </w:rPr>
      </w:pPr>
      <w:r w:rsidRPr="0027529A">
        <w:rPr>
          <w:rFonts w:ascii="Arial" w:hAnsi="Arial" w:cs="Arial"/>
          <w:b/>
          <w:color w:val="365F91" w:themeColor="accent1" w:themeShade="BF"/>
          <w:sz w:val="21"/>
          <w:szCs w:val="21"/>
          <w:lang w:val="uz-Cyrl-UZ"/>
        </w:rPr>
        <w:lastRenderedPageBreak/>
        <w:t>Podrška unapređenju eUsluga na lokalnom nivou u Republici Srbiji</w:t>
      </w:r>
      <w:r w:rsidR="00997A8C" w:rsidRPr="0027529A">
        <w:rPr>
          <w:rFonts w:ascii="Arial" w:hAnsi="Arial" w:cs="Arial"/>
          <w:b/>
          <w:color w:val="365F91" w:themeColor="accent1" w:themeShade="BF"/>
          <w:sz w:val="21"/>
          <w:szCs w:val="21"/>
          <w:lang w:val="uz-Cyrl-UZ"/>
        </w:rPr>
        <w:t>:</w:t>
      </w:r>
    </w:p>
    <w:p w14:paraId="08FC8660" w14:textId="149F3263" w:rsidR="00997A8C" w:rsidRPr="0027529A" w:rsidRDefault="00997A8C" w:rsidP="0027529A">
      <w:pPr>
        <w:spacing w:after="0"/>
        <w:rPr>
          <w:rFonts w:ascii="Arial" w:hAnsi="Arial" w:cs="Arial"/>
          <w:color w:val="365F91" w:themeColor="accent1" w:themeShade="BF"/>
          <w:sz w:val="21"/>
          <w:szCs w:val="21"/>
          <w:lang w:val="uz-Cyrl-UZ"/>
        </w:rPr>
      </w:pPr>
      <w:r w:rsidRPr="0027529A">
        <w:rPr>
          <w:rFonts w:ascii="Arial" w:hAnsi="Arial" w:cs="Arial"/>
          <w:color w:val="365F91" w:themeColor="accent1" w:themeShade="BF"/>
          <w:sz w:val="21"/>
          <w:szCs w:val="21"/>
          <w:lang w:val="uz-Cyrl-UZ"/>
        </w:rPr>
        <w:t>Predlog osnovnog skupa elektronskih usluga lokalne samouprave</w:t>
      </w:r>
      <w:r w:rsidR="0027529A" w:rsidRPr="0027529A">
        <w:rPr>
          <w:rFonts w:ascii="Arial" w:hAnsi="Arial" w:cs="Arial"/>
          <w:color w:val="365F91" w:themeColor="accent1" w:themeShade="BF"/>
          <w:sz w:val="21"/>
          <w:szCs w:val="21"/>
          <w:lang w:val="uz-Cyrl-UZ"/>
        </w:rPr>
        <w:t xml:space="preserve"> </w:t>
      </w:r>
      <w:r w:rsidRPr="0027529A">
        <w:rPr>
          <w:rFonts w:ascii="Arial" w:hAnsi="Arial" w:cs="Arial"/>
          <w:color w:val="365F91" w:themeColor="accent1" w:themeShade="BF"/>
          <w:sz w:val="21"/>
          <w:szCs w:val="21"/>
          <w:lang w:val="uz-Cyrl-UZ"/>
        </w:rPr>
        <w:t>i</w:t>
      </w:r>
    </w:p>
    <w:p w14:paraId="5ABBCA1E" w14:textId="77777777" w:rsidR="00997A8C" w:rsidRPr="0027529A" w:rsidRDefault="00997A8C" w:rsidP="0027529A">
      <w:pPr>
        <w:spacing w:after="0"/>
        <w:rPr>
          <w:rFonts w:ascii="Arial" w:hAnsi="Arial" w:cs="Arial"/>
          <w:color w:val="365F91" w:themeColor="accent1" w:themeShade="BF"/>
          <w:sz w:val="21"/>
          <w:szCs w:val="21"/>
          <w:lang w:val="uz-Cyrl-UZ"/>
        </w:rPr>
      </w:pPr>
      <w:r w:rsidRPr="0027529A">
        <w:rPr>
          <w:rFonts w:ascii="Arial" w:hAnsi="Arial" w:cs="Arial"/>
          <w:color w:val="365F91" w:themeColor="accent1" w:themeShade="BF"/>
          <w:sz w:val="21"/>
          <w:szCs w:val="21"/>
          <w:lang w:val="uz-Cyrl-UZ"/>
        </w:rPr>
        <w:t>Predlog Indeksa razvoja eUprave jedinica lokalne samouprave</w:t>
      </w:r>
    </w:p>
    <w:p w14:paraId="7145D868" w14:textId="77777777" w:rsidR="00997A8C" w:rsidRPr="009D280B" w:rsidRDefault="00997A8C" w:rsidP="0081688E">
      <w:pPr>
        <w:widowControl w:val="0"/>
        <w:autoSpaceDE w:val="0"/>
        <w:autoSpaceDN w:val="0"/>
        <w:adjustRightInd w:val="0"/>
        <w:spacing w:after="0" w:line="240" w:lineRule="auto"/>
        <w:rPr>
          <w:rFonts w:ascii="Arial" w:hAnsi="Arial" w:cs="Arial"/>
          <w:b/>
          <w:color w:val="auto"/>
          <w:sz w:val="21"/>
          <w:szCs w:val="21"/>
          <w:lang w:val="uz-Cyrl-UZ"/>
        </w:rPr>
      </w:pPr>
    </w:p>
    <w:p w14:paraId="1F8C031F" w14:textId="77777777" w:rsidR="0081688E" w:rsidRPr="009D280B" w:rsidRDefault="0081688E" w:rsidP="0081688E">
      <w:pPr>
        <w:widowControl w:val="0"/>
        <w:autoSpaceDE w:val="0"/>
        <w:autoSpaceDN w:val="0"/>
        <w:adjustRightInd w:val="0"/>
        <w:spacing w:after="0" w:line="240" w:lineRule="auto"/>
        <w:rPr>
          <w:rFonts w:ascii="Arial" w:hAnsi="Arial" w:cs="Arial"/>
          <w:color w:val="000000"/>
          <w:sz w:val="21"/>
          <w:szCs w:val="21"/>
          <w:lang w:val="uz-Cyrl-UZ"/>
        </w:rPr>
      </w:pPr>
    </w:p>
    <w:p w14:paraId="5960811F" w14:textId="77777777" w:rsidR="0081688E" w:rsidRPr="009D280B" w:rsidRDefault="0081688E" w:rsidP="0081688E">
      <w:pPr>
        <w:widowControl w:val="0"/>
        <w:autoSpaceDE w:val="0"/>
        <w:autoSpaceDN w:val="0"/>
        <w:adjustRightInd w:val="0"/>
        <w:spacing w:after="0" w:line="240" w:lineRule="auto"/>
        <w:rPr>
          <w:rFonts w:ascii="Arial" w:hAnsi="Arial" w:cs="Arial"/>
          <w:color w:val="000000"/>
          <w:sz w:val="21"/>
          <w:szCs w:val="21"/>
          <w:lang w:val="uz-Cyrl-UZ"/>
        </w:rPr>
      </w:pPr>
    </w:p>
    <w:p w14:paraId="66465954" w14:textId="77777777" w:rsidR="0081688E" w:rsidRPr="0027529A" w:rsidRDefault="00103374" w:rsidP="0081688E">
      <w:pPr>
        <w:widowControl w:val="0"/>
        <w:autoSpaceDE w:val="0"/>
        <w:autoSpaceDN w:val="0"/>
        <w:adjustRightInd w:val="0"/>
        <w:spacing w:after="0" w:line="240" w:lineRule="auto"/>
        <w:rPr>
          <w:rFonts w:ascii="Arial" w:hAnsi="Arial" w:cs="Arial"/>
          <w:b/>
          <w:sz w:val="18"/>
          <w:szCs w:val="18"/>
          <w:lang w:val="uz-Cyrl-UZ"/>
        </w:rPr>
      </w:pPr>
      <w:r w:rsidRPr="0027529A">
        <w:rPr>
          <w:rFonts w:ascii="Arial" w:hAnsi="Arial" w:cs="Arial"/>
          <w:b/>
          <w:sz w:val="18"/>
          <w:szCs w:val="18"/>
          <w:lang w:val="uz-Cyrl-UZ"/>
        </w:rPr>
        <w:t>Izdavači</w:t>
      </w:r>
      <w:r w:rsidR="0081688E" w:rsidRPr="0027529A">
        <w:rPr>
          <w:rFonts w:ascii="Arial" w:hAnsi="Arial" w:cs="Arial"/>
          <w:b/>
          <w:sz w:val="18"/>
          <w:szCs w:val="18"/>
          <w:lang w:val="uz-Cyrl-UZ"/>
        </w:rPr>
        <w:t>:</w:t>
      </w:r>
    </w:p>
    <w:p w14:paraId="33DDC7E7" w14:textId="77777777" w:rsidR="0081688E" w:rsidRPr="0027529A" w:rsidRDefault="00103374" w:rsidP="0081688E">
      <w:pPr>
        <w:widowControl w:val="0"/>
        <w:autoSpaceDE w:val="0"/>
        <w:autoSpaceDN w:val="0"/>
        <w:adjustRightInd w:val="0"/>
        <w:spacing w:after="0" w:line="240" w:lineRule="auto"/>
        <w:rPr>
          <w:rFonts w:ascii="Arial" w:hAnsi="Arial" w:cs="Arial"/>
          <w:sz w:val="18"/>
          <w:szCs w:val="18"/>
          <w:lang w:val="uz-Cyrl-UZ"/>
        </w:rPr>
      </w:pPr>
      <w:r w:rsidRPr="0027529A">
        <w:rPr>
          <w:rFonts w:ascii="Arial" w:hAnsi="Arial" w:cs="Arial"/>
          <w:sz w:val="18"/>
          <w:szCs w:val="18"/>
          <w:lang w:val="uz-Cyrl-UZ"/>
        </w:rPr>
        <w:t>Tim</w:t>
      </w:r>
      <w:r w:rsidR="0081688E" w:rsidRPr="0027529A">
        <w:rPr>
          <w:rFonts w:ascii="Arial" w:hAnsi="Arial" w:cs="Arial"/>
          <w:sz w:val="18"/>
          <w:szCs w:val="18"/>
          <w:lang w:val="uz-Cyrl-UZ"/>
        </w:rPr>
        <w:t xml:space="preserve"> </w:t>
      </w:r>
      <w:r w:rsidRPr="0027529A">
        <w:rPr>
          <w:rFonts w:ascii="Arial" w:hAnsi="Arial" w:cs="Arial"/>
          <w:sz w:val="18"/>
          <w:szCs w:val="18"/>
          <w:lang w:val="uz-Cyrl-UZ"/>
        </w:rPr>
        <w:t>za</w:t>
      </w:r>
      <w:r w:rsidR="0081688E" w:rsidRPr="0027529A">
        <w:rPr>
          <w:rFonts w:ascii="Arial" w:hAnsi="Arial" w:cs="Arial"/>
          <w:sz w:val="18"/>
          <w:szCs w:val="18"/>
          <w:lang w:val="uz-Cyrl-UZ"/>
        </w:rPr>
        <w:t xml:space="preserve"> </w:t>
      </w:r>
      <w:r w:rsidRPr="0027529A">
        <w:rPr>
          <w:rFonts w:ascii="Arial" w:hAnsi="Arial" w:cs="Arial"/>
          <w:sz w:val="18"/>
          <w:szCs w:val="18"/>
          <w:lang w:val="uz-Cyrl-UZ"/>
        </w:rPr>
        <w:t>socijalno</w:t>
      </w:r>
      <w:r w:rsidR="0081688E" w:rsidRPr="0027529A">
        <w:rPr>
          <w:rFonts w:ascii="Arial" w:hAnsi="Arial" w:cs="Arial"/>
          <w:sz w:val="18"/>
          <w:szCs w:val="18"/>
          <w:lang w:val="uz-Cyrl-UZ"/>
        </w:rPr>
        <w:t xml:space="preserve"> </w:t>
      </w:r>
      <w:r w:rsidRPr="0027529A">
        <w:rPr>
          <w:rFonts w:ascii="Arial" w:hAnsi="Arial" w:cs="Arial"/>
          <w:sz w:val="18"/>
          <w:szCs w:val="18"/>
          <w:lang w:val="uz-Cyrl-UZ"/>
        </w:rPr>
        <w:t>uključivanje</w:t>
      </w:r>
      <w:r w:rsidR="0081688E" w:rsidRPr="0027529A">
        <w:rPr>
          <w:rFonts w:ascii="Arial" w:hAnsi="Arial" w:cs="Arial"/>
          <w:sz w:val="18"/>
          <w:szCs w:val="18"/>
          <w:lang w:val="uz-Cyrl-UZ"/>
        </w:rPr>
        <w:t xml:space="preserve"> </w:t>
      </w:r>
      <w:r w:rsidRPr="0027529A">
        <w:rPr>
          <w:rFonts w:ascii="Arial" w:hAnsi="Arial" w:cs="Arial"/>
          <w:sz w:val="18"/>
          <w:szCs w:val="18"/>
          <w:lang w:val="uz-Cyrl-UZ"/>
        </w:rPr>
        <w:t>i</w:t>
      </w:r>
      <w:r w:rsidR="0081688E" w:rsidRPr="0027529A">
        <w:rPr>
          <w:rFonts w:ascii="Arial" w:hAnsi="Arial" w:cs="Arial"/>
          <w:sz w:val="18"/>
          <w:szCs w:val="18"/>
          <w:lang w:val="uz-Cyrl-UZ"/>
        </w:rPr>
        <w:t xml:space="preserve"> </w:t>
      </w:r>
      <w:r w:rsidRPr="0027529A">
        <w:rPr>
          <w:rFonts w:ascii="Arial" w:hAnsi="Arial" w:cs="Arial"/>
          <w:sz w:val="18"/>
          <w:szCs w:val="18"/>
          <w:lang w:val="uz-Cyrl-UZ"/>
        </w:rPr>
        <w:t>smanjenje</w:t>
      </w:r>
      <w:r w:rsidR="0081688E" w:rsidRPr="0027529A">
        <w:rPr>
          <w:rFonts w:ascii="Arial" w:hAnsi="Arial" w:cs="Arial"/>
          <w:sz w:val="18"/>
          <w:szCs w:val="18"/>
          <w:lang w:val="uz-Cyrl-UZ"/>
        </w:rPr>
        <w:t xml:space="preserve"> </w:t>
      </w:r>
      <w:r w:rsidRPr="0027529A">
        <w:rPr>
          <w:rFonts w:ascii="Arial" w:hAnsi="Arial" w:cs="Arial"/>
          <w:sz w:val="18"/>
          <w:szCs w:val="18"/>
          <w:lang w:val="uz-Cyrl-UZ"/>
        </w:rPr>
        <w:t>siromaštva</w:t>
      </w:r>
    </w:p>
    <w:p w14:paraId="5E4AC155" w14:textId="77777777" w:rsidR="0081688E" w:rsidRPr="0027529A" w:rsidRDefault="00103374" w:rsidP="0081688E">
      <w:pPr>
        <w:widowControl w:val="0"/>
        <w:autoSpaceDE w:val="0"/>
        <w:autoSpaceDN w:val="0"/>
        <w:adjustRightInd w:val="0"/>
        <w:spacing w:after="0" w:line="240" w:lineRule="auto"/>
        <w:rPr>
          <w:rFonts w:ascii="Arial" w:hAnsi="Arial" w:cs="Arial"/>
          <w:sz w:val="18"/>
          <w:szCs w:val="18"/>
          <w:lang w:val="uz-Cyrl-UZ"/>
        </w:rPr>
      </w:pPr>
      <w:r w:rsidRPr="0027529A">
        <w:rPr>
          <w:rFonts w:ascii="Arial" w:hAnsi="Arial" w:cs="Arial"/>
          <w:sz w:val="18"/>
          <w:szCs w:val="18"/>
          <w:lang w:val="uz-Cyrl-UZ"/>
        </w:rPr>
        <w:t>Direkcija za elektronsku upravu</w:t>
      </w:r>
    </w:p>
    <w:p w14:paraId="74E7C09A" w14:textId="77777777" w:rsidR="0081688E" w:rsidRPr="0027529A" w:rsidRDefault="0081688E" w:rsidP="0081688E">
      <w:pPr>
        <w:widowControl w:val="0"/>
        <w:autoSpaceDE w:val="0"/>
        <w:autoSpaceDN w:val="0"/>
        <w:adjustRightInd w:val="0"/>
        <w:spacing w:after="0" w:line="240" w:lineRule="auto"/>
        <w:rPr>
          <w:rFonts w:ascii="Arial" w:hAnsi="Arial" w:cs="Arial"/>
          <w:b/>
          <w:sz w:val="18"/>
          <w:szCs w:val="18"/>
          <w:lang w:val="uz-Cyrl-UZ"/>
        </w:rPr>
      </w:pPr>
    </w:p>
    <w:p w14:paraId="79D4D545" w14:textId="77777777" w:rsidR="0081688E" w:rsidRPr="0027529A" w:rsidRDefault="00103374" w:rsidP="0081688E">
      <w:pPr>
        <w:widowControl w:val="0"/>
        <w:autoSpaceDE w:val="0"/>
        <w:autoSpaceDN w:val="0"/>
        <w:adjustRightInd w:val="0"/>
        <w:spacing w:after="0" w:line="240" w:lineRule="auto"/>
        <w:rPr>
          <w:rFonts w:ascii="Arial" w:hAnsi="Arial" w:cs="Arial"/>
          <w:b/>
          <w:sz w:val="18"/>
          <w:szCs w:val="18"/>
          <w:lang w:val="uz-Cyrl-UZ"/>
        </w:rPr>
      </w:pPr>
      <w:r w:rsidRPr="0027529A">
        <w:rPr>
          <w:rFonts w:ascii="Arial" w:hAnsi="Arial" w:cs="Arial"/>
          <w:b/>
          <w:sz w:val="18"/>
          <w:szCs w:val="18"/>
          <w:lang w:val="uz-Cyrl-UZ"/>
        </w:rPr>
        <w:t>Urednice</w:t>
      </w:r>
      <w:r w:rsidR="0081688E" w:rsidRPr="0027529A">
        <w:rPr>
          <w:rFonts w:ascii="Arial" w:hAnsi="Arial" w:cs="Arial"/>
          <w:b/>
          <w:sz w:val="18"/>
          <w:szCs w:val="18"/>
          <w:lang w:val="uz-Cyrl-UZ"/>
        </w:rPr>
        <w:t>:</w:t>
      </w:r>
    </w:p>
    <w:p w14:paraId="7506A5AF" w14:textId="77777777" w:rsidR="0081688E" w:rsidRPr="0027529A" w:rsidRDefault="00103374" w:rsidP="0081688E">
      <w:pPr>
        <w:widowControl w:val="0"/>
        <w:autoSpaceDE w:val="0"/>
        <w:autoSpaceDN w:val="0"/>
        <w:adjustRightInd w:val="0"/>
        <w:spacing w:after="0" w:line="240" w:lineRule="auto"/>
        <w:rPr>
          <w:rFonts w:ascii="Arial" w:hAnsi="Arial" w:cs="Arial"/>
          <w:sz w:val="18"/>
          <w:szCs w:val="18"/>
          <w:lang w:val="uz-Cyrl-UZ"/>
        </w:rPr>
      </w:pPr>
      <w:r w:rsidRPr="0027529A">
        <w:rPr>
          <w:rFonts w:ascii="Arial" w:hAnsi="Arial" w:cs="Arial"/>
          <w:sz w:val="18"/>
          <w:szCs w:val="18"/>
          <w:lang w:val="uz-Cyrl-UZ"/>
        </w:rPr>
        <w:t>Irena Radinović</w:t>
      </w:r>
    </w:p>
    <w:p w14:paraId="1B0F20E3" w14:textId="77777777" w:rsidR="00103374" w:rsidRPr="0027529A" w:rsidRDefault="00103374" w:rsidP="0081688E">
      <w:pPr>
        <w:widowControl w:val="0"/>
        <w:autoSpaceDE w:val="0"/>
        <w:autoSpaceDN w:val="0"/>
        <w:adjustRightInd w:val="0"/>
        <w:spacing w:after="0" w:line="240" w:lineRule="auto"/>
        <w:rPr>
          <w:rFonts w:ascii="Arial" w:hAnsi="Arial" w:cs="Arial"/>
          <w:sz w:val="18"/>
          <w:szCs w:val="18"/>
          <w:lang w:val="uz-Cyrl-UZ"/>
        </w:rPr>
      </w:pPr>
      <w:r w:rsidRPr="0027529A">
        <w:rPr>
          <w:rFonts w:ascii="Arial" w:hAnsi="Arial" w:cs="Arial"/>
          <w:sz w:val="18"/>
          <w:szCs w:val="18"/>
          <w:lang w:val="uz-Cyrl-UZ"/>
        </w:rPr>
        <w:t>Marija Kujačić</w:t>
      </w:r>
    </w:p>
    <w:p w14:paraId="2E6D771D" w14:textId="77777777" w:rsidR="0081688E" w:rsidRPr="0027529A" w:rsidRDefault="0081688E" w:rsidP="0081688E">
      <w:pPr>
        <w:widowControl w:val="0"/>
        <w:autoSpaceDE w:val="0"/>
        <w:autoSpaceDN w:val="0"/>
        <w:adjustRightInd w:val="0"/>
        <w:spacing w:after="0" w:line="240" w:lineRule="auto"/>
        <w:rPr>
          <w:rFonts w:ascii="Arial" w:hAnsi="Arial" w:cs="Arial"/>
          <w:sz w:val="18"/>
          <w:szCs w:val="18"/>
          <w:lang w:val="uz-Cyrl-UZ"/>
        </w:rPr>
      </w:pPr>
    </w:p>
    <w:p w14:paraId="387F546D" w14:textId="77777777" w:rsidR="0081688E" w:rsidRPr="0027529A" w:rsidRDefault="00103374" w:rsidP="0081688E">
      <w:pPr>
        <w:widowControl w:val="0"/>
        <w:autoSpaceDE w:val="0"/>
        <w:autoSpaceDN w:val="0"/>
        <w:adjustRightInd w:val="0"/>
        <w:spacing w:after="0" w:line="240" w:lineRule="auto"/>
        <w:rPr>
          <w:rFonts w:ascii="Arial" w:hAnsi="Arial" w:cs="Arial"/>
          <w:b/>
          <w:sz w:val="18"/>
          <w:szCs w:val="18"/>
          <w:lang w:val="uz-Cyrl-UZ"/>
        </w:rPr>
      </w:pPr>
      <w:r w:rsidRPr="0027529A">
        <w:rPr>
          <w:rFonts w:ascii="Arial" w:hAnsi="Arial" w:cs="Arial"/>
          <w:b/>
          <w:sz w:val="18"/>
          <w:szCs w:val="18"/>
          <w:lang w:val="uz-Cyrl-UZ"/>
        </w:rPr>
        <w:t>Autori</w:t>
      </w:r>
      <w:r w:rsidR="0081688E" w:rsidRPr="0027529A">
        <w:rPr>
          <w:rFonts w:ascii="Arial" w:hAnsi="Arial" w:cs="Arial"/>
          <w:b/>
          <w:sz w:val="18"/>
          <w:szCs w:val="18"/>
          <w:lang w:val="uz-Cyrl-UZ"/>
        </w:rPr>
        <w:t>:</w:t>
      </w:r>
    </w:p>
    <w:p w14:paraId="07D6989E" w14:textId="77777777" w:rsidR="0081688E" w:rsidRPr="0027529A" w:rsidRDefault="00103374" w:rsidP="0081688E">
      <w:pPr>
        <w:widowControl w:val="0"/>
        <w:autoSpaceDE w:val="0"/>
        <w:autoSpaceDN w:val="0"/>
        <w:adjustRightInd w:val="0"/>
        <w:spacing w:after="0" w:line="240" w:lineRule="auto"/>
        <w:rPr>
          <w:rFonts w:ascii="Arial" w:hAnsi="Arial" w:cs="Arial"/>
          <w:sz w:val="18"/>
          <w:szCs w:val="18"/>
          <w:lang w:val="uz-Cyrl-UZ"/>
        </w:rPr>
      </w:pPr>
      <w:r w:rsidRPr="0027529A">
        <w:rPr>
          <w:rFonts w:ascii="Arial" w:hAnsi="Arial" w:cs="Arial"/>
          <w:sz w:val="18"/>
          <w:szCs w:val="18"/>
          <w:lang w:val="uz-Cyrl-UZ"/>
        </w:rPr>
        <w:t>Ljiljana Mihajlović</w:t>
      </w:r>
    </w:p>
    <w:p w14:paraId="4EA98FA8" w14:textId="77777777" w:rsidR="00103374" w:rsidRPr="0027529A" w:rsidRDefault="00103374" w:rsidP="0081688E">
      <w:pPr>
        <w:widowControl w:val="0"/>
        <w:autoSpaceDE w:val="0"/>
        <w:autoSpaceDN w:val="0"/>
        <w:adjustRightInd w:val="0"/>
        <w:spacing w:after="0" w:line="240" w:lineRule="auto"/>
        <w:rPr>
          <w:rFonts w:ascii="Arial" w:hAnsi="Arial" w:cs="Arial"/>
          <w:sz w:val="18"/>
          <w:szCs w:val="18"/>
          <w:lang w:val="uz-Cyrl-UZ"/>
        </w:rPr>
      </w:pPr>
      <w:r w:rsidRPr="0027529A">
        <w:rPr>
          <w:rFonts w:ascii="Arial" w:hAnsi="Arial" w:cs="Arial"/>
          <w:sz w:val="18"/>
          <w:szCs w:val="18"/>
          <w:lang w:val="uz-Cyrl-UZ"/>
        </w:rPr>
        <w:t>Ivan Branisavljević</w:t>
      </w:r>
    </w:p>
    <w:p w14:paraId="59F90AF4" w14:textId="77777777" w:rsidR="0081688E" w:rsidRDefault="0081688E" w:rsidP="0081688E">
      <w:pPr>
        <w:widowControl w:val="0"/>
        <w:autoSpaceDE w:val="0"/>
        <w:autoSpaceDN w:val="0"/>
        <w:adjustRightInd w:val="0"/>
        <w:spacing w:after="0" w:line="240" w:lineRule="auto"/>
        <w:rPr>
          <w:rFonts w:ascii="Arial" w:hAnsi="Arial" w:cs="Arial"/>
          <w:sz w:val="21"/>
          <w:szCs w:val="21"/>
          <w:lang w:val="uz-Cyrl-UZ"/>
        </w:rPr>
      </w:pPr>
    </w:p>
    <w:p w14:paraId="3A5CAE59" w14:textId="77777777" w:rsidR="0027529A" w:rsidRDefault="0027529A" w:rsidP="0081688E">
      <w:pPr>
        <w:widowControl w:val="0"/>
        <w:autoSpaceDE w:val="0"/>
        <w:autoSpaceDN w:val="0"/>
        <w:adjustRightInd w:val="0"/>
        <w:spacing w:after="0" w:line="240" w:lineRule="auto"/>
        <w:rPr>
          <w:rFonts w:ascii="Arial" w:hAnsi="Arial" w:cs="Arial"/>
          <w:sz w:val="21"/>
          <w:szCs w:val="21"/>
          <w:lang w:val="uz-Cyrl-UZ"/>
        </w:rPr>
      </w:pPr>
    </w:p>
    <w:p w14:paraId="10995085" w14:textId="77777777" w:rsidR="0027529A" w:rsidRDefault="0027529A" w:rsidP="0081688E">
      <w:pPr>
        <w:widowControl w:val="0"/>
        <w:autoSpaceDE w:val="0"/>
        <w:autoSpaceDN w:val="0"/>
        <w:adjustRightInd w:val="0"/>
        <w:spacing w:after="0" w:line="240" w:lineRule="auto"/>
        <w:rPr>
          <w:rFonts w:ascii="Arial" w:hAnsi="Arial" w:cs="Arial"/>
          <w:sz w:val="21"/>
          <w:szCs w:val="21"/>
          <w:lang w:val="uz-Cyrl-UZ"/>
        </w:rPr>
      </w:pPr>
    </w:p>
    <w:p w14:paraId="64B2BD08" w14:textId="77777777" w:rsidR="0027529A" w:rsidRDefault="0027529A" w:rsidP="0081688E">
      <w:pPr>
        <w:widowControl w:val="0"/>
        <w:autoSpaceDE w:val="0"/>
        <w:autoSpaceDN w:val="0"/>
        <w:adjustRightInd w:val="0"/>
        <w:spacing w:after="0" w:line="240" w:lineRule="auto"/>
        <w:rPr>
          <w:rFonts w:ascii="Arial" w:hAnsi="Arial" w:cs="Arial"/>
          <w:sz w:val="21"/>
          <w:szCs w:val="21"/>
          <w:lang w:val="uz-Cyrl-UZ"/>
        </w:rPr>
      </w:pPr>
    </w:p>
    <w:p w14:paraId="380AB705" w14:textId="77777777" w:rsidR="0027529A" w:rsidRDefault="0027529A" w:rsidP="0081688E">
      <w:pPr>
        <w:widowControl w:val="0"/>
        <w:autoSpaceDE w:val="0"/>
        <w:autoSpaceDN w:val="0"/>
        <w:adjustRightInd w:val="0"/>
        <w:spacing w:after="0" w:line="240" w:lineRule="auto"/>
        <w:rPr>
          <w:rFonts w:ascii="Arial" w:hAnsi="Arial" w:cs="Arial"/>
          <w:sz w:val="21"/>
          <w:szCs w:val="21"/>
          <w:lang w:val="uz-Cyrl-UZ"/>
        </w:rPr>
      </w:pPr>
    </w:p>
    <w:p w14:paraId="0E1C0FDD" w14:textId="77777777" w:rsidR="0027529A" w:rsidRDefault="0027529A" w:rsidP="0081688E">
      <w:pPr>
        <w:widowControl w:val="0"/>
        <w:autoSpaceDE w:val="0"/>
        <w:autoSpaceDN w:val="0"/>
        <w:adjustRightInd w:val="0"/>
        <w:spacing w:after="0" w:line="240" w:lineRule="auto"/>
        <w:rPr>
          <w:rFonts w:ascii="Arial" w:hAnsi="Arial" w:cs="Arial"/>
          <w:sz w:val="21"/>
          <w:szCs w:val="21"/>
          <w:lang w:val="uz-Cyrl-UZ"/>
        </w:rPr>
      </w:pPr>
    </w:p>
    <w:p w14:paraId="65994AFA" w14:textId="77777777" w:rsidR="0027529A" w:rsidRDefault="0027529A" w:rsidP="0081688E">
      <w:pPr>
        <w:widowControl w:val="0"/>
        <w:autoSpaceDE w:val="0"/>
        <w:autoSpaceDN w:val="0"/>
        <w:adjustRightInd w:val="0"/>
        <w:spacing w:after="0" w:line="240" w:lineRule="auto"/>
        <w:rPr>
          <w:rFonts w:ascii="Arial" w:hAnsi="Arial" w:cs="Arial"/>
          <w:sz w:val="21"/>
          <w:szCs w:val="21"/>
          <w:lang w:val="uz-Cyrl-UZ"/>
        </w:rPr>
      </w:pPr>
    </w:p>
    <w:p w14:paraId="44DE53C7" w14:textId="77777777" w:rsidR="0027529A" w:rsidRDefault="0027529A" w:rsidP="0081688E">
      <w:pPr>
        <w:widowControl w:val="0"/>
        <w:autoSpaceDE w:val="0"/>
        <w:autoSpaceDN w:val="0"/>
        <w:adjustRightInd w:val="0"/>
        <w:spacing w:after="0" w:line="240" w:lineRule="auto"/>
        <w:rPr>
          <w:rFonts w:ascii="Arial" w:hAnsi="Arial" w:cs="Arial"/>
          <w:sz w:val="21"/>
          <w:szCs w:val="21"/>
          <w:lang w:val="uz-Cyrl-UZ"/>
        </w:rPr>
      </w:pPr>
    </w:p>
    <w:p w14:paraId="2040D5E8" w14:textId="77777777" w:rsidR="0027529A" w:rsidRDefault="0027529A" w:rsidP="0081688E">
      <w:pPr>
        <w:widowControl w:val="0"/>
        <w:autoSpaceDE w:val="0"/>
        <w:autoSpaceDN w:val="0"/>
        <w:adjustRightInd w:val="0"/>
        <w:spacing w:after="0" w:line="240" w:lineRule="auto"/>
        <w:rPr>
          <w:rFonts w:ascii="Arial" w:hAnsi="Arial" w:cs="Arial"/>
          <w:sz w:val="21"/>
          <w:szCs w:val="21"/>
          <w:lang w:val="uz-Cyrl-UZ"/>
        </w:rPr>
      </w:pPr>
    </w:p>
    <w:p w14:paraId="725AEC3C" w14:textId="77777777" w:rsidR="0027529A" w:rsidRDefault="0027529A" w:rsidP="0081688E">
      <w:pPr>
        <w:widowControl w:val="0"/>
        <w:autoSpaceDE w:val="0"/>
        <w:autoSpaceDN w:val="0"/>
        <w:adjustRightInd w:val="0"/>
        <w:spacing w:after="0" w:line="240" w:lineRule="auto"/>
        <w:rPr>
          <w:rFonts w:ascii="Arial" w:hAnsi="Arial" w:cs="Arial"/>
          <w:sz w:val="21"/>
          <w:szCs w:val="21"/>
          <w:lang w:val="uz-Cyrl-UZ"/>
        </w:rPr>
      </w:pPr>
    </w:p>
    <w:p w14:paraId="2525BA87" w14:textId="77777777" w:rsidR="0027529A" w:rsidRDefault="0027529A" w:rsidP="0081688E">
      <w:pPr>
        <w:widowControl w:val="0"/>
        <w:autoSpaceDE w:val="0"/>
        <w:autoSpaceDN w:val="0"/>
        <w:adjustRightInd w:val="0"/>
        <w:spacing w:after="0" w:line="240" w:lineRule="auto"/>
        <w:rPr>
          <w:rFonts w:ascii="Arial" w:hAnsi="Arial" w:cs="Arial"/>
          <w:sz w:val="21"/>
          <w:szCs w:val="21"/>
          <w:lang w:val="uz-Cyrl-UZ"/>
        </w:rPr>
      </w:pPr>
    </w:p>
    <w:p w14:paraId="24B83BDA" w14:textId="77777777" w:rsidR="0027529A" w:rsidRPr="009D280B" w:rsidRDefault="0027529A" w:rsidP="0081688E">
      <w:pPr>
        <w:widowControl w:val="0"/>
        <w:autoSpaceDE w:val="0"/>
        <w:autoSpaceDN w:val="0"/>
        <w:adjustRightInd w:val="0"/>
        <w:spacing w:after="0" w:line="240" w:lineRule="auto"/>
        <w:rPr>
          <w:rFonts w:ascii="Arial" w:hAnsi="Arial" w:cs="Arial"/>
          <w:sz w:val="21"/>
          <w:szCs w:val="21"/>
          <w:lang w:val="uz-Cyrl-UZ"/>
        </w:rPr>
      </w:pPr>
    </w:p>
    <w:p w14:paraId="42261433" w14:textId="77777777" w:rsidR="00103374" w:rsidRPr="009D280B" w:rsidRDefault="00103374" w:rsidP="0081688E">
      <w:pPr>
        <w:jc w:val="both"/>
        <w:rPr>
          <w:rFonts w:ascii="Arial" w:hAnsi="Arial" w:cs="Arial"/>
          <w:b/>
          <w:sz w:val="21"/>
          <w:szCs w:val="21"/>
          <w:lang w:val="uz-Cyrl-UZ"/>
        </w:rPr>
      </w:pPr>
    </w:p>
    <w:p w14:paraId="49E1AF09" w14:textId="77777777" w:rsidR="0081688E" w:rsidRPr="009D280B" w:rsidRDefault="0081688E" w:rsidP="0081688E">
      <w:pPr>
        <w:jc w:val="both"/>
        <w:rPr>
          <w:rFonts w:ascii="Arial" w:hAnsi="Arial" w:cs="Arial"/>
          <w:b/>
          <w:sz w:val="21"/>
          <w:szCs w:val="21"/>
          <w:lang w:val="uz-Cyrl-U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0"/>
      </w:tblGrid>
      <w:tr w:rsidR="00EB4988" w:rsidRPr="009D280B" w14:paraId="0ED18642" w14:textId="77777777" w:rsidTr="00241EB2">
        <w:trPr>
          <w:trHeight w:val="1692"/>
        </w:trPr>
        <w:tc>
          <w:tcPr>
            <w:tcW w:w="9576" w:type="dxa"/>
            <w:tcBorders>
              <w:bottom w:val="single" w:sz="4" w:space="0" w:color="365F91" w:themeColor="accent1" w:themeShade="BF"/>
            </w:tcBorders>
            <w:vAlign w:val="center"/>
          </w:tcPr>
          <w:p w14:paraId="7204C32F" w14:textId="77777777" w:rsidR="00241EB2" w:rsidRPr="009D280B" w:rsidRDefault="00241EB2" w:rsidP="00241EB2">
            <w:pPr>
              <w:rPr>
                <w:rFonts w:ascii="Arial" w:hAnsi="Arial" w:cs="Arial"/>
                <w:sz w:val="21"/>
                <w:szCs w:val="21"/>
                <w:lang w:val="uz-Cyrl-UZ"/>
              </w:rPr>
            </w:pPr>
          </w:p>
          <w:p w14:paraId="3BC0D6E3" w14:textId="77777777" w:rsidR="00241EB2" w:rsidRPr="009D280B" w:rsidRDefault="00241EB2" w:rsidP="00241EB2">
            <w:pPr>
              <w:rPr>
                <w:rFonts w:ascii="Arial" w:hAnsi="Arial" w:cs="Arial"/>
                <w:sz w:val="21"/>
                <w:szCs w:val="21"/>
                <w:lang w:val="uz-Cyrl-UZ"/>
              </w:rPr>
            </w:pPr>
          </w:p>
          <w:p w14:paraId="7000A332" w14:textId="77777777" w:rsidR="00EB4988" w:rsidRPr="009D280B" w:rsidRDefault="00241EB2" w:rsidP="00241EB2">
            <w:pPr>
              <w:rPr>
                <w:rFonts w:ascii="Arial" w:hAnsi="Arial" w:cs="Arial"/>
                <w:sz w:val="21"/>
                <w:szCs w:val="21"/>
                <w:lang w:val="uz-Cyrl-UZ"/>
              </w:rPr>
            </w:pPr>
            <w:r w:rsidRPr="009D280B">
              <w:rPr>
                <w:rFonts w:ascii="Arial" w:hAnsi="Arial" w:cs="Arial"/>
                <w:noProof/>
                <w:sz w:val="21"/>
                <w:szCs w:val="21"/>
              </w:rPr>
              <w:drawing>
                <wp:anchor distT="0" distB="0" distL="114300" distR="114300" simplePos="0" relativeHeight="251666432" behindDoc="0" locked="0" layoutInCell="1" allowOverlap="1" wp14:anchorId="5FFA5611" wp14:editId="21C4AC42">
                  <wp:simplePos x="1562100" y="5295900"/>
                  <wp:positionH relativeFrom="margin">
                    <wp:align>left</wp:align>
                  </wp:positionH>
                  <wp:positionV relativeFrom="margin">
                    <wp:align>top</wp:align>
                  </wp:positionV>
                  <wp:extent cx="514985" cy="828675"/>
                  <wp:effectExtent l="0" t="0" r="0" b="9525"/>
                  <wp:wrapSquare wrapText="bothSides"/>
                  <wp:docPr id="10" name="Picture 10" descr="Description: 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rbija-Grb_wp_1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985" cy="828675"/>
                          </a:xfrm>
                          <a:prstGeom prst="rect">
                            <a:avLst/>
                          </a:prstGeom>
                          <a:noFill/>
                          <a:ln>
                            <a:noFill/>
                          </a:ln>
                        </pic:spPr>
                      </pic:pic>
                    </a:graphicData>
                  </a:graphic>
                </wp:anchor>
              </w:drawing>
            </w:r>
            <w:r w:rsidR="00EB4988" w:rsidRPr="009D280B">
              <w:rPr>
                <w:rFonts w:ascii="Arial" w:hAnsi="Arial" w:cs="Arial"/>
                <w:sz w:val="21"/>
                <w:szCs w:val="21"/>
                <w:lang w:val="uz-Cyrl-UZ"/>
              </w:rPr>
              <w:t>VLADA</w:t>
            </w:r>
          </w:p>
          <w:p w14:paraId="6381A21C" w14:textId="77777777" w:rsidR="00241EB2" w:rsidRPr="009D280B" w:rsidRDefault="00EB4988" w:rsidP="00241EB2">
            <w:pPr>
              <w:rPr>
                <w:rFonts w:ascii="Arial" w:hAnsi="Arial" w:cs="Arial"/>
                <w:sz w:val="21"/>
                <w:szCs w:val="21"/>
                <w:lang w:val="uz-Cyrl-UZ"/>
              </w:rPr>
            </w:pPr>
            <w:r w:rsidRPr="009D280B">
              <w:rPr>
                <w:rFonts w:ascii="Arial" w:hAnsi="Arial" w:cs="Arial"/>
                <w:sz w:val="21"/>
                <w:szCs w:val="21"/>
                <w:lang w:val="uz-Cyrl-UZ"/>
              </w:rPr>
              <w:t>REPUBLIKE</w:t>
            </w:r>
            <w:r w:rsidR="00241EB2" w:rsidRPr="009D280B">
              <w:rPr>
                <w:rFonts w:ascii="Arial" w:hAnsi="Arial" w:cs="Arial"/>
                <w:sz w:val="21"/>
                <w:szCs w:val="21"/>
                <w:lang w:val="uz-Cyrl-UZ"/>
              </w:rPr>
              <w:t xml:space="preserve"> </w:t>
            </w:r>
          </w:p>
          <w:p w14:paraId="7F34EA34" w14:textId="77777777" w:rsidR="00241EB2" w:rsidRPr="009D280B" w:rsidRDefault="00EB4988" w:rsidP="00241EB2">
            <w:pPr>
              <w:rPr>
                <w:rFonts w:ascii="Arial" w:hAnsi="Arial" w:cs="Arial"/>
                <w:sz w:val="21"/>
                <w:szCs w:val="21"/>
                <w:lang w:val="uz-Cyrl-UZ"/>
              </w:rPr>
            </w:pPr>
            <w:r w:rsidRPr="009D280B">
              <w:rPr>
                <w:rFonts w:ascii="Arial" w:hAnsi="Arial" w:cs="Arial"/>
                <w:sz w:val="21"/>
                <w:szCs w:val="21"/>
                <w:lang w:val="uz-Cyrl-UZ"/>
              </w:rPr>
              <w:t>SRBIJE</w:t>
            </w:r>
          </w:p>
          <w:p w14:paraId="2C09CB85" w14:textId="77777777" w:rsidR="00EB4988" w:rsidRPr="009D280B" w:rsidRDefault="00241EB2" w:rsidP="00241EB2">
            <w:pPr>
              <w:rPr>
                <w:rFonts w:ascii="Arial" w:hAnsi="Arial" w:cs="Arial"/>
                <w:sz w:val="21"/>
                <w:szCs w:val="21"/>
                <w:lang w:val="uz-Cyrl-UZ"/>
              </w:rPr>
            </w:pPr>
            <w:r w:rsidRPr="009D280B">
              <w:rPr>
                <w:rFonts w:ascii="Arial" w:hAnsi="Arial" w:cs="Arial"/>
                <w:noProof/>
                <w:sz w:val="21"/>
                <w:szCs w:val="21"/>
              </w:rPr>
              <w:drawing>
                <wp:anchor distT="0" distB="0" distL="114300" distR="114300" simplePos="0" relativeHeight="251668480" behindDoc="1" locked="0" layoutInCell="1" allowOverlap="1" wp14:anchorId="111130E7" wp14:editId="5B8DC7FC">
                  <wp:simplePos x="0" y="0"/>
                  <wp:positionH relativeFrom="column">
                    <wp:posOffset>1374140</wp:posOffset>
                  </wp:positionH>
                  <wp:positionV relativeFrom="paragraph">
                    <wp:posOffset>-1741805</wp:posOffset>
                  </wp:positionV>
                  <wp:extent cx="3133725" cy="962025"/>
                  <wp:effectExtent l="0" t="0" r="9525" b="9525"/>
                  <wp:wrapThrough wrapText="bothSides">
                    <wp:wrapPolygon edited="0">
                      <wp:start x="0" y="0"/>
                      <wp:lineTo x="0" y="21386"/>
                      <wp:lineTo x="21534" y="21386"/>
                      <wp:lineTo x="215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962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41EB2" w:rsidRPr="009D280B" w14:paraId="70405CF2" w14:textId="77777777" w:rsidTr="00BB60AD">
        <w:trPr>
          <w:trHeight w:val="1295"/>
        </w:trPr>
        <w:tc>
          <w:tcPr>
            <w:tcW w:w="9576" w:type="dxa"/>
            <w:tcBorders>
              <w:top w:val="single" w:sz="4" w:space="0" w:color="365F91" w:themeColor="accent1" w:themeShade="BF"/>
            </w:tcBorders>
            <w:vAlign w:val="center"/>
          </w:tcPr>
          <w:p w14:paraId="17185CC2" w14:textId="77777777" w:rsidR="00241EB2" w:rsidRPr="009D280B" w:rsidRDefault="00241EB2" w:rsidP="00241EB2">
            <w:pPr>
              <w:rPr>
                <w:rFonts w:ascii="Arial" w:hAnsi="Arial"/>
                <w:sz w:val="21"/>
                <w:szCs w:val="21"/>
              </w:rPr>
            </w:pPr>
          </w:p>
          <w:p w14:paraId="1CAB3C98" w14:textId="77777777" w:rsidR="00241EB2" w:rsidRPr="009D280B" w:rsidRDefault="00241EB2" w:rsidP="00241EB2">
            <w:pPr>
              <w:rPr>
                <w:rFonts w:ascii="Arial" w:hAnsi="Arial" w:cs="Arial"/>
                <w:sz w:val="21"/>
                <w:szCs w:val="21"/>
                <w:lang w:val="uz-Cyrl-UZ"/>
              </w:rPr>
            </w:pPr>
            <w:r w:rsidRPr="009D280B">
              <w:rPr>
                <w:rFonts w:ascii="Arial" w:hAnsi="Arial" w:cs="Arial"/>
                <w:noProof/>
                <w:sz w:val="21"/>
                <w:szCs w:val="21"/>
              </w:rPr>
              <w:drawing>
                <wp:anchor distT="0" distB="0" distL="114300" distR="114300" simplePos="0" relativeHeight="251670528" behindDoc="0" locked="0" layoutInCell="1" allowOverlap="1" wp14:anchorId="693E05FB" wp14:editId="0B785C8E">
                  <wp:simplePos x="914400" y="5895975"/>
                  <wp:positionH relativeFrom="margin">
                    <wp:align>left</wp:align>
                  </wp:positionH>
                  <wp:positionV relativeFrom="margin">
                    <wp:align>top</wp:align>
                  </wp:positionV>
                  <wp:extent cx="424180" cy="682625"/>
                  <wp:effectExtent l="0" t="0" r="0" b="3175"/>
                  <wp:wrapSquare wrapText="bothSides"/>
                  <wp:docPr id="11" name="Picture 11" descr="Description: 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180" cy="682625"/>
                          </a:xfrm>
                          <a:prstGeom prst="rect">
                            <a:avLst/>
                          </a:prstGeom>
                          <a:noFill/>
                          <a:ln>
                            <a:noFill/>
                          </a:ln>
                        </pic:spPr>
                      </pic:pic>
                    </a:graphicData>
                  </a:graphic>
                </wp:anchor>
              </w:drawing>
            </w:r>
            <w:r w:rsidRPr="009D280B">
              <w:rPr>
                <w:rFonts w:ascii="Arial" w:hAnsi="Arial"/>
                <w:sz w:val="21"/>
                <w:szCs w:val="21"/>
              </w:rPr>
              <w:t>Republika Srbija</w:t>
            </w:r>
            <w:r w:rsidRPr="009D280B">
              <w:rPr>
                <w:rFonts w:ascii="Arial" w:hAnsi="Arial"/>
                <w:sz w:val="21"/>
                <w:szCs w:val="21"/>
              </w:rPr>
              <w:br/>
              <w:t>Ministarstvo državne uprave i lokalne samouprave</w:t>
            </w:r>
            <w:r w:rsidRPr="009D280B">
              <w:rPr>
                <w:rFonts w:ascii="Arial" w:hAnsi="Arial"/>
                <w:sz w:val="21"/>
                <w:szCs w:val="21"/>
              </w:rPr>
              <w:br/>
            </w:r>
            <w:r w:rsidRPr="009D280B">
              <w:rPr>
                <w:rFonts w:ascii="Arial" w:hAnsi="Arial"/>
                <w:b/>
                <w:sz w:val="21"/>
                <w:szCs w:val="21"/>
              </w:rPr>
              <w:t>DIREKCIJA ZA ELEKTRONSKU UPRAVU</w:t>
            </w:r>
          </w:p>
        </w:tc>
      </w:tr>
      <w:tr w:rsidR="00241EB2" w:rsidRPr="009D280B" w14:paraId="14FC523D" w14:textId="77777777" w:rsidTr="00241EB2">
        <w:tc>
          <w:tcPr>
            <w:tcW w:w="9576" w:type="dxa"/>
            <w:tcBorders>
              <w:top w:val="single" w:sz="4" w:space="0" w:color="365F91" w:themeColor="accent1" w:themeShade="BF"/>
            </w:tcBorders>
            <w:vAlign w:val="center"/>
          </w:tcPr>
          <w:p w14:paraId="703AA5EC" w14:textId="77777777" w:rsidR="00241EB2" w:rsidRPr="009D280B" w:rsidRDefault="00241EB2" w:rsidP="00241EB2">
            <w:pPr>
              <w:ind w:left="1021"/>
              <w:rPr>
                <w:rFonts w:ascii="Arial" w:hAnsi="Arial" w:cs="Arial"/>
                <w:sz w:val="21"/>
                <w:szCs w:val="21"/>
                <w:lang w:val="uz-Cyrl-UZ"/>
              </w:rPr>
            </w:pPr>
          </w:p>
        </w:tc>
      </w:tr>
      <w:tr w:rsidR="00EB4988" w:rsidRPr="009D280B" w14:paraId="7FCA1576" w14:textId="77777777" w:rsidTr="00241EB2">
        <w:tc>
          <w:tcPr>
            <w:tcW w:w="9576" w:type="dxa"/>
            <w:tcBorders>
              <w:bottom w:val="single" w:sz="4" w:space="0" w:color="365F91" w:themeColor="accent1" w:themeShade="BF"/>
            </w:tcBorders>
            <w:vAlign w:val="center"/>
          </w:tcPr>
          <w:p w14:paraId="2EEB993F" w14:textId="77777777" w:rsidR="00241EB2" w:rsidRPr="0027529A" w:rsidRDefault="00241EB2" w:rsidP="00241EB2">
            <w:pPr>
              <w:widowControl w:val="0"/>
              <w:autoSpaceDE w:val="0"/>
              <w:autoSpaceDN w:val="0"/>
              <w:adjustRightInd w:val="0"/>
              <w:rPr>
                <w:rFonts w:ascii="Arial" w:hAnsi="Arial" w:cs="Arial"/>
                <w:sz w:val="18"/>
                <w:szCs w:val="18"/>
                <w:lang w:val="uz-Cyrl-UZ"/>
              </w:rPr>
            </w:pPr>
            <w:r w:rsidRPr="0027529A">
              <w:rPr>
                <w:rFonts w:ascii="Arial" w:hAnsi="Arial" w:cs="Arial"/>
                <w:noProof/>
                <w:sz w:val="18"/>
                <w:szCs w:val="18"/>
              </w:rPr>
              <w:drawing>
                <wp:anchor distT="0" distB="0" distL="114300" distR="114300" simplePos="0" relativeHeight="251669504" behindDoc="0" locked="0" layoutInCell="1" allowOverlap="1" wp14:anchorId="23837C6B" wp14:editId="0648DDA1">
                  <wp:simplePos x="914400" y="6467475"/>
                  <wp:positionH relativeFrom="margin">
                    <wp:align>left</wp:align>
                  </wp:positionH>
                  <wp:positionV relativeFrom="margin">
                    <wp:align>top</wp:align>
                  </wp:positionV>
                  <wp:extent cx="2397125" cy="885190"/>
                  <wp:effectExtent l="0" t="0" r="3175" b="0"/>
                  <wp:wrapSquare wrapText="bothSides"/>
                  <wp:docPr id="1" name="Picture 1" descr="Description: SDC_RGB_h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DC_RGB_hor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7125" cy="885190"/>
                          </a:xfrm>
                          <a:prstGeom prst="rect">
                            <a:avLst/>
                          </a:prstGeom>
                          <a:noFill/>
                          <a:ln>
                            <a:noFill/>
                          </a:ln>
                        </pic:spPr>
                      </pic:pic>
                    </a:graphicData>
                  </a:graphic>
                </wp:anchor>
              </w:drawing>
            </w:r>
            <w:r w:rsidRPr="0027529A">
              <w:rPr>
                <w:rFonts w:ascii="Arial" w:hAnsi="Arial" w:cs="Arial"/>
                <w:b/>
                <w:sz w:val="18"/>
                <w:szCs w:val="18"/>
                <w:lang w:val="uz-Cyrl-UZ"/>
              </w:rPr>
              <w:t>PODRŠKA:</w:t>
            </w:r>
            <w:r w:rsidRPr="0027529A">
              <w:rPr>
                <w:rFonts w:ascii="Arial" w:hAnsi="Arial" w:cs="Arial"/>
                <w:sz w:val="18"/>
                <w:szCs w:val="18"/>
                <w:lang w:val="uz-Cyrl-UZ"/>
              </w:rPr>
              <w:t xml:space="preserve"> Izrada publikacije omogućena</w:t>
            </w:r>
          </w:p>
          <w:p w14:paraId="1F62CA60" w14:textId="77777777" w:rsidR="00241EB2" w:rsidRPr="0027529A" w:rsidRDefault="00241EB2" w:rsidP="00241EB2">
            <w:pPr>
              <w:widowControl w:val="0"/>
              <w:autoSpaceDE w:val="0"/>
              <w:autoSpaceDN w:val="0"/>
              <w:adjustRightInd w:val="0"/>
              <w:rPr>
                <w:rFonts w:ascii="Arial" w:hAnsi="Arial" w:cs="Arial"/>
                <w:sz w:val="18"/>
                <w:szCs w:val="18"/>
                <w:lang w:val="uz-Cyrl-UZ"/>
              </w:rPr>
            </w:pPr>
            <w:r w:rsidRPr="0027529A">
              <w:rPr>
                <w:rFonts w:ascii="Arial" w:hAnsi="Arial" w:cs="Arial"/>
                <w:sz w:val="18"/>
                <w:szCs w:val="18"/>
                <w:lang w:val="uz-Cyrl-UZ"/>
              </w:rPr>
              <w:t>je sredstvima Švajcarske agencije za razvoj</w:t>
            </w:r>
          </w:p>
          <w:p w14:paraId="2BFA791A" w14:textId="77777777" w:rsidR="00241EB2" w:rsidRPr="0027529A" w:rsidRDefault="00241EB2" w:rsidP="00241EB2">
            <w:pPr>
              <w:widowControl w:val="0"/>
              <w:autoSpaceDE w:val="0"/>
              <w:autoSpaceDN w:val="0"/>
              <w:adjustRightInd w:val="0"/>
              <w:rPr>
                <w:rFonts w:ascii="Arial" w:hAnsi="Arial" w:cs="Arial"/>
                <w:sz w:val="18"/>
                <w:szCs w:val="18"/>
                <w:lang w:val="uz-Cyrl-UZ"/>
              </w:rPr>
            </w:pPr>
            <w:r w:rsidRPr="0027529A">
              <w:rPr>
                <w:rFonts w:ascii="Arial" w:hAnsi="Arial" w:cs="Arial"/>
                <w:sz w:val="18"/>
                <w:szCs w:val="18"/>
                <w:lang w:val="uz-Cyrl-UZ"/>
              </w:rPr>
              <w:t>i saradnju u okviru projekta „Podrška</w:t>
            </w:r>
          </w:p>
          <w:p w14:paraId="4304A513" w14:textId="77777777" w:rsidR="00241EB2" w:rsidRPr="0027529A" w:rsidRDefault="00241EB2" w:rsidP="00241EB2">
            <w:pPr>
              <w:widowControl w:val="0"/>
              <w:autoSpaceDE w:val="0"/>
              <w:autoSpaceDN w:val="0"/>
              <w:adjustRightInd w:val="0"/>
              <w:rPr>
                <w:rFonts w:ascii="Arial" w:hAnsi="Arial" w:cs="Arial"/>
                <w:sz w:val="18"/>
                <w:szCs w:val="18"/>
                <w:lang w:val="uz-Cyrl-UZ"/>
              </w:rPr>
            </w:pPr>
            <w:r w:rsidRPr="0027529A">
              <w:rPr>
                <w:rFonts w:ascii="Arial" w:hAnsi="Arial" w:cs="Arial"/>
                <w:sz w:val="18"/>
                <w:szCs w:val="18"/>
                <w:lang w:val="uz-Cyrl-UZ"/>
              </w:rPr>
              <w:t>unapređenju procesa socijalnog uključivanja u</w:t>
            </w:r>
          </w:p>
          <w:p w14:paraId="243DA072" w14:textId="77777777" w:rsidR="00241EB2" w:rsidRPr="009D280B" w:rsidRDefault="00241EB2" w:rsidP="00241EB2">
            <w:pPr>
              <w:rPr>
                <w:rFonts w:ascii="Arial" w:hAnsi="Arial" w:cs="Arial"/>
                <w:sz w:val="21"/>
                <w:szCs w:val="21"/>
                <w:lang w:val="uz-Cyrl-UZ"/>
              </w:rPr>
            </w:pPr>
            <w:r w:rsidRPr="0027529A">
              <w:rPr>
                <w:rFonts w:ascii="Arial" w:hAnsi="Arial" w:cs="Arial"/>
                <w:sz w:val="18"/>
                <w:szCs w:val="18"/>
                <w:lang w:val="uz-Cyrl-UZ"/>
              </w:rPr>
              <w:t>Republici Srbiji</w:t>
            </w:r>
          </w:p>
          <w:p w14:paraId="6B410762" w14:textId="77777777" w:rsidR="00EB4988" w:rsidRPr="009D280B" w:rsidRDefault="00EB4988" w:rsidP="00241EB2">
            <w:pPr>
              <w:rPr>
                <w:rFonts w:ascii="Arial" w:hAnsi="Arial" w:cs="Arial"/>
                <w:b/>
                <w:sz w:val="21"/>
                <w:szCs w:val="21"/>
                <w:lang w:val="uz-Cyrl-UZ"/>
              </w:rPr>
            </w:pPr>
          </w:p>
          <w:p w14:paraId="38C52FDD" w14:textId="77777777" w:rsidR="00241EB2" w:rsidRPr="009D280B" w:rsidRDefault="00241EB2" w:rsidP="00241EB2">
            <w:pPr>
              <w:rPr>
                <w:rFonts w:ascii="Arial" w:hAnsi="Arial" w:cs="Arial"/>
                <w:b/>
                <w:sz w:val="21"/>
                <w:szCs w:val="21"/>
                <w:lang w:val="uz-Cyrl-UZ"/>
              </w:rPr>
            </w:pPr>
          </w:p>
        </w:tc>
      </w:tr>
    </w:tbl>
    <w:p w14:paraId="06A64A74" w14:textId="77777777" w:rsidR="0081688E" w:rsidRPr="009D280B" w:rsidRDefault="0081688E" w:rsidP="0081688E">
      <w:pPr>
        <w:widowControl w:val="0"/>
        <w:autoSpaceDE w:val="0"/>
        <w:autoSpaceDN w:val="0"/>
        <w:adjustRightInd w:val="0"/>
        <w:spacing w:after="0" w:line="240" w:lineRule="auto"/>
        <w:rPr>
          <w:rFonts w:ascii="Arial" w:hAnsi="Arial" w:cs="Arial"/>
          <w:b/>
          <w:sz w:val="21"/>
          <w:szCs w:val="21"/>
          <w:lang w:val="uz-Cyrl-UZ"/>
        </w:rPr>
      </w:pPr>
    </w:p>
    <w:p w14:paraId="3482FDE9" w14:textId="77777777" w:rsidR="0081688E" w:rsidRPr="0027529A" w:rsidRDefault="00103374" w:rsidP="0081688E">
      <w:pPr>
        <w:widowControl w:val="0"/>
        <w:autoSpaceDE w:val="0"/>
        <w:autoSpaceDN w:val="0"/>
        <w:adjustRightInd w:val="0"/>
        <w:spacing w:after="0" w:line="240" w:lineRule="auto"/>
        <w:rPr>
          <w:rFonts w:ascii="Arial" w:hAnsi="Arial" w:cs="Arial"/>
          <w:sz w:val="18"/>
          <w:szCs w:val="18"/>
          <w:lang w:val="uz-Cyrl-UZ"/>
        </w:rPr>
      </w:pPr>
      <w:r w:rsidRPr="0027529A">
        <w:rPr>
          <w:rFonts w:ascii="Arial" w:hAnsi="Arial" w:cs="Arial"/>
          <w:b/>
          <w:sz w:val="18"/>
          <w:szCs w:val="18"/>
          <w:lang w:val="uz-Cyrl-UZ"/>
        </w:rPr>
        <w:t>NAPOMENA</w:t>
      </w:r>
      <w:r w:rsidR="0081688E" w:rsidRPr="0027529A">
        <w:rPr>
          <w:rFonts w:ascii="Arial" w:hAnsi="Arial" w:cs="Arial"/>
          <w:b/>
          <w:sz w:val="18"/>
          <w:szCs w:val="18"/>
          <w:lang w:val="uz-Cyrl-UZ"/>
        </w:rPr>
        <w:t>:</w:t>
      </w:r>
      <w:r w:rsidR="0081688E" w:rsidRPr="0027529A">
        <w:rPr>
          <w:rFonts w:ascii="Arial" w:hAnsi="Arial" w:cs="Arial"/>
          <w:sz w:val="18"/>
          <w:szCs w:val="18"/>
          <w:lang w:val="uz-Cyrl-UZ"/>
        </w:rPr>
        <w:t xml:space="preserve"> </w:t>
      </w:r>
      <w:r w:rsidRPr="0027529A">
        <w:rPr>
          <w:rFonts w:ascii="Arial" w:hAnsi="Arial" w:cs="Arial"/>
          <w:sz w:val="18"/>
          <w:szCs w:val="18"/>
          <w:lang w:val="uz-Cyrl-UZ"/>
        </w:rPr>
        <w:t>Ova</w:t>
      </w:r>
      <w:r w:rsidR="0081688E" w:rsidRPr="0027529A">
        <w:rPr>
          <w:rFonts w:ascii="Arial" w:hAnsi="Arial" w:cs="Arial"/>
          <w:sz w:val="18"/>
          <w:szCs w:val="18"/>
          <w:lang w:val="uz-Cyrl-UZ"/>
        </w:rPr>
        <w:t xml:space="preserve"> </w:t>
      </w:r>
      <w:r w:rsidRPr="0027529A">
        <w:rPr>
          <w:rFonts w:ascii="Arial" w:hAnsi="Arial" w:cs="Arial"/>
          <w:sz w:val="18"/>
          <w:szCs w:val="18"/>
          <w:lang w:val="uz-Cyrl-UZ"/>
        </w:rPr>
        <w:t>publikacija</w:t>
      </w:r>
      <w:r w:rsidR="0081688E" w:rsidRPr="0027529A">
        <w:rPr>
          <w:rFonts w:ascii="Arial" w:hAnsi="Arial" w:cs="Arial"/>
          <w:sz w:val="18"/>
          <w:szCs w:val="18"/>
          <w:lang w:val="uz-Cyrl-UZ"/>
        </w:rPr>
        <w:t xml:space="preserve"> </w:t>
      </w:r>
      <w:r w:rsidRPr="0027529A">
        <w:rPr>
          <w:rFonts w:ascii="Arial" w:hAnsi="Arial" w:cs="Arial"/>
          <w:sz w:val="18"/>
          <w:szCs w:val="18"/>
          <w:lang w:val="uz-Cyrl-UZ"/>
        </w:rPr>
        <w:t>ne</w:t>
      </w:r>
      <w:r w:rsidR="0081688E" w:rsidRPr="0027529A">
        <w:rPr>
          <w:rFonts w:ascii="Arial" w:hAnsi="Arial" w:cs="Arial"/>
          <w:sz w:val="18"/>
          <w:szCs w:val="18"/>
          <w:lang w:val="uz-Cyrl-UZ"/>
        </w:rPr>
        <w:t xml:space="preserve"> </w:t>
      </w:r>
      <w:r w:rsidRPr="0027529A">
        <w:rPr>
          <w:rFonts w:ascii="Arial" w:hAnsi="Arial" w:cs="Arial"/>
          <w:sz w:val="18"/>
          <w:szCs w:val="18"/>
          <w:lang w:val="uz-Cyrl-UZ"/>
        </w:rPr>
        <w:t>predstavlja</w:t>
      </w:r>
      <w:r w:rsidR="0081688E" w:rsidRPr="0027529A">
        <w:rPr>
          <w:rFonts w:ascii="Arial" w:hAnsi="Arial" w:cs="Arial"/>
          <w:sz w:val="18"/>
          <w:szCs w:val="18"/>
          <w:lang w:val="uz-Cyrl-UZ"/>
        </w:rPr>
        <w:t xml:space="preserve"> </w:t>
      </w:r>
      <w:r w:rsidRPr="0027529A">
        <w:rPr>
          <w:rFonts w:ascii="Arial" w:hAnsi="Arial" w:cs="Arial"/>
          <w:sz w:val="18"/>
          <w:szCs w:val="18"/>
          <w:lang w:val="uz-Cyrl-UZ"/>
        </w:rPr>
        <w:t>zvaničan</w:t>
      </w:r>
      <w:r w:rsidR="0081688E" w:rsidRPr="0027529A">
        <w:rPr>
          <w:rFonts w:ascii="Arial" w:hAnsi="Arial" w:cs="Arial"/>
          <w:sz w:val="18"/>
          <w:szCs w:val="18"/>
          <w:lang w:val="uz-Cyrl-UZ"/>
        </w:rPr>
        <w:t xml:space="preserve"> </w:t>
      </w:r>
      <w:r w:rsidRPr="0027529A">
        <w:rPr>
          <w:rFonts w:ascii="Arial" w:hAnsi="Arial" w:cs="Arial"/>
          <w:sz w:val="18"/>
          <w:szCs w:val="18"/>
          <w:lang w:val="uz-Cyrl-UZ"/>
        </w:rPr>
        <w:t>stav</w:t>
      </w:r>
      <w:r w:rsidR="0081688E" w:rsidRPr="0027529A">
        <w:rPr>
          <w:rFonts w:ascii="Arial" w:hAnsi="Arial" w:cs="Arial"/>
          <w:sz w:val="18"/>
          <w:szCs w:val="18"/>
          <w:lang w:val="uz-Cyrl-UZ"/>
        </w:rPr>
        <w:t xml:space="preserve"> </w:t>
      </w:r>
      <w:r w:rsidRPr="0027529A">
        <w:rPr>
          <w:rFonts w:ascii="Arial" w:hAnsi="Arial" w:cs="Arial"/>
          <w:sz w:val="18"/>
          <w:szCs w:val="18"/>
          <w:lang w:val="uz-Cyrl-UZ"/>
        </w:rPr>
        <w:t>Vlade</w:t>
      </w:r>
      <w:r w:rsidR="0081688E" w:rsidRPr="0027529A">
        <w:rPr>
          <w:rFonts w:ascii="Arial" w:hAnsi="Arial" w:cs="Arial"/>
          <w:sz w:val="18"/>
          <w:szCs w:val="18"/>
          <w:lang w:val="uz-Cyrl-UZ"/>
        </w:rPr>
        <w:t xml:space="preserve"> </w:t>
      </w:r>
      <w:r w:rsidRPr="0027529A">
        <w:rPr>
          <w:rFonts w:ascii="Arial" w:hAnsi="Arial" w:cs="Arial"/>
          <w:sz w:val="18"/>
          <w:szCs w:val="18"/>
          <w:lang w:val="uz-Cyrl-UZ"/>
        </w:rPr>
        <w:t>Republike</w:t>
      </w:r>
      <w:r w:rsidR="0081688E" w:rsidRPr="0027529A">
        <w:rPr>
          <w:rFonts w:ascii="Arial" w:hAnsi="Arial" w:cs="Arial"/>
          <w:sz w:val="18"/>
          <w:szCs w:val="18"/>
          <w:lang w:val="uz-Cyrl-UZ"/>
        </w:rPr>
        <w:t xml:space="preserve"> </w:t>
      </w:r>
      <w:r w:rsidRPr="0027529A">
        <w:rPr>
          <w:rFonts w:ascii="Arial" w:hAnsi="Arial" w:cs="Arial"/>
          <w:sz w:val="18"/>
          <w:szCs w:val="18"/>
          <w:lang w:val="uz-Cyrl-UZ"/>
        </w:rPr>
        <w:t>Srbije</w:t>
      </w:r>
      <w:r w:rsidR="0081688E" w:rsidRPr="0027529A">
        <w:rPr>
          <w:rFonts w:ascii="Arial" w:hAnsi="Arial" w:cs="Arial"/>
          <w:sz w:val="18"/>
          <w:szCs w:val="18"/>
          <w:lang w:val="uz-Cyrl-UZ"/>
        </w:rPr>
        <w:t>.</w:t>
      </w:r>
    </w:p>
    <w:p w14:paraId="2053AF36" w14:textId="77777777" w:rsidR="00241EB2" w:rsidRPr="009D280B" w:rsidRDefault="00103374" w:rsidP="00241EB2">
      <w:pPr>
        <w:widowControl w:val="0"/>
        <w:autoSpaceDE w:val="0"/>
        <w:autoSpaceDN w:val="0"/>
        <w:adjustRightInd w:val="0"/>
        <w:spacing w:after="0" w:line="240" w:lineRule="auto"/>
        <w:rPr>
          <w:rFonts w:ascii="Arial" w:hAnsi="Arial" w:cs="Arial"/>
          <w:sz w:val="21"/>
          <w:szCs w:val="21"/>
          <w:lang w:val="uz-Cyrl-UZ"/>
        </w:rPr>
      </w:pPr>
      <w:r w:rsidRPr="0027529A">
        <w:rPr>
          <w:rFonts w:ascii="Arial" w:hAnsi="Arial" w:cs="Arial"/>
          <w:sz w:val="18"/>
          <w:szCs w:val="18"/>
          <w:lang w:val="uz-Cyrl-UZ"/>
        </w:rPr>
        <w:t>Svi</w:t>
      </w:r>
      <w:r w:rsidR="0081688E" w:rsidRPr="0027529A">
        <w:rPr>
          <w:rFonts w:ascii="Arial" w:hAnsi="Arial" w:cs="Arial"/>
          <w:sz w:val="18"/>
          <w:szCs w:val="18"/>
          <w:lang w:val="uz-Cyrl-UZ"/>
        </w:rPr>
        <w:t xml:space="preserve"> </w:t>
      </w:r>
      <w:r w:rsidRPr="0027529A">
        <w:rPr>
          <w:rFonts w:ascii="Arial" w:hAnsi="Arial" w:cs="Arial"/>
          <w:sz w:val="18"/>
          <w:szCs w:val="18"/>
          <w:lang w:val="uz-Cyrl-UZ"/>
        </w:rPr>
        <w:t>pojmovi</w:t>
      </w:r>
      <w:r w:rsidR="0081688E" w:rsidRPr="0027529A">
        <w:rPr>
          <w:rFonts w:ascii="Arial" w:hAnsi="Arial" w:cs="Arial"/>
          <w:sz w:val="18"/>
          <w:szCs w:val="18"/>
          <w:lang w:val="uz-Cyrl-UZ"/>
        </w:rPr>
        <w:t xml:space="preserve"> </w:t>
      </w:r>
      <w:r w:rsidRPr="0027529A">
        <w:rPr>
          <w:rFonts w:ascii="Arial" w:hAnsi="Arial" w:cs="Arial"/>
          <w:sz w:val="18"/>
          <w:szCs w:val="18"/>
          <w:lang w:val="uz-Cyrl-UZ"/>
        </w:rPr>
        <w:t>upotrebljeni</w:t>
      </w:r>
      <w:r w:rsidR="0081688E" w:rsidRPr="0027529A">
        <w:rPr>
          <w:rFonts w:ascii="Arial" w:hAnsi="Arial" w:cs="Arial"/>
          <w:sz w:val="18"/>
          <w:szCs w:val="18"/>
          <w:lang w:val="uz-Cyrl-UZ"/>
        </w:rPr>
        <w:t xml:space="preserve"> </w:t>
      </w:r>
      <w:r w:rsidRPr="0027529A">
        <w:rPr>
          <w:rFonts w:ascii="Arial" w:hAnsi="Arial" w:cs="Arial"/>
          <w:sz w:val="18"/>
          <w:szCs w:val="18"/>
          <w:lang w:val="uz-Cyrl-UZ"/>
        </w:rPr>
        <w:t>u</w:t>
      </w:r>
      <w:r w:rsidR="0081688E" w:rsidRPr="0027529A">
        <w:rPr>
          <w:rFonts w:ascii="Arial" w:hAnsi="Arial" w:cs="Arial"/>
          <w:sz w:val="18"/>
          <w:szCs w:val="18"/>
          <w:lang w:val="uz-Cyrl-UZ"/>
        </w:rPr>
        <w:t xml:space="preserve"> </w:t>
      </w:r>
      <w:r w:rsidRPr="0027529A">
        <w:rPr>
          <w:rFonts w:ascii="Arial" w:hAnsi="Arial" w:cs="Arial"/>
          <w:sz w:val="18"/>
          <w:szCs w:val="18"/>
          <w:lang w:val="uz-Cyrl-UZ"/>
        </w:rPr>
        <w:t>publikaciji</w:t>
      </w:r>
      <w:r w:rsidR="0081688E" w:rsidRPr="0027529A">
        <w:rPr>
          <w:rFonts w:ascii="Arial" w:hAnsi="Arial" w:cs="Arial"/>
          <w:sz w:val="18"/>
          <w:szCs w:val="18"/>
          <w:lang w:val="uz-Cyrl-UZ"/>
        </w:rPr>
        <w:t xml:space="preserve"> </w:t>
      </w:r>
      <w:r w:rsidRPr="0027529A">
        <w:rPr>
          <w:rFonts w:ascii="Arial" w:hAnsi="Arial" w:cs="Arial"/>
          <w:sz w:val="18"/>
          <w:szCs w:val="18"/>
          <w:lang w:val="uz-Cyrl-UZ"/>
        </w:rPr>
        <w:t>u</w:t>
      </w:r>
      <w:r w:rsidR="0081688E" w:rsidRPr="0027529A">
        <w:rPr>
          <w:rFonts w:ascii="Arial" w:hAnsi="Arial" w:cs="Arial"/>
          <w:sz w:val="18"/>
          <w:szCs w:val="18"/>
          <w:lang w:val="uz-Cyrl-UZ"/>
        </w:rPr>
        <w:t xml:space="preserve"> </w:t>
      </w:r>
      <w:r w:rsidRPr="0027529A">
        <w:rPr>
          <w:rFonts w:ascii="Arial" w:hAnsi="Arial" w:cs="Arial"/>
          <w:sz w:val="18"/>
          <w:szCs w:val="18"/>
          <w:lang w:val="uz-Cyrl-UZ"/>
        </w:rPr>
        <w:t>muškom</w:t>
      </w:r>
      <w:r w:rsidR="0081688E" w:rsidRPr="0027529A">
        <w:rPr>
          <w:rFonts w:ascii="Arial" w:hAnsi="Arial" w:cs="Arial"/>
          <w:sz w:val="18"/>
          <w:szCs w:val="18"/>
          <w:lang w:val="uz-Cyrl-UZ"/>
        </w:rPr>
        <w:t xml:space="preserve"> </w:t>
      </w:r>
      <w:r w:rsidRPr="0027529A">
        <w:rPr>
          <w:rFonts w:ascii="Arial" w:hAnsi="Arial" w:cs="Arial"/>
          <w:sz w:val="18"/>
          <w:szCs w:val="18"/>
          <w:lang w:val="uz-Cyrl-UZ"/>
        </w:rPr>
        <w:t>gramatičkom</w:t>
      </w:r>
      <w:r w:rsidR="0081688E" w:rsidRPr="0027529A">
        <w:rPr>
          <w:rFonts w:ascii="Arial" w:hAnsi="Arial" w:cs="Arial"/>
          <w:sz w:val="18"/>
          <w:szCs w:val="18"/>
          <w:lang w:val="uz-Cyrl-UZ"/>
        </w:rPr>
        <w:t xml:space="preserve"> </w:t>
      </w:r>
      <w:r w:rsidRPr="0027529A">
        <w:rPr>
          <w:rFonts w:ascii="Arial" w:hAnsi="Arial" w:cs="Arial"/>
          <w:sz w:val="18"/>
          <w:szCs w:val="18"/>
          <w:lang w:val="uz-Cyrl-UZ"/>
        </w:rPr>
        <w:t>rodu</w:t>
      </w:r>
      <w:r w:rsidR="0081688E" w:rsidRPr="0027529A">
        <w:rPr>
          <w:rFonts w:ascii="Arial" w:hAnsi="Arial" w:cs="Arial"/>
          <w:sz w:val="18"/>
          <w:szCs w:val="18"/>
          <w:lang w:val="uz-Cyrl-UZ"/>
        </w:rPr>
        <w:t xml:space="preserve"> </w:t>
      </w:r>
      <w:r w:rsidRPr="0027529A">
        <w:rPr>
          <w:rFonts w:ascii="Arial" w:hAnsi="Arial" w:cs="Arial"/>
          <w:sz w:val="18"/>
          <w:szCs w:val="18"/>
          <w:lang w:val="uz-Cyrl-UZ"/>
        </w:rPr>
        <w:t>obuhvataju</w:t>
      </w:r>
      <w:r w:rsidR="0081688E" w:rsidRPr="0027529A">
        <w:rPr>
          <w:rFonts w:ascii="Arial" w:hAnsi="Arial" w:cs="Arial"/>
          <w:sz w:val="18"/>
          <w:szCs w:val="18"/>
          <w:lang w:val="uz-Cyrl-UZ"/>
        </w:rPr>
        <w:t xml:space="preserve"> </w:t>
      </w:r>
      <w:r w:rsidRPr="0027529A">
        <w:rPr>
          <w:rFonts w:ascii="Arial" w:hAnsi="Arial" w:cs="Arial"/>
          <w:sz w:val="18"/>
          <w:szCs w:val="18"/>
          <w:lang w:val="uz-Cyrl-UZ"/>
        </w:rPr>
        <w:t>muški</w:t>
      </w:r>
      <w:r w:rsidR="0081688E" w:rsidRPr="0027529A">
        <w:rPr>
          <w:rFonts w:ascii="Arial" w:hAnsi="Arial" w:cs="Arial"/>
          <w:sz w:val="18"/>
          <w:szCs w:val="18"/>
          <w:lang w:val="uz-Cyrl-UZ"/>
        </w:rPr>
        <w:t xml:space="preserve"> </w:t>
      </w:r>
      <w:r w:rsidRPr="0027529A">
        <w:rPr>
          <w:rFonts w:ascii="Arial" w:hAnsi="Arial" w:cs="Arial"/>
          <w:sz w:val="18"/>
          <w:szCs w:val="18"/>
          <w:lang w:val="uz-Cyrl-UZ"/>
        </w:rPr>
        <w:t>i</w:t>
      </w:r>
      <w:r w:rsidR="00241EB2" w:rsidRPr="0027529A">
        <w:rPr>
          <w:rFonts w:ascii="Arial" w:hAnsi="Arial" w:cs="Arial"/>
          <w:sz w:val="18"/>
          <w:szCs w:val="18"/>
          <w:lang w:val="uz-Cyrl-UZ"/>
        </w:rPr>
        <w:t xml:space="preserve"> </w:t>
      </w:r>
      <w:r w:rsidRPr="0027529A">
        <w:rPr>
          <w:rFonts w:ascii="Arial" w:hAnsi="Arial" w:cs="Arial"/>
          <w:sz w:val="18"/>
          <w:szCs w:val="18"/>
          <w:lang w:val="uz-Cyrl-UZ"/>
        </w:rPr>
        <w:t>ženski</w:t>
      </w:r>
      <w:r w:rsidR="0081688E" w:rsidRPr="0027529A">
        <w:rPr>
          <w:rFonts w:ascii="Arial" w:hAnsi="Arial" w:cs="Arial"/>
          <w:sz w:val="18"/>
          <w:szCs w:val="18"/>
          <w:lang w:val="uz-Cyrl-UZ"/>
        </w:rPr>
        <w:t xml:space="preserve"> </w:t>
      </w:r>
      <w:r w:rsidRPr="0027529A">
        <w:rPr>
          <w:rFonts w:ascii="Arial" w:hAnsi="Arial" w:cs="Arial"/>
          <w:sz w:val="18"/>
          <w:szCs w:val="18"/>
          <w:lang w:val="uz-Cyrl-UZ"/>
        </w:rPr>
        <w:t>rod</w:t>
      </w:r>
      <w:r w:rsidR="0081688E" w:rsidRPr="0027529A">
        <w:rPr>
          <w:rFonts w:ascii="Arial" w:hAnsi="Arial" w:cs="Arial"/>
          <w:sz w:val="18"/>
          <w:szCs w:val="18"/>
          <w:lang w:val="uz-Cyrl-UZ"/>
        </w:rPr>
        <w:t xml:space="preserve"> </w:t>
      </w:r>
      <w:r w:rsidRPr="0027529A">
        <w:rPr>
          <w:rFonts w:ascii="Arial" w:hAnsi="Arial" w:cs="Arial"/>
          <w:sz w:val="18"/>
          <w:szCs w:val="18"/>
          <w:lang w:val="uz-Cyrl-UZ"/>
        </w:rPr>
        <w:t>lica</w:t>
      </w:r>
      <w:r w:rsidR="0081688E" w:rsidRPr="0027529A">
        <w:rPr>
          <w:rFonts w:ascii="Arial" w:hAnsi="Arial" w:cs="Arial"/>
          <w:sz w:val="18"/>
          <w:szCs w:val="18"/>
          <w:lang w:val="uz-Cyrl-UZ"/>
        </w:rPr>
        <w:t xml:space="preserve"> </w:t>
      </w:r>
      <w:r w:rsidRPr="0027529A">
        <w:rPr>
          <w:rFonts w:ascii="Arial" w:hAnsi="Arial" w:cs="Arial"/>
          <w:sz w:val="18"/>
          <w:szCs w:val="18"/>
          <w:lang w:val="uz-Cyrl-UZ"/>
        </w:rPr>
        <w:t>na</w:t>
      </w:r>
      <w:r w:rsidR="0081688E" w:rsidRPr="0027529A">
        <w:rPr>
          <w:rFonts w:ascii="Arial" w:hAnsi="Arial" w:cs="Arial"/>
          <w:sz w:val="18"/>
          <w:szCs w:val="18"/>
          <w:lang w:val="uz-Cyrl-UZ"/>
        </w:rPr>
        <w:t xml:space="preserve"> </w:t>
      </w:r>
      <w:r w:rsidRPr="0027529A">
        <w:rPr>
          <w:rFonts w:ascii="Arial" w:hAnsi="Arial" w:cs="Arial"/>
          <w:sz w:val="18"/>
          <w:szCs w:val="18"/>
          <w:lang w:val="uz-Cyrl-UZ"/>
        </w:rPr>
        <w:t>koja</w:t>
      </w:r>
      <w:r w:rsidR="0081688E" w:rsidRPr="0027529A">
        <w:rPr>
          <w:rFonts w:ascii="Arial" w:hAnsi="Arial" w:cs="Arial"/>
          <w:sz w:val="18"/>
          <w:szCs w:val="18"/>
          <w:lang w:val="uz-Cyrl-UZ"/>
        </w:rPr>
        <w:t xml:space="preserve"> </w:t>
      </w:r>
      <w:r w:rsidRPr="0027529A">
        <w:rPr>
          <w:rFonts w:ascii="Arial" w:hAnsi="Arial" w:cs="Arial"/>
          <w:sz w:val="18"/>
          <w:szCs w:val="18"/>
          <w:lang w:val="uz-Cyrl-UZ"/>
        </w:rPr>
        <w:t>se</w:t>
      </w:r>
      <w:r w:rsidR="0081688E" w:rsidRPr="0027529A">
        <w:rPr>
          <w:rFonts w:ascii="Arial" w:hAnsi="Arial" w:cs="Arial"/>
          <w:sz w:val="18"/>
          <w:szCs w:val="18"/>
          <w:lang w:val="uz-Cyrl-UZ"/>
        </w:rPr>
        <w:t xml:space="preserve"> </w:t>
      </w:r>
      <w:r w:rsidRPr="0027529A">
        <w:rPr>
          <w:rFonts w:ascii="Arial" w:hAnsi="Arial" w:cs="Arial"/>
          <w:sz w:val="18"/>
          <w:szCs w:val="18"/>
          <w:lang w:val="uz-Cyrl-UZ"/>
        </w:rPr>
        <w:t>odnose</w:t>
      </w:r>
      <w:r w:rsidR="0081688E" w:rsidRPr="009D280B">
        <w:rPr>
          <w:rFonts w:ascii="Arial" w:hAnsi="Arial" w:cs="Arial"/>
          <w:sz w:val="21"/>
          <w:szCs w:val="21"/>
          <w:lang w:val="uz-Cyrl-UZ"/>
        </w:rPr>
        <w:t>.</w:t>
      </w:r>
    </w:p>
    <w:p w14:paraId="45755CBF" w14:textId="77777777" w:rsidR="00241EB2" w:rsidRPr="009D280B" w:rsidRDefault="00241EB2">
      <w:pPr>
        <w:suppressAutoHyphens w:val="0"/>
        <w:rPr>
          <w:rFonts w:ascii="Arial" w:hAnsi="Arial" w:cs="Arial"/>
          <w:sz w:val="21"/>
          <w:szCs w:val="21"/>
          <w:lang w:val="uz-Cyrl-UZ"/>
        </w:rPr>
      </w:pPr>
      <w:r w:rsidRPr="009D280B">
        <w:rPr>
          <w:rFonts w:ascii="Arial" w:hAnsi="Arial" w:cs="Arial"/>
          <w:sz w:val="21"/>
          <w:szCs w:val="21"/>
          <w:lang w:val="uz-Cyrl-UZ"/>
        </w:rPr>
        <w:br w:type="page"/>
      </w:r>
    </w:p>
    <w:p w14:paraId="4273D2B8" w14:textId="77777777" w:rsidR="0015606A" w:rsidRPr="009D280B" w:rsidRDefault="0015606A" w:rsidP="00C64D77">
      <w:pPr>
        <w:jc w:val="both"/>
        <w:rPr>
          <w:rFonts w:ascii="Arial" w:hAnsi="Arial" w:cs="Arial"/>
          <w:b/>
          <w:sz w:val="21"/>
          <w:szCs w:val="21"/>
          <w:lang w:val="uz-Cyrl-UZ"/>
        </w:rPr>
      </w:pPr>
    </w:p>
    <w:sdt>
      <w:sdtPr>
        <w:rPr>
          <w:rFonts w:ascii="Arial" w:eastAsia="Droid Sans Fallback" w:hAnsi="Arial" w:cs="Calibri"/>
          <w:b w:val="0"/>
          <w:bCs w:val="0"/>
          <w:color w:val="00000A"/>
          <w:sz w:val="21"/>
          <w:szCs w:val="21"/>
          <w:lang w:val="uz-Cyrl-UZ"/>
        </w:rPr>
        <w:id w:val="2070515751"/>
        <w:docPartObj>
          <w:docPartGallery w:val="Table of Contents"/>
          <w:docPartUnique/>
        </w:docPartObj>
      </w:sdtPr>
      <w:sdtEndPr>
        <w:rPr>
          <w:rFonts w:cs="Arial"/>
        </w:rPr>
      </w:sdtEndPr>
      <w:sdtContent>
        <w:p w14:paraId="7067B3AF" w14:textId="77777777" w:rsidR="0015606A" w:rsidRDefault="0015606A" w:rsidP="008B0AAA">
          <w:pPr>
            <w:pStyle w:val="TOCHeading"/>
            <w:ind w:left="720" w:hanging="720"/>
            <w:rPr>
              <w:rFonts w:ascii="Arial" w:hAnsi="Arial"/>
              <w:sz w:val="44"/>
              <w:szCs w:val="44"/>
              <w:lang w:val="uz-Cyrl-UZ"/>
            </w:rPr>
          </w:pPr>
          <w:r w:rsidRPr="00DF2FE9">
            <w:rPr>
              <w:rFonts w:ascii="Arial" w:hAnsi="Arial"/>
              <w:sz w:val="44"/>
              <w:szCs w:val="44"/>
              <w:lang w:val="uz-Cyrl-UZ"/>
            </w:rPr>
            <w:t xml:space="preserve">Sadržaj </w:t>
          </w:r>
        </w:p>
        <w:p w14:paraId="753CA9F9" w14:textId="77777777" w:rsidR="00DF2FE9" w:rsidRDefault="00DF2FE9" w:rsidP="00DF2FE9"/>
        <w:p w14:paraId="3351BB0E" w14:textId="77777777" w:rsidR="00DF2FE9" w:rsidRDefault="00DF2FE9" w:rsidP="00DF2FE9"/>
        <w:p w14:paraId="6181DCD4" w14:textId="77777777" w:rsidR="00DF2FE9" w:rsidRPr="00DF2FE9" w:rsidRDefault="00DF2FE9" w:rsidP="00DF2FE9"/>
        <w:p w14:paraId="55652E6B" w14:textId="77777777" w:rsidR="008B0AAA" w:rsidRPr="009D280B" w:rsidRDefault="0015606A">
          <w:pPr>
            <w:pStyle w:val="TOC1"/>
            <w:tabs>
              <w:tab w:val="right" w:leader="dot" w:pos="9350"/>
            </w:tabs>
            <w:rPr>
              <w:rFonts w:ascii="Arial" w:eastAsiaTheme="minorEastAsia" w:hAnsi="Arial" w:cstheme="minorBidi"/>
              <w:noProof/>
              <w:color w:val="auto"/>
              <w:sz w:val="21"/>
              <w:szCs w:val="21"/>
              <w:lang w:val="uz-Cyrl-UZ"/>
            </w:rPr>
          </w:pPr>
          <w:r w:rsidRPr="009D280B">
            <w:rPr>
              <w:rFonts w:ascii="Arial" w:hAnsi="Arial" w:cs="Arial"/>
              <w:sz w:val="21"/>
              <w:szCs w:val="21"/>
              <w:lang w:val="uz-Cyrl-UZ"/>
            </w:rPr>
            <w:fldChar w:fldCharType="begin"/>
          </w:r>
          <w:r w:rsidRPr="009D280B">
            <w:rPr>
              <w:rFonts w:ascii="Arial" w:hAnsi="Arial" w:cs="Arial"/>
              <w:sz w:val="21"/>
              <w:szCs w:val="21"/>
              <w:lang w:val="uz-Cyrl-UZ"/>
            </w:rPr>
            <w:instrText xml:space="preserve"> TOC \o "1-3" \h \z \u </w:instrText>
          </w:r>
          <w:r w:rsidRPr="009D280B">
            <w:rPr>
              <w:rFonts w:ascii="Arial" w:hAnsi="Arial" w:cs="Arial"/>
              <w:sz w:val="21"/>
              <w:szCs w:val="21"/>
              <w:lang w:val="uz-Cyrl-UZ"/>
            </w:rPr>
            <w:fldChar w:fldCharType="separate"/>
          </w:r>
          <w:hyperlink w:anchor="_Toc451352223" w:history="1">
            <w:r w:rsidR="008B0AAA" w:rsidRPr="009D280B">
              <w:rPr>
                <w:rStyle w:val="Hyperlink"/>
                <w:rFonts w:ascii="Arial" w:hAnsi="Arial"/>
                <w:noProof/>
                <w:sz w:val="21"/>
                <w:szCs w:val="21"/>
                <w:lang w:val="uz-Cyrl-UZ"/>
              </w:rPr>
              <w:t>1. Uvod</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_Toc451352223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4</w:t>
            </w:r>
            <w:r w:rsidR="008B0AAA" w:rsidRPr="009D280B">
              <w:rPr>
                <w:rFonts w:ascii="Arial" w:hAnsi="Arial"/>
                <w:noProof/>
                <w:webHidden/>
                <w:sz w:val="21"/>
                <w:szCs w:val="21"/>
                <w:lang w:val="uz-Cyrl-UZ"/>
              </w:rPr>
              <w:fldChar w:fldCharType="end"/>
            </w:r>
          </w:hyperlink>
        </w:p>
        <w:p w14:paraId="25B2A3CD" w14:textId="77777777" w:rsidR="008B0AAA" w:rsidRPr="009D280B" w:rsidRDefault="00286E6D">
          <w:pPr>
            <w:pStyle w:val="TOC2"/>
            <w:tabs>
              <w:tab w:val="right" w:leader="dot" w:pos="9350"/>
            </w:tabs>
            <w:rPr>
              <w:rFonts w:ascii="Arial" w:eastAsiaTheme="minorEastAsia" w:hAnsi="Arial" w:cstheme="minorBidi"/>
              <w:noProof/>
              <w:color w:val="auto"/>
              <w:sz w:val="21"/>
              <w:szCs w:val="21"/>
              <w:lang w:val="uz-Cyrl-UZ"/>
            </w:rPr>
          </w:pPr>
          <w:hyperlink w:anchor="_Toc451352224" w:history="1">
            <w:r w:rsidR="008B0AAA" w:rsidRPr="009D280B">
              <w:rPr>
                <w:rStyle w:val="Hyperlink"/>
                <w:rFonts w:ascii="Arial" w:hAnsi="Arial"/>
                <w:noProof/>
                <w:sz w:val="21"/>
                <w:szCs w:val="21"/>
                <w:lang w:val="uz-Cyrl-UZ"/>
              </w:rPr>
              <w:t>1.1 Cilj projekta</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_Toc451352224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5</w:t>
            </w:r>
            <w:r w:rsidR="008B0AAA" w:rsidRPr="009D280B">
              <w:rPr>
                <w:rFonts w:ascii="Arial" w:hAnsi="Arial"/>
                <w:noProof/>
                <w:webHidden/>
                <w:sz w:val="21"/>
                <w:szCs w:val="21"/>
                <w:lang w:val="uz-Cyrl-UZ"/>
              </w:rPr>
              <w:fldChar w:fldCharType="end"/>
            </w:r>
          </w:hyperlink>
        </w:p>
        <w:p w14:paraId="5142BCA6" w14:textId="77777777" w:rsidR="008B0AAA" w:rsidRPr="009D280B" w:rsidRDefault="00286E6D">
          <w:pPr>
            <w:pStyle w:val="TOC2"/>
            <w:tabs>
              <w:tab w:val="right" w:leader="dot" w:pos="9350"/>
            </w:tabs>
            <w:rPr>
              <w:rFonts w:ascii="Arial" w:eastAsiaTheme="minorEastAsia" w:hAnsi="Arial" w:cstheme="minorBidi"/>
              <w:noProof/>
              <w:color w:val="auto"/>
              <w:sz w:val="21"/>
              <w:szCs w:val="21"/>
              <w:lang w:val="uz-Cyrl-UZ"/>
            </w:rPr>
          </w:pPr>
          <w:hyperlink w:anchor="_Toc451352225" w:history="1">
            <w:r w:rsidR="008B0AAA" w:rsidRPr="009D280B">
              <w:rPr>
                <w:rStyle w:val="Hyperlink"/>
                <w:rFonts w:ascii="Arial" w:hAnsi="Arial"/>
                <w:noProof/>
                <w:sz w:val="21"/>
                <w:szCs w:val="21"/>
                <w:lang w:val="uz-Cyrl-UZ"/>
              </w:rPr>
              <w:t>1.2 Kratak sažetak izvestaja</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_Toc451352225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5</w:t>
            </w:r>
            <w:r w:rsidR="008B0AAA" w:rsidRPr="009D280B">
              <w:rPr>
                <w:rFonts w:ascii="Arial" w:hAnsi="Arial"/>
                <w:noProof/>
                <w:webHidden/>
                <w:sz w:val="21"/>
                <w:szCs w:val="21"/>
                <w:lang w:val="uz-Cyrl-UZ"/>
              </w:rPr>
              <w:fldChar w:fldCharType="end"/>
            </w:r>
          </w:hyperlink>
        </w:p>
        <w:p w14:paraId="084C0998" w14:textId="77777777" w:rsidR="008B0AAA" w:rsidRPr="009D280B" w:rsidRDefault="00286E6D">
          <w:pPr>
            <w:pStyle w:val="TOC1"/>
            <w:tabs>
              <w:tab w:val="right" w:leader="dot" w:pos="9350"/>
            </w:tabs>
            <w:rPr>
              <w:rFonts w:ascii="Arial" w:eastAsiaTheme="minorEastAsia" w:hAnsi="Arial" w:cstheme="minorBidi"/>
              <w:noProof/>
              <w:color w:val="auto"/>
              <w:sz w:val="21"/>
              <w:szCs w:val="21"/>
              <w:lang w:val="uz-Cyrl-UZ"/>
            </w:rPr>
          </w:pPr>
          <w:hyperlink w:anchor="_Toc451352226" w:history="1">
            <w:r w:rsidR="008B0AAA" w:rsidRPr="009D280B">
              <w:rPr>
                <w:rStyle w:val="Hyperlink"/>
                <w:rFonts w:ascii="Arial" w:hAnsi="Arial"/>
                <w:noProof/>
                <w:sz w:val="21"/>
                <w:szCs w:val="21"/>
                <w:lang w:val="uz-Cyrl-UZ"/>
              </w:rPr>
              <w:t>2. Osnovni skup elektronskih usluga lokalne samouprave</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_Toc451352226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7</w:t>
            </w:r>
            <w:r w:rsidR="008B0AAA" w:rsidRPr="009D280B">
              <w:rPr>
                <w:rFonts w:ascii="Arial" w:hAnsi="Arial"/>
                <w:noProof/>
                <w:webHidden/>
                <w:sz w:val="21"/>
                <w:szCs w:val="21"/>
                <w:lang w:val="uz-Cyrl-UZ"/>
              </w:rPr>
              <w:fldChar w:fldCharType="end"/>
            </w:r>
          </w:hyperlink>
        </w:p>
        <w:p w14:paraId="6818C52A" w14:textId="77777777" w:rsidR="008B0AAA" w:rsidRPr="009D280B" w:rsidRDefault="00286E6D">
          <w:pPr>
            <w:pStyle w:val="TOC2"/>
            <w:tabs>
              <w:tab w:val="right" w:leader="dot" w:pos="9350"/>
            </w:tabs>
            <w:rPr>
              <w:rFonts w:ascii="Arial" w:eastAsiaTheme="minorEastAsia" w:hAnsi="Arial" w:cstheme="minorBidi"/>
              <w:noProof/>
              <w:color w:val="auto"/>
              <w:sz w:val="21"/>
              <w:szCs w:val="21"/>
              <w:lang w:val="uz-Cyrl-UZ"/>
            </w:rPr>
          </w:pPr>
          <w:hyperlink w:anchor="_Toc451352227" w:history="1">
            <w:r w:rsidR="008B0AAA" w:rsidRPr="009D280B">
              <w:rPr>
                <w:rStyle w:val="Hyperlink"/>
                <w:rFonts w:ascii="Arial" w:hAnsi="Arial"/>
                <w:noProof/>
                <w:sz w:val="21"/>
                <w:szCs w:val="21"/>
                <w:lang w:val="uz-Cyrl-UZ"/>
              </w:rPr>
              <w:t>2.1 Podaci korišćeni za odabir osnovnog skupa eUsluga</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_Toc451352227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8</w:t>
            </w:r>
            <w:r w:rsidR="008B0AAA" w:rsidRPr="009D280B">
              <w:rPr>
                <w:rFonts w:ascii="Arial" w:hAnsi="Arial"/>
                <w:noProof/>
                <w:webHidden/>
                <w:sz w:val="21"/>
                <w:szCs w:val="21"/>
                <w:lang w:val="uz-Cyrl-UZ"/>
              </w:rPr>
              <w:fldChar w:fldCharType="end"/>
            </w:r>
          </w:hyperlink>
        </w:p>
        <w:p w14:paraId="1950B7E6" w14:textId="77777777" w:rsidR="008B0AAA" w:rsidRPr="009D280B" w:rsidRDefault="00286E6D">
          <w:pPr>
            <w:pStyle w:val="TOC3"/>
            <w:tabs>
              <w:tab w:val="right" w:leader="dot" w:pos="9350"/>
            </w:tabs>
            <w:rPr>
              <w:rFonts w:ascii="Arial" w:eastAsiaTheme="minorEastAsia" w:hAnsi="Arial" w:cstheme="minorBidi"/>
              <w:noProof/>
              <w:color w:val="auto"/>
              <w:sz w:val="21"/>
              <w:szCs w:val="21"/>
              <w:lang w:val="uz-Cyrl-UZ"/>
            </w:rPr>
          </w:pPr>
          <w:hyperlink w:anchor="_Toc451352228" w:history="1">
            <w:r w:rsidR="008B0AAA" w:rsidRPr="009D280B">
              <w:rPr>
                <w:rStyle w:val="Hyperlink"/>
                <w:rFonts w:ascii="Arial" w:eastAsia="Arial" w:hAnsi="Arial"/>
                <w:noProof/>
                <w:sz w:val="21"/>
                <w:szCs w:val="21"/>
                <w:lang w:val="uz-Cyrl-UZ"/>
              </w:rPr>
              <w:t>2.1.1 Osnovne eUsluge po Capgemini (Evropska komisija)</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_Toc451352228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8</w:t>
            </w:r>
            <w:r w:rsidR="008B0AAA" w:rsidRPr="009D280B">
              <w:rPr>
                <w:rFonts w:ascii="Arial" w:hAnsi="Arial"/>
                <w:noProof/>
                <w:webHidden/>
                <w:sz w:val="21"/>
                <w:szCs w:val="21"/>
                <w:lang w:val="uz-Cyrl-UZ"/>
              </w:rPr>
              <w:fldChar w:fldCharType="end"/>
            </w:r>
          </w:hyperlink>
        </w:p>
        <w:p w14:paraId="48ABABA6" w14:textId="77777777" w:rsidR="008B0AAA" w:rsidRPr="009D280B" w:rsidRDefault="00286E6D">
          <w:pPr>
            <w:pStyle w:val="TOC3"/>
            <w:tabs>
              <w:tab w:val="right" w:leader="dot" w:pos="9350"/>
            </w:tabs>
            <w:rPr>
              <w:rFonts w:ascii="Arial" w:eastAsiaTheme="minorEastAsia" w:hAnsi="Arial" w:cstheme="minorBidi"/>
              <w:noProof/>
              <w:color w:val="auto"/>
              <w:sz w:val="21"/>
              <w:szCs w:val="21"/>
              <w:lang w:val="uz-Cyrl-UZ"/>
            </w:rPr>
          </w:pPr>
          <w:hyperlink w:anchor="_Toc451352229" w:history="1">
            <w:r w:rsidR="008B0AAA" w:rsidRPr="009D280B">
              <w:rPr>
                <w:rStyle w:val="Hyperlink"/>
                <w:rFonts w:ascii="Arial" w:eastAsia="Arial" w:hAnsi="Arial"/>
                <w:noProof/>
                <w:sz w:val="21"/>
                <w:szCs w:val="21"/>
                <w:lang w:val="uz-Cyrl-UZ"/>
              </w:rPr>
              <w:t>2.1.2</w:t>
            </w:r>
            <w:r w:rsidR="008B0AAA" w:rsidRPr="009D280B">
              <w:rPr>
                <w:rStyle w:val="Hyperlink"/>
                <w:rFonts w:ascii="Arial" w:hAnsi="Arial"/>
                <w:noProof/>
                <w:sz w:val="21"/>
                <w:szCs w:val="21"/>
                <w:lang w:val="uz-Cyrl-UZ"/>
              </w:rPr>
              <w:t xml:space="preserve"> </w:t>
            </w:r>
            <w:r w:rsidR="008B0AAA" w:rsidRPr="009D280B">
              <w:rPr>
                <w:rStyle w:val="Hyperlink"/>
                <w:rFonts w:ascii="Arial" w:eastAsia="Arial" w:hAnsi="Arial"/>
                <w:noProof/>
                <w:sz w:val="21"/>
                <w:szCs w:val="21"/>
                <w:lang w:val="uz-Cyrl-UZ"/>
              </w:rPr>
              <w:t>Osnovne eUsluge po</w:t>
            </w:r>
            <w:r w:rsidR="008B0AAA" w:rsidRPr="009D280B">
              <w:rPr>
                <w:rStyle w:val="Hyperlink"/>
                <w:rFonts w:ascii="Arial" w:hAnsi="Arial"/>
                <w:noProof/>
                <w:sz w:val="21"/>
                <w:szCs w:val="21"/>
                <w:lang w:val="uz-Cyrl-UZ"/>
              </w:rPr>
              <w:t xml:space="preserve"> </w:t>
            </w:r>
            <w:r w:rsidR="008B0AAA" w:rsidRPr="009D280B">
              <w:rPr>
                <w:rStyle w:val="Hyperlink"/>
                <w:rFonts w:ascii="Arial" w:eastAsia="Arial" w:hAnsi="Arial"/>
                <w:noProof/>
                <w:sz w:val="21"/>
                <w:szCs w:val="21"/>
                <w:lang w:val="uz-Cyrl-UZ"/>
              </w:rPr>
              <w:t>Merenju eSpremnosti JLS u Republici Srbiji</w:t>
            </w:r>
            <w:r w:rsidR="008B0AAA" w:rsidRPr="009D280B">
              <w:rPr>
                <w:rStyle w:val="Hyperlink"/>
                <w:rFonts w:ascii="Arial" w:hAnsi="Arial"/>
                <w:noProof/>
                <w:sz w:val="21"/>
                <w:szCs w:val="21"/>
                <w:lang w:val="uz-Cyrl-UZ"/>
              </w:rPr>
              <w:t xml:space="preserve"> </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_Toc451352229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9</w:t>
            </w:r>
            <w:r w:rsidR="008B0AAA" w:rsidRPr="009D280B">
              <w:rPr>
                <w:rFonts w:ascii="Arial" w:hAnsi="Arial"/>
                <w:noProof/>
                <w:webHidden/>
                <w:sz w:val="21"/>
                <w:szCs w:val="21"/>
                <w:lang w:val="uz-Cyrl-UZ"/>
              </w:rPr>
              <w:fldChar w:fldCharType="end"/>
            </w:r>
          </w:hyperlink>
        </w:p>
        <w:p w14:paraId="7CE4E8E0" w14:textId="77777777" w:rsidR="008B0AAA" w:rsidRPr="009D280B" w:rsidRDefault="00286E6D">
          <w:pPr>
            <w:pStyle w:val="TOC3"/>
            <w:tabs>
              <w:tab w:val="right" w:leader="dot" w:pos="9350"/>
            </w:tabs>
            <w:rPr>
              <w:rFonts w:ascii="Arial" w:eastAsiaTheme="minorEastAsia" w:hAnsi="Arial" w:cstheme="minorBidi"/>
              <w:noProof/>
              <w:color w:val="auto"/>
              <w:sz w:val="21"/>
              <w:szCs w:val="21"/>
              <w:lang w:val="uz-Cyrl-UZ"/>
            </w:rPr>
          </w:pPr>
          <w:hyperlink w:anchor="_Toc451352230" w:history="1">
            <w:r w:rsidR="008B0AAA" w:rsidRPr="009D280B">
              <w:rPr>
                <w:rStyle w:val="Hyperlink"/>
                <w:rFonts w:ascii="Arial" w:eastAsia="Arial" w:hAnsi="Arial"/>
                <w:noProof/>
                <w:sz w:val="21"/>
                <w:szCs w:val="21"/>
                <w:lang w:val="uz-Cyrl-UZ"/>
              </w:rPr>
              <w:t>2.1.3. Statistika korišćenja eUsluga Grada Beograda na Portalu</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_Toc451352230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9</w:t>
            </w:r>
            <w:r w:rsidR="008B0AAA" w:rsidRPr="009D280B">
              <w:rPr>
                <w:rFonts w:ascii="Arial" w:hAnsi="Arial"/>
                <w:noProof/>
                <w:webHidden/>
                <w:sz w:val="21"/>
                <w:szCs w:val="21"/>
                <w:lang w:val="uz-Cyrl-UZ"/>
              </w:rPr>
              <w:fldChar w:fldCharType="end"/>
            </w:r>
          </w:hyperlink>
        </w:p>
        <w:p w14:paraId="74C6D6F4" w14:textId="77777777" w:rsidR="008B0AAA" w:rsidRPr="009D280B" w:rsidRDefault="00286E6D">
          <w:pPr>
            <w:pStyle w:val="TOC3"/>
            <w:tabs>
              <w:tab w:val="right" w:leader="dot" w:pos="9350"/>
            </w:tabs>
            <w:rPr>
              <w:rFonts w:ascii="Arial" w:eastAsiaTheme="minorEastAsia" w:hAnsi="Arial" w:cstheme="minorBidi"/>
              <w:noProof/>
              <w:color w:val="auto"/>
              <w:sz w:val="21"/>
              <w:szCs w:val="21"/>
              <w:lang w:val="uz-Cyrl-UZ"/>
            </w:rPr>
          </w:pPr>
          <w:hyperlink w:anchor="_Toc451352231" w:history="1">
            <w:r w:rsidR="008B0AAA" w:rsidRPr="009D280B">
              <w:rPr>
                <w:rStyle w:val="Hyperlink"/>
                <w:rFonts w:ascii="Arial" w:eastAsia="Arial" w:hAnsi="Arial"/>
                <w:noProof/>
                <w:sz w:val="21"/>
                <w:szCs w:val="21"/>
                <w:lang w:val="uz-Cyrl-UZ"/>
              </w:rPr>
              <w:t>2.1.4 Statistika zastupljenosti usluga JLS na Portalu eUprava</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_Toc451352231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9</w:t>
            </w:r>
            <w:r w:rsidR="008B0AAA" w:rsidRPr="009D280B">
              <w:rPr>
                <w:rFonts w:ascii="Arial" w:hAnsi="Arial"/>
                <w:noProof/>
                <w:webHidden/>
                <w:sz w:val="21"/>
                <w:szCs w:val="21"/>
                <w:lang w:val="uz-Cyrl-UZ"/>
              </w:rPr>
              <w:fldChar w:fldCharType="end"/>
            </w:r>
          </w:hyperlink>
        </w:p>
        <w:p w14:paraId="0B3138F8" w14:textId="77777777" w:rsidR="008B0AAA" w:rsidRPr="009D280B" w:rsidRDefault="00286E6D">
          <w:pPr>
            <w:pStyle w:val="TOC2"/>
            <w:tabs>
              <w:tab w:val="right" w:leader="dot" w:pos="9350"/>
            </w:tabs>
            <w:rPr>
              <w:rFonts w:ascii="Arial" w:eastAsiaTheme="minorEastAsia" w:hAnsi="Arial" w:cstheme="minorBidi"/>
              <w:noProof/>
              <w:color w:val="auto"/>
              <w:sz w:val="21"/>
              <w:szCs w:val="21"/>
              <w:lang w:val="uz-Cyrl-UZ"/>
            </w:rPr>
          </w:pPr>
          <w:hyperlink w:anchor="_Toc451352232" w:history="1">
            <w:r w:rsidR="008B0AAA" w:rsidRPr="009D280B">
              <w:rPr>
                <w:rStyle w:val="Hyperlink"/>
                <w:rFonts w:ascii="Arial" w:hAnsi="Arial"/>
                <w:noProof/>
                <w:sz w:val="21"/>
                <w:szCs w:val="21"/>
                <w:lang w:val="uz-Cyrl-UZ"/>
              </w:rPr>
              <w:t>2.2. Osnovni skup eUsluga lokalne samouprave</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_Toc451352232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10</w:t>
            </w:r>
            <w:r w:rsidR="008B0AAA" w:rsidRPr="009D280B">
              <w:rPr>
                <w:rFonts w:ascii="Arial" w:hAnsi="Arial"/>
                <w:noProof/>
                <w:webHidden/>
                <w:sz w:val="21"/>
                <w:szCs w:val="21"/>
                <w:lang w:val="uz-Cyrl-UZ"/>
              </w:rPr>
              <w:fldChar w:fldCharType="end"/>
            </w:r>
          </w:hyperlink>
        </w:p>
        <w:p w14:paraId="7A632BFA" w14:textId="77777777" w:rsidR="008B0AAA" w:rsidRPr="009D280B" w:rsidRDefault="00286E6D">
          <w:pPr>
            <w:pStyle w:val="TOC2"/>
            <w:tabs>
              <w:tab w:val="right" w:leader="dot" w:pos="9350"/>
            </w:tabs>
            <w:rPr>
              <w:rFonts w:ascii="Arial" w:eastAsiaTheme="minorEastAsia" w:hAnsi="Arial" w:cstheme="minorBidi"/>
              <w:noProof/>
              <w:color w:val="auto"/>
              <w:sz w:val="21"/>
              <w:szCs w:val="21"/>
              <w:lang w:val="uz-Cyrl-UZ"/>
            </w:rPr>
          </w:pPr>
          <w:hyperlink w:anchor="_Toc451352233" w:history="1">
            <w:r w:rsidR="008B0AAA" w:rsidRPr="009D280B">
              <w:rPr>
                <w:rStyle w:val="Hyperlink"/>
                <w:rFonts w:ascii="Arial" w:hAnsi="Arial"/>
                <w:noProof/>
                <w:sz w:val="21"/>
                <w:szCs w:val="21"/>
                <w:lang w:val="uz-Cyrl-UZ"/>
              </w:rPr>
              <w:t xml:space="preserve">2.3. Implementacija Osnovnog skupa eUsluga – </w:t>
            </w:r>
            <w:r w:rsidR="008B0AAA" w:rsidRPr="009D280B">
              <w:rPr>
                <w:rStyle w:val="Hyperlink"/>
                <w:rFonts w:ascii="Arial" w:hAnsi="Arial" w:cs="Arial"/>
                <w:noProof/>
                <w:sz w:val="21"/>
                <w:szCs w:val="21"/>
                <w:lang w:val="uz-Cyrl-UZ"/>
              </w:rPr>
              <w:t xml:space="preserve"> Konsultacije sa predstavnicima JLS</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_Toc451352233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14</w:t>
            </w:r>
            <w:r w:rsidR="008B0AAA" w:rsidRPr="009D280B">
              <w:rPr>
                <w:rFonts w:ascii="Arial" w:hAnsi="Arial"/>
                <w:noProof/>
                <w:webHidden/>
                <w:sz w:val="21"/>
                <w:szCs w:val="21"/>
                <w:lang w:val="uz-Cyrl-UZ"/>
              </w:rPr>
              <w:fldChar w:fldCharType="end"/>
            </w:r>
          </w:hyperlink>
        </w:p>
        <w:p w14:paraId="499B0444" w14:textId="77777777" w:rsidR="008B0AAA" w:rsidRPr="009D280B" w:rsidRDefault="00286E6D">
          <w:pPr>
            <w:pStyle w:val="TOC1"/>
            <w:tabs>
              <w:tab w:val="right" w:leader="dot" w:pos="9350"/>
            </w:tabs>
            <w:rPr>
              <w:rFonts w:ascii="Arial" w:eastAsiaTheme="minorEastAsia" w:hAnsi="Arial" w:cstheme="minorBidi"/>
              <w:noProof/>
              <w:color w:val="auto"/>
              <w:sz w:val="21"/>
              <w:szCs w:val="21"/>
              <w:lang w:val="uz-Cyrl-UZ"/>
            </w:rPr>
          </w:pPr>
          <w:hyperlink w:anchor="_Toc451352234" w:history="1">
            <w:r w:rsidR="008B0AAA" w:rsidRPr="009D280B">
              <w:rPr>
                <w:rStyle w:val="Hyperlink"/>
                <w:rFonts w:ascii="Arial" w:hAnsi="Arial"/>
                <w:noProof/>
                <w:sz w:val="21"/>
                <w:szCs w:val="21"/>
                <w:lang w:val="uz-Cyrl-UZ"/>
              </w:rPr>
              <w:t>3. Metodologija za rangiranje lokalnih samouprava u odnosu na online  usluge</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_Toc451352234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16</w:t>
            </w:r>
            <w:r w:rsidR="008B0AAA" w:rsidRPr="009D280B">
              <w:rPr>
                <w:rFonts w:ascii="Arial" w:hAnsi="Arial"/>
                <w:noProof/>
                <w:webHidden/>
                <w:sz w:val="21"/>
                <w:szCs w:val="21"/>
                <w:lang w:val="uz-Cyrl-UZ"/>
              </w:rPr>
              <w:fldChar w:fldCharType="end"/>
            </w:r>
          </w:hyperlink>
        </w:p>
        <w:p w14:paraId="5AFF74A6" w14:textId="77777777" w:rsidR="008B0AAA" w:rsidRPr="009D280B" w:rsidRDefault="00286E6D">
          <w:pPr>
            <w:pStyle w:val="TOC2"/>
            <w:tabs>
              <w:tab w:val="right" w:leader="dot" w:pos="9350"/>
            </w:tabs>
            <w:rPr>
              <w:rFonts w:ascii="Arial" w:eastAsiaTheme="minorEastAsia" w:hAnsi="Arial" w:cstheme="minorBidi"/>
              <w:noProof/>
              <w:color w:val="auto"/>
              <w:sz w:val="21"/>
              <w:szCs w:val="21"/>
              <w:lang w:val="uz-Cyrl-UZ"/>
            </w:rPr>
          </w:pPr>
          <w:hyperlink w:anchor="_Toc451352235" w:history="1">
            <w:r w:rsidR="008B0AAA" w:rsidRPr="009D280B">
              <w:rPr>
                <w:rStyle w:val="Hyperlink"/>
                <w:rFonts w:ascii="Arial" w:hAnsi="Arial"/>
                <w:noProof/>
                <w:sz w:val="21"/>
                <w:szCs w:val="21"/>
                <w:lang w:val="uz-Cyrl-UZ"/>
              </w:rPr>
              <w:t>3.1 Indeks razvoja eUprave jedinica lokalne samouprave – EULS</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_Toc451352235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17</w:t>
            </w:r>
            <w:r w:rsidR="008B0AAA" w:rsidRPr="009D280B">
              <w:rPr>
                <w:rFonts w:ascii="Arial" w:hAnsi="Arial"/>
                <w:noProof/>
                <w:webHidden/>
                <w:sz w:val="21"/>
                <w:szCs w:val="21"/>
                <w:lang w:val="uz-Cyrl-UZ"/>
              </w:rPr>
              <w:fldChar w:fldCharType="end"/>
            </w:r>
          </w:hyperlink>
        </w:p>
        <w:p w14:paraId="152AFD3E" w14:textId="77777777" w:rsidR="008B0AAA" w:rsidRPr="009D280B" w:rsidRDefault="00286E6D">
          <w:pPr>
            <w:pStyle w:val="TOC3"/>
            <w:tabs>
              <w:tab w:val="right" w:leader="dot" w:pos="9350"/>
            </w:tabs>
            <w:rPr>
              <w:rFonts w:ascii="Arial" w:eastAsiaTheme="minorEastAsia" w:hAnsi="Arial" w:cstheme="minorBidi"/>
              <w:noProof/>
              <w:color w:val="auto"/>
              <w:sz w:val="21"/>
              <w:szCs w:val="21"/>
              <w:lang w:val="uz-Cyrl-UZ"/>
            </w:rPr>
          </w:pPr>
          <w:hyperlink w:anchor="_Toc451352236" w:history="1">
            <w:r w:rsidR="008B0AAA" w:rsidRPr="009D280B">
              <w:rPr>
                <w:rStyle w:val="Hyperlink"/>
                <w:rFonts w:ascii="Arial" w:hAnsi="Arial"/>
                <w:noProof/>
                <w:sz w:val="21"/>
                <w:szCs w:val="21"/>
                <w:lang w:val="uz-Cyrl-UZ"/>
              </w:rPr>
              <w:t>3.1.1 Indeks online usluga</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_Toc451352236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19</w:t>
            </w:r>
            <w:r w:rsidR="008B0AAA" w:rsidRPr="009D280B">
              <w:rPr>
                <w:rFonts w:ascii="Arial" w:hAnsi="Arial"/>
                <w:noProof/>
                <w:webHidden/>
                <w:sz w:val="21"/>
                <w:szCs w:val="21"/>
                <w:lang w:val="uz-Cyrl-UZ"/>
              </w:rPr>
              <w:fldChar w:fldCharType="end"/>
            </w:r>
          </w:hyperlink>
        </w:p>
        <w:p w14:paraId="2D41ED72" w14:textId="77777777" w:rsidR="008B0AAA" w:rsidRPr="009D280B" w:rsidRDefault="00286E6D">
          <w:pPr>
            <w:pStyle w:val="TOC3"/>
            <w:tabs>
              <w:tab w:val="right" w:leader="dot" w:pos="9350"/>
            </w:tabs>
            <w:rPr>
              <w:rFonts w:ascii="Arial" w:eastAsiaTheme="minorEastAsia" w:hAnsi="Arial" w:cstheme="minorBidi"/>
              <w:noProof/>
              <w:color w:val="auto"/>
              <w:sz w:val="21"/>
              <w:szCs w:val="21"/>
              <w:lang w:val="uz-Cyrl-UZ"/>
            </w:rPr>
          </w:pPr>
          <w:hyperlink w:anchor="_Toc451352237" w:history="1">
            <w:r w:rsidR="008B0AAA" w:rsidRPr="009D280B">
              <w:rPr>
                <w:rStyle w:val="Hyperlink"/>
                <w:rFonts w:ascii="Arial" w:hAnsi="Arial"/>
                <w:noProof/>
                <w:sz w:val="21"/>
                <w:szCs w:val="21"/>
                <w:lang w:val="uz-Cyrl-UZ"/>
              </w:rPr>
              <w:t>3.1.2 Indeks telekomunikacione infrastrukture</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_Toc451352237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21</w:t>
            </w:r>
            <w:r w:rsidR="008B0AAA" w:rsidRPr="009D280B">
              <w:rPr>
                <w:rFonts w:ascii="Arial" w:hAnsi="Arial"/>
                <w:noProof/>
                <w:webHidden/>
                <w:sz w:val="21"/>
                <w:szCs w:val="21"/>
                <w:lang w:val="uz-Cyrl-UZ"/>
              </w:rPr>
              <w:fldChar w:fldCharType="end"/>
            </w:r>
          </w:hyperlink>
        </w:p>
        <w:p w14:paraId="553EF18D" w14:textId="77777777" w:rsidR="008B0AAA" w:rsidRPr="009D280B" w:rsidRDefault="00286E6D">
          <w:pPr>
            <w:pStyle w:val="TOC3"/>
            <w:tabs>
              <w:tab w:val="right" w:leader="dot" w:pos="9350"/>
            </w:tabs>
            <w:rPr>
              <w:rFonts w:ascii="Arial" w:eastAsiaTheme="minorEastAsia" w:hAnsi="Arial" w:cstheme="minorBidi"/>
              <w:noProof/>
              <w:color w:val="auto"/>
              <w:sz w:val="21"/>
              <w:szCs w:val="21"/>
              <w:lang w:val="uz-Cyrl-UZ"/>
            </w:rPr>
          </w:pPr>
          <w:hyperlink w:anchor="_Toc451352238" w:history="1">
            <w:r w:rsidR="008B0AAA" w:rsidRPr="009D280B">
              <w:rPr>
                <w:rStyle w:val="Hyperlink"/>
                <w:rFonts w:ascii="Arial" w:hAnsi="Arial"/>
                <w:noProof/>
                <w:sz w:val="21"/>
                <w:szCs w:val="21"/>
                <w:lang w:val="uz-Cyrl-UZ"/>
              </w:rPr>
              <w:t>3.1.3 Indeks obrazovanja stanovništva</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_Toc451352238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22</w:t>
            </w:r>
            <w:r w:rsidR="008B0AAA" w:rsidRPr="009D280B">
              <w:rPr>
                <w:rFonts w:ascii="Arial" w:hAnsi="Arial"/>
                <w:noProof/>
                <w:webHidden/>
                <w:sz w:val="21"/>
                <w:szCs w:val="21"/>
                <w:lang w:val="uz-Cyrl-UZ"/>
              </w:rPr>
              <w:fldChar w:fldCharType="end"/>
            </w:r>
          </w:hyperlink>
        </w:p>
        <w:p w14:paraId="6AC57E78" w14:textId="77777777" w:rsidR="008B0AAA" w:rsidRPr="009D280B" w:rsidRDefault="00286E6D">
          <w:pPr>
            <w:pStyle w:val="TOC1"/>
            <w:tabs>
              <w:tab w:val="right" w:leader="dot" w:pos="9350"/>
            </w:tabs>
            <w:rPr>
              <w:rFonts w:ascii="Arial" w:eastAsiaTheme="minorEastAsia" w:hAnsi="Arial" w:cstheme="minorBidi"/>
              <w:noProof/>
              <w:color w:val="auto"/>
              <w:sz w:val="21"/>
              <w:szCs w:val="21"/>
              <w:lang w:val="uz-Cyrl-UZ"/>
            </w:rPr>
          </w:pPr>
          <w:hyperlink w:anchor="_Toc451352239" w:history="1">
            <w:r w:rsidR="008B0AAA" w:rsidRPr="009D280B">
              <w:rPr>
                <w:rStyle w:val="Hyperlink"/>
                <w:rFonts w:ascii="Arial" w:hAnsi="Arial"/>
                <w:noProof/>
                <w:sz w:val="21"/>
                <w:szCs w:val="21"/>
                <w:lang w:val="uz-Cyrl-UZ"/>
              </w:rPr>
              <w:t>4. Rangiranje jedinica lokalne samouprave u odnosu na Indeks razvoja eUprave za 2014.g</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_Toc451352239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23</w:t>
            </w:r>
            <w:r w:rsidR="008B0AAA" w:rsidRPr="009D280B">
              <w:rPr>
                <w:rFonts w:ascii="Arial" w:hAnsi="Arial"/>
                <w:noProof/>
                <w:webHidden/>
                <w:sz w:val="21"/>
                <w:szCs w:val="21"/>
                <w:lang w:val="uz-Cyrl-UZ"/>
              </w:rPr>
              <w:fldChar w:fldCharType="end"/>
            </w:r>
          </w:hyperlink>
        </w:p>
        <w:p w14:paraId="3591B00A" w14:textId="77777777" w:rsidR="008B0AAA" w:rsidRPr="009D280B" w:rsidRDefault="00286E6D">
          <w:pPr>
            <w:pStyle w:val="TOC2"/>
            <w:tabs>
              <w:tab w:val="right" w:leader="dot" w:pos="9350"/>
            </w:tabs>
            <w:rPr>
              <w:rFonts w:ascii="Arial" w:eastAsiaTheme="minorEastAsia" w:hAnsi="Arial" w:cstheme="minorBidi"/>
              <w:noProof/>
              <w:color w:val="auto"/>
              <w:sz w:val="21"/>
              <w:szCs w:val="21"/>
              <w:lang w:val="uz-Cyrl-UZ"/>
            </w:rPr>
          </w:pPr>
          <w:hyperlink w:anchor="_Toc451352240" w:history="1">
            <w:r w:rsidR="008B0AAA" w:rsidRPr="009D280B">
              <w:rPr>
                <w:rStyle w:val="Hyperlink"/>
                <w:rFonts w:ascii="Arial" w:hAnsi="Arial"/>
                <w:noProof/>
                <w:sz w:val="21"/>
                <w:szCs w:val="21"/>
                <w:lang w:val="uz-Cyrl-UZ"/>
              </w:rPr>
              <w:t>4.1 Indeks razvoja eUprave po gradovima i opštinama Srbije za 2014</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_Toc451352240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23</w:t>
            </w:r>
            <w:r w:rsidR="008B0AAA" w:rsidRPr="009D280B">
              <w:rPr>
                <w:rFonts w:ascii="Arial" w:hAnsi="Arial"/>
                <w:noProof/>
                <w:webHidden/>
                <w:sz w:val="21"/>
                <w:szCs w:val="21"/>
                <w:lang w:val="uz-Cyrl-UZ"/>
              </w:rPr>
              <w:fldChar w:fldCharType="end"/>
            </w:r>
          </w:hyperlink>
        </w:p>
        <w:p w14:paraId="311B3F95" w14:textId="77777777" w:rsidR="008B0AAA" w:rsidRPr="009D280B" w:rsidRDefault="00286E6D">
          <w:pPr>
            <w:pStyle w:val="TOC2"/>
            <w:tabs>
              <w:tab w:val="right" w:leader="dot" w:pos="9350"/>
            </w:tabs>
            <w:rPr>
              <w:rFonts w:ascii="Arial" w:eastAsiaTheme="minorEastAsia" w:hAnsi="Arial" w:cstheme="minorBidi"/>
              <w:noProof/>
              <w:color w:val="auto"/>
              <w:sz w:val="21"/>
              <w:szCs w:val="21"/>
              <w:lang w:val="uz-Cyrl-UZ"/>
            </w:rPr>
          </w:pPr>
          <w:hyperlink w:anchor="_Toc451352241" w:history="1">
            <w:r w:rsidR="008B0AAA" w:rsidRPr="009D280B">
              <w:rPr>
                <w:rStyle w:val="Hyperlink"/>
                <w:rFonts w:ascii="Arial" w:hAnsi="Arial"/>
                <w:noProof/>
                <w:sz w:val="21"/>
                <w:szCs w:val="21"/>
                <w:lang w:val="uz-Cyrl-UZ"/>
              </w:rPr>
              <w:t>4.2 Kategorizacija gradova i opština Srbije po ocenjivanju za 2014</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_Toc451352241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28</w:t>
            </w:r>
            <w:r w:rsidR="008B0AAA" w:rsidRPr="009D280B">
              <w:rPr>
                <w:rFonts w:ascii="Arial" w:hAnsi="Arial"/>
                <w:noProof/>
                <w:webHidden/>
                <w:sz w:val="21"/>
                <w:szCs w:val="21"/>
                <w:lang w:val="uz-Cyrl-UZ"/>
              </w:rPr>
              <w:fldChar w:fldCharType="end"/>
            </w:r>
          </w:hyperlink>
        </w:p>
        <w:p w14:paraId="7D6309B2" w14:textId="77777777" w:rsidR="008B0AAA" w:rsidRPr="009D280B" w:rsidRDefault="00286E6D">
          <w:pPr>
            <w:pStyle w:val="TOC1"/>
            <w:tabs>
              <w:tab w:val="left" w:pos="440"/>
              <w:tab w:val="right" w:leader="dot" w:pos="9350"/>
            </w:tabs>
            <w:rPr>
              <w:rFonts w:ascii="Arial" w:eastAsiaTheme="minorEastAsia" w:hAnsi="Arial" w:cstheme="minorBidi"/>
              <w:noProof/>
              <w:color w:val="auto"/>
              <w:sz w:val="21"/>
              <w:szCs w:val="21"/>
              <w:lang w:val="uz-Cyrl-UZ"/>
            </w:rPr>
          </w:pPr>
          <w:hyperlink w:anchor="_Toc451352242" w:history="1">
            <w:r w:rsidR="008B0AAA" w:rsidRPr="009D280B">
              <w:rPr>
                <w:rStyle w:val="Hyperlink"/>
                <w:rFonts w:ascii="Arial" w:hAnsi="Arial"/>
                <w:noProof/>
                <w:sz w:val="21"/>
                <w:szCs w:val="21"/>
                <w:lang w:val="uz-Cyrl-UZ"/>
              </w:rPr>
              <w:t>5.</w:t>
            </w:r>
            <w:r w:rsidR="008B0AAA" w:rsidRPr="009D280B">
              <w:rPr>
                <w:rFonts w:ascii="Arial" w:eastAsiaTheme="minorEastAsia" w:hAnsi="Arial" w:cstheme="minorBidi"/>
                <w:noProof/>
                <w:color w:val="auto"/>
                <w:sz w:val="21"/>
                <w:szCs w:val="21"/>
                <w:lang w:val="uz-Cyrl-UZ"/>
              </w:rPr>
              <w:tab/>
            </w:r>
            <w:r w:rsidR="008B0AAA" w:rsidRPr="009D280B">
              <w:rPr>
                <w:rStyle w:val="Hyperlink"/>
                <w:rFonts w:ascii="Arial" w:hAnsi="Arial"/>
                <w:noProof/>
                <w:sz w:val="21"/>
                <w:szCs w:val="21"/>
                <w:lang w:val="uz-Cyrl-UZ"/>
              </w:rPr>
              <w:t>Nalazi i preporuke po ocenjivanju za 2014 godinu</w:t>
            </w:r>
            <w:r w:rsidR="008B0AAA" w:rsidRPr="009D280B">
              <w:rPr>
                <w:rFonts w:ascii="Arial" w:hAnsi="Arial"/>
                <w:noProof/>
                <w:webHidden/>
                <w:sz w:val="21"/>
                <w:szCs w:val="21"/>
                <w:lang w:val="uz-Cyrl-UZ"/>
              </w:rPr>
              <w:tab/>
            </w:r>
            <w:r w:rsidR="008B0AAA" w:rsidRPr="009D280B">
              <w:rPr>
                <w:rFonts w:ascii="Arial" w:hAnsi="Arial"/>
                <w:noProof/>
                <w:webHidden/>
                <w:sz w:val="21"/>
                <w:szCs w:val="21"/>
                <w:lang w:val="uz-Cyrl-UZ"/>
              </w:rPr>
              <w:fldChar w:fldCharType="begin"/>
            </w:r>
            <w:r w:rsidR="008B0AAA" w:rsidRPr="009D280B">
              <w:rPr>
                <w:rFonts w:ascii="Arial" w:hAnsi="Arial"/>
                <w:noProof/>
                <w:webHidden/>
                <w:sz w:val="21"/>
                <w:szCs w:val="21"/>
                <w:lang w:val="uz-Cyrl-UZ"/>
              </w:rPr>
              <w:instrText xml:space="preserve"> PAGEREF _Toc451352242 \h </w:instrText>
            </w:r>
            <w:r w:rsidR="008B0AAA" w:rsidRPr="009D280B">
              <w:rPr>
                <w:rFonts w:ascii="Arial" w:hAnsi="Arial"/>
                <w:noProof/>
                <w:webHidden/>
                <w:sz w:val="21"/>
                <w:szCs w:val="21"/>
                <w:lang w:val="uz-Cyrl-UZ"/>
              </w:rPr>
            </w:r>
            <w:r w:rsidR="008B0AAA" w:rsidRPr="009D280B">
              <w:rPr>
                <w:rFonts w:ascii="Arial" w:hAnsi="Arial"/>
                <w:noProof/>
                <w:webHidden/>
                <w:sz w:val="21"/>
                <w:szCs w:val="21"/>
                <w:lang w:val="uz-Cyrl-UZ"/>
              </w:rPr>
              <w:fldChar w:fldCharType="separate"/>
            </w:r>
            <w:r w:rsidR="00241EB2" w:rsidRPr="009D280B">
              <w:rPr>
                <w:rFonts w:ascii="Arial" w:hAnsi="Arial"/>
                <w:noProof/>
                <w:webHidden/>
                <w:sz w:val="21"/>
                <w:szCs w:val="21"/>
                <w:lang w:val="uz-Cyrl-UZ"/>
              </w:rPr>
              <w:t>33</w:t>
            </w:r>
            <w:r w:rsidR="008B0AAA" w:rsidRPr="009D280B">
              <w:rPr>
                <w:rFonts w:ascii="Arial" w:hAnsi="Arial"/>
                <w:noProof/>
                <w:webHidden/>
                <w:sz w:val="21"/>
                <w:szCs w:val="21"/>
                <w:lang w:val="uz-Cyrl-UZ"/>
              </w:rPr>
              <w:fldChar w:fldCharType="end"/>
            </w:r>
          </w:hyperlink>
        </w:p>
        <w:p w14:paraId="5B77F84F" w14:textId="77777777" w:rsidR="0015606A" w:rsidRPr="009D280B" w:rsidRDefault="0015606A">
          <w:pPr>
            <w:rPr>
              <w:rFonts w:ascii="Arial" w:hAnsi="Arial" w:cs="Arial"/>
              <w:sz w:val="21"/>
              <w:szCs w:val="21"/>
              <w:lang w:val="uz-Cyrl-UZ"/>
            </w:rPr>
          </w:pPr>
          <w:r w:rsidRPr="009D280B">
            <w:rPr>
              <w:rFonts w:ascii="Arial" w:hAnsi="Arial" w:cs="Arial"/>
              <w:sz w:val="21"/>
              <w:szCs w:val="21"/>
              <w:lang w:val="uz-Cyrl-UZ"/>
            </w:rPr>
            <w:fldChar w:fldCharType="end"/>
          </w:r>
        </w:p>
      </w:sdtContent>
    </w:sdt>
    <w:p w14:paraId="247DD846" w14:textId="77777777" w:rsidR="0015606A" w:rsidRPr="009D280B" w:rsidRDefault="0015606A" w:rsidP="007A20BB">
      <w:pPr>
        <w:spacing w:after="0"/>
        <w:rPr>
          <w:rFonts w:ascii="Arial" w:hAnsi="Arial" w:cs="Arial"/>
          <w:b/>
          <w:sz w:val="21"/>
          <w:szCs w:val="21"/>
          <w:lang w:val="uz-Cyrl-UZ"/>
        </w:rPr>
      </w:pPr>
    </w:p>
    <w:p w14:paraId="0ADECCA6" w14:textId="77777777" w:rsidR="00A372D6" w:rsidRPr="009D280B" w:rsidRDefault="00A372D6">
      <w:pPr>
        <w:suppressAutoHyphens w:val="0"/>
        <w:rPr>
          <w:rFonts w:ascii="Arial" w:eastAsiaTheme="majorEastAsia" w:hAnsi="Arial" w:cs="Arial"/>
          <w:b/>
          <w:color w:val="000000"/>
          <w:sz w:val="21"/>
          <w:szCs w:val="21"/>
          <w:lang w:val="uz-Cyrl-UZ"/>
        </w:rPr>
      </w:pPr>
      <w:r w:rsidRPr="009D280B">
        <w:rPr>
          <w:rFonts w:ascii="Arial" w:eastAsiaTheme="majorEastAsia" w:hAnsi="Arial"/>
          <w:sz w:val="21"/>
          <w:szCs w:val="21"/>
          <w:lang w:val="uz-Cyrl-UZ"/>
        </w:rPr>
        <w:br w:type="page"/>
      </w:r>
    </w:p>
    <w:p w14:paraId="205DC044" w14:textId="77777777" w:rsidR="007A20BB" w:rsidRPr="00DF2FE9" w:rsidRDefault="007A20BB" w:rsidP="00A372D6">
      <w:pPr>
        <w:pStyle w:val="Heading1"/>
        <w:rPr>
          <w:color w:val="365F91" w:themeColor="accent1" w:themeShade="BF"/>
          <w:sz w:val="44"/>
          <w:szCs w:val="44"/>
          <w:lang w:val="uz-Cyrl-UZ"/>
        </w:rPr>
      </w:pPr>
      <w:r w:rsidRPr="009D280B">
        <w:rPr>
          <w:rFonts w:eastAsiaTheme="majorEastAsia"/>
          <w:sz w:val="21"/>
          <w:szCs w:val="21"/>
          <w:lang w:val="uz-Cyrl-UZ"/>
        </w:rPr>
        <w:br/>
      </w:r>
      <w:bookmarkStart w:id="0" w:name="_Toc451352223"/>
      <w:r w:rsidR="00706ADB" w:rsidRPr="00DF2FE9">
        <w:rPr>
          <w:color w:val="365F91" w:themeColor="accent1" w:themeShade="BF"/>
          <w:sz w:val="44"/>
          <w:szCs w:val="44"/>
          <w:lang w:val="uz-Cyrl-UZ"/>
        </w:rPr>
        <w:t xml:space="preserve">1. </w:t>
      </w:r>
      <w:r w:rsidRPr="00DF2FE9">
        <w:rPr>
          <w:color w:val="365F91" w:themeColor="accent1" w:themeShade="BF"/>
          <w:sz w:val="44"/>
          <w:szCs w:val="44"/>
          <w:lang w:val="uz-Cyrl-UZ"/>
        </w:rPr>
        <w:t>Uvod</w:t>
      </w:r>
      <w:bookmarkEnd w:id="0"/>
    </w:p>
    <w:p w14:paraId="47A5C0E0" w14:textId="77777777" w:rsidR="007A20BB" w:rsidRPr="009D280B" w:rsidRDefault="007A20BB" w:rsidP="00E06430">
      <w:pPr>
        <w:ind w:firstLine="720"/>
        <w:jc w:val="both"/>
        <w:rPr>
          <w:rFonts w:ascii="Arial" w:hAnsi="Arial" w:cs="Arial"/>
          <w:i/>
          <w:sz w:val="21"/>
          <w:szCs w:val="21"/>
          <w:lang w:val="uz-Cyrl-UZ"/>
        </w:rPr>
      </w:pPr>
      <w:r w:rsidRPr="009D280B">
        <w:rPr>
          <w:rFonts w:ascii="Arial" w:hAnsi="Arial" w:cs="Arial"/>
          <w:sz w:val="21"/>
          <w:szCs w:val="21"/>
          <w:lang w:val="uz-Cyrl-UZ"/>
        </w:rPr>
        <w:t>Direkcija za elektronsku upravu je, kao odgovorna za usklađivanje/standardizaciju, unapređenje IKT infrastrukture i korišćenje interneta državnih organa/lokalnih samouprava, izradila Smernice za izradu veb prezentacija organa državne uprave i lokalne samouprave (dalje: Smernice) sa ciljem da unapredi komunikaciju između građana/privrede i državne administracije</w:t>
      </w:r>
      <w:r w:rsidRPr="009D280B">
        <w:rPr>
          <w:rStyle w:val="FootnoteAnchor"/>
          <w:rFonts w:ascii="Arial" w:hAnsi="Arial" w:cs="Arial"/>
          <w:sz w:val="21"/>
          <w:szCs w:val="21"/>
          <w:lang w:val="uz-Cyrl-UZ"/>
        </w:rPr>
        <w:footnoteReference w:id="1"/>
      </w:r>
      <w:r w:rsidRPr="009D280B">
        <w:rPr>
          <w:rFonts w:ascii="Arial" w:hAnsi="Arial" w:cs="Arial"/>
          <w:sz w:val="21"/>
          <w:szCs w:val="21"/>
          <w:lang w:val="uz-Cyrl-UZ"/>
        </w:rPr>
        <w:t xml:space="preserve">. </w:t>
      </w:r>
      <w:r w:rsidRPr="009D280B">
        <w:rPr>
          <w:rFonts w:ascii="Arial" w:hAnsi="Arial" w:cs="Arial"/>
          <w:i/>
          <w:sz w:val="21"/>
          <w:szCs w:val="21"/>
          <w:lang w:val="uz-Cyrl-UZ"/>
        </w:rPr>
        <w:t>Smernice su prvi put definisane 200</w:t>
      </w:r>
      <w:r w:rsidR="00EF5AE4" w:rsidRPr="009D280B">
        <w:rPr>
          <w:rFonts w:ascii="Arial" w:hAnsi="Arial" w:cs="Arial"/>
          <w:i/>
          <w:sz w:val="21"/>
          <w:szCs w:val="21"/>
          <w:lang w:val="uz-Cyrl-UZ"/>
        </w:rPr>
        <w:t>5</w:t>
      </w:r>
      <w:r w:rsidRPr="009D280B">
        <w:rPr>
          <w:rFonts w:ascii="Arial" w:hAnsi="Arial" w:cs="Arial"/>
          <w:i/>
          <w:sz w:val="21"/>
          <w:szCs w:val="21"/>
          <w:lang w:val="uz-Cyrl-UZ"/>
        </w:rPr>
        <w:t xml:space="preserve">. godine i redovno unapređivane iz godine u godinu. Kriterijumi za ocenjivanje veb prezentacija organa državne uprave (dalje: Kriterijumi) su izrađeni uz Smernice 2012. godine. Od tada se redovno sprovodi ocenjivanje, o tome izveštava  Vlada RS, koja na godišnjem nivou usvaja Izveštaj o usklađenosti veb sajtova državnih organa sa Smernicama. </w:t>
      </w:r>
    </w:p>
    <w:p w14:paraId="3CE538DA" w14:textId="77777777" w:rsidR="004578A4" w:rsidRPr="009D280B" w:rsidRDefault="004578A4" w:rsidP="004578A4">
      <w:pPr>
        <w:ind w:firstLine="720"/>
        <w:jc w:val="both"/>
        <w:rPr>
          <w:rFonts w:ascii="Arial" w:hAnsi="Arial" w:cs="Arial"/>
          <w:sz w:val="21"/>
          <w:szCs w:val="21"/>
          <w:lang w:val="uz-Cyrl-UZ"/>
        </w:rPr>
      </w:pPr>
      <w:r w:rsidRPr="009D280B">
        <w:rPr>
          <w:rFonts w:ascii="Arial" w:hAnsi="Arial" w:cs="Arial"/>
          <w:sz w:val="21"/>
          <w:szCs w:val="21"/>
          <w:lang w:val="uz-Cyrl-UZ"/>
        </w:rPr>
        <w:t>Smernice sadrže praktična uputstva kojih se treba pridržavati pri razvoju veb prezentacija organa državne uprave, organa teritorijalne autonomije i jedinica lokalne samouprave. Ovaj dokument ilustruje opredeljenje Vlade Republike Srbije da se unapredi prisustvo organa državne uprave, organa teritorijalne autonomije i jedinica lokalne samouprave na Internetu.</w:t>
      </w:r>
    </w:p>
    <w:p w14:paraId="40C2D71E" w14:textId="77777777" w:rsidR="004578A4" w:rsidRPr="009D280B" w:rsidRDefault="004578A4" w:rsidP="004578A4">
      <w:pPr>
        <w:ind w:firstLine="720"/>
        <w:jc w:val="both"/>
        <w:rPr>
          <w:rFonts w:ascii="Arial" w:hAnsi="Arial" w:cs="Arial"/>
          <w:sz w:val="21"/>
          <w:szCs w:val="21"/>
          <w:lang w:val="uz-Cyrl-UZ"/>
        </w:rPr>
      </w:pPr>
      <w:r w:rsidRPr="009D280B">
        <w:rPr>
          <w:rFonts w:ascii="Arial" w:hAnsi="Arial" w:cs="Arial"/>
          <w:sz w:val="21"/>
          <w:szCs w:val="21"/>
          <w:lang w:val="uz-Cyrl-UZ"/>
        </w:rPr>
        <w:t>Cilj Smernica jeste obezbeđivanje uniformnosti veb sajtova organa državne uprave, organa teritorijalne autonomije i jedinica lokalne samouprave, kao i unapređenje komunikacije sa građanima. Pružanjem jasnih, tačnih i aktuelnih informacija o uslugama i aktivnostima obezbeđuje se transparentnost njihovog rada i povećava poverenje građana. Takođe, verodostojnost prezentacije proizilazi iz jednobraznog domenskog imena sajtova organa državne uprave, organa teritorijalne autonomije i jedinica lokalne samouprave i veze sa nacionalnim Portalom eUprava. Način prezentovanja informacija na sajtovima organa državne uprave, organa teritorijalne autonomije i jedinica lokalne samouprave treba da bude takav da su te informacije dostupne svima.</w:t>
      </w:r>
    </w:p>
    <w:p w14:paraId="0DC35E29" w14:textId="77777777" w:rsidR="004578A4" w:rsidRPr="009D280B" w:rsidRDefault="004578A4" w:rsidP="004578A4">
      <w:pPr>
        <w:pStyle w:val="ListParagraph"/>
        <w:numPr>
          <w:ilvl w:val="0"/>
          <w:numId w:val="46"/>
        </w:numPr>
        <w:jc w:val="both"/>
        <w:rPr>
          <w:rFonts w:ascii="Arial" w:hAnsi="Arial" w:cs="Arial"/>
          <w:sz w:val="21"/>
          <w:szCs w:val="21"/>
          <w:lang w:val="uz-Cyrl-UZ"/>
        </w:rPr>
      </w:pPr>
      <w:r w:rsidRPr="009D280B">
        <w:rPr>
          <w:rFonts w:ascii="Arial" w:hAnsi="Arial" w:cs="Arial"/>
          <w:sz w:val="21"/>
          <w:szCs w:val="21"/>
          <w:lang w:val="uz-Cyrl-UZ"/>
        </w:rPr>
        <w:t>Sadržaj postavljen na veb prezentaciji organa državne uprave, organa teritorijalne autonomije i jedinica lokalne samouprave treba da omogući:</w:t>
      </w:r>
    </w:p>
    <w:p w14:paraId="1B001095" w14:textId="77777777" w:rsidR="004578A4" w:rsidRPr="009D280B" w:rsidRDefault="004578A4" w:rsidP="004578A4">
      <w:pPr>
        <w:pStyle w:val="ListParagraph"/>
        <w:numPr>
          <w:ilvl w:val="0"/>
          <w:numId w:val="46"/>
        </w:numPr>
        <w:jc w:val="both"/>
        <w:rPr>
          <w:rFonts w:ascii="Arial" w:hAnsi="Arial" w:cs="Arial"/>
          <w:sz w:val="21"/>
          <w:szCs w:val="21"/>
          <w:lang w:val="uz-Cyrl-UZ"/>
        </w:rPr>
      </w:pPr>
      <w:r w:rsidRPr="009D280B">
        <w:rPr>
          <w:rFonts w:ascii="Arial" w:hAnsi="Arial" w:cs="Arial"/>
          <w:sz w:val="21"/>
          <w:szCs w:val="21"/>
          <w:lang w:val="uz-Cyrl-UZ"/>
        </w:rPr>
        <w:t xml:space="preserve">pružanje informacija o radu organa državne uprave, organa teritorijalne autonomije i jedinica lokalne samouprave javnosti; </w:t>
      </w:r>
    </w:p>
    <w:p w14:paraId="6C88D4C1" w14:textId="77777777" w:rsidR="004578A4" w:rsidRPr="009D280B" w:rsidRDefault="004578A4" w:rsidP="004578A4">
      <w:pPr>
        <w:pStyle w:val="ListParagraph"/>
        <w:numPr>
          <w:ilvl w:val="0"/>
          <w:numId w:val="46"/>
        </w:numPr>
        <w:jc w:val="both"/>
        <w:rPr>
          <w:rFonts w:ascii="Arial" w:hAnsi="Arial" w:cs="Arial"/>
          <w:sz w:val="21"/>
          <w:szCs w:val="21"/>
          <w:lang w:val="uz-Cyrl-UZ"/>
        </w:rPr>
      </w:pPr>
      <w:r w:rsidRPr="009D280B">
        <w:rPr>
          <w:rFonts w:ascii="Arial" w:hAnsi="Arial" w:cs="Arial"/>
          <w:sz w:val="21"/>
          <w:szCs w:val="21"/>
          <w:lang w:val="uz-Cyrl-UZ"/>
        </w:rPr>
        <w:t>unapređenje komunikacije sa građanima, privrednim subjektima i drugim organima državne uprave, organima teritorijalne autonomije i jedinicama lokalne samouprave;</w:t>
      </w:r>
    </w:p>
    <w:p w14:paraId="5856EBE5" w14:textId="77777777" w:rsidR="004578A4" w:rsidRPr="009D280B" w:rsidRDefault="004578A4" w:rsidP="004578A4">
      <w:pPr>
        <w:pStyle w:val="ListParagraph"/>
        <w:numPr>
          <w:ilvl w:val="0"/>
          <w:numId w:val="46"/>
        </w:numPr>
        <w:jc w:val="both"/>
        <w:rPr>
          <w:rFonts w:ascii="Arial" w:hAnsi="Arial" w:cs="Arial"/>
          <w:sz w:val="21"/>
          <w:szCs w:val="21"/>
          <w:lang w:val="uz-Cyrl-UZ"/>
        </w:rPr>
      </w:pPr>
      <w:r w:rsidRPr="009D280B">
        <w:rPr>
          <w:rFonts w:ascii="Arial" w:hAnsi="Arial" w:cs="Arial"/>
          <w:sz w:val="21"/>
          <w:szCs w:val="21"/>
          <w:lang w:val="uz-Cyrl-UZ"/>
        </w:rPr>
        <w:t>predstavljanje sopstvenih potencijala organa državne uprave, organa teritorijalne autonomije i jedinica lokalne samouprave;</w:t>
      </w:r>
    </w:p>
    <w:p w14:paraId="19A48CBB" w14:textId="77777777" w:rsidR="004578A4" w:rsidRPr="009D280B" w:rsidRDefault="004578A4" w:rsidP="004578A4">
      <w:pPr>
        <w:pStyle w:val="ListParagraph"/>
        <w:numPr>
          <w:ilvl w:val="0"/>
          <w:numId w:val="46"/>
        </w:numPr>
        <w:jc w:val="both"/>
        <w:rPr>
          <w:rFonts w:ascii="Arial" w:hAnsi="Arial" w:cs="Arial"/>
          <w:sz w:val="21"/>
          <w:szCs w:val="21"/>
          <w:lang w:val="uz-Cyrl-UZ"/>
        </w:rPr>
      </w:pPr>
      <w:r w:rsidRPr="009D280B">
        <w:rPr>
          <w:rFonts w:ascii="Arial" w:hAnsi="Arial" w:cs="Arial"/>
          <w:sz w:val="21"/>
          <w:szCs w:val="21"/>
          <w:lang w:val="uz-Cyrl-UZ"/>
        </w:rPr>
        <w:t>jačanje poverenja između organa državne uprave, organa teritorijalne autonomije i jedinica lokalne samouprave i građana;</w:t>
      </w:r>
    </w:p>
    <w:p w14:paraId="58B7A1EC" w14:textId="77777777" w:rsidR="004578A4" w:rsidRPr="009D280B" w:rsidRDefault="004578A4" w:rsidP="004578A4">
      <w:pPr>
        <w:pStyle w:val="ListParagraph"/>
        <w:numPr>
          <w:ilvl w:val="0"/>
          <w:numId w:val="46"/>
        </w:numPr>
        <w:jc w:val="both"/>
        <w:rPr>
          <w:rFonts w:ascii="Arial" w:hAnsi="Arial" w:cs="Arial"/>
          <w:sz w:val="21"/>
          <w:szCs w:val="21"/>
          <w:lang w:val="uz-Cyrl-UZ"/>
        </w:rPr>
      </w:pPr>
      <w:r w:rsidRPr="009D280B">
        <w:rPr>
          <w:rFonts w:ascii="Arial" w:hAnsi="Arial" w:cs="Arial"/>
          <w:sz w:val="21"/>
          <w:szCs w:val="21"/>
          <w:lang w:val="uz-Cyrl-UZ"/>
        </w:rPr>
        <w:t>povećanje transparentnosti i dostupnosti;</w:t>
      </w:r>
    </w:p>
    <w:p w14:paraId="17CBB939" w14:textId="77777777" w:rsidR="004578A4" w:rsidRPr="009D280B" w:rsidRDefault="004578A4" w:rsidP="004578A4">
      <w:pPr>
        <w:pStyle w:val="ListParagraph"/>
        <w:numPr>
          <w:ilvl w:val="0"/>
          <w:numId w:val="46"/>
        </w:numPr>
        <w:jc w:val="both"/>
        <w:rPr>
          <w:rFonts w:ascii="Arial" w:hAnsi="Arial" w:cs="Arial"/>
          <w:sz w:val="21"/>
          <w:szCs w:val="21"/>
          <w:lang w:val="uz-Cyrl-UZ"/>
        </w:rPr>
      </w:pPr>
      <w:r w:rsidRPr="009D280B">
        <w:rPr>
          <w:rFonts w:ascii="Arial" w:hAnsi="Arial" w:cs="Arial"/>
          <w:sz w:val="21"/>
          <w:szCs w:val="21"/>
          <w:lang w:val="uz-Cyrl-UZ"/>
        </w:rPr>
        <w:t>jednostavnije pronalaženje odgovarajuće javne usluge.</w:t>
      </w:r>
    </w:p>
    <w:p w14:paraId="7D8D750D" w14:textId="77777777" w:rsidR="00CF48B8" w:rsidRDefault="00CF48B8" w:rsidP="00E06430">
      <w:pPr>
        <w:ind w:firstLine="720"/>
        <w:jc w:val="both"/>
        <w:rPr>
          <w:rFonts w:ascii="Arial" w:hAnsi="Arial" w:cs="Arial"/>
          <w:sz w:val="21"/>
          <w:szCs w:val="21"/>
          <w:lang w:val="uz-Cyrl-UZ"/>
        </w:rPr>
      </w:pPr>
      <w:r w:rsidRPr="009D280B">
        <w:rPr>
          <w:rFonts w:ascii="Arial" w:hAnsi="Arial" w:cs="Arial"/>
          <w:sz w:val="21"/>
          <w:szCs w:val="21"/>
          <w:lang w:val="uz-Cyrl-UZ"/>
        </w:rPr>
        <w:t>Ocenjivanje veb prezentacija jedinica lokalne samouprave je prvi put urađeno 2014. godine. Rezultati ocenjivanja su ukazali na niske ocene lokalnih samouprava. Naime, prosečna ocena usklađenosti prezentacija jedinica lokalne samouprave sa Smernicama za 2014. godinu je 130,64 od maksimalnih 300 poena, što znači da je ispunjenost kriterijuma 43,54%.</w:t>
      </w:r>
      <w:r w:rsidRPr="009D280B">
        <w:rPr>
          <w:rStyle w:val="FootnoteAnchor"/>
          <w:rFonts w:ascii="Arial" w:hAnsi="Arial" w:cs="Arial"/>
          <w:sz w:val="21"/>
          <w:szCs w:val="21"/>
          <w:lang w:val="uz-Cyrl-UZ"/>
        </w:rPr>
        <w:footnoteReference w:id="2"/>
      </w:r>
      <w:r w:rsidRPr="009D280B">
        <w:rPr>
          <w:rFonts w:ascii="Arial" w:hAnsi="Arial" w:cs="Arial"/>
          <w:sz w:val="21"/>
          <w:szCs w:val="21"/>
          <w:lang w:val="uz-Cyrl-UZ"/>
        </w:rPr>
        <w:t xml:space="preserve"> Na osnovu tih rezultata je data </w:t>
      </w:r>
      <w:r w:rsidRPr="008A7DEE">
        <w:rPr>
          <w:rFonts w:ascii="Arial" w:hAnsi="Arial" w:cs="Arial"/>
          <w:i/>
          <w:sz w:val="21"/>
          <w:szCs w:val="21"/>
          <w:lang w:val="uz-Cyrl-UZ"/>
        </w:rPr>
        <w:t>p</w:t>
      </w:r>
      <w:r w:rsidRPr="009D280B">
        <w:rPr>
          <w:rFonts w:ascii="Arial" w:hAnsi="Arial" w:cs="Arial"/>
          <w:i/>
          <w:sz w:val="21"/>
          <w:szCs w:val="21"/>
          <w:lang w:val="uz-Cyrl-UZ"/>
        </w:rPr>
        <w:t>reporuka da se obezbedi program podrške lokalnim samoupravama da unaprede kvalitet svojih veb prezentacija i informacija koje su na njima raspoložive</w:t>
      </w:r>
      <w:r w:rsidRPr="009D280B">
        <w:rPr>
          <w:rFonts w:ascii="Arial" w:hAnsi="Arial" w:cs="Arial"/>
          <w:sz w:val="21"/>
          <w:szCs w:val="21"/>
          <w:lang w:val="uz-Cyrl-UZ"/>
        </w:rPr>
        <w:t>.</w:t>
      </w:r>
    </w:p>
    <w:p w14:paraId="2A5F8CC3" w14:textId="77777777" w:rsidR="00DF2FE9" w:rsidRPr="009D280B" w:rsidRDefault="00DF2FE9" w:rsidP="00E06430">
      <w:pPr>
        <w:ind w:firstLine="720"/>
        <w:jc w:val="both"/>
        <w:rPr>
          <w:rFonts w:ascii="Arial" w:hAnsi="Arial" w:cs="Arial"/>
          <w:sz w:val="21"/>
          <w:szCs w:val="21"/>
          <w:lang w:val="uz-Cyrl-UZ"/>
        </w:rPr>
      </w:pPr>
    </w:p>
    <w:p w14:paraId="36D08084" w14:textId="77777777" w:rsidR="007A20BB" w:rsidRPr="00DF2FE9" w:rsidRDefault="00706ADB" w:rsidP="00B04253">
      <w:pPr>
        <w:pStyle w:val="Heading2"/>
        <w:ind w:firstLine="0"/>
        <w:rPr>
          <w:color w:val="365F91" w:themeColor="accent1" w:themeShade="BF"/>
          <w:sz w:val="26"/>
          <w:lang w:val="uz-Cyrl-UZ"/>
        </w:rPr>
      </w:pPr>
      <w:bookmarkStart w:id="1" w:name="_Toc451352224"/>
      <w:r w:rsidRPr="00DF2FE9">
        <w:rPr>
          <w:color w:val="365F91" w:themeColor="accent1" w:themeShade="BF"/>
          <w:sz w:val="26"/>
          <w:lang w:val="uz-Cyrl-UZ"/>
        </w:rPr>
        <w:t xml:space="preserve">1.1 </w:t>
      </w:r>
      <w:r w:rsidR="007A20BB" w:rsidRPr="00DF2FE9">
        <w:rPr>
          <w:color w:val="365F91" w:themeColor="accent1" w:themeShade="BF"/>
          <w:sz w:val="26"/>
          <w:lang w:val="uz-Cyrl-UZ"/>
        </w:rPr>
        <w:t>Cilj projekta</w:t>
      </w:r>
      <w:bookmarkEnd w:id="1"/>
    </w:p>
    <w:p w14:paraId="77DF071D" w14:textId="77777777" w:rsidR="007A20BB" w:rsidRPr="009D280B" w:rsidRDefault="007A20BB" w:rsidP="007A20BB">
      <w:pPr>
        <w:ind w:firstLine="720"/>
        <w:jc w:val="both"/>
        <w:rPr>
          <w:rFonts w:ascii="Arial" w:hAnsi="Arial" w:cs="Arial"/>
          <w:sz w:val="21"/>
          <w:szCs w:val="21"/>
          <w:lang w:val="uz-Cyrl-UZ"/>
        </w:rPr>
      </w:pPr>
      <w:r w:rsidRPr="009D280B">
        <w:rPr>
          <w:rFonts w:ascii="Arial" w:hAnsi="Arial" w:cs="Arial"/>
          <w:sz w:val="21"/>
          <w:szCs w:val="21"/>
          <w:lang w:val="uz-Cyrl-UZ"/>
        </w:rPr>
        <w:t>Cilj ovog projekta je da se obezbedi podrška Direkciji za elektronsk</w:t>
      </w:r>
      <w:r w:rsidR="00EF5AE4" w:rsidRPr="009D280B">
        <w:rPr>
          <w:rFonts w:ascii="Arial" w:hAnsi="Arial" w:cs="Arial"/>
          <w:sz w:val="21"/>
          <w:szCs w:val="21"/>
          <w:lang w:val="uz-Cyrl-UZ"/>
        </w:rPr>
        <w:t>u upravu</w:t>
      </w:r>
      <w:r w:rsidRPr="009D280B">
        <w:rPr>
          <w:rFonts w:ascii="Arial" w:hAnsi="Arial" w:cs="Arial"/>
          <w:sz w:val="21"/>
          <w:szCs w:val="21"/>
          <w:lang w:val="uz-Cyrl-UZ"/>
        </w:rPr>
        <w:t xml:space="preserve"> da razvije pristup buduće podrške za unapređenje </w:t>
      </w:r>
      <w:r w:rsidR="00EF5AE4" w:rsidRPr="009D280B">
        <w:rPr>
          <w:rFonts w:ascii="Arial" w:hAnsi="Arial" w:cs="Arial"/>
          <w:sz w:val="21"/>
          <w:szCs w:val="21"/>
          <w:lang w:val="uz-Cyrl-UZ"/>
        </w:rPr>
        <w:t>elektronskih usluga (</w:t>
      </w:r>
      <w:r w:rsidRPr="009D280B">
        <w:rPr>
          <w:rFonts w:ascii="Arial" w:hAnsi="Arial" w:cs="Arial"/>
          <w:sz w:val="21"/>
          <w:szCs w:val="21"/>
          <w:lang w:val="uz-Cyrl-UZ"/>
        </w:rPr>
        <w:t>eUsluga</w:t>
      </w:r>
      <w:r w:rsidR="00EF5AE4" w:rsidRPr="009D280B">
        <w:rPr>
          <w:rFonts w:ascii="Arial" w:hAnsi="Arial" w:cs="Arial"/>
          <w:sz w:val="21"/>
          <w:szCs w:val="21"/>
          <w:lang w:val="uz-Cyrl-UZ"/>
        </w:rPr>
        <w:t>)</w:t>
      </w:r>
      <w:r w:rsidRPr="009D280B">
        <w:rPr>
          <w:rFonts w:ascii="Arial" w:hAnsi="Arial" w:cs="Arial"/>
          <w:sz w:val="21"/>
          <w:szCs w:val="21"/>
          <w:lang w:val="uz-Cyrl-UZ"/>
        </w:rPr>
        <w:t xml:space="preserve"> na lokalnom nivou, na osnovu evaluacije merenja kroz sledeće aktivnosti:</w:t>
      </w:r>
    </w:p>
    <w:p w14:paraId="4220E875" w14:textId="77777777" w:rsidR="007A20BB" w:rsidRPr="009D280B" w:rsidRDefault="007A20BB" w:rsidP="007A20BB">
      <w:pPr>
        <w:pStyle w:val="ListParagraph"/>
        <w:numPr>
          <w:ilvl w:val="0"/>
          <w:numId w:val="3"/>
        </w:numPr>
        <w:jc w:val="both"/>
        <w:rPr>
          <w:rFonts w:ascii="Arial" w:hAnsi="Arial" w:cs="Arial"/>
          <w:sz w:val="21"/>
          <w:szCs w:val="21"/>
          <w:lang w:val="uz-Cyrl-UZ"/>
        </w:rPr>
      </w:pPr>
      <w:r w:rsidRPr="009D280B">
        <w:rPr>
          <w:rFonts w:ascii="Arial" w:hAnsi="Arial" w:cs="Arial"/>
          <w:sz w:val="21"/>
          <w:szCs w:val="21"/>
          <w:lang w:val="uz-Cyrl-UZ"/>
        </w:rPr>
        <w:t>Odabir osnovnog skupa elektronskih  usluga, koji će se pratiti na lokalnom nivou</w:t>
      </w:r>
    </w:p>
    <w:p w14:paraId="0382B357" w14:textId="77777777" w:rsidR="007A20BB" w:rsidRPr="009D280B" w:rsidRDefault="007A20BB" w:rsidP="007A20BB">
      <w:pPr>
        <w:pStyle w:val="ListParagraph"/>
        <w:numPr>
          <w:ilvl w:val="0"/>
          <w:numId w:val="3"/>
        </w:numPr>
        <w:jc w:val="both"/>
        <w:rPr>
          <w:rFonts w:ascii="Arial" w:hAnsi="Arial" w:cs="Arial"/>
          <w:sz w:val="21"/>
          <w:szCs w:val="21"/>
          <w:lang w:val="uz-Cyrl-UZ"/>
        </w:rPr>
      </w:pPr>
      <w:r w:rsidRPr="009D280B">
        <w:rPr>
          <w:rFonts w:ascii="Arial" w:hAnsi="Arial" w:cs="Arial"/>
          <w:sz w:val="21"/>
          <w:szCs w:val="21"/>
          <w:lang w:val="uz-Cyrl-UZ"/>
        </w:rPr>
        <w:t xml:space="preserve">Razvoj metodologije za uporednu analizu i praćenje (benchmarking) napretka lokalnih samouprava Republike Srbije u implementaciji elektronskih  usluga (ocenjivaće se osnovni skup). Metodologija treba da omogući dodeljivanje jednoznačne ocene lokalnoj samoupravi u odnosu na dostignuti nivo razvoja veb prezentacije i ponuđenih elektronskih  usluga. Na bazi tih ocena se može izvršiti rangiranje lokalnih samouprava i meriti napredak u vremenu. </w:t>
      </w:r>
    </w:p>
    <w:p w14:paraId="4826B41F" w14:textId="77777777" w:rsidR="007A20BB" w:rsidRPr="009D280B" w:rsidRDefault="007A20BB" w:rsidP="007A20BB">
      <w:pPr>
        <w:pStyle w:val="ListParagraph"/>
        <w:numPr>
          <w:ilvl w:val="0"/>
          <w:numId w:val="3"/>
        </w:numPr>
        <w:jc w:val="both"/>
        <w:rPr>
          <w:rFonts w:ascii="Arial" w:hAnsi="Arial" w:cs="Arial"/>
          <w:sz w:val="21"/>
          <w:szCs w:val="21"/>
          <w:lang w:val="uz-Cyrl-UZ"/>
        </w:rPr>
      </w:pPr>
      <w:r w:rsidRPr="009D280B">
        <w:rPr>
          <w:rFonts w:ascii="Arial" w:hAnsi="Arial" w:cs="Arial"/>
          <w:sz w:val="21"/>
          <w:szCs w:val="21"/>
          <w:lang w:val="uz-Cyrl-UZ"/>
        </w:rPr>
        <w:t>Primena razvijene metod</w:t>
      </w:r>
      <w:r w:rsidR="00E06430" w:rsidRPr="009D280B">
        <w:rPr>
          <w:rFonts w:ascii="Arial" w:hAnsi="Arial" w:cs="Arial"/>
          <w:sz w:val="21"/>
          <w:szCs w:val="21"/>
          <w:lang w:val="uz-Cyrl-UZ"/>
        </w:rPr>
        <w:t xml:space="preserve">ologije na raspoložive podatke </w:t>
      </w:r>
      <w:r w:rsidR="00F87E91" w:rsidRPr="009D280B">
        <w:rPr>
          <w:rFonts w:ascii="Arial" w:hAnsi="Arial" w:cs="Arial"/>
          <w:sz w:val="21"/>
          <w:szCs w:val="21"/>
          <w:lang w:val="uz-Cyrl-UZ"/>
        </w:rPr>
        <w:t xml:space="preserve">za </w:t>
      </w:r>
      <w:r w:rsidRPr="009D280B">
        <w:rPr>
          <w:rFonts w:ascii="Arial" w:hAnsi="Arial" w:cs="Arial"/>
          <w:sz w:val="21"/>
          <w:szCs w:val="21"/>
          <w:lang w:val="uz-Cyrl-UZ"/>
        </w:rPr>
        <w:t>20</w:t>
      </w:r>
      <w:r w:rsidR="00E06430" w:rsidRPr="009D280B">
        <w:rPr>
          <w:rFonts w:ascii="Arial" w:hAnsi="Arial" w:cs="Arial"/>
          <w:sz w:val="21"/>
          <w:szCs w:val="21"/>
          <w:lang w:val="uz-Cyrl-UZ"/>
        </w:rPr>
        <w:t>14</w:t>
      </w:r>
      <w:r w:rsidR="00F87E91" w:rsidRPr="009D280B">
        <w:rPr>
          <w:rFonts w:ascii="Arial" w:hAnsi="Arial" w:cs="Arial"/>
          <w:sz w:val="21"/>
          <w:szCs w:val="21"/>
          <w:lang w:val="uz-Cyrl-UZ"/>
        </w:rPr>
        <w:t>. godinu</w:t>
      </w:r>
      <w:r w:rsidRPr="009D280B">
        <w:rPr>
          <w:rFonts w:ascii="Arial" w:hAnsi="Arial" w:cs="Arial"/>
          <w:sz w:val="21"/>
          <w:szCs w:val="21"/>
          <w:lang w:val="uz-Cyrl-UZ"/>
        </w:rPr>
        <w:t xml:space="preserve"> iz Izveštaja o oceni usklađenosti veb prezentacija lokalnih samouprava sa Smernicama </w:t>
      </w:r>
    </w:p>
    <w:p w14:paraId="0FD8E6DA" w14:textId="77777777" w:rsidR="007A20BB" w:rsidRPr="009D280B" w:rsidRDefault="007A20BB" w:rsidP="007A20BB">
      <w:pPr>
        <w:pStyle w:val="ListParagraph"/>
        <w:numPr>
          <w:ilvl w:val="0"/>
          <w:numId w:val="3"/>
        </w:numPr>
        <w:jc w:val="both"/>
        <w:rPr>
          <w:rFonts w:ascii="Arial" w:hAnsi="Arial" w:cs="Arial"/>
          <w:sz w:val="21"/>
          <w:szCs w:val="21"/>
          <w:lang w:val="uz-Cyrl-UZ"/>
        </w:rPr>
      </w:pPr>
      <w:r w:rsidRPr="009D280B">
        <w:rPr>
          <w:rFonts w:ascii="Arial" w:hAnsi="Arial" w:cs="Arial"/>
          <w:sz w:val="21"/>
          <w:szCs w:val="21"/>
          <w:lang w:val="uz-Cyrl-UZ"/>
        </w:rPr>
        <w:t>Razvoj aplikaci</w:t>
      </w:r>
      <w:r w:rsidR="00E06430" w:rsidRPr="009D280B">
        <w:rPr>
          <w:rFonts w:ascii="Arial" w:hAnsi="Arial" w:cs="Arial"/>
          <w:sz w:val="21"/>
          <w:szCs w:val="21"/>
          <w:lang w:val="uz-Cyrl-UZ"/>
        </w:rPr>
        <w:t xml:space="preserve">je za vizuelni prikaz </w:t>
      </w:r>
      <w:r w:rsidRPr="009D280B">
        <w:rPr>
          <w:rFonts w:ascii="Arial" w:hAnsi="Arial" w:cs="Arial"/>
          <w:sz w:val="21"/>
          <w:szCs w:val="21"/>
          <w:lang w:val="uz-Cyrl-UZ"/>
        </w:rPr>
        <w:t xml:space="preserve">podataka dobijenih primenom </w:t>
      </w:r>
      <w:r w:rsidR="00E06430" w:rsidRPr="009D280B">
        <w:rPr>
          <w:rFonts w:ascii="Arial" w:hAnsi="Arial" w:cs="Arial"/>
          <w:sz w:val="21"/>
          <w:szCs w:val="21"/>
          <w:lang w:val="uz-Cyrl-UZ"/>
        </w:rPr>
        <w:t xml:space="preserve">razvijene </w:t>
      </w:r>
      <w:r w:rsidRPr="009D280B">
        <w:rPr>
          <w:rFonts w:ascii="Arial" w:hAnsi="Arial" w:cs="Arial"/>
          <w:sz w:val="21"/>
          <w:szCs w:val="21"/>
          <w:lang w:val="uz-Cyrl-UZ"/>
        </w:rPr>
        <w:t xml:space="preserve">metodologije </w:t>
      </w:r>
      <w:r w:rsidR="00E06430" w:rsidRPr="009D280B">
        <w:rPr>
          <w:rFonts w:ascii="Arial" w:hAnsi="Arial" w:cs="Arial"/>
          <w:sz w:val="21"/>
          <w:szCs w:val="21"/>
          <w:lang w:val="uz-Cyrl-UZ"/>
        </w:rPr>
        <w:t xml:space="preserve">za podatke iz 2014 </w:t>
      </w:r>
      <w:r w:rsidRPr="009D280B">
        <w:rPr>
          <w:rFonts w:ascii="Arial" w:hAnsi="Arial" w:cs="Arial"/>
          <w:sz w:val="21"/>
          <w:szCs w:val="21"/>
          <w:lang w:val="uz-Cyrl-UZ"/>
        </w:rPr>
        <w:t>godine</w:t>
      </w:r>
    </w:p>
    <w:p w14:paraId="0F1CE7A7" w14:textId="77777777" w:rsidR="00E75695" w:rsidRDefault="007A20BB" w:rsidP="007A20BB">
      <w:pPr>
        <w:pStyle w:val="ListParagraph"/>
        <w:numPr>
          <w:ilvl w:val="0"/>
          <w:numId w:val="3"/>
        </w:numPr>
        <w:jc w:val="both"/>
        <w:rPr>
          <w:rFonts w:ascii="Arial" w:hAnsi="Arial" w:cs="Arial"/>
          <w:sz w:val="21"/>
          <w:szCs w:val="21"/>
          <w:lang w:val="uz-Cyrl-UZ"/>
        </w:rPr>
      </w:pPr>
      <w:r w:rsidRPr="009D280B">
        <w:rPr>
          <w:rFonts w:ascii="Arial" w:hAnsi="Arial" w:cs="Arial"/>
          <w:sz w:val="21"/>
          <w:szCs w:val="21"/>
          <w:lang w:val="uz-Cyrl-UZ"/>
        </w:rPr>
        <w:t>Analiza dobijenih podataka primenom metodologije i definisanje preporuka za buduću podršku lokalnim samoupravama.</w:t>
      </w:r>
    </w:p>
    <w:p w14:paraId="78E738A0" w14:textId="77777777" w:rsidR="00DF2FE9" w:rsidRPr="009D280B" w:rsidRDefault="00DF2FE9" w:rsidP="00DF2FE9">
      <w:pPr>
        <w:pStyle w:val="ListParagraph"/>
        <w:ind w:left="1080"/>
        <w:jc w:val="both"/>
        <w:rPr>
          <w:rFonts w:ascii="Arial" w:hAnsi="Arial" w:cs="Arial"/>
          <w:sz w:val="21"/>
          <w:szCs w:val="21"/>
          <w:lang w:val="uz-Cyrl-UZ"/>
        </w:rPr>
      </w:pPr>
    </w:p>
    <w:p w14:paraId="62EFBCD2" w14:textId="77777777" w:rsidR="00E06430" w:rsidRPr="00DF2FE9" w:rsidRDefault="00B012F9" w:rsidP="00B04253">
      <w:pPr>
        <w:pStyle w:val="Heading2"/>
        <w:ind w:firstLine="0"/>
        <w:rPr>
          <w:color w:val="365F91" w:themeColor="accent1" w:themeShade="BF"/>
          <w:sz w:val="26"/>
          <w:lang w:val="uz-Cyrl-UZ"/>
        </w:rPr>
      </w:pPr>
      <w:bookmarkStart w:id="2" w:name="_Toc451352225"/>
      <w:r w:rsidRPr="00DF2FE9">
        <w:rPr>
          <w:color w:val="365F91" w:themeColor="accent1" w:themeShade="BF"/>
          <w:sz w:val="26"/>
          <w:lang w:val="uz-Cyrl-UZ"/>
        </w:rPr>
        <w:t>1.2 Kratak sažetak</w:t>
      </w:r>
      <w:r w:rsidR="00E06430" w:rsidRPr="00DF2FE9">
        <w:rPr>
          <w:color w:val="365F91" w:themeColor="accent1" w:themeShade="BF"/>
          <w:sz w:val="26"/>
          <w:lang w:val="uz-Cyrl-UZ"/>
        </w:rPr>
        <w:t xml:space="preserve"> izvestaja</w:t>
      </w:r>
      <w:bookmarkEnd w:id="2"/>
    </w:p>
    <w:p w14:paraId="222BA540" w14:textId="77777777" w:rsidR="00E06430" w:rsidRPr="009D280B" w:rsidRDefault="00E06430" w:rsidP="00E06430">
      <w:pPr>
        <w:ind w:firstLine="720"/>
        <w:jc w:val="both"/>
        <w:rPr>
          <w:rFonts w:ascii="Arial" w:hAnsi="Arial" w:cs="Arial"/>
          <w:sz w:val="21"/>
          <w:szCs w:val="21"/>
          <w:lang w:val="uz-Cyrl-UZ"/>
        </w:rPr>
      </w:pPr>
      <w:r w:rsidRPr="009D280B">
        <w:rPr>
          <w:rFonts w:ascii="Arial" w:hAnsi="Arial" w:cs="Arial"/>
          <w:sz w:val="21"/>
          <w:szCs w:val="21"/>
          <w:lang w:val="uz-Cyrl-UZ"/>
        </w:rPr>
        <w:t xml:space="preserve">Izveštaj ima pet odeljaka: Uvod, Osnovni skup elektronskih usluga lokalne samouprave, Metodologija za rangiranje lokalnih samouprava Republike Srbije u odnosu na online  usluge, </w:t>
      </w:r>
      <w:hyperlink w:anchor="_Toc449436301" w:history="1">
        <w:r w:rsidRPr="009D280B">
          <w:rPr>
            <w:rFonts w:ascii="Arial" w:hAnsi="Arial" w:cs="Arial"/>
            <w:sz w:val="21"/>
            <w:szCs w:val="21"/>
            <w:lang w:val="uz-Cyrl-UZ"/>
          </w:rPr>
          <w:t>Rangiranje jedinica lokalne samouprave R</w:t>
        </w:r>
        <w:r w:rsidR="00EF5AE4" w:rsidRPr="009D280B">
          <w:rPr>
            <w:rFonts w:ascii="Arial" w:hAnsi="Arial" w:cs="Arial"/>
            <w:sz w:val="21"/>
            <w:szCs w:val="21"/>
            <w:lang w:val="uz-Cyrl-UZ"/>
          </w:rPr>
          <w:t xml:space="preserve">epublike </w:t>
        </w:r>
        <w:r w:rsidRPr="009D280B">
          <w:rPr>
            <w:rFonts w:ascii="Arial" w:hAnsi="Arial" w:cs="Arial"/>
            <w:sz w:val="21"/>
            <w:szCs w:val="21"/>
            <w:lang w:val="uz-Cyrl-UZ"/>
          </w:rPr>
          <w:t>Srbije u odnosu na Indeks razvoja eUprave za 2014.g</w:t>
        </w:r>
      </w:hyperlink>
      <w:r w:rsidR="00A1631D" w:rsidRPr="009D280B">
        <w:rPr>
          <w:rFonts w:ascii="Arial" w:hAnsi="Arial" w:cs="Arial"/>
          <w:sz w:val="21"/>
          <w:szCs w:val="21"/>
          <w:lang w:val="uz-Cyrl-UZ"/>
        </w:rPr>
        <w:t>odinu i Nalaze i preporuke.</w:t>
      </w:r>
    </w:p>
    <w:p w14:paraId="7F6F3D5F" w14:textId="77777777" w:rsidR="00A1631D" w:rsidRPr="009D280B" w:rsidRDefault="00A1631D" w:rsidP="00A1631D">
      <w:pPr>
        <w:ind w:firstLine="720"/>
        <w:jc w:val="both"/>
        <w:rPr>
          <w:rFonts w:ascii="Arial" w:hAnsi="Arial" w:cs="Arial"/>
          <w:sz w:val="21"/>
          <w:szCs w:val="21"/>
          <w:lang w:val="uz-Cyrl-UZ"/>
        </w:rPr>
      </w:pPr>
      <w:r w:rsidRPr="009D280B">
        <w:rPr>
          <w:rFonts w:ascii="Arial" w:hAnsi="Arial" w:cs="Arial"/>
          <w:sz w:val="21"/>
          <w:szCs w:val="21"/>
          <w:lang w:val="uz-Cyrl-UZ"/>
        </w:rPr>
        <w:t>U Uvodu je predstavljen Tim za socijalno uključivanje i smanjenje siromaštva u okviru Vlade Republike Srbije koji je pozicioniran na centralnom vladinom nivou i radi sa svim ministarstvima i agencijama sa ciljem da podrži procese smanjenja siromaštva i socijalno uključivanje u Republici Srbiji, kao poručilac projekta i Direkcija za elektronsku upravu, kao odgovorna za usklađivanje/standardizaciju, unapređenje IKT infrastrukture i korišćenje interneta državnih organa/lokalnih samouprava kao njegov korisnik. Opisan je i cilj projekta.</w:t>
      </w:r>
    </w:p>
    <w:p w14:paraId="69925D65" w14:textId="77777777" w:rsidR="00A1631D" w:rsidRPr="009D280B" w:rsidRDefault="00A1631D" w:rsidP="0039469D">
      <w:pPr>
        <w:ind w:firstLine="720"/>
        <w:jc w:val="both"/>
        <w:rPr>
          <w:rFonts w:ascii="Arial" w:hAnsi="Arial" w:cs="Arial"/>
          <w:sz w:val="21"/>
          <w:szCs w:val="21"/>
          <w:lang w:val="uz-Cyrl-UZ"/>
        </w:rPr>
      </w:pPr>
      <w:r w:rsidRPr="009D280B">
        <w:rPr>
          <w:rFonts w:ascii="Arial" w:hAnsi="Arial" w:cs="Arial"/>
          <w:sz w:val="21"/>
          <w:szCs w:val="21"/>
          <w:lang w:val="uz-Cyrl-UZ"/>
        </w:rPr>
        <w:t xml:space="preserve">U odeljku Osnovni skup elektronskih usluga lokalne samouprave su prikazani </w:t>
      </w:r>
      <w:r w:rsidR="0039469D" w:rsidRPr="009D280B">
        <w:rPr>
          <w:rFonts w:ascii="Arial" w:hAnsi="Arial" w:cs="Arial"/>
          <w:sz w:val="21"/>
          <w:szCs w:val="21"/>
          <w:lang w:val="uz-Cyrl-UZ"/>
        </w:rPr>
        <w:t xml:space="preserve">elementi na osnovu kojih je izveden Osnovni skup eUsluga: </w:t>
      </w:r>
      <w:r w:rsidRPr="009D280B">
        <w:rPr>
          <w:rFonts w:ascii="Arial" w:hAnsi="Arial" w:cs="Arial"/>
          <w:sz w:val="21"/>
          <w:szCs w:val="21"/>
          <w:lang w:val="uz-Cyrl-UZ"/>
        </w:rPr>
        <w:t xml:space="preserve">podaci korišćeni za definisanje osnovnog skupa eUsluga, </w:t>
      </w:r>
      <w:r w:rsidR="0039469D" w:rsidRPr="009D280B">
        <w:rPr>
          <w:rFonts w:ascii="Arial" w:hAnsi="Arial" w:cs="Arial"/>
          <w:sz w:val="21"/>
          <w:szCs w:val="21"/>
          <w:lang w:val="uz-Cyrl-UZ"/>
        </w:rPr>
        <w:t xml:space="preserve">primeri već definisanih </w:t>
      </w:r>
      <w:r w:rsidRPr="009D280B">
        <w:rPr>
          <w:rFonts w:ascii="Arial" w:hAnsi="Arial" w:cs="Arial"/>
          <w:sz w:val="21"/>
          <w:szCs w:val="21"/>
          <w:lang w:val="uz-Cyrl-UZ"/>
        </w:rPr>
        <w:t>osnovni</w:t>
      </w:r>
      <w:r w:rsidR="0039469D" w:rsidRPr="009D280B">
        <w:rPr>
          <w:rFonts w:ascii="Arial" w:hAnsi="Arial" w:cs="Arial"/>
          <w:sz w:val="21"/>
          <w:szCs w:val="21"/>
          <w:lang w:val="uz-Cyrl-UZ"/>
        </w:rPr>
        <w:t>h skupova</w:t>
      </w:r>
      <w:r w:rsidRPr="009D280B">
        <w:rPr>
          <w:rFonts w:ascii="Arial" w:hAnsi="Arial" w:cs="Arial"/>
          <w:sz w:val="21"/>
          <w:szCs w:val="21"/>
          <w:lang w:val="uz-Cyrl-UZ"/>
        </w:rPr>
        <w:t xml:space="preserve"> eUsluga </w:t>
      </w:r>
      <w:r w:rsidR="0039469D" w:rsidRPr="009D280B">
        <w:rPr>
          <w:rFonts w:ascii="Arial" w:hAnsi="Arial" w:cs="Arial"/>
          <w:sz w:val="21"/>
          <w:szCs w:val="21"/>
          <w:lang w:val="uz-Cyrl-UZ"/>
        </w:rPr>
        <w:t>od strane Evropske komisije i u okviru projekta Merenje eSpremnosti JLS u Republici Srbiji,</w:t>
      </w:r>
      <w:r w:rsidRPr="009D280B">
        <w:rPr>
          <w:rFonts w:ascii="Arial" w:hAnsi="Arial" w:cs="Arial"/>
          <w:sz w:val="21"/>
          <w:szCs w:val="21"/>
          <w:lang w:val="uz-Cyrl-UZ"/>
        </w:rPr>
        <w:t xml:space="preserve"> </w:t>
      </w:r>
      <w:r w:rsidR="0039469D" w:rsidRPr="009D280B">
        <w:rPr>
          <w:rFonts w:ascii="Arial" w:hAnsi="Arial" w:cs="Arial"/>
          <w:sz w:val="21"/>
          <w:szCs w:val="21"/>
          <w:lang w:val="uz-Cyrl-UZ"/>
        </w:rPr>
        <w:t>statistika korišćenja eUsluga Grada Beograda na Portalu, statistika za</w:t>
      </w:r>
      <w:r w:rsidR="00EF5AE4" w:rsidRPr="009D280B">
        <w:rPr>
          <w:rFonts w:ascii="Arial" w:hAnsi="Arial" w:cs="Arial"/>
          <w:sz w:val="21"/>
          <w:szCs w:val="21"/>
          <w:lang w:val="uz-Cyrl-UZ"/>
        </w:rPr>
        <w:t>s</w:t>
      </w:r>
      <w:r w:rsidR="0039469D" w:rsidRPr="009D280B">
        <w:rPr>
          <w:rFonts w:ascii="Arial" w:hAnsi="Arial" w:cs="Arial"/>
          <w:sz w:val="21"/>
          <w:szCs w:val="21"/>
          <w:lang w:val="uz-Cyrl-UZ"/>
        </w:rPr>
        <w:t xml:space="preserve">tupljenosti usluga JLS na Portalu eUprava </w:t>
      </w:r>
      <w:r w:rsidR="00F65792" w:rsidRPr="009D280B">
        <w:rPr>
          <w:rFonts w:ascii="Arial" w:hAnsi="Arial" w:cs="Arial"/>
          <w:sz w:val="21"/>
          <w:szCs w:val="21"/>
          <w:lang w:val="uz-Cyrl-UZ"/>
        </w:rPr>
        <w:t>dok je sam skup Osnovnih eUsluga prikazan tabelarno listom eUsluga kao i njihovim detaljnijim opisom. Dat je i prikaz konsultacija sa lokalnim samoupravama, jer je osnovni skup odabran u zajedničkom razmatranju sa predstavnicima lokalnih samouprava.</w:t>
      </w:r>
    </w:p>
    <w:p w14:paraId="2F15DD82" w14:textId="77777777" w:rsidR="00F65792" w:rsidRPr="009D280B" w:rsidRDefault="00EC14D1" w:rsidP="0039469D">
      <w:pPr>
        <w:ind w:firstLine="720"/>
        <w:jc w:val="both"/>
        <w:rPr>
          <w:rFonts w:ascii="Arial" w:hAnsi="Arial" w:cs="Arial"/>
          <w:sz w:val="21"/>
          <w:szCs w:val="21"/>
          <w:lang w:val="uz-Cyrl-UZ"/>
        </w:rPr>
      </w:pPr>
      <w:r w:rsidRPr="009D280B">
        <w:rPr>
          <w:rFonts w:ascii="Arial" w:hAnsi="Arial" w:cs="Arial"/>
          <w:sz w:val="21"/>
          <w:szCs w:val="21"/>
          <w:lang w:val="uz-Cyrl-UZ"/>
        </w:rPr>
        <w:t>U treć</w:t>
      </w:r>
      <w:r w:rsidR="00F65792" w:rsidRPr="009D280B">
        <w:rPr>
          <w:rFonts w:ascii="Arial" w:hAnsi="Arial" w:cs="Arial"/>
          <w:sz w:val="21"/>
          <w:szCs w:val="21"/>
          <w:lang w:val="uz-Cyrl-UZ"/>
        </w:rPr>
        <w:t xml:space="preserve">em odeljku je prikazana predložena metodologija za uporednu analizu i praćenje (benchmarking) napretka lokalnih samouprava Republike Srbije u implementaciji elektronskih  usluga </w:t>
      </w:r>
      <w:r w:rsidRPr="009D280B">
        <w:rPr>
          <w:rFonts w:ascii="Arial" w:hAnsi="Arial" w:cs="Arial"/>
          <w:sz w:val="21"/>
          <w:szCs w:val="21"/>
          <w:lang w:val="uz-Cyrl-UZ"/>
        </w:rPr>
        <w:t>(rangiranje JLS). Dat je kratak osvrt o merenju napretka eUprava inicijative u svetu, opisan je predloženi kompozitni indeks razvoja eUprave jedinica lokalne samouprave EULS, kao i njegovi podindeksi: indeks online usluga, indeks telekomunikacione infrastrukture i indeks obrazovanja stanovništva.</w:t>
      </w:r>
    </w:p>
    <w:p w14:paraId="74DF9AB1" w14:textId="77777777" w:rsidR="00EC14D1" w:rsidRPr="009D280B" w:rsidRDefault="00EC14D1" w:rsidP="0039469D">
      <w:pPr>
        <w:ind w:firstLine="720"/>
        <w:jc w:val="both"/>
        <w:rPr>
          <w:rFonts w:ascii="Arial" w:hAnsi="Arial" w:cs="Arial"/>
          <w:sz w:val="21"/>
          <w:szCs w:val="21"/>
          <w:lang w:val="uz-Cyrl-UZ"/>
        </w:rPr>
      </w:pPr>
      <w:r w:rsidRPr="009D280B">
        <w:rPr>
          <w:rFonts w:ascii="Arial" w:hAnsi="Arial" w:cs="Arial"/>
          <w:sz w:val="21"/>
          <w:szCs w:val="21"/>
          <w:lang w:val="uz-Cyrl-UZ"/>
        </w:rPr>
        <w:t>U četvrtom odeljku su prikazani rezultati primene metodologije ocenjivanja JLS po podacima za 2014 i to</w:t>
      </w:r>
      <w:r w:rsidR="006F6148" w:rsidRPr="009D280B">
        <w:rPr>
          <w:rFonts w:ascii="Arial" w:hAnsi="Arial" w:cs="Arial"/>
          <w:sz w:val="21"/>
          <w:szCs w:val="21"/>
          <w:lang w:val="uz-Cyrl-UZ"/>
        </w:rPr>
        <w:t>:</w:t>
      </w:r>
      <w:r w:rsidRPr="009D280B">
        <w:rPr>
          <w:rFonts w:ascii="Arial" w:hAnsi="Arial" w:cs="Arial"/>
          <w:sz w:val="21"/>
          <w:szCs w:val="21"/>
          <w:lang w:val="uz-Cyrl-UZ"/>
        </w:rPr>
        <w:t xml:space="preserve"> indeks razvoja eUprave EULS za </w:t>
      </w:r>
      <w:r w:rsidR="006F6148" w:rsidRPr="009D280B">
        <w:rPr>
          <w:rFonts w:ascii="Arial" w:hAnsi="Arial" w:cs="Arial"/>
          <w:sz w:val="21"/>
          <w:szCs w:val="21"/>
          <w:lang w:val="uz-Cyrl-UZ"/>
        </w:rPr>
        <w:t>gradove i opštine</w:t>
      </w:r>
      <w:r w:rsidR="008B0AAA" w:rsidRPr="009D280B">
        <w:rPr>
          <w:rFonts w:ascii="Arial" w:hAnsi="Arial" w:cs="Arial"/>
          <w:sz w:val="21"/>
          <w:szCs w:val="21"/>
          <w:lang w:val="uz-Cyrl-UZ"/>
        </w:rPr>
        <w:t xml:space="preserve"> </w:t>
      </w:r>
      <w:r w:rsidR="006F6148" w:rsidRPr="009D280B">
        <w:rPr>
          <w:rFonts w:ascii="Arial" w:hAnsi="Arial" w:cs="Arial"/>
          <w:sz w:val="21"/>
          <w:szCs w:val="21"/>
          <w:lang w:val="uz-Cyrl-UZ"/>
        </w:rPr>
        <w:t xml:space="preserve">(169 JLS)  i 4 kategorije gradova i opština  </w:t>
      </w:r>
      <w:r w:rsidR="00AE47AB" w:rsidRPr="009D280B">
        <w:rPr>
          <w:rFonts w:ascii="Arial" w:hAnsi="Arial" w:cs="Arial"/>
          <w:sz w:val="21"/>
          <w:szCs w:val="21"/>
          <w:lang w:val="uz-Cyrl-UZ"/>
        </w:rPr>
        <w:t>prema normalnoj distribuciji EULS indeksa. U petom odeljku su prikazani nalazi i preporuke do kojih se došlo u procesu ocenjivanja JLS sa podacima za 2014. Data je tabela 10 najlošijih i  10 najboljih JLS</w:t>
      </w:r>
      <w:r w:rsidR="00B012F9" w:rsidRPr="009D280B">
        <w:rPr>
          <w:rFonts w:ascii="Arial" w:hAnsi="Arial" w:cs="Arial"/>
          <w:sz w:val="21"/>
          <w:szCs w:val="21"/>
          <w:lang w:val="uz-Cyrl-UZ"/>
        </w:rPr>
        <w:t xml:space="preserve"> upareno sa okruzima kojima te JLS pripadaju kao i indeksom društvenog razvoja</w:t>
      </w:r>
      <w:r w:rsidR="00B012F9" w:rsidRPr="009D280B">
        <w:rPr>
          <w:rStyle w:val="FootnoteReference"/>
          <w:rFonts w:ascii="Arial" w:eastAsia="Times New Roman" w:hAnsi="Arial" w:cs="Times New Roman"/>
          <w:i/>
          <w:color w:val="auto"/>
          <w:sz w:val="21"/>
          <w:szCs w:val="21"/>
          <w:lang w:val="uz-Cyrl-UZ"/>
        </w:rPr>
        <w:footnoteReference w:id="3"/>
      </w:r>
      <w:r w:rsidR="00B012F9" w:rsidRPr="009D280B">
        <w:rPr>
          <w:rFonts w:ascii="Arial" w:hAnsi="Arial" w:cs="Arial"/>
          <w:sz w:val="21"/>
          <w:szCs w:val="21"/>
          <w:lang w:val="uz-Cyrl-UZ"/>
        </w:rPr>
        <w:t>. Prikazani su i rezultati analize poboljšanja indeksa online usluga i preporuke u vezi sa tim.</w:t>
      </w:r>
    </w:p>
    <w:p w14:paraId="413E69AB" w14:textId="77777777" w:rsidR="002D064E" w:rsidRPr="009D280B" w:rsidRDefault="00E06430" w:rsidP="00B012F9">
      <w:pPr>
        <w:jc w:val="both"/>
        <w:rPr>
          <w:rFonts w:ascii="Arial" w:hAnsi="Arial" w:cs="Arial"/>
          <w:sz w:val="21"/>
          <w:szCs w:val="21"/>
          <w:lang w:val="uz-Cyrl-UZ"/>
        </w:rPr>
      </w:pPr>
      <w:r w:rsidRPr="009D280B">
        <w:rPr>
          <w:rFonts w:ascii="Arial" w:hAnsi="Arial" w:cs="Arial"/>
          <w:sz w:val="21"/>
          <w:szCs w:val="21"/>
          <w:lang w:val="uz-Cyrl-UZ"/>
        </w:rPr>
        <w:t xml:space="preserve"> </w:t>
      </w:r>
      <w:r w:rsidR="00E75695" w:rsidRPr="009D280B">
        <w:rPr>
          <w:rFonts w:ascii="Arial" w:hAnsi="Arial" w:cs="Arial"/>
          <w:sz w:val="21"/>
          <w:szCs w:val="21"/>
          <w:lang w:val="uz-Cyrl-UZ"/>
        </w:rPr>
        <w:br w:type="page"/>
      </w:r>
    </w:p>
    <w:p w14:paraId="12689838" w14:textId="77777777" w:rsidR="00E75695" w:rsidRPr="00DF2FE9" w:rsidRDefault="00A372D6" w:rsidP="00B04253">
      <w:pPr>
        <w:pStyle w:val="Heading1"/>
        <w:ind w:firstLine="0"/>
        <w:rPr>
          <w:color w:val="365F91" w:themeColor="accent1" w:themeShade="BF"/>
          <w:sz w:val="44"/>
          <w:szCs w:val="44"/>
          <w:lang w:val="uz-Cyrl-UZ"/>
        </w:rPr>
      </w:pPr>
      <w:bookmarkStart w:id="3" w:name="_Toc451352226"/>
      <w:r w:rsidRPr="00DF2FE9">
        <w:rPr>
          <w:color w:val="365F91" w:themeColor="accent1" w:themeShade="BF"/>
          <w:sz w:val="44"/>
          <w:szCs w:val="44"/>
          <w:lang w:val="uz-Cyrl-UZ"/>
        </w:rPr>
        <w:t xml:space="preserve">2. </w:t>
      </w:r>
      <w:r w:rsidR="00E75695" w:rsidRPr="00DF2FE9">
        <w:rPr>
          <w:color w:val="365F91" w:themeColor="accent1" w:themeShade="BF"/>
          <w:sz w:val="44"/>
          <w:szCs w:val="44"/>
          <w:lang w:val="uz-Cyrl-UZ"/>
        </w:rPr>
        <w:t>Osnovni skup elektronskih usluga lokalne samouprave</w:t>
      </w:r>
      <w:bookmarkEnd w:id="3"/>
    </w:p>
    <w:p w14:paraId="51A460AD"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U okviru Metodologije za rangiranje lokalnih samouprava Republike Srbije u odnos</w:t>
      </w:r>
      <w:r w:rsidR="008C7E2A" w:rsidRPr="009D280B">
        <w:rPr>
          <w:rFonts w:ascii="Arial" w:hAnsi="Arial" w:cs="Arial"/>
          <w:sz w:val="21"/>
          <w:szCs w:val="21"/>
          <w:lang w:val="uz-Cyrl-UZ"/>
        </w:rPr>
        <w:t>u na online  usluge (Odeljak 3 ovog dokumenta</w:t>
      </w:r>
      <w:r w:rsidRPr="009D280B">
        <w:rPr>
          <w:rFonts w:ascii="Arial" w:hAnsi="Arial" w:cs="Arial"/>
          <w:sz w:val="21"/>
          <w:szCs w:val="21"/>
          <w:lang w:val="uz-Cyrl-UZ"/>
        </w:rPr>
        <w:t xml:space="preserve">), biće koncipiran indeks EULS (eUprava Lokalne Samouprave) kompozitni indeks, koji predstavlja složenu meru više indikatora i pored ocena veb prezentacije i raspoloživih eUsluga lokalne samouprave uključuje mere karakteristika pristupa - internet, telekomunikaciona infrastruktura, nivo obrazovanja i na taj način odražava kako lokalna zajednica koristi IKT za ekonomsko i socijalno osnaživanje svojih građana. Jedan od vrlo značajnih sastavnih elemenata EULS indeksa je i mera koja će se po više kriterijuma (indikatora) dodeljivati implementiranoj </w:t>
      </w:r>
      <w:r w:rsidRPr="009D280B">
        <w:rPr>
          <w:rFonts w:ascii="Arial" w:hAnsi="Arial" w:cs="Arial"/>
          <w:i/>
          <w:sz w:val="21"/>
          <w:szCs w:val="21"/>
          <w:lang w:val="uz-Cyrl-UZ"/>
        </w:rPr>
        <w:t>elektronskoj usluzi lokalne samouprave.</w:t>
      </w:r>
      <w:r w:rsidRPr="009D280B">
        <w:rPr>
          <w:rFonts w:ascii="Arial" w:hAnsi="Arial" w:cs="Arial"/>
          <w:sz w:val="21"/>
          <w:szCs w:val="21"/>
          <w:lang w:val="uz-Cyrl-UZ"/>
        </w:rPr>
        <w:t xml:space="preserve"> U tom smislu je od izuzetnog značaja da se elektronske usluge lokalnih samouprava unapređuju, a jedan od načina da se pospeši napredak je valjana implementacija, kao i merenje napretka, elektronskih usluga.</w:t>
      </w:r>
    </w:p>
    <w:p w14:paraId="2A1DBFDD" w14:textId="77777777" w:rsidR="00E75695" w:rsidRPr="009D280B" w:rsidRDefault="00DD14AD" w:rsidP="00E75695">
      <w:pPr>
        <w:ind w:firstLine="720"/>
        <w:jc w:val="both"/>
        <w:rPr>
          <w:rFonts w:ascii="Arial" w:hAnsi="Arial" w:cs="Arial"/>
          <w:sz w:val="21"/>
          <w:szCs w:val="21"/>
          <w:lang w:val="uz-Cyrl-UZ"/>
        </w:rPr>
      </w:pPr>
      <w:r w:rsidRPr="009D280B">
        <w:rPr>
          <w:rFonts w:ascii="Arial" w:hAnsi="Arial" w:cs="Arial"/>
          <w:sz w:val="21"/>
          <w:szCs w:val="21"/>
          <w:lang w:val="uz-Cyrl-UZ"/>
        </w:rPr>
        <w:t xml:space="preserve">Ocenjivanje iz 2014 je pokazalo </w:t>
      </w:r>
      <w:r w:rsidR="00E75695" w:rsidRPr="009D280B">
        <w:rPr>
          <w:rFonts w:ascii="Arial" w:hAnsi="Arial" w:cs="Arial"/>
          <w:sz w:val="21"/>
          <w:szCs w:val="21"/>
          <w:lang w:val="uz-Cyrl-UZ"/>
        </w:rPr>
        <w:t xml:space="preserve">da je vrlo mali procenat lokalnih samouprava bio usklađen sa Smernicama, </w:t>
      </w:r>
      <w:r w:rsidRPr="009D280B">
        <w:rPr>
          <w:rFonts w:ascii="Arial" w:hAnsi="Arial" w:cs="Arial"/>
          <w:sz w:val="21"/>
          <w:szCs w:val="21"/>
          <w:lang w:val="uz-Cyrl-UZ"/>
        </w:rPr>
        <w:t xml:space="preserve">što je pokazalo potrebu </w:t>
      </w:r>
      <w:r w:rsidR="00E75695" w:rsidRPr="009D280B">
        <w:rPr>
          <w:rFonts w:ascii="Arial" w:hAnsi="Arial" w:cs="Arial"/>
          <w:sz w:val="21"/>
          <w:szCs w:val="21"/>
          <w:lang w:val="uz-Cyrl-UZ"/>
        </w:rPr>
        <w:t xml:space="preserve">da se utvrde uzroci takvog stanja. Analizom je utvrđeno da je, s obzirom da je to bila prva godina uključivanja lokalnih samouprava u proces, jedan od mogućih uzroka </w:t>
      </w:r>
      <w:r w:rsidR="00E75695" w:rsidRPr="009D280B">
        <w:rPr>
          <w:rFonts w:ascii="Arial" w:hAnsi="Arial" w:cs="Arial"/>
          <w:i/>
          <w:sz w:val="21"/>
          <w:szCs w:val="21"/>
          <w:lang w:val="uz-Cyrl-UZ"/>
        </w:rPr>
        <w:t>neprilagođenost samih Kriterijuma u odnosu na nadležnosti lokalnih samouprava</w:t>
      </w:r>
      <w:r w:rsidR="00E75695" w:rsidRPr="009D280B">
        <w:rPr>
          <w:rFonts w:ascii="Arial" w:hAnsi="Arial" w:cs="Arial"/>
          <w:sz w:val="21"/>
          <w:szCs w:val="21"/>
          <w:lang w:val="uz-Cyrl-UZ"/>
        </w:rPr>
        <w:t>, što se pre svega odnosi na elektronske usluge.</w:t>
      </w:r>
    </w:p>
    <w:p w14:paraId="52565428"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 xml:space="preserve"> Lokalne samouprave, u odnosu na svoju nadležnost, mogu  svoje upravne procese definisati velikim brojem elektronskih usluga. Primer Uprave Grada Beograda je da je na nacionalni portal eUprava postavila 161 elektronsku uslugu. Nije za očekivati da će sve lokalne samouprave postaviti identičan broj usluga, već se mogu očekivati razne varijacije u broju, kao i nazivu usluga. Sa druge strane, statistike praćenja korišćenja elektronskih usluga pokazuju da se od tog velikog broja usluga koristi relativno mali broj usluga. Na primeru Uprave Grada Beograda: za oktobar (kada su usluge Uprave grada Beograda postavljene na portal eUprava) i novembar 2015., </w:t>
      </w:r>
      <w:r w:rsidR="00DD14AD" w:rsidRPr="009D280B">
        <w:rPr>
          <w:rFonts w:ascii="Arial" w:hAnsi="Arial" w:cs="Arial"/>
          <w:sz w:val="21"/>
          <w:szCs w:val="21"/>
          <w:lang w:val="uz-Cyrl-UZ"/>
        </w:rPr>
        <w:t>podneto</w:t>
      </w:r>
      <w:r w:rsidRPr="009D280B">
        <w:rPr>
          <w:rFonts w:ascii="Arial" w:hAnsi="Arial" w:cs="Arial"/>
          <w:sz w:val="21"/>
          <w:szCs w:val="21"/>
          <w:lang w:val="uz-Cyrl-UZ"/>
        </w:rPr>
        <w:t xml:space="preserve"> je preko portala eUprava ukupno 280 elektronskih </w:t>
      </w:r>
      <w:r w:rsidR="00B67B1F" w:rsidRPr="009D280B">
        <w:rPr>
          <w:rFonts w:ascii="Arial" w:hAnsi="Arial" w:cs="Arial"/>
          <w:sz w:val="21"/>
          <w:szCs w:val="21"/>
          <w:lang w:val="uz-Cyrl-UZ"/>
        </w:rPr>
        <w:t>zahteva</w:t>
      </w:r>
      <w:r w:rsidRPr="009D280B">
        <w:rPr>
          <w:rFonts w:ascii="Arial" w:hAnsi="Arial" w:cs="Arial"/>
          <w:sz w:val="21"/>
          <w:szCs w:val="21"/>
          <w:lang w:val="uz-Cyrl-UZ"/>
        </w:rPr>
        <w:t>, koj</w:t>
      </w:r>
      <w:r w:rsidR="00B67B1F" w:rsidRPr="009D280B">
        <w:rPr>
          <w:rFonts w:ascii="Arial" w:hAnsi="Arial" w:cs="Arial"/>
          <w:sz w:val="21"/>
          <w:szCs w:val="21"/>
          <w:lang w:val="uz-Cyrl-UZ"/>
        </w:rPr>
        <w:t>i</w:t>
      </w:r>
      <w:r w:rsidRPr="009D280B">
        <w:rPr>
          <w:rFonts w:ascii="Arial" w:hAnsi="Arial" w:cs="Arial"/>
          <w:sz w:val="21"/>
          <w:szCs w:val="21"/>
          <w:lang w:val="uz-Cyrl-UZ"/>
        </w:rPr>
        <w:t xml:space="preserve"> se odnose na </w:t>
      </w:r>
      <w:r w:rsidRPr="009D280B">
        <w:rPr>
          <w:rFonts w:ascii="Arial" w:hAnsi="Arial" w:cs="Arial"/>
          <w:i/>
          <w:sz w:val="21"/>
          <w:szCs w:val="21"/>
          <w:lang w:val="uz-Cyrl-UZ"/>
        </w:rPr>
        <w:t>samo 6 različitih usluga</w:t>
      </w:r>
      <w:r w:rsidRPr="009D280B">
        <w:rPr>
          <w:rFonts w:ascii="Arial" w:hAnsi="Arial" w:cs="Arial"/>
          <w:sz w:val="21"/>
          <w:szCs w:val="21"/>
          <w:lang w:val="uz-Cyrl-UZ"/>
        </w:rPr>
        <w:t>.</w:t>
      </w:r>
    </w:p>
    <w:p w14:paraId="54E75853"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Sledeći mogući razlog je i neobaveštenost korisnika o raspoloživim elektronskim uslugama lokalne samouprave. Naime, iako su po zakonu obavezne da, u okviru Informatora o radu, jasno navedu spisak usluga koje pružaju građanima i pravnim licima, primećeno je da lokalne samouprave to u velikom broju slučajeva propuštaju da urade.</w:t>
      </w:r>
    </w:p>
    <w:p w14:paraId="4A34412B"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 xml:space="preserve">Imajući sve ovo u vidu, jedan od efikasnih načina unapređenja elektronskih </w:t>
      </w:r>
      <w:r w:rsidR="00F87E91" w:rsidRPr="009D280B">
        <w:rPr>
          <w:rFonts w:ascii="Arial" w:hAnsi="Arial" w:cs="Arial"/>
          <w:sz w:val="21"/>
          <w:szCs w:val="21"/>
          <w:lang w:val="uz-Cyrl-UZ"/>
        </w:rPr>
        <w:t>usluga na lokalnom nivou bi bio</w:t>
      </w:r>
      <w:r w:rsidRPr="009D280B">
        <w:rPr>
          <w:rFonts w:ascii="Arial" w:hAnsi="Arial" w:cs="Arial"/>
          <w:sz w:val="21"/>
          <w:szCs w:val="21"/>
          <w:lang w:val="uz-Cyrl-UZ"/>
        </w:rPr>
        <w:t xml:space="preserve"> da se definiše </w:t>
      </w:r>
      <w:r w:rsidRPr="009D280B">
        <w:rPr>
          <w:rFonts w:ascii="Arial" w:hAnsi="Arial" w:cs="Arial"/>
          <w:i/>
          <w:sz w:val="21"/>
          <w:szCs w:val="21"/>
          <w:lang w:val="uz-Cyrl-UZ"/>
        </w:rPr>
        <w:t>osnovni skup elektronskih usluga</w:t>
      </w:r>
      <w:r w:rsidRPr="009D280B">
        <w:rPr>
          <w:rFonts w:ascii="Arial" w:hAnsi="Arial" w:cs="Arial"/>
          <w:sz w:val="21"/>
          <w:szCs w:val="21"/>
          <w:lang w:val="uz-Cyrl-UZ"/>
        </w:rPr>
        <w:t xml:space="preserve"> koji bi po Pareto principu pokrio najveći broj potreba građana i privrede. To bi omogućilo da se jasno definiše uži izbor elektronskih usluga, koje svaka lokalna samouprava treba da implementira, ubrzalo napredak i omogućilo kvalitetnije merenje napretka lokalnih samouprava. </w:t>
      </w:r>
    </w:p>
    <w:p w14:paraId="51B4E05E" w14:textId="77777777" w:rsidR="00E75695" w:rsidRPr="009D280B" w:rsidRDefault="00E75695" w:rsidP="00E75695">
      <w:pPr>
        <w:spacing w:after="0"/>
        <w:ind w:firstLine="720"/>
        <w:rPr>
          <w:rFonts w:ascii="Arial" w:hAnsi="Arial" w:cs="Arial"/>
          <w:sz w:val="21"/>
          <w:szCs w:val="21"/>
          <w:lang w:val="uz-Cyrl-UZ"/>
        </w:rPr>
      </w:pPr>
      <w:r w:rsidRPr="009D280B">
        <w:rPr>
          <w:rFonts w:ascii="Arial" w:hAnsi="Arial" w:cs="Arial"/>
          <w:sz w:val="21"/>
          <w:szCs w:val="21"/>
          <w:lang w:val="uz-Cyrl-UZ"/>
        </w:rPr>
        <w:t>Kriterijumi za odabir osnovnog skupa eUsluga:</w:t>
      </w:r>
    </w:p>
    <w:p w14:paraId="23105682" w14:textId="77777777" w:rsidR="00E75695" w:rsidRPr="009D280B" w:rsidRDefault="00E75695" w:rsidP="00E75695">
      <w:pPr>
        <w:pStyle w:val="ListParagraph"/>
        <w:numPr>
          <w:ilvl w:val="0"/>
          <w:numId w:val="1"/>
        </w:numPr>
        <w:rPr>
          <w:rFonts w:ascii="Arial" w:hAnsi="Arial" w:cs="Arial"/>
          <w:sz w:val="21"/>
          <w:szCs w:val="21"/>
          <w:lang w:val="uz-Cyrl-UZ"/>
        </w:rPr>
      </w:pPr>
      <w:r w:rsidRPr="009D280B">
        <w:rPr>
          <w:rFonts w:ascii="Arial" w:hAnsi="Arial" w:cs="Arial"/>
          <w:sz w:val="21"/>
          <w:szCs w:val="21"/>
          <w:lang w:val="uz-Cyrl-UZ"/>
        </w:rPr>
        <w:t>najčešće korišćene u lokalnim samoupravama</w:t>
      </w:r>
    </w:p>
    <w:p w14:paraId="44D38355" w14:textId="77777777" w:rsidR="00E75695" w:rsidRPr="009D280B" w:rsidRDefault="00E75695" w:rsidP="00E75695">
      <w:pPr>
        <w:pStyle w:val="ListParagraph"/>
        <w:numPr>
          <w:ilvl w:val="0"/>
          <w:numId w:val="1"/>
        </w:numPr>
        <w:rPr>
          <w:rFonts w:ascii="Arial" w:hAnsi="Arial" w:cs="Arial"/>
          <w:sz w:val="21"/>
          <w:szCs w:val="21"/>
          <w:lang w:val="uz-Cyrl-UZ"/>
        </w:rPr>
      </w:pPr>
      <w:r w:rsidRPr="009D280B">
        <w:rPr>
          <w:rFonts w:ascii="Arial" w:hAnsi="Arial" w:cs="Arial"/>
          <w:sz w:val="21"/>
          <w:szCs w:val="21"/>
          <w:lang w:val="uz-Cyrl-UZ"/>
        </w:rPr>
        <w:t>pokrivaju i reprezenti su različitih životnih situacija</w:t>
      </w:r>
    </w:p>
    <w:p w14:paraId="01622003" w14:textId="77777777" w:rsidR="00E75695" w:rsidRPr="009D280B" w:rsidRDefault="00E75695" w:rsidP="00E75695">
      <w:pPr>
        <w:pStyle w:val="ListParagraph"/>
        <w:numPr>
          <w:ilvl w:val="0"/>
          <w:numId w:val="1"/>
        </w:numPr>
        <w:rPr>
          <w:rFonts w:ascii="Arial" w:hAnsi="Arial" w:cs="Arial"/>
          <w:sz w:val="21"/>
          <w:szCs w:val="21"/>
          <w:lang w:val="uz-Cyrl-UZ"/>
        </w:rPr>
      </w:pPr>
      <w:r w:rsidRPr="009D280B">
        <w:rPr>
          <w:rFonts w:ascii="Arial" w:hAnsi="Arial" w:cs="Arial"/>
          <w:sz w:val="21"/>
          <w:szCs w:val="21"/>
          <w:lang w:val="uz-Cyrl-UZ"/>
        </w:rPr>
        <w:t>pokrivaju i reprezenti su različitih lokalnih nadležnosti</w:t>
      </w:r>
    </w:p>
    <w:p w14:paraId="2C72B52F" w14:textId="77777777" w:rsidR="00E75695" w:rsidRPr="009D280B" w:rsidRDefault="00E75695" w:rsidP="00E75695">
      <w:pPr>
        <w:pStyle w:val="ListParagraph"/>
        <w:numPr>
          <w:ilvl w:val="0"/>
          <w:numId w:val="1"/>
        </w:numPr>
        <w:rPr>
          <w:rFonts w:ascii="Arial" w:hAnsi="Arial" w:cs="Arial"/>
          <w:sz w:val="21"/>
          <w:szCs w:val="21"/>
          <w:lang w:val="uz-Cyrl-UZ"/>
        </w:rPr>
      </w:pPr>
      <w:r w:rsidRPr="009D280B">
        <w:rPr>
          <w:rFonts w:ascii="Arial" w:hAnsi="Arial" w:cs="Arial"/>
          <w:sz w:val="21"/>
          <w:szCs w:val="21"/>
          <w:lang w:val="uz-Cyrl-UZ"/>
        </w:rPr>
        <w:t>imaju najveću upotrebnu vrednost za građane/privredu</w:t>
      </w:r>
    </w:p>
    <w:p w14:paraId="479D985A" w14:textId="77777777" w:rsidR="00E75695" w:rsidRPr="00DF2FE9" w:rsidRDefault="00624E53" w:rsidP="00B04253">
      <w:pPr>
        <w:pStyle w:val="Heading2"/>
        <w:ind w:firstLine="0"/>
        <w:rPr>
          <w:color w:val="365F91" w:themeColor="accent1" w:themeShade="BF"/>
          <w:sz w:val="26"/>
          <w:lang w:val="uz-Cyrl-UZ"/>
        </w:rPr>
      </w:pPr>
      <w:bookmarkStart w:id="4" w:name="_Toc451352227"/>
      <w:r w:rsidRPr="00DF2FE9">
        <w:rPr>
          <w:color w:val="365F91" w:themeColor="accent1" w:themeShade="BF"/>
          <w:sz w:val="26"/>
          <w:lang w:val="uz-Cyrl-UZ"/>
        </w:rPr>
        <w:t>2.</w:t>
      </w:r>
      <w:r w:rsidR="00091ACB" w:rsidRPr="00DF2FE9">
        <w:rPr>
          <w:color w:val="365F91" w:themeColor="accent1" w:themeShade="BF"/>
          <w:sz w:val="26"/>
          <w:lang w:val="uz-Cyrl-UZ"/>
        </w:rPr>
        <w:t>1</w:t>
      </w:r>
      <w:r w:rsidR="0000468B" w:rsidRPr="00DF2FE9">
        <w:rPr>
          <w:color w:val="365F91" w:themeColor="accent1" w:themeShade="BF"/>
          <w:sz w:val="26"/>
          <w:lang w:val="uz-Cyrl-UZ"/>
        </w:rPr>
        <w:t xml:space="preserve"> </w:t>
      </w:r>
      <w:r w:rsidR="00E75695" w:rsidRPr="00DF2FE9">
        <w:rPr>
          <w:color w:val="365F91" w:themeColor="accent1" w:themeShade="BF"/>
          <w:sz w:val="26"/>
          <w:lang w:val="uz-Cyrl-UZ"/>
        </w:rPr>
        <w:t>Podaci korišćeni za odabir osnovnog skupa eUsluga</w:t>
      </w:r>
      <w:bookmarkEnd w:id="4"/>
    </w:p>
    <w:p w14:paraId="03EA9698"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Skup elektronskih usluga koji smo razmatrali kao izvor iz koga treba odabrati  osnovni skup eUsluga su:</w:t>
      </w:r>
    </w:p>
    <w:p w14:paraId="599FF193" w14:textId="77777777" w:rsidR="00E75695" w:rsidRPr="009D280B" w:rsidRDefault="00E75695" w:rsidP="00E75695">
      <w:pPr>
        <w:pStyle w:val="ListParagraph"/>
        <w:numPr>
          <w:ilvl w:val="0"/>
          <w:numId w:val="1"/>
        </w:numPr>
        <w:rPr>
          <w:rFonts w:ascii="Arial" w:hAnsi="Arial" w:cs="Arial"/>
          <w:sz w:val="21"/>
          <w:szCs w:val="21"/>
          <w:lang w:val="uz-Cyrl-UZ"/>
        </w:rPr>
      </w:pPr>
      <w:r w:rsidRPr="009D280B">
        <w:rPr>
          <w:rFonts w:ascii="Arial" w:hAnsi="Arial" w:cs="Arial"/>
          <w:sz w:val="21"/>
          <w:szCs w:val="21"/>
          <w:lang w:val="uz-Cyrl-UZ"/>
        </w:rPr>
        <w:t>osnovne usluge eUprave koje je definisao Capgemini</w:t>
      </w:r>
    </w:p>
    <w:p w14:paraId="6803829F" w14:textId="77777777" w:rsidR="00E75695" w:rsidRPr="009D280B" w:rsidRDefault="00E75695" w:rsidP="00E75695">
      <w:pPr>
        <w:pStyle w:val="ListParagraph"/>
        <w:numPr>
          <w:ilvl w:val="0"/>
          <w:numId w:val="1"/>
        </w:numPr>
        <w:rPr>
          <w:rFonts w:ascii="Arial" w:hAnsi="Arial" w:cs="Arial"/>
          <w:sz w:val="21"/>
          <w:szCs w:val="21"/>
          <w:lang w:val="uz-Cyrl-UZ"/>
        </w:rPr>
      </w:pPr>
      <w:r w:rsidRPr="009D280B">
        <w:rPr>
          <w:rFonts w:ascii="Arial" w:hAnsi="Arial" w:cs="Arial"/>
          <w:sz w:val="21"/>
          <w:szCs w:val="21"/>
          <w:lang w:val="uz-Cyrl-UZ"/>
        </w:rPr>
        <w:t>spisak oblasti usluga navedenih u publikaciji eSpremnost lokalnih samouprava u Republici Srbiji</w:t>
      </w:r>
    </w:p>
    <w:p w14:paraId="69B6EF04" w14:textId="77777777" w:rsidR="00E75695" w:rsidRPr="009D280B" w:rsidRDefault="00E75695" w:rsidP="00E75695">
      <w:pPr>
        <w:pStyle w:val="ListParagraph"/>
        <w:numPr>
          <w:ilvl w:val="0"/>
          <w:numId w:val="1"/>
        </w:numPr>
        <w:rPr>
          <w:rFonts w:ascii="Arial" w:hAnsi="Arial" w:cs="Arial"/>
          <w:sz w:val="21"/>
          <w:szCs w:val="21"/>
          <w:lang w:val="uz-Cyrl-UZ"/>
        </w:rPr>
      </w:pPr>
      <w:r w:rsidRPr="009D280B">
        <w:rPr>
          <w:rFonts w:ascii="Arial" w:hAnsi="Arial" w:cs="Arial"/>
          <w:sz w:val="21"/>
          <w:szCs w:val="21"/>
          <w:lang w:val="uz-Cyrl-UZ"/>
        </w:rPr>
        <w:t>statistika korišćenja usluga Grada Beograda na Portalu eUprava</w:t>
      </w:r>
      <w:r w:rsidRPr="009D280B">
        <w:rPr>
          <w:rStyle w:val="FootnoteReference"/>
          <w:rFonts w:ascii="Arial" w:hAnsi="Arial" w:cs="Arial"/>
          <w:sz w:val="21"/>
          <w:szCs w:val="21"/>
          <w:lang w:val="uz-Cyrl-UZ"/>
        </w:rPr>
        <w:footnoteReference w:id="4"/>
      </w:r>
    </w:p>
    <w:p w14:paraId="29FC63D1" w14:textId="77777777" w:rsidR="00E75695" w:rsidRPr="009D280B" w:rsidRDefault="00E75695" w:rsidP="00E75695">
      <w:pPr>
        <w:pStyle w:val="ListParagraph"/>
        <w:numPr>
          <w:ilvl w:val="0"/>
          <w:numId w:val="1"/>
        </w:numPr>
        <w:rPr>
          <w:rFonts w:ascii="Arial" w:hAnsi="Arial" w:cs="Arial"/>
          <w:sz w:val="21"/>
          <w:szCs w:val="21"/>
          <w:lang w:val="uz-Cyrl-UZ"/>
        </w:rPr>
      </w:pPr>
      <w:r w:rsidRPr="009D280B">
        <w:rPr>
          <w:rFonts w:ascii="Arial" w:hAnsi="Arial" w:cs="Arial"/>
          <w:sz w:val="21"/>
          <w:szCs w:val="21"/>
          <w:lang w:val="uz-Cyrl-UZ"/>
        </w:rPr>
        <w:t>statistika zastupljenosti usluga jedinica lokalne samouprave na Portalu eUprava</w:t>
      </w:r>
    </w:p>
    <w:p w14:paraId="528E09F6" w14:textId="77777777" w:rsidR="00E75695" w:rsidRPr="009D280B" w:rsidRDefault="00E75695" w:rsidP="00E75695">
      <w:pPr>
        <w:pStyle w:val="ListParagraph"/>
        <w:numPr>
          <w:ilvl w:val="0"/>
          <w:numId w:val="1"/>
        </w:numPr>
        <w:rPr>
          <w:rFonts w:ascii="Arial" w:hAnsi="Arial" w:cs="Arial"/>
          <w:sz w:val="21"/>
          <w:szCs w:val="21"/>
          <w:lang w:val="uz-Cyrl-UZ"/>
        </w:rPr>
      </w:pPr>
      <w:r w:rsidRPr="009D280B">
        <w:rPr>
          <w:rFonts w:ascii="Arial" w:hAnsi="Arial" w:cs="Arial"/>
          <w:sz w:val="21"/>
          <w:szCs w:val="21"/>
          <w:lang w:val="uz-Cyrl-UZ"/>
        </w:rPr>
        <w:t>predlozi predstavnika lokalnih samouprava dobijeni u okviru konsultacija i radnih sastanaka podržanih od strane Direkcije za elektronsku upravu</w:t>
      </w:r>
    </w:p>
    <w:p w14:paraId="597446A3" w14:textId="77777777" w:rsidR="00DF2FE9" w:rsidRDefault="00DF2FE9" w:rsidP="0000468B">
      <w:pPr>
        <w:pStyle w:val="Heading3"/>
        <w:rPr>
          <w:rFonts w:eastAsia="Arial"/>
          <w:color w:val="365F91" w:themeColor="accent1" w:themeShade="BF"/>
          <w:sz w:val="26"/>
          <w:szCs w:val="26"/>
          <w:lang w:val="uz-Cyrl-UZ"/>
        </w:rPr>
      </w:pPr>
      <w:bookmarkStart w:id="5" w:name="_Toc451352228"/>
    </w:p>
    <w:p w14:paraId="2E2115AF" w14:textId="77777777" w:rsidR="00E75695" w:rsidRPr="00DF2FE9" w:rsidRDefault="00091ACB" w:rsidP="00B04253">
      <w:pPr>
        <w:pStyle w:val="Heading3"/>
        <w:ind w:firstLine="0"/>
        <w:rPr>
          <w:rFonts w:eastAsia="Arial"/>
          <w:color w:val="365F91" w:themeColor="accent1" w:themeShade="BF"/>
          <w:sz w:val="26"/>
          <w:szCs w:val="26"/>
          <w:lang w:val="uz-Cyrl-UZ"/>
        </w:rPr>
      </w:pPr>
      <w:r w:rsidRPr="00DF2FE9">
        <w:rPr>
          <w:rFonts w:eastAsia="Arial"/>
          <w:color w:val="365F91" w:themeColor="accent1" w:themeShade="BF"/>
          <w:sz w:val="26"/>
          <w:szCs w:val="26"/>
          <w:lang w:val="uz-Cyrl-UZ"/>
        </w:rPr>
        <w:t>2.1</w:t>
      </w:r>
      <w:r w:rsidR="00E75695" w:rsidRPr="00DF2FE9">
        <w:rPr>
          <w:rFonts w:eastAsia="Arial"/>
          <w:color w:val="365F91" w:themeColor="accent1" w:themeShade="BF"/>
          <w:sz w:val="26"/>
          <w:szCs w:val="26"/>
          <w:lang w:val="uz-Cyrl-UZ"/>
        </w:rPr>
        <w:t xml:space="preserve">.1 Osnovne eUsluge po Capgemini </w:t>
      </w:r>
      <w:r w:rsidR="0000468B" w:rsidRPr="00DF2FE9">
        <w:rPr>
          <w:rFonts w:eastAsia="Arial"/>
          <w:color w:val="365F91" w:themeColor="accent1" w:themeShade="BF"/>
          <w:sz w:val="26"/>
          <w:szCs w:val="26"/>
          <w:lang w:val="uz-Cyrl-UZ"/>
        </w:rPr>
        <w:t>(</w:t>
      </w:r>
      <w:r w:rsidR="00E75695" w:rsidRPr="00DF2FE9">
        <w:rPr>
          <w:rFonts w:eastAsia="Arial"/>
          <w:color w:val="365F91" w:themeColor="accent1" w:themeShade="BF"/>
          <w:sz w:val="26"/>
          <w:szCs w:val="26"/>
          <w:lang w:val="uz-Cyrl-UZ"/>
        </w:rPr>
        <w:t>Evropska komisija</w:t>
      </w:r>
      <w:r w:rsidR="0000468B" w:rsidRPr="00DF2FE9">
        <w:rPr>
          <w:rFonts w:eastAsia="Arial"/>
          <w:color w:val="365F91" w:themeColor="accent1" w:themeShade="BF"/>
          <w:sz w:val="26"/>
          <w:szCs w:val="26"/>
          <w:lang w:val="uz-Cyrl-UZ"/>
        </w:rPr>
        <w:t>)</w:t>
      </w:r>
      <w:bookmarkEnd w:id="5"/>
    </w:p>
    <w:p w14:paraId="4649A2F4"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Osnovne usluge eUprave koje je definisao Capgemini za potrebe Evropske komisije obuhvataju 12 usluga za privredne subjekte i 8 usluga za građane. Ove usluge su gotovo sve u nadležnosti republike, ali mogu poslužiti kao okvir za oblasti koje treba pokriti u okviru odabira osnovnog skupa usluga.</w:t>
      </w:r>
      <w:r w:rsidRPr="009D280B">
        <w:rPr>
          <w:rStyle w:val="FootnoteAnchor"/>
          <w:rFonts w:ascii="Arial" w:hAnsi="Arial" w:cs="Arial"/>
          <w:sz w:val="21"/>
          <w:szCs w:val="21"/>
          <w:lang w:val="uz-Cyrl-UZ"/>
        </w:rPr>
        <w:footnoteReference w:id="5"/>
      </w:r>
    </w:p>
    <w:p w14:paraId="11FD5651" w14:textId="77777777" w:rsidR="00EE1179" w:rsidRPr="009D280B" w:rsidRDefault="00EE1179" w:rsidP="00E75695">
      <w:pPr>
        <w:ind w:firstLine="720"/>
        <w:jc w:val="both"/>
        <w:rPr>
          <w:rStyle w:val="FootnoteAnchor"/>
          <w:rFonts w:ascii="Arial" w:hAnsi="Arial" w:cs="Arial"/>
          <w:sz w:val="21"/>
          <w:szCs w:val="21"/>
          <w:lang w:val="uz-Cyrl-UZ"/>
        </w:rPr>
      </w:pPr>
    </w:p>
    <w:tbl>
      <w:tblPr>
        <w:tblW w:w="893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74"/>
        <w:gridCol w:w="4024"/>
        <w:gridCol w:w="4337"/>
      </w:tblGrid>
      <w:tr w:rsidR="00E75695" w:rsidRPr="009D280B" w14:paraId="350EEE16" w14:textId="77777777" w:rsidTr="00C54333">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108" w:type="dxa"/>
            </w:tcMar>
            <w:vAlign w:val="center"/>
          </w:tcPr>
          <w:p w14:paraId="3EE51594" w14:textId="77777777" w:rsidR="00E75695" w:rsidRPr="009D280B" w:rsidRDefault="00E75695" w:rsidP="00DC28F4">
            <w:pPr>
              <w:spacing w:after="0"/>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40" w:type="dxa"/>
              <w:left w:w="35" w:type="dxa"/>
              <w:bottom w:w="40" w:type="dxa"/>
              <w:right w:w="40" w:type="dxa"/>
            </w:tcMar>
            <w:vAlign w:val="center"/>
          </w:tcPr>
          <w:p w14:paraId="7579926C" w14:textId="77777777" w:rsidR="00E75695" w:rsidRPr="009D280B" w:rsidRDefault="00E75695" w:rsidP="00DC28F4">
            <w:pPr>
              <w:spacing w:after="0"/>
              <w:ind w:firstLine="720"/>
              <w:rPr>
                <w:rFonts w:ascii="Arial" w:hAnsi="Arial" w:cs="Arial"/>
                <w:b/>
                <w:i/>
                <w:sz w:val="21"/>
                <w:szCs w:val="21"/>
                <w:lang w:val="uz-Cyrl-UZ"/>
              </w:rPr>
            </w:pPr>
            <w:r w:rsidRPr="009D280B">
              <w:rPr>
                <w:rFonts w:ascii="Arial" w:hAnsi="Arial" w:cs="Arial"/>
                <w:b/>
                <w:i/>
                <w:sz w:val="21"/>
                <w:szCs w:val="21"/>
                <w:lang w:val="uz-Cyrl-UZ"/>
              </w:rPr>
              <w:t>Usluge za građane</w:t>
            </w:r>
          </w:p>
        </w:tc>
        <w:tc>
          <w:tcPr>
            <w:tcW w:w="4337"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top w:w="40" w:type="dxa"/>
              <w:left w:w="35" w:type="dxa"/>
              <w:bottom w:w="40" w:type="dxa"/>
              <w:right w:w="40" w:type="dxa"/>
            </w:tcMar>
            <w:vAlign w:val="center"/>
          </w:tcPr>
          <w:p w14:paraId="53F33A43" w14:textId="77777777" w:rsidR="00E75695" w:rsidRPr="009D280B" w:rsidRDefault="00E75695" w:rsidP="00DC28F4">
            <w:pPr>
              <w:spacing w:after="0"/>
              <w:ind w:firstLine="720"/>
              <w:rPr>
                <w:rFonts w:ascii="Arial" w:hAnsi="Arial" w:cs="Arial"/>
                <w:b/>
                <w:i/>
                <w:sz w:val="21"/>
                <w:szCs w:val="21"/>
                <w:lang w:val="uz-Cyrl-UZ"/>
              </w:rPr>
            </w:pPr>
            <w:r w:rsidRPr="009D280B">
              <w:rPr>
                <w:rFonts w:ascii="Arial" w:hAnsi="Arial" w:cs="Arial"/>
                <w:b/>
                <w:i/>
                <w:sz w:val="21"/>
                <w:szCs w:val="21"/>
                <w:lang w:val="uz-Cyrl-UZ"/>
              </w:rPr>
              <w:t>Usluge za pravna lica</w:t>
            </w:r>
          </w:p>
        </w:tc>
      </w:tr>
      <w:tr w:rsidR="00E75695" w:rsidRPr="009D280B" w14:paraId="577CF066" w14:textId="77777777" w:rsidTr="00C54333">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18D0A25A"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16F120CD"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Traženje zaposlenja</w:t>
            </w:r>
          </w:p>
        </w:tc>
        <w:tc>
          <w:tcPr>
            <w:tcW w:w="433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3B84249A"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Plaćanje poreza: registracija, plaćanje i analiza</w:t>
            </w:r>
          </w:p>
        </w:tc>
      </w:tr>
      <w:tr w:rsidR="00E75695" w:rsidRPr="009D280B" w14:paraId="4CFA550F" w14:textId="77777777" w:rsidTr="00DC28F4">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1F6BB1"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40" w:type="dxa"/>
              <w:left w:w="35" w:type="dxa"/>
              <w:bottom w:w="40" w:type="dxa"/>
              <w:right w:w="40" w:type="dxa"/>
            </w:tcMar>
            <w:vAlign w:val="center"/>
          </w:tcPr>
          <w:p w14:paraId="2373620F"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Naknade socijalne zaštite: za nezaposlene, dečiji dodatak, naknade za socijalnu zaštitu, studentski krediti i stipendije</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40" w:type="dxa"/>
              <w:left w:w="35" w:type="dxa"/>
              <w:bottom w:w="40" w:type="dxa"/>
              <w:right w:w="40" w:type="dxa"/>
            </w:tcMar>
            <w:vAlign w:val="center"/>
          </w:tcPr>
          <w:p w14:paraId="1C859D90"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Životna sredina i građevinske dozvole</w:t>
            </w:r>
          </w:p>
        </w:tc>
      </w:tr>
      <w:tr w:rsidR="00E75695" w:rsidRPr="009D280B" w14:paraId="17417DA6" w14:textId="77777777" w:rsidTr="00C54333">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3A9DFFAF"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5A66B13E"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Lična dokumenta: lična karta, pasoš ili vozačka dozvola</w:t>
            </w:r>
          </w:p>
        </w:tc>
        <w:tc>
          <w:tcPr>
            <w:tcW w:w="433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30AA7B1B"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Elektronski katastar i vlasničke knjige</w:t>
            </w:r>
          </w:p>
        </w:tc>
      </w:tr>
      <w:tr w:rsidR="00E75695" w:rsidRPr="009D280B" w14:paraId="048B2DF2" w14:textId="77777777" w:rsidTr="00DC28F4">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7DFDAE"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40" w:type="dxa"/>
              <w:left w:w="35" w:type="dxa"/>
              <w:bottom w:w="40" w:type="dxa"/>
              <w:right w:w="40" w:type="dxa"/>
            </w:tcMar>
            <w:vAlign w:val="center"/>
          </w:tcPr>
          <w:p w14:paraId="6A79D4C6"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Registracija vozila: novih, polovnih ili uvezenih</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40" w:type="dxa"/>
              <w:left w:w="35" w:type="dxa"/>
              <w:bottom w:w="40" w:type="dxa"/>
              <w:right w:w="40" w:type="dxa"/>
            </w:tcMar>
            <w:vAlign w:val="center"/>
          </w:tcPr>
          <w:p w14:paraId="5EE4A497"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Zdravstveno osiguranje i penzija: plaćanje i pregledi</w:t>
            </w:r>
          </w:p>
        </w:tc>
      </w:tr>
      <w:tr w:rsidR="00E75695" w:rsidRPr="009D280B" w14:paraId="7403BCE3" w14:textId="77777777" w:rsidTr="00C54333">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6A6E3E68"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225CFD0A"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Javne biblioteke: pregledanje kataloga i naručivanje</w:t>
            </w:r>
          </w:p>
        </w:tc>
        <w:tc>
          <w:tcPr>
            <w:tcW w:w="433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646439A1"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Registracija preduzeća</w:t>
            </w:r>
          </w:p>
        </w:tc>
      </w:tr>
      <w:tr w:rsidR="00E75695" w:rsidRPr="009D280B" w14:paraId="655FEDF4" w14:textId="77777777" w:rsidTr="00DC28F4">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7243C7"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40" w:type="dxa"/>
              <w:left w:w="35" w:type="dxa"/>
              <w:bottom w:w="40" w:type="dxa"/>
              <w:right w:w="40" w:type="dxa"/>
            </w:tcMar>
            <w:vAlign w:val="center"/>
          </w:tcPr>
          <w:p w14:paraId="109F181D"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Izvodi iz matičnih knjiga: rođenih, umrlih i venčanih</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40" w:type="dxa"/>
              <w:left w:w="35" w:type="dxa"/>
              <w:bottom w:w="40" w:type="dxa"/>
              <w:right w:w="40" w:type="dxa"/>
            </w:tcMar>
            <w:vAlign w:val="center"/>
          </w:tcPr>
          <w:p w14:paraId="426CDCD0"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Registracija prihoda kompanije</w:t>
            </w:r>
          </w:p>
        </w:tc>
      </w:tr>
      <w:tr w:rsidR="00E75695" w:rsidRPr="009D280B" w14:paraId="554221D0" w14:textId="77777777" w:rsidTr="00C54333">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2C38940A"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11941AC7"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Upisi na visoko obrazovanje</w:t>
            </w:r>
          </w:p>
        </w:tc>
        <w:tc>
          <w:tcPr>
            <w:tcW w:w="433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79D40148"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PDV</w:t>
            </w:r>
          </w:p>
        </w:tc>
      </w:tr>
      <w:tr w:rsidR="00E75695" w:rsidRPr="009D280B" w14:paraId="2B7A83B5" w14:textId="77777777" w:rsidTr="00C54333">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180FBD"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40" w:type="dxa"/>
              <w:left w:w="35" w:type="dxa"/>
              <w:bottom w:w="40" w:type="dxa"/>
              <w:right w:w="40" w:type="dxa"/>
            </w:tcMar>
            <w:vAlign w:val="center"/>
          </w:tcPr>
          <w:p w14:paraId="6720A411"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Prijava boravka u slučaju promene adrese</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40" w:type="dxa"/>
              <w:left w:w="35" w:type="dxa"/>
              <w:bottom w:w="40" w:type="dxa"/>
              <w:right w:w="40" w:type="dxa"/>
            </w:tcMar>
            <w:vAlign w:val="center"/>
          </w:tcPr>
          <w:p w14:paraId="6A431B48"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Carinske deklaracije</w:t>
            </w:r>
          </w:p>
        </w:tc>
      </w:tr>
      <w:tr w:rsidR="00E75695" w:rsidRPr="009D280B" w14:paraId="710C652A" w14:textId="77777777" w:rsidTr="00C54333">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161B7579"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367657B5" w14:textId="77777777" w:rsidR="00E75695" w:rsidRPr="009D280B" w:rsidRDefault="00E75695" w:rsidP="00DC28F4">
            <w:pPr>
              <w:spacing w:after="0" w:line="240" w:lineRule="auto"/>
              <w:rPr>
                <w:rFonts w:ascii="Arial" w:hAnsi="Arial" w:cs="Arial"/>
                <w:sz w:val="21"/>
                <w:szCs w:val="21"/>
                <w:lang w:val="uz-Cyrl-UZ"/>
              </w:rPr>
            </w:pPr>
          </w:p>
        </w:tc>
        <w:tc>
          <w:tcPr>
            <w:tcW w:w="433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750F8FCB"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Jedinstveni “prozor” za jednokratno zavođenje svih informacija vezanih za spoljno-trgovinske transakcije</w:t>
            </w:r>
          </w:p>
        </w:tc>
      </w:tr>
      <w:tr w:rsidR="00E75695" w:rsidRPr="009D280B" w14:paraId="20867602" w14:textId="77777777" w:rsidTr="00DC28F4">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91F75E"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auto"/>
            <w:tcMar>
              <w:top w:w="100" w:type="dxa"/>
              <w:left w:w="95" w:type="dxa"/>
              <w:bottom w:w="100" w:type="dxa"/>
              <w:right w:w="100" w:type="dxa"/>
            </w:tcMar>
            <w:vAlign w:val="center"/>
          </w:tcPr>
          <w:p w14:paraId="11CB9569" w14:textId="77777777" w:rsidR="00E75695" w:rsidRPr="009D280B" w:rsidRDefault="00E75695" w:rsidP="00DC28F4">
            <w:pPr>
              <w:spacing w:after="0" w:line="240" w:lineRule="auto"/>
              <w:rPr>
                <w:rFonts w:ascii="Arial" w:hAnsi="Arial" w:cs="Arial"/>
                <w:sz w:val="21"/>
                <w:szCs w:val="21"/>
                <w:lang w:val="uz-Cyrl-UZ"/>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40" w:type="dxa"/>
              <w:left w:w="35" w:type="dxa"/>
              <w:bottom w:w="40" w:type="dxa"/>
              <w:right w:w="40" w:type="dxa"/>
            </w:tcMar>
            <w:vAlign w:val="center"/>
          </w:tcPr>
          <w:p w14:paraId="4A2FA2D4"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Javne nabavke</w:t>
            </w:r>
          </w:p>
        </w:tc>
      </w:tr>
      <w:tr w:rsidR="00E75695" w:rsidRPr="009D280B" w14:paraId="5DBD1E78" w14:textId="77777777" w:rsidTr="00286E6D">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616A0025"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100" w:type="dxa"/>
              <w:left w:w="95" w:type="dxa"/>
              <w:bottom w:w="100" w:type="dxa"/>
              <w:right w:w="100" w:type="dxa"/>
            </w:tcMar>
            <w:vAlign w:val="center"/>
          </w:tcPr>
          <w:p w14:paraId="3A9467FA" w14:textId="77777777" w:rsidR="00E75695" w:rsidRPr="009D280B" w:rsidRDefault="00E75695" w:rsidP="00DC28F4">
            <w:pPr>
              <w:spacing w:after="0" w:line="240" w:lineRule="auto"/>
              <w:rPr>
                <w:rFonts w:ascii="Arial" w:hAnsi="Arial" w:cs="Arial"/>
                <w:sz w:val="21"/>
                <w:szCs w:val="21"/>
                <w:lang w:val="uz-Cyrl-UZ"/>
              </w:rPr>
            </w:pPr>
          </w:p>
        </w:tc>
        <w:tc>
          <w:tcPr>
            <w:tcW w:w="433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6A65C82C"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Registar hipoteka pravnih lica</w:t>
            </w:r>
          </w:p>
        </w:tc>
      </w:tr>
      <w:tr w:rsidR="00E75695" w:rsidRPr="009D280B" w14:paraId="43EE71D6" w14:textId="77777777" w:rsidTr="00216288">
        <w:trPr>
          <w:jc w:val="center"/>
        </w:trPr>
        <w:tc>
          <w:tcPr>
            <w:tcW w:w="57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3B46BD4E" w14:textId="77777777" w:rsidR="00E75695" w:rsidRPr="009D280B" w:rsidRDefault="00E75695" w:rsidP="00E75695">
            <w:pPr>
              <w:pStyle w:val="ListParagraph"/>
              <w:numPr>
                <w:ilvl w:val="0"/>
                <w:numId w:val="5"/>
              </w:numPr>
              <w:spacing w:after="0" w:line="240" w:lineRule="auto"/>
              <w:rPr>
                <w:rFonts w:ascii="Arial" w:hAnsi="Arial" w:cs="Arial"/>
                <w:sz w:val="21"/>
                <w:szCs w:val="21"/>
                <w:lang w:val="uz-Cyrl-UZ"/>
              </w:rPr>
            </w:pPr>
          </w:p>
        </w:tc>
        <w:tc>
          <w:tcPr>
            <w:tcW w:w="4024"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100" w:type="dxa"/>
              <w:left w:w="95" w:type="dxa"/>
              <w:bottom w:w="100" w:type="dxa"/>
              <w:right w:w="100" w:type="dxa"/>
            </w:tcMar>
            <w:vAlign w:val="center"/>
          </w:tcPr>
          <w:p w14:paraId="23D93FC4" w14:textId="77777777" w:rsidR="00E75695" w:rsidRPr="009D280B" w:rsidRDefault="00E75695" w:rsidP="00DC28F4">
            <w:pPr>
              <w:spacing w:after="0" w:line="240" w:lineRule="auto"/>
              <w:rPr>
                <w:rFonts w:ascii="Arial" w:hAnsi="Arial" w:cs="Arial"/>
                <w:sz w:val="21"/>
                <w:szCs w:val="21"/>
                <w:lang w:val="uz-Cyrl-UZ"/>
              </w:rPr>
            </w:pPr>
          </w:p>
        </w:tc>
        <w:tc>
          <w:tcPr>
            <w:tcW w:w="4337"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top w:w="40" w:type="dxa"/>
              <w:left w:w="35" w:type="dxa"/>
              <w:bottom w:w="40" w:type="dxa"/>
              <w:right w:w="40" w:type="dxa"/>
            </w:tcMar>
            <w:vAlign w:val="center"/>
          </w:tcPr>
          <w:p w14:paraId="6070014B"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Podnošenje statističkih podataka državnom statističkom sistemu (uključujući usklađivanje sa EUROSTAT zahtevima)</w:t>
            </w:r>
          </w:p>
        </w:tc>
      </w:tr>
    </w:tbl>
    <w:p w14:paraId="2D92058C" w14:textId="77777777" w:rsidR="0000468B" w:rsidRPr="009D280B" w:rsidRDefault="0000468B" w:rsidP="0000468B">
      <w:pPr>
        <w:pStyle w:val="Heading3"/>
        <w:rPr>
          <w:rFonts w:eastAsia="Arial"/>
          <w:sz w:val="21"/>
          <w:szCs w:val="21"/>
          <w:lang w:val="uz-Cyrl-UZ"/>
        </w:rPr>
      </w:pPr>
      <w:bookmarkStart w:id="6" w:name="h.59pgi58erp3s"/>
      <w:bookmarkEnd w:id="6"/>
    </w:p>
    <w:p w14:paraId="55EB876D" w14:textId="77777777" w:rsidR="00E75695" w:rsidRPr="00216288" w:rsidRDefault="00091ACB" w:rsidP="005533BA">
      <w:pPr>
        <w:pStyle w:val="Heading3"/>
        <w:ind w:firstLine="0"/>
        <w:rPr>
          <w:color w:val="365F91" w:themeColor="accent1" w:themeShade="BF"/>
          <w:sz w:val="26"/>
          <w:szCs w:val="26"/>
          <w:lang w:val="uz-Cyrl-UZ"/>
        </w:rPr>
      </w:pPr>
      <w:bookmarkStart w:id="7" w:name="_Toc451352229"/>
      <w:r w:rsidRPr="00216288">
        <w:rPr>
          <w:rFonts w:eastAsia="Arial"/>
          <w:color w:val="365F91" w:themeColor="accent1" w:themeShade="BF"/>
          <w:sz w:val="26"/>
          <w:szCs w:val="26"/>
          <w:lang w:val="uz-Cyrl-UZ"/>
        </w:rPr>
        <w:t>2.1</w:t>
      </w:r>
      <w:r w:rsidR="00E75695" w:rsidRPr="00216288">
        <w:rPr>
          <w:rFonts w:eastAsia="Arial"/>
          <w:color w:val="365F91" w:themeColor="accent1" w:themeShade="BF"/>
          <w:sz w:val="26"/>
          <w:szCs w:val="26"/>
          <w:lang w:val="uz-Cyrl-UZ"/>
        </w:rPr>
        <w:t>.2</w:t>
      </w:r>
      <w:r w:rsidR="00E75695" w:rsidRPr="00216288">
        <w:rPr>
          <w:color w:val="365F91" w:themeColor="accent1" w:themeShade="BF"/>
          <w:sz w:val="26"/>
          <w:szCs w:val="26"/>
          <w:lang w:val="uz-Cyrl-UZ"/>
        </w:rPr>
        <w:t xml:space="preserve"> </w:t>
      </w:r>
      <w:r w:rsidR="00E75695" w:rsidRPr="00216288">
        <w:rPr>
          <w:rFonts w:eastAsia="Arial"/>
          <w:color w:val="365F91" w:themeColor="accent1" w:themeShade="BF"/>
          <w:sz w:val="26"/>
          <w:szCs w:val="26"/>
          <w:lang w:val="uz-Cyrl-UZ"/>
        </w:rPr>
        <w:t>Osnovne eUsluge po</w:t>
      </w:r>
      <w:r w:rsidR="00E75695" w:rsidRPr="00216288">
        <w:rPr>
          <w:color w:val="365F91" w:themeColor="accent1" w:themeShade="BF"/>
          <w:sz w:val="26"/>
          <w:szCs w:val="26"/>
          <w:lang w:val="uz-Cyrl-UZ"/>
        </w:rPr>
        <w:t xml:space="preserve"> </w:t>
      </w:r>
      <w:r w:rsidR="00624E53" w:rsidRPr="00216288">
        <w:rPr>
          <w:rFonts w:eastAsia="Arial"/>
          <w:color w:val="365F91" w:themeColor="accent1" w:themeShade="BF"/>
          <w:sz w:val="26"/>
          <w:szCs w:val="26"/>
          <w:lang w:val="uz-Cyrl-UZ"/>
        </w:rPr>
        <w:t>Merenju eSpremnosti JLS</w:t>
      </w:r>
      <w:r w:rsidR="00E75695" w:rsidRPr="00216288">
        <w:rPr>
          <w:rFonts w:eastAsia="Arial"/>
          <w:color w:val="365F91" w:themeColor="accent1" w:themeShade="BF"/>
          <w:sz w:val="26"/>
          <w:szCs w:val="26"/>
          <w:lang w:val="uz-Cyrl-UZ"/>
        </w:rPr>
        <w:t xml:space="preserve"> u Republici Srbiji</w:t>
      </w:r>
      <w:r w:rsidR="00E75695" w:rsidRPr="00216288">
        <w:rPr>
          <w:color w:val="365F91" w:themeColor="accent1" w:themeShade="BF"/>
          <w:sz w:val="26"/>
          <w:szCs w:val="26"/>
          <w:lang w:val="uz-Cyrl-UZ"/>
        </w:rPr>
        <w:t xml:space="preserve"> </w:t>
      </w:r>
      <w:r w:rsidR="00E75695" w:rsidRPr="00216288">
        <w:rPr>
          <w:rStyle w:val="FootnoteAnchor"/>
          <w:rFonts w:eastAsia="Droid Sans Fallback"/>
          <w:color w:val="365F91" w:themeColor="accent1" w:themeShade="BF"/>
          <w:sz w:val="26"/>
          <w:szCs w:val="26"/>
          <w:lang w:val="uz-Cyrl-UZ"/>
        </w:rPr>
        <w:footnoteReference w:id="6"/>
      </w:r>
      <w:bookmarkEnd w:id="7"/>
      <w:r w:rsidR="00E75695" w:rsidRPr="00216288">
        <w:rPr>
          <w:color w:val="365F91" w:themeColor="accent1" w:themeShade="BF"/>
          <w:sz w:val="26"/>
          <w:szCs w:val="26"/>
          <w:lang w:val="uz-Cyrl-UZ"/>
        </w:rPr>
        <w:t xml:space="preserve"> </w:t>
      </w:r>
    </w:p>
    <w:p w14:paraId="47B749F2"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U okviru publikacije Merenje eSpremnosti lokalnih samouprava u Republici Srbiji, koja je rađena 2010.</w:t>
      </w:r>
      <w:r w:rsidR="00F87E91" w:rsidRPr="009D280B">
        <w:rPr>
          <w:rFonts w:ascii="Arial" w:hAnsi="Arial" w:cs="Arial"/>
          <w:sz w:val="21"/>
          <w:szCs w:val="21"/>
          <w:lang w:val="uz-Cyrl-UZ"/>
        </w:rPr>
        <w:t xml:space="preserve"> </w:t>
      </w:r>
      <w:r w:rsidRPr="009D280B">
        <w:rPr>
          <w:rFonts w:ascii="Arial" w:hAnsi="Arial" w:cs="Arial"/>
          <w:sz w:val="21"/>
          <w:szCs w:val="21"/>
          <w:lang w:val="uz-Cyrl-UZ"/>
        </w:rPr>
        <w:t>godine, data je Matrica razvijenosti servisa koja prema petostepenom „benchmarking“ modelu koji koristi EU, navodi eUsluge po oblastima. Ovde treba obratiti pažnju da je dosta oblasti u nadležnosti republike.</w:t>
      </w:r>
    </w:p>
    <w:p w14:paraId="5D9CB196"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Vozila</w:t>
      </w:r>
    </w:p>
    <w:p w14:paraId="5F55BE2D"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Lična dokumenta</w:t>
      </w:r>
    </w:p>
    <w:p w14:paraId="776DB9C2"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Posao</w:t>
      </w:r>
    </w:p>
    <w:p w14:paraId="477C3984"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Obrazovanje</w:t>
      </w:r>
    </w:p>
    <w:p w14:paraId="03B7687B"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Prava i dužnosti</w:t>
      </w:r>
    </w:p>
    <w:p w14:paraId="2E2FDCE6"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Dijaspora</w:t>
      </w:r>
    </w:p>
    <w:p w14:paraId="7D3A2F74"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Osobe sa invaliditetom</w:t>
      </w:r>
    </w:p>
    <w:p w14:paraId="3C3B756B"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Porezi i doprinosi</w:t>
      </w:r>
    </w:p>
    <w:p w14:paraId="50146283"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Putovanja i transport</w:t>
      </w:r>
    </w:p>
    <w:p w14:paraId="391410DC"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Privreda</w:t>
      </w:r>
    </w:p>
    <w:p w14:paraId="51D79685"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Zdravstvo</w:t>
      </w:r>
    </w:p>
    <w:p w14:paraId="56B65AE9" w14:textId="77777777" w:rsidR="00E75695" w:rsidRPr="009D280B" w:rsidRDefault="00E75695" w:rsidP="00E75695">
      <w:pPr>
        <w:pStyle w:val="ListParagraph"/>
        <w:numPr>
          <w:ilvl w:val="0"/>
          <w:numId w:val="8"/>
        </w:numPr>
        <w:jc w:val="both"/>
        <w:rPr>
          <w:rFonts w:ascii="Arial" w:hAnsi="Arial" w:cs="Arial"/>
          <w:sz w:val="21"/>
          <w:szCs w:val="21"/>
          <w:lang w:val="uz-Cyrl-UZ"/>
        </w:rPr>
      </w:pPr>
      <w:r w:rsidRPr="009D280B">
        <w:rPr>
          <w:rFonts w:ascii="Arial" w:hAnsi="Arial" w:cs="Arial"/>
          <w:sz w:val="21"/>
          <w:szCs w:val="21"/>
          <w:lang w:val="uz-Cyrl-UZ"/>
        </w:rPr>
        <w:t>Kultura, lokalna turistička ponuda i rekreacija</w:t>
      </w:r>
    </w:p>
    <w:p w14:paraId="09EC1927" w14:textId="77777777" w:rsidR="00D440F4" w:rsidRDefault="00D440F4" w:rsidP="0000468B">
      <w:pPr>
        <w:pStyle w:val="Heading3"/>
        <w:rPr>
          <w:rFonts w:eastAsia="Arial"/>
          <w:sz w:val="21"/>
          <w:szCs w:val="21"/>
          <w:lang w:val="uz-Cyrl-UZ"/>
        </w:rPr>
      </w:pPr>
      <w:bookmarkStart w:id="8" w:name="_Toc451352230"/>
    </w:p>
    <w:p w14:paraId="2CCA7A62" w14:textId="77777777" w:rsidR="00E75695" w:rsidRPr="00D440F4" w:rsidRDefault="00091ACB" w:rsidP="005533BA">
      <w:pPr>
        <w:pStyle w:val="Heading3"/>
        <w:ind w:firstLine="0"/>
        <w:rPr>
          <w:rFonts w:eastAsia="Arial"/>
          <w:color w:val="365F91" w:themeColor="accent1" w:themeShade="BF"/>
          <w:sz w:val="26"/>
          <w:szCs w:val="26"/>
          <w:lang w:val="uz-Cyrl-UZ"/>
        </w:rPr>
      </w:pPr>
      <w:r w:rsidRPr="00D440F4">
        <w:rPr>
          <w:rFonts w:eastAsia="Arial"/>
          <w:color w:val="365F91" w:themeColor="accent1" w:themeShade="BF"/>
          <w:sz w:val="26"/>
          <w:szCs w:val="26"/>
          <w:lang w:val="uz-Cyrl-UZ"/>
        </w:rPr>
        <w:t>2.1</w:t>
      </w:r>
      <w:r w:rsidR="00E75695" w:rsidRPr="00D440F4">
        <w:rPr>
          <w:rFonts w:eastAsia="Arial"/>
          <w:color w:val="365F91" w:themeColor="accent1" w:themeShade="BF"/>
          <w:sz w:val="26"/>
          <w:szCs w:val="26"/>
          <w:lang w:val="uz-Cyrl-UZ"/>
        </w:rPr>
        <w:t>.3. Statistika korišćenja eUsluga Grada Beograda na Portalu</w:t>
      </w:r>
      <w:bookmarkEnd w:id="8"/>
    </w:p>
    <w:p w14:paraId="6EC5BDFE" w14:textId="77777777" w:rsidR="00E75695" w:rsidRPr="009D280B" w:rsidRDefault="00E75695" w:rsidP="00E75695">
      <w:pPr>
        <w:ind w:firstLine="720"/>
        <w:rPr>
          <w:rFonts w:ascii="Arial" w:hAnsi="Arial" w:cs="Arial"/>
          <w:sz w:val="21"/>
          <w:szCs w:val="21"/>
          <w:lang w:val="uz-Cyrl-UZ"/>
        </w:rPr>
      </w:pPr>
      <w:r w:rsidRPr="009D280B">
        <w:rPr>
          <w:rFonts w:ascii="Arial" w:hAnsi="Arial" w:cs="Arial"/>
          <w:sz w:val="21"/>
          <w:szCs w:val="21"/>
          <w:lang w:val="uz-Cyrl-UZ"/>
        </w:rPr>
        <w:t>Statističke podatke dostavila je Direkcija za elektronsku upravu. Odnose se na period od oktobra 2015. godine kada su usluge postavljene, pa do kraja novembra.</w:t>
      </w:r>
    </w:p>
    <w:tbl>
      <w:tblPr>
        <w:tblW w:w="9026"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0" w:type="dxa"/>
          <w:left w:w="35" w:type="dxa"/>
          <w:bottom w:w="40" w:type="dxa"/>
          <w:right w:w="40" w:type="dxa"/>
        </w:tblCellMar>
        <w:tblLook w:val="04A0" w:firstRow="1" w:lastRow="0" w:firstColumn="1" w:lastColumn="0" w:noHBand="0" w:noVBand="1"/>
      </w:tblPr>
      <w:tblGrid>
        <w:gridCol w:w="581"/>
        <w:gridCol w:w="6667"/>
        <w:gridCol w:w="1778"/>
      </w:tblGrid>
      <w:tr w:rsidR="00E75695" w:rsidRPr="009D280B" w14:paraId="2B22B6D4" w14:textId="77777777" w:rsidTr="00D440F4">
        <w:trPr>
          <w:jc w:val="center"/>
        </w:trPr>
        <w:tc>
          <w:tcPr>
            <w:tcW w:w="581"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35" w:type="dxa"/>
            </w:tcMar>
            <w:vAlign w:val="center"/>
          </w:tcPr>
          <w:p w14:paraId="3316A28C" w14:textId="77777777" w:rsidR="00E75695" w:rsidRPr="009D280B" w:rsidRDefault="00E75695" w:rsidP="00DC28F4">
            <w:pPr>
              <w:spacing w:after="0" w:line="240" w:lineRule="auto"/>
              <w:rPr>
                <w:rFonts w:ascii="Arial" w:hAnsi="Arial" w:cs="Arial"/>
                <w:sz w:val="21"/>
                <w:szCs w:val="21"/>
                <w:lang w:val="uz-Cyrl-UZ"/>
              </w:rPr>
            </w:pPr>
          </w:p>
        </w:tc>
        <w:tc>
          <w:tcPr>
            <w:tcW w:w="6667"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35" w:type="dxa"/>
            </w:tcMar>
            <w:vAlign w:val="center"/>
          </w:tcPr>
          <w:p w14:paraId="0666B6A5" w14:textId="77777777" w:rsidR="00E75695" w:rsidRPr="009D280B" w:rsidRDefault="00E75695" w:rsidP="00DC28F4">
            <w:pPr>
              <w:spacing w:after="0" w:line="240" w:lineRule="auto"/>
              <w:rPr>
                <w:rFonts w:ascii="Arial" w:hAnsi="Arial" w:cs="Arial"/>
                <w:b/>
                <w:sz w:val="21"/>
                <w:szCs w:val="21"/>
                <w:lang w:val="uz-Cyrl-UZ"/>
              </w:rPr>
            </w:pPr>
            <w:r w:rsidRPr="009D280B">
              <w:rPr>
                <w:rFonts w:ascii="Arial" w:hAnsi="Arial" w:cs="Arial"/>
                <w:b/>
                <w:sz w:val="21"/>
                <w:szCs w:val="21"/>
                <w:lang w:val="uz-Cyrl-UZ"/>
              </w:rPr>
              <w:t>Naziv usluge</w:t>
            </w:r>
          </w:p>
        </w:tc>
        <w:tc>
          <w:tcPr>
            <w:tcW w:w="1778" w:type="dxa"/>
            <w:tcBorders>
              <w:top w:val="single" w:sz="4" w:space="0" w:color="000001"/>
              <w:left w:val="single" w:sz="4" w:space="0" w:color="000001"/>
              <w:bottom w:val="single" w:sz="4" w:space="0" w:color="000001"/>
              <w:right w:val="single" w:sz="4" w:space="0" w:color="000001"/>
            </w:tcBorders>
            <w:shd w:val="clear" w:color="auto" w:fill="95B3D7" w:themeFill="accent1" w:themeFillTint="99"/>
            <w:tcMar>
              <w:left w:w="35" w:type="dxa"/>
            </w:tcMar>
            <w:vAlign w:val="center"/>
          </w:tcPr>
          <w:p w14:paraId="2D798CFE" w14:textId="77777777" w:rsidR="00E75695" w:rsidRPr="009D280B" w:rsidRDefault="00E75695" w:rsidP="00DC28F4">
            <w:pPr>
              <w:spacing w:after="0" w:line="240" w:lineRule="auto"/>
              <w:rPr>
                <w:rFonts w:ascii="Arial" w:hAnsi="Arial" w:cs="Arial"/>
                <w:b/>
                <w:sz w:val="21"/>
                <w:szCs w:val="21"/>
                <w:lang w:val="uz-Cyrl-UZ"/>
              </w:rPr>
            </w:pPr>
            <w:r w:rsidRPr="009D280B">
              <w:rPr>
                <w:rFonts w:ascii="Arial" w:hAnsi="Arial" w:cs="Arial"/>
                <w:b/>
                <w:sz w:val="21"/>
                <w:szCs w:val="21"/>
                <w:lang w:val="uz-Cyrl-UZ"/>
              </w:rPr>
              <w:t>Broj zahteva</w:t>
            </w:r>
          </w:p>
        </w:tc>
      </w:tr>
      <w:tr w:rsidR="00E75695" w:rsidRPr="009D280B" w14:paraId="1764F7F9" w14:textId="77777777" w:rsidTr="00D440F4">
        <w:trPr>
          <w:jc w:val="center"/>
        </w:trPr>
        <w:tc>
          <w:tcPr>
            <w:tcW w:w="581"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35" w:type="dxa"/>
            </w:tcMar>
            <w:vAlign w:val="center"/>
          </w:tcPr>
          <w:p w14:paraId="6DCCB296" w14:textId="77777777" w:rsidR="00E75695" w:rsidRPr="009D280B" w:rsidRDefault="00E75695" w:rsidP="00DC28F4">
            <w:pPr>
              <w:pStyle w:val="ListParagraph"/>
              <w:numPr>
                <w:ilvl w:val="0"/>
                <w:numId w:val="6"/>
              </w:numPr>
              <w:spacing w:after="0" w:line="240" w:lineRule="auto"/>
              <w:rPr>
                <w:rFonts w:ascii="Arial" w:hAnsi="Arial" w:cs="Arial"/>
                <w:sz w:val="21"/>
                <w:szCs w:val="21"/>
                <w:lang w:val="uz-Cyrl-UZ"/>
              </w:rPr>
            </w:pPr>
          </w:p>
        </w:tc>
        <w:tc>
          <w:tcPr>
            <w:tcW w:w="6667"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35" w:type="dxa"/>
            </w:tcMar>
            <w:vAlign w:val="center"/>
          </w:tcPr>
          <w:p w14:paraId="60EC20F2"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Prijava inspekciji</w:t>
            </w:r>
          </w:p>
        </w:tc>
        <w:tc>
          <w:tcPr>
            <w:tcW w:w="1778"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35" w:type="dxa"/>
            </w:tcMar>
            <w:vAlign w:val="center"/>
          </w:tcPr>
          <w:p w14:paraId="5DB8D8E0"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197</w:t>
            </w:r>
          </w:p>
        </w:tc>
      </w:tr>
      <w:tr w:rsidR="00E75695" w:rsidRPr="009D280B" w14:paraId="2785F8D0" w14:textId="77777777" w:rsidTr="00DC28F4">
        <w:trPr>
          <w:jc w:val="center"/>
        </w:trPr>
        <w:tc>
          <w:tcPr>
            <w:tcW w:w="581"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1789C2D5" w14:textId="77777777" w:rsidR="00E75695" w:rsidRPr="009D280B" w:rsidRDefault="00E75695" w:rsidP="00DC28F4">
            <w:pPr>
              <w:pStyle w:val="ListParagraph"/>
              <w:numPr>
                <w:ilvl w:val="0"/>
                <w:numId w:val="6"/>
              </w:numPr>
              <w:spacing w:after="0" w:line="240" w:lineRule="auto"/>
              <w:rPr>
                <w:rFonts w:ascii="Arial" w:hAnsi="Arial" w:cs="Arial"/>
                <w:sz w:val="21"/>
                <w:szCs w:val="21"/>
                <w:lang w:val="uz-Cyrl-UZ"/>
              </w:rPr>
            </w:pPr>
          </w:p>
        </w:tc>
        <w:tc>
          <w:tcPr>
            <w:tcW w:w="666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1B0421C6"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Izvod iz matične knjige rođenih</w:t>
            </w:r>
          </w:p>
        </w:tc>
        <w:tc>
          <w:tcPr>
            <w:tcW w:w="1778"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08906BD8"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63</w:t>
            </w:r>
          </w:p>
        </w:tc>
      </w:tr>
      <w:tr w:rsidR="00E75695" w:rsidRPr="009D280B" w14:paraId="47D7B816" w14:textId="77777777" w:rsidTr="00D440F4">
        <w:trPr>
          <w:jc w:val="center"/>
        </w:trPr>
        <w:tc>
          <w:tcPr>
            <w:tcW w:w="581"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35" w:type="dxa"/>
            </w:tcMar>
            <w:vAlign w:val="center"/>
          </w:tcPr>
          <w:p w14:paraId="59A71801" w14:textId="77777777" w:rsidR="00E75695" w:rsidRPr="009D280B" w:rsidRDefault="00E75695" w:rsidP="00DC28F4">
            <w:pPr>
              <w:pStyle w:val="ListParagraph"/>
              <w:numPr>
                <w:ilvl w:val="0"/>
                <w:numId w:val="6"/>
              </w:numPr>
              <w:spacing w:after="0" w:line="240" w:lineRule="auto"/>
              <w:rPr>
                <w:rFonts w:ascii="Arial" w:hAnsi="Arial" w:cs="Arial"/>
                <w:sz w:val="21"/>
                <w:szCs w:val="21"/>
                <w:lang w:val="uz-Cyrl-UZ"/>
              </w:rPr>
            </w:pPr>
          </w:p>
        </w:tc>
        <w:tc>
          <w:tcPr>
            <w:tcW w:w="6667"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35" w:type="dxa"/>
            </w:tcMar>
            <w:vAlign w:val="center"/>
          </w:tcPr>
          <w:p w14:paraId="7A50D366"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Zahtev za uvid u spise predmeta</w:t>
            </w:r>
          </w:p>
        </w:tc>
        <w:tc>
          <w:tcPr>
            <w:tcW w:w="1778"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35" w:type="dxa"/>
            </w:tcMar>
            <w:vAlign w:val="center"/>
          </w:tcPr>
          <w:p w14:paraId="09CAE59F"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8</w:t>
            </w:r>
          </w:p>
        </w:tc>
      </w:tr>
      <w:tr w:rsidR="00E75695" w:rsidRPr="009D280B" w14:paraId="637094C2" w14:textId="77777777" w:rsidTr="00DC28F4">
        <w:trPr>
          <w:jc w:val="center"/>
        </w:trPr>
        <w:tc>
          <w:tcPr>
            <w:tcW w:w="581"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39BE0E17" w14:textId="77777777" w:rsidR="00E75695" w:rsidRPr="009D280B" w:rsidRDefault="00E75695" w:rsidP="00DC28F4">
            <w:pPr>
              <w:pStyle w:val="ListParagraph"/>
              <w:numPr>
                <w:ilvl w:val="0"/>
                <w:numId w:val="6"/>
              </w:numPr>
              <w:spacing w:after="0" w:line="240" w:lineRule="auto"/>
              <w:rPr>
                <w:rFonts w:ascii="Arial" w:hAnsi="Arial" w:cs="Arial"/>
                <w:sz w:val="21"/>
                <w:szCs w:val="21"/>
                <w:lang w:val="uz-Cyrl-UZ"/>
              </w:rPr>
            </w:pPr>
          </w:p>
        </w:tc>
        <w:tc>
          <w:tcPr>
            <w:tcW w:w="666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4B2F69FD"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Izvod iz matične knjige venčanih</w:t>
            </w:r>
          </w:p>
        </w:tc>
        <w:tc>
          <w:tcPr>
            <w:tcW w:w="1778"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7501DC62"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8</w:t>
            </w:r>
          </w:p>
        </w:tc>
      </w:tr>
      <w:tr w:rsidR="00E75695" w:rsidRPr="009D280B" w14:paraId="62F09F65" w14:textId="77777777" w:rsidTr="00D440F4">
        <w:trPr>
          <w:jc w:val="center"/>
        </w:trPr>
        <w:tc>
          <w:tcPr>
            <w:tcW w:w="581"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35" w:type="dxa"/>
            </w:tcMar>
            <w:vAlign w:val="center"/>
          </w:tcPr>
          <w:p w14:paraId="7107CBBD" w14:textId="77777777" w:rsidR="00E75695" w:rsidRPr="009D280B" w:rsidRDefault="00E75695" w:rsidP="00DC28F4">
            <w:pPr>
              <w:pStyle w:val="ListParagraph"/>
              <w:numPr>
                <w:ilvl w:val="0"/>
                <w:numId w:val="6"/>
              </w:numPr>
              <w:spacing w:after="0" w:line="240" w:lineRule="auto"/>
              <w:rPr>
                <w:rFonts w:ascii="Arial" w:hAnsi="Arial" w:cs="Arial"/>
                <w:sz w:val="21"/>
                <w:szCs w:val="21"/>
                <w:lang w:val="uz-Cyrl-UZ"/>
              </w:rPr>
            </w:pPr>
          </w:p>
        </w:tc>
        <w:tc>
          <w:tcPr>
            <w:tcW w:w="6667"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35" w:type="dxa"/>
            </w:tcMar>
            <w:vAlign w:val="center"/>
          </w:tcPr>
          <w:p w14:paraId="531FF5C3"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Ostvarivanje prava za naknadu dela troškova boravka dece u privatnoj predškolskoj ustanovi</w:t>
            </w:r>
          </w:p>
        </w:tc>
        <w:tc>
          <w:tcPr>
            <w:tcW w:w="1778"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left w:w="35" w:type="dxa"/>
            </w:tcMar>
            <w:vAlign w:val="center"/>
          </w:tcPr>
          <w:p w14:paraId="0C242D75"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3</w:t>
            </w:r>
          </w:p>
        </w:tc>
      </w:tr>
      <w:tr w:rsidR="00E75695" w:rsidRPr="009D280B" w14:paraId="70E3DCE7" w14:textId="77777777" w:rsidTr="00DC28F4">
        <w:trPr>
          <w:jc w:val="center"/>
        </w:trPr>
        <w:tc>
          <w:tcPr>
            <w:tcW w:w="581"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441FC0E1" w14:textId="77777777" w:rsidR="00E75695" w:rsidRPr="009D280B" w:rsidRDefault="00E75695" w:rsidP="00DC28F4">
            <w:pPr>
              <w:pStyle w:val="ListParagraph"/>
              <w:numPr>
                <w:ilvl w:val="0"/>
                <w:numId w:val="6"/>
              </w:numPr>
              <w:spacing w:after="0" w:line="240" w:lineRule="auto"/>
              <w:rPr>
                <w:rFonts w:ascii="Arial" w:hAnsi="Arial" w:cs="Arial"/>
                <w:sz w:val="21"/>
                <w:szCs w:val="21"/>
                <w:lang w:val="uz-Cyrl-UZ"/>
              </w:rPr>
            </w:pPr>
          </w:p>
        </w:tc>
        <w:tc>
          <w:tcPr>
            <w:tcW w:w="6667"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113753C1"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Predstavke po pitanju odvođenja otpadnih voda za fizička lica</w:t>
            </w:r>
          </w:p>
        </w:tc>
        <w:tc>
          <w:tcPr>
            <w:tcW w:w="1778" w:type="dxa"/>
            <w:tcBorders>
              <w:top w:val="single" w:sz="4" w:space="0" w:color="000001"/>
              <w:left w:val="single" w:sz="4" w:space="0" w:color="000001"/>
              <w:bottom w:val="single" w:sz="4" w:space="0" w:color="000001"/>
              <w:right w:val="single" w:sz="4" w:space="0" w:color="000001"/>
            </w:tcBorders>
            <w:shd w:val="clear" w:color="auto" w:fill="auto"/>
            <w:tcMar>
              <w:left w:w="35" w:type="dxa"/>
            </w:tcMar>
            <w:vAlign w:val="center"/>
          </w:tcPr>
          <w:p w14:paraId="1294C8B1" w14:textId="77777777" w:rsidR="00E75695" w:rsidRPr="009D280B" w:rsidRDefault="00E75695" w:rsidP="00DC28F4">
            <w:pPr>
              <w:spacing w:after="0" w:line="240" w:lineRule="auto"/>
              <w:rPr>
                <w:rFonts w:ascii="Arial" w:hAnsi="Arial" w:cs="Arial"/>
                <w:sz w:val="21"/>
                <w:szCs w:val="21"/>
                <w:lang w:val="uz-Cyrl-UZ"/>
              </w:rPr>
            </w:pPr>
            <w:r w:rsidRPr="009D280B">
              <w:rPr>
                <w:rFonts w:ascii="Arial" w:hAnsi="Arial" w:cs="Arial"/>
                <w:sz w:val="21"/>
                <w:szCs w:val="21"/>
                <w:lang w:val="uz-Cyrl-UZ"/>
              </w:rPr>
              <w:t>1</w:t>
            </w:r>
          </w:p>
        </w:tc>
      </w:tr>
    </w:tbl>
    <w:p w14:paraId="3C8FB7C8" w14:textId="77777777" w:rsidR="00D440F4" w:rsidRDefault="00D440F4" w:rsidP="00D440F4">
      <w:pPr>
        <w:pStyle w:val="Heading3"/>
        <w:rPr>
          <w:rFonts w:eastAsia="Arial"/>
          <w:sz w:val="21"/>
          <w:szCs w:val="21"/>
          <w:lang w:val="uz-Cyrl-UZ"/>
        </w:rPr>
      </w:pPr>
      <w:bookmarkStart w:id="9" w:name="h.fptpcuumkkoj"/>
      <w:bookmarkStart w:id="10" w:name="_Toc451352231"/>
      <w:bookmarkEnd w:id="9"/>
    </w:p>
    <w:p w14:paraId="0D08DA4E" w14:textId="77777777" w:rsidR="00E75695" w:rsidRPr="00D440F4" w:rsidRDefault="00091ACB" w:rsidP="005533BA">
      <w:pPr>
        <w:pStyle w:val="Heading3"/>
        <w:ind w:firstLine="0"/>
        <w:rPr>
          <w:rFonts w:eastAsia="Arial"/>
          <w:color w:val="365F91" w:themeColor="accent1" w:themeShade="BF"/>
          <w:sz w:val="26"/>
          <w:szCs w:val="26"/>
          <w:lang w:val="uz-Cyrl-UZ"/>
        </w:rPr>
      </w:pPr>
      <w:r w:rsidRPr="00D440F4">
        <w:rPr>
          <w:rFonts w:eastAsia="Arial"/>
          <w:color w:val="365F91" w:themeColor="accent1" w:themeShade="BF"/>
          <w:sz w:val="26"/>
          <w:szCs w:val="26"/>
          <w:lang w:val="uz-Cyrl-UZ"/>
        </w:rPr>
        <w:t>2.1</w:t>
      </w:r>
      <w:r w:rsidR="00E75695" w:rsidRPr="00D440F4">
        <w:rPr>
          <w:rFonts w:eastAsia="Arial"/>
          <w:color w:val="365F91" w:themeColor="accent1" w:themeShade="BF"/>
          <w:sz w:val="26"/>
          <w:szCs w:val="26"/>
          <w:lang w:val="uz-Cyrl-UZ"/>
        </w:rPr>
        <w:t xml:space="preserve">.4 Statistika zastupljenosti usluga </w:t>
      </w:r>
      <w:r w:rsidR="00314CEF" w:rsidRPr="00D440F4">
        <w:rPr>
          <w:rFonts w:eastAsia="Arial"/>
          <w:color w:val="365F91" w:themeColor="accent1" w:themeShade="BF"/>
          <w:sz w:val="26"/>
          <w:szCs w:val="26"/>
          <w:lang w:val="uz-Cyrl-UZ"/>
        </w:rPr>
        <w:t>JLS</w:t>
      </w:r>
      <w:r w:rsidR="00E75695" w:rsidRPr="00D440F4">
        <w:rPr>
          <w:rFonts w:eastAsia="Arial"/>
          <w:color w:val="365F91" w:themeColor="accent1" w:themeShade="BF"/>
          <w:sz w:val="26"/>
          <w:szCs w:val="26"/>
          <w:lang w:val="uz-Cyrl-UZ"/>
        </w:rPr>
        <w:t xml:space="preserve"> na Portalu eUprava</w:t>
      </w:r>
      <w:bookmarkEnd w:id="10"/>
    </w:p>
    <w:p w14:paraId="27AB9F41"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Ovaj izvor podataka nastao je izlistavanjem svih usluga jedinica lokalne samouprave na Portalu eUprava. Ukupno 59 lokalnih samouprava pruža eUsluge na Portalu. U tabelarni prikaz su uvrštene samo one eUsluge koje se pojavljuju kod više od 5% lokalnih samouprava, odnosno tri ili više lokalnih samouprava je postavilo predstavljenu uslugu na Portalu.</w:t>
      </w:r>
    </w:p>
    <w:p w14:paraId="7E094DF0"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Za neke od usluga izvršeno je grupisanje po nazivu, s obzirom da su identične usluge različitih lokalnih samouprava često bile pod drugačijim nazivima.</w:t>
      </w: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61"/>
        <w:gridCol w:w="5655"/>
        <w:gridCol w:w="1890"/>
        <w:gridCol w:w="1115"/>
      </w:tblGrid>
      <w:tr w:rsidR="00E75695" w:rsidRPr="009D280B" w14:paraId="21E08D4D" w14:textId="77777777" w:rsidTr="00D440F4">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108" w:type="dxa"/>
            </w:tcMar>
            <w:vAlign w:val="center"/>
          </w:tcPr>
          <w:p w14:paraId="45FFDB69" w14:textId="77777777" w:rsidR="00E75695" w:rsidRPr="009D280B" w:rsidRDefault="00E75695" w:rsidP="00DC28F4">
            <w:pPr>
              <w:pStyle w:val="ListParagraph"/>
              <w:spacing w:after="0"/>
              <w:ind w:left="36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108" w:type="dxa"/>
            </w:tcMar>
            <w:vAlign w:val="center"/>
          </w:tcPr>
          <w:p w14:paraId="0391224A" w14:textId="77777777" w:rsidR="00E75695" w:rsidRPr="009D280B" w:rsidRDefault="00E75695" w:rsidP="00DC28F4">
            <w:pPr>
              <w:spacing w:after="0"/>
              <w:rPr>
                <w:rFonts w:ascii="Arial" w:hAnsi="Arial" w:cs="Arial"/>
                <w:b/>
                <w:i/>
                <w:sz w:val="21"/>
                <w:szCs w:val="21"/>
                <w:lang w:val="uz-Cyrl-UZ"/>
              </w:rPr>
            </w:pPr>
            <w:r w:rsidRPr="009D280B">
              <w:rPr>
                <w:rFonts w:ascii="Arial" w:hAnsi="Arial" w:cs="Arial"/>
                <w:b/>
                <w:i/>
                <w:sz w:val="21"/>
                <w:szCs w:val="21"/>
                <w:lang w:val="uz-Cyrl-UZ"/>
              </w:rPr>
              <w:t>Naziv usluge</w:t>
            </w:r>
          </w:p>
        </w:tc>
        <w:tc>
          <w:tcPr>
            <w:tcW w:w="1890"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108" w:type="dxa"/>
            </w:tcMar>
            <w:vAlign w:val="center"/>
          </w:tcPr>
          <w:p w14:paraId="71DD2DDF" w14:textId="77777777" w:rsidR="00E75695" w:rsidRPr="009D280B" w:rsidRDefault="00E75695" w:rsidP="0000468B">
            <w:pPr>
              <w:spacing w:after="0"/>
              <w:jc w:val="center"/>
              <w:rPr>
                <w:rFonts w:ascii="Arial" w:hAnsi="Arial" w:cs="Arial"/>
                <w:b/>
                <w:i/>
                <w:sz w:val="21"/>
                <w:szCs w:val="21"/>
                <w:lang w:val="uz-Cyrl-UZ"/>
              </w:rPr>
            </w:pPr>
            <w:r w:rsidRPr="009D280B">
              <w:rPr>
                <w:rFonts w:ascii="Arial" w:hAnsi="Arial" w:cs="Arial"/>
                <w:b/>
                <w:i/>
                <w:sz w:val="21"/>
                <w:szCs w:val="21"/>
                <w:lang w:val="uz-Cyrl-UZ"/>
              </w:rPr>
              <w:t>Broj JLS koje pružaju uslugu</w:t>
            </w:r>
          </w:p>
        </w:tc>
        <w:tc>
          <w:tcPr>
            <w:tcW w:w="1086" w:type="dxa"/>
            <w:tcBorders>
              <w:top w:val="single" w:sz="4" w:space="0" w:color="00000A"/>
              <w:left w:val="single" w:sz="4" w:space="0" w:color="00000A"/>
              <w:bottom w:val="single" w:sz="4" w:space="0" w:color="00000A"/>
              <w:right w:val="single" w:sz="4" w:space="0" w:color="00000A"/>
            </w:tcBorders>
            <w:shd w:val="clear" w:color="auto" w:fill="95B3D7" w:themeFill="accent1" w:themeFillTint="99"/>
            <w:tcMar>
              <w:left w:w="108" w:type="dxa"/>
            </w:tcMar>
            <w:vAlign w:val="center"/>
          </w:tcPr>
          <w:p w14:paraId="4D35BEAB" w14:textId="77777777" w:rsidR="00E75695" w:rsidRPr="009D280B" w:rsidRDefault="00E75695" w:rsidP="0000468B">
            <w:pPr>
              <w:spacing w:after="0"/>
              <w:jc w:val="center"/>
              <w:rPr>
                <w:rFonts w:ascii="Arial" w:hAnsi="Arial" w:cs="Arial"/>
                <w:b/>
                <w:i/>
                <w:sz w:val="21"/>
                <w:szCs w:val="21"/>
                <w:lang w:val="uz-Cyrl-UZ"/>
              </w:rPr>
            </w:pPr>
            <w:r w:rsidRPr="009D280B">
              <w:rPr>
                <w:rFonts w:ascii="Arial" w:hAnsi="Arial" w:cs="Arial"/>
                <w:b/>
                <w:i/>
                <w:sz w:val="21"/>
                <w:szCs w:val="21"/>
                <w:lang w:val="uz-Cyrl-UZ"/>
              </w:rPr>
              <w:t>Procenat</w:t>
            </w:r>
          </w:p>
        </w:tc>
      </w:tr>
      <w:tr w:rsidR="00E75695" w:rsidRPr="009D280B" w14:paraId="5E799917"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997B05"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114390"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Izvod iz matične knjige rođenih</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E59AF80"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44</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AE8037"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74,6%</w:t>
            </w:r>
          </w:p>
        </w:tc>
      </w:tr>
      <w:tr w:rsidR="00E75695" w:rsidRPr="009D280B" w14:paraId="4D81DF7B" w14:textId="77777777" w:rsidTr="00D440F4">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79F302C2"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7ABDD2E5"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Izvod iz matične knjige venčanih</w:t>
            </w:r>
          </w:p>
        </w:tc>
        <w:tc>
          <w:tcPr>
            <w:tcW w:w="189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5F50964C"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30</w:t>
            </w:r>
          </w:p>
        </w:tc>
        <w:tc>
          <w:tcPr>
            <w:tcW w:w="108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31A2CC3C"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50,8%</w:t>
            </w:r>
          </w:p>
        </w:tc>
      </w:tr>
      <w:tr w:rsidR="00E75695" w:rsidRPr="009D280B" w14:paraId="75EBE912"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A6748AE"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75BEA44"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Uverenje o državljanstvu</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370F3D"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28</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507D83"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47,5%</w:t>
            </w:r>
          </w:p>
        </w:tc>
      </w:tr>
      <w:tr w:rsidR="00E75695" w:rsidRPr="009D280B" w14:paraId="6C4DD4EE" w14:textId="77777777" w:rsidTr="006403F8">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7659599D"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5CCFC276"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Izvod iz matične knjige umrlih</w:t>
            </w:r>
          </w:p>
        </w:tc>
        <w:tc>
          <w:tcPr>
            <w:tcW w:w="189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29640E66"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27</w:t>
            </w:r>
          </w:p>
        </w:tc>
        <w:tc>
          <w:tcPr>
            <w:tcW w:w="108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7E89173F"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45,8%</w:t>
            </w:r>
          </w:p>
        </w:tc>
      </w:tr>
      <w:tr w:rsidR="00E75695" w:rsidRPr="009D280B" w14:paraId="3CAC950B"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EE90D9"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3774FA"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Prijava Komunalnoj inspekciji</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8F71BC"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17</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0B3994"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28,8%</w:t>
            </w:r>
          </w:p>
        </w:tc>
      </w:tr>
      <w:tr w:rsidR="00E75695" w:rsidRPr="009D280B" w14:paraId="1D3865E7" w14:textId="77777777" w:rsidTr="006403F8">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43DE9C44"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4E1DAB4D"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Zahtev za ispravku ili dopunu podataka u matičnim knjigama</w:t>
            </w:r>
          </w:p>
        </w:tc>
        <w:tc>
          <w:tcPr>
            <w:tcW w:w="189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63419791"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15</w:t>
            </w:r>
          </w:p>
        </w:tc>
        <w:tc>
          <w:tcPr>
            <w:tcW w:w="108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66607369"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25,4%</w:t>
            </w:r>
          </w:p>
        </w:tc>
      </w:tr>
      <w:tr w:rsidR="00E75695" w:rsidRPr="009D280B" w14:paraId="25A7141E"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AA11D5"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7AD3B8"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Zahtev za upis/brisanje/promenu u biračkom spisku</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1934A6"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13</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05B96A"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22,0%</w:t>
            </w:r>
          </w:p>
        </w:tc>
      </w:tr>
      <w:tr w:rsidR="00E75695" w:rsidRPr="009D280B" w14:paraId="359EDC5C" w14:textId="77777777" w:rsidTr="006403F8">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15BB7913"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54208DE4"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Izdavanje uverenja o slobodnom bračnom stanju</w:t>
            </w:r>
          </w:p>
        </w:tc>
        <w:tc>
          <w:tcPr>
            <w:tcW w:w="189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7FF0424F"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10</w:t>
            </w:r>
          </w:p>
        </w:tc>
        <w:tc>
          <w:tcPr>
            <w:tcW w:w="108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3F2CD2C6"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16,9%</w:t>
            </w:r>
          </w:p>
        </w:tc>
      </w:tr>
      <w:tr w:rsidR="00E75695" w:rsidRPr="009D280B" w14:paraId="61F8E2AA"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787483"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1A9D2E"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Prijava Građevinskoj inspekciji</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0CD484"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10</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418785"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16,9%</w:t>
            </w:r>
          </w:p>
        </w:tc>
      </w:tr>
      <w:tr w:rsidR="00E75695" w:rsidRPr="009D280B" w14:paraId="10ED7948" w14:textId="77777777" w:rsidTr="006403F8">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241C7C96"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73E43E63"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Izdavanje informacije o lokaciji</w:t>
            </w:r>
          </w:p>
        </w:tc>
        <w:tc>
          <w:tcPr>
            <w:tcW w:w="189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163A4923"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10</w:t>
            </w:r>
          </w:p>
        </w:tc>
        <w:tc>
          <w:tcPr>
            <w:tcW w:w="108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55149037"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16,9%</w:t>
            </w:r>
          </w:p>
        </w:tc>
      </w:tr>
      <w:tr w:rsidR="00E75695" w:rsidRPr="009D280B" w14:paraId="2AE9FBD6"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5276D5"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3A57B48"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Izdavanje građevinske dozvole</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7751F3"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9</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28F9F96"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15,3%</w:t>
            </w:r>
          </w:p>
        </w:tc>
      </w:tr>
      <w:tr w:rsidR="00E75695" w:rsidRPr="009D280B" w14:paraId="03EEE3D1" w14:textId="77777777" w:rsidTr="006403F8">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6D6EF903"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5553D1BD"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Prijava Inspekciji za zaštitu životne sredine</w:t>
            </w:r>
          </w:p>
        </w:tc>
        <w:tc>
          <w:tcPr>
            <w:tcW w:w="189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0BA21E00"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8</w:t>
            </w:r>
          </w:p>
        </w:tc>
        <w:tc>
          <w:tcPr>
            <w:tcW w:w="108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65658D69"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13,6%</w:t>
            </w:r>
          </w:p>
        </w:tc>
      </w:tr>
      <w:tr w:rsidR="00E75695" w:rsidRPr="009D280B" w14:paraId="1A0DB656"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EA68743"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A01A56"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Prijava Saobraćajnoj inspekciji</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1F3EF6"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8</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BF6EE3"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13,6%</w:t>
            </w:r>
          </w:p>
        </w:tc>
      </w:tr>
      <w:tr w:rsidR="00E75695" w:rsidRPr="009D280B" w14:paraId="1F4E3EA4" w14:textId="77777777" w:rsidTr="006403F8">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1B18B9BE"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1E9A5FDA"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Zahtev za pristup informaciji od javnog značaja</w:t>
            </w:r>
          </w:p>
        </w:tc>
        <w:tc>
          <w:tcPr>
            <w:tcW w:w="189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235C0005"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8</w:t>
            </w:r>
          </w:p>
        </w:tc>
        <w:tc>
          <w:tcPr>
            <w:tcW w:w="108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1B7980C8"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13,6%</w:t>
            </w:r>
          </w:p>
        </w:tc>
      </w:tr>
      <w:tr w:rsidR="00E75695" w:rsidRPr="009D280B" w14:paraId="3CEA565F"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C5E615"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187891"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Zahtev za izdavanje lokacijske dozvole</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D60A59"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6</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57D099"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10,2%</w:t>
            </w:r>
          </w:p>
        </w:tc>
      </w:tr>
      <w:tr w:rsidR="00E75695" w:rsidRPr="009D280B" w14:paraId="3C584B0A" w14:textId="77777777" w:rsidTr="006403F8">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05005DB8"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7A182233"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Uverenja o stanju poreskog duga (građani)</w:t>
            </w:r>
          </w:p>
        </w:tc>
        <w:tc>
          <w:tcPr>
            <w:tcW w:w="189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0AE4EDE0"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5</w:t>
            </w:r>
          </w:p>
        </w:tc>
        <w:tc>
          <w:tcPr>
            <w:tcW w:w="108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0B865ADB"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8,5%</w:t>
            </w:r>
          </w:p>
        </w:tc>
      </w:tr>
      <w:tr w:rsidR="00E75695" w:rsidRPr="009D280B" w14:paraId="37374C5B"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43A36A"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E0D8C0"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Uverenja o stanju poreskog duga (pravna lica)</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E7FCEB"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5</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DE7B92"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8,5%</w:t>
            </w:r>
          </w:p>
        </w:tc>
      </w:tr>
      <w:tr w:rsidR="00E75695" w:rsidRPr="009D280B" w14:paraId="57F53D3E" w14:textId="77777777" w:rsidTr="006403F8">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5F79215D"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4501D29D"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Uverenje o upisu u birački spisak</w:t>
            </w:r>
          </w:p>
        </w:tc>
        <w:tc>
          <w:tcPr>
            <w:tcW w:w="189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71F9A51A"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5</w:t>
            </w:r>
          </w:p>
        </w:tc>
        <w:tc>
          <w:tcPr>
            <w:tcW w:w="108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113FCF02"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8,5%</w:t>
            </w:r>
          </w:p>
        </w:tc>
      </w:tr>
      <w:tr w:rsidR="00E75695" w:rsidRPr="009D280B" w14:paraId="321BFBA6"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3B523B"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CE920D"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Ostvarivanje prava na naknadu zarade za vreme porodiljskog odsustva</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C5D6DC"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3</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D0A377"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5,1%</w:t>
            </w:r>
          </w:p>
        </w:tc>
      </w:tr>
      <w:tr w:rsidR="00E75695" w:rsidRPr="009D280B" w14:paraId="069A1BE1" w14:textId="77777777" w:rsidTr="006403F8">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7691ED09"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573F7B63"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Ostvarivanje prava na dečji dodatak</w:t>
            </w:r>
          </w:p>
        </w:tc>
        <w:tc>
          <w:tcPr>
            <w:tcW w:w="189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396D6E64"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3</w:t>
            </w:r>
          </w:p>
        </w:tc>
        <w:tc>
          <w:tcPr>
            <w:tcW w:w="108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3630BB9C"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5,1%</w:t>
            </w:r>
          </w:p>
        </w:tc>
      </w:tr>
      <w:tr w:rsidR="00E75695" w:rsidRPr="009D280B" w14:paraId="31ECC60D"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2C2FCC"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3293A0"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Izdavanje rešenja o privremenoj građevinskoj dozvoli</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A565E41"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3</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6ACAA5"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5,1%</w:t>
            </w:r>
          </w:p>
        </w:tc>
      </w:tr>
      <w:tr w:rsidR="00E75695" w:rsidRPr="009D280B" w14:paraId="49B5E3C2" w14:textId="77777777" w:rsidTr="006403F8">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6376BDB5"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5D58B28D"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Zahtev za izdavanje odobrenja i taksi isprava za obavljanje auto-taksi prevoza putnika</w:t>
            </w:r>
          </w:p>
        </w:tc>
        <w:tc>
          <w:tcPr>
            <w:tcW w:w="1890"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2EC6B758"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3</w:t>
            </w:r>
          </w:p>
        </w:tc>
        <w:tc>
          <w:tcPr>
            <w:tcW w:w="1086" w:type="dxa"/>
            <w:tcBorders>
              <w:top w:val="single" w:sz="4" w:space="0" w:color="00000A"/>
              <w:left w:val="single" w:sz="4" w:space="0" w:color="00000A"/>
              <w:bottom w:val="single" w:sz="4" w:space="0" w:color="00000A"/>
              <w:right w:val="single" w:sz="4" w:space="0" w:color="00000A"/>
            </w:tcBorders>
            <w:shd w:val="clear" w:color="auto" w:fill="DBE5F1" w:themeFill="accent1" w:themeFillTint="33"/>
            <w:tcMar>
              <w:left w:w="108" w:type="dxa"/>
            </w:tcMar>
            <w:vAlign w:val="center"/>
          </w:tcPr>
          <w:p w14:paraId="187488EE"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5,1%</w:t>
            </w:r>
          </w:p>
        </w:tc>
      </w:tr>
      <w:tr w:rsidR="00E75695" w:rsidRPr="009D280B" w14:paraId="201C78F5" w14:textId="77777777" w:rsidTr="0000468B">
        <w:trPr>
          <w:trHeight w:val="285"/>
          <w:jc w:val="center"/>
        </w:trPr>
        <w:tc>
          <w:tcPr>
            <w:tcW w:w="56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EF6663" w14:textId="77777777" w:rsidR="00E75695" w:rsidRPr="009D280B" w:rsidRDefault="00E75695" w:rsidP="00DC28F4">
            <w:pPr>
              <w:pStyle w:val="ListParagraph"/>
              <w:numPr>
                <w:ilvl w:val="0"/>
                <w:numId w:val="7"/>
              </w:numPr>
              <w:spacing w:after="0"/>
              <w:rPr>
                <w:rFonts w:ascii="Arial" w:hAnsi="Arial" w:cs="Arial"/>
                <w:sz w:val="21"/>
                <w:szCs w:val="21"/>
                <w:lang w:val="uz-Cyrl-UZ"/>
              </w:rPr>
            </w:pPr>
          </w:p>
        </w:tc>
        <w:tc>
          <w:tcPr>
            <w:tcW w:w="56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837C6CC" w14:textId="77777777" w:rsidR="00E75695" w:rsidRPr="009D280B" w:rsidRDefault="00E75695" w:rsidP="00DC28F4">
            <w:pPr>
              <w:spacing w:after="0"/>
              <w:rPr>
                <w:rFonts w:ascii="Arial" w:hAnsi="Arial" w:cs="Arial"/>
                <w:sz w:val="21"/>
                <w:szCs w:val="21"/>
                <w:lang w:val="uz-Cyrl-UZ"/>
              </w:rPr>
            </w:pPr>
            <w:r w:rsidRPr="009D280B">
              <w:rPr>
                <w:rFonts w:ascii="Arial" w:hAnsi="Arial" w:cs="Arial"/>
                <w:sz w:val="21"/>
                <w:szCs w:val="21"/>
                <w:lang w:val="uz-Cyrl-UZ"/>
              </w:rPr>
              <w:t>Pravo na roditeljski dodatak</w:t>
            </w:r>
          </w:p>
        </w:tc>
        <w:tc>
          <w:tcPr>
            <w:tcW w:w="189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D249FD"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3</w:t>
            </w:r>
          </w:p>
        </w:tc>
        <w:tc>
          <w:tcPr>
            <w:tcW w:w="108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6D4C7E" w14:textId="77777777" w:rsidR="00E75695" w:rsidRPr="009D280B" w:rsidRDefault="00E75695" w:rsidP="0000468B">
            <w:pPr>
              <w:spacing w:after="0"/>
              <w:jc w:val="center"/>
              <w:rPr>
                <w:rFonts w:ascii="Arial" w:hAnsi="Arial" w:cs="Arial"/>
                <w:sz w:val="21"/>
                <w:szCs w:val="21"/>
                <w:lang w:val="uz-Cyrl-UZ"/>
              </w:rPr>
            </w:pPr>
            <w:r w:rsidRPr="009D280B">
              <w:rPr>
                <w:rFonts w:ascii="Arial" w:hAnsi="Arial" w:cs="Arial"/>
                <w:sz w:val="21"/>
                <w:szCs w:val="21"/>
                <w:lang w:val="uz-Cyrl-UZ"/>
              </w:rPr>
              <w:t>5,1%</w:t>
            </w:r>
          </w:p>
        </w:tc>
      </w:tr>
    </w:tbl>
    <w:p w14:paraId="7F591A27" w14:textId="77777777" w:rsidR="00E75695" w:rsidRDefault="00E75695" w:rsidP="00E75695">
      <w:pPr>
        <w:pStyle w:val="ListParagraph"/>
        <w:rPr>
          <w:rFonts w:ascii="Arial" w:hAnsi="Arial" w:cs="Arial"/>
          <w:b/>
          <w:color w:val="000000"/>
          <w:sz w:val="21"/>
          <w:szCs w:val="21"/>
          <w:lang w:val="uz-Cyrl-UZ"/>
        </w:rPr>
      </w:pPr>
    </w:p>
    <w:p w14:paraId="31272F3B" w14:textId="77777777" w:rsidR="00065366" w:rsidRPr="009D280B" w:rsidRDefault="00065366" w:rsidP="00E75695">
      <w:pPr>
        <w:pStyle w:val="ListParagraph"/>
        <w:rPr>
          <w:rFonts w:ascii="Arial" w:hAnsi="Arial" w:cs="Arial"/>
          <w:b/>
          <w:color w:val="000000"/>
          <w:sz w:val="21"/>
          <w:szCs w:val="21"/>
          <w:lang w:val="uz-Cyrl-UZ"/>
        </w:rPr>
      </w:pPr>
    </w:p>
    <w:p w14:paraId="184D517E" w14:textId="77777777" w:rsidR="00E75695" w:rsidRPr="00065366" w:rsidRDefault="00091ACB" w:rsidP="005533BA">
      <w:pPr>
        <w:pStyle w:val="Heading2"/>
        <w:ind w:firstLine="0"/>
        <w:rPr>
          <w:color w:val="365F91" w:themeColor="accent1" w:themeShade="BF"/>
          <w:sz w:val="26"/>
          <w:lang w:val="uz-Cyrl-UZ"/>
        </w:rPr>
      </w:pPr>
      <w:bookmarkStart w:id="11" w:name="_Toc451352232"/>
      <w:r w:rsidRPr="00065366">
        <w:rPr>
          <w:color w:val="365F91" w:themeColor="accent1" w:themeShade="BF"/>
          <w:sz w:val="26"/>
          <w:lang w:val="uz-Cyrl-UZ"/>
        </w:rPr>
        <w:t>2.2</w:t>
      </w:r>
      <w:r w:rsidR="00E75695" w:rsidRPr="00065366">
        <w:rPr>
          <w:color w:val="365F91" w:themeColor="accent1" w:themeShade="BF"/>
          <w:sz w:val="26"/>
          <w:lang w:val="uz-Cyrl-UZ"/>
        </w:rPr>
        <w:t>. Osnovni skup eUsluga lokalne samouprave</w:t>
      </w:r>
      <w:bookmarkEnd w:id="11"/>
    </w:p>
    <w:p w14:paraId="693C040C" w14:textId="77777777" w:rsidR="008D728B" w:rsidRPr="009D280B" w:rsidRDefault="00E75695" w:rsidP="008D728B">
      <w:pPr>
        <w:ind w:firstLine="720"/>
        <w:jc w:val="both"/>
        <w:rPr>
          <w:rFonts w:ascii="Arial" w:hAnsi="Arial" w:cs="Arial"/>
          <w:sz w:val="21"/>
          <w:szCs w:val="21"/>
          <w:lang w:val="uz-Cyrl-UZ"/>
        </w:rPr>
      </w:pPr>
      <w:r w:rsidRPr="009D280B">
        <w:rPr>
          <w:rFonts w:ascii="Arial" w:hAnsi="Arial" w:cs="Arial"/>
          <w:sz w:val="21"/>
          <w:szCs w:val="21"/>
          <w:lang w:val="uz-Cyrl-UZ"/>
        </w:rPr>
        <w:t>Na osnovu postavljenih kriterijuma odabira (navedenih u 2.2) uzimajući u obzir sugestije</w:t>
      </w:r>
      <w:r w:rsidRPr="009D280B">
        <w:rPr>
          <w:rFonts w:ascii="Arial" w:eastAsia="Arial" w:hAnsi="Arial"/>
          <w:i/>
          <w:sz w:val="21"/>
          <w:szCs w:val="21"/>
          <w:lang w:val="uz-Cyrl-UZ"/>
        </w:rPr>
        <w:t xml:space="preserve"> </w:t>
      </w:r>
      <w:r w:rsidRPr="009D280B">
        <w:rPr>
          <w:rFonts w:ascii="Arial" w:hAnsi="Arial" w:cs="Arial"/>
          <w:sz w:val="21"/>
          <w:szCs w:val="21"/>
          <w:lang w:val="uz-Cyrl-UZ"/>
        </w:rPr>
        <w:t>predstavnika lokalnih samouprava, kao i razmatranjem svake pojedine usluge, odabran je Osnovni skup eUsl</w:t>
      </w:r>
      <w:r w:rsidR="008D728B" w:rsidRPr="009D280B">
        <w:rPr>
          <w:rFonts w:ascii="Arial" w:hAnsi="Arial" w:cs="Arial"/>
          <w:sz w:val="21"/>
          <w:szCs w:val="21"/>
          <w:lang w:val="uz-Cyrl-UZ"/>
        </w:rPr>
        <w:t xml:space="preserve">uga lokalne samouprave. Ovaj </w:t>
      </w:r>
      <w:r w:rsidRPr="009D280B">
        <w:rPr>
          <w:rFonts w:ascii="Arial" w:hAnsi="Arial" w:cs="Arial"/>
          <w:sz w:val="21"/>
          <w:szCs w:val="21"/>
          <w:lang w:val="uz-Cyrl-UZ"/>
        </w:rPr>
        <w:t xml:space="preserve">skup usluga, grupisanih po oblastima, je prikazan u Tabeli 2.1, a kratak opis tih usluga dat je u Tabeli 2.2. Implementacija elektronskih usluga iz osnovnog skupa će </w:t>
      </w:r>
      <w:r w:rsidR="008D728B" w:rsidRPr="009D280B">
        <w:rPr>
          <w:rFonts w:ascii="Arial" w:hAnsi="Arial" w:cs="Arial"/>
          <w:sz w:val="21"/>
          <w:szCs w:val="21"/>
          <w:lang w:val="uz-Cyrl-UZ"/>
        </w:rPr>
        <w:t>se pratiti i napredak ocenjivati po metodologiji o rangiranju lokalnih samouprava</w:t>
      </w:r>
      <w:r w:rsidRPr="009D280B">
        <w:rPr>
          <w:rFonts w:ascii="Arial" w:hAnsi="Arial" w:cs="Arial"/>
          <w:sz w:val="21"/>
          <w:szCs w:val="21"/>
          <w:lang w:val="uz-Cyrl-UZ"/>
        </w:rPr>
        <w:t xml:space="preserve">. </w:t>
      </w:r>
      <w:r w:rsidR="008D728B" w:rsidRPr="009D280B">
        <w:rPr>
          <w:rFonts w:ascii="Arial" w:hAnsi="Arial" w:cs="Arial"/>
          <w:sz w:val="21"/>
          <w:szCs w:val="21"/>
          <w:lang w:val="uz-Cyrl-UZ"/>
        </w:rPr>
        <w:t>Više se neće vršiti ocenjivanje eUsluga navedenih u Informatoru, kao što je to bio slučaj do sada.</w:t>
      </w:r>
    </w:p>
    <w:p w14:paraId="3E741FD2"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Napominjemo da su:</w:t>
      </w:r>
    </w:p>
    <w:p w14:paraId="07F57E81" w14:textId="77777777" w:rsidR="00E75695" w:rsidRPr="009D280B" w:rsidRDefault="00E75695" w:rsidP="00E75695">
      <w:pPr>
        <w:pStyle w:val="ListParagraph"/>
        <w:numPr>
          <w:ilvl w:val="0"/>
          <w:numId w:val="9"/>
        </w:numPr>
        <w:jc w:val="both"/>
        <w:rPr>
          <w:rFonts w:ascii="Arial" w:hAnsi="Arial" w:cs="Arial"/>
          <w:sz w:val="21"/>
          <w:szCs w:val="21"/>
          <w:lang w:val="uz-Cyrl-UZ"/>
        </w:rPr>
      </w:pPr>
      <w:r w:rsidRPr="009D280B">
        <w:rPr>
          <w:rFonts w:ascii="Arial" w:hAnsi="Arial" w:cs="Arial"/>
          <w:sz w:val="21"/>
          <w:szCs w:val="21"/>
          <w:lang w:val="uz-Cyrl-UZ"/>
        </w:rPr>
        <w:t xml:space="preserve">matične knjige, državljanstvo, birački spisak i naknade socijalne zaštite - usluge  namenjene građanima. </w:t>
      </w:r>
    </w:p>
    <w:p w14:paraId="7002CBB7" w14:textId="77777777" w:rsidR="00E75695" w:rsidRPr="009D280B" w:rsidRDefault="00E75695" w:rsidP="00E75695">
      <w:pPr>
        <w:pStyle w:val="ListParagraph"/>
        <w:numPr>
          <w:ilvl w:val="0"/>
          <w:numId w:val="9"/>
        </w:numPr>
        <w:jc w:val="both"/>
        <w:rPr>
          <w:rFonts w:ascii="Arial" w:hAnsi="Arial" w:cs="Arial"/>
          <w:sz w:val="21"/>
          <w:szCs w:val="21"/>
          <w:lang w:val="uz-Cyrl-UZ"/>
        </w:rPr>
      </w:pPr>
      <w:r w:rsidRPr="009D280B">
        <w:rPr>
          <w:rFonts w:ascii="Arial" w:hAnsi="Arial" w:cs="Arial"/>
          <w:sz w:val="21"/>
          <w:szCs w:val="21"/>
          <w:lang w:val="uz-Cyrl-UZ"/>
        </w:rPr>
        <w:t>prijave inspekciji koje prevashodno upućuju građani i informacije od javnog značaja koje se često koriste kao alat za ubrzavanje administrativnih procedura</w:t>
      </w:r>
    </w:p>
    <w:p w14:paraId="2C8D7D26" w14:textId="5A839C5E" w:rsidR="005B5FAF" w:rsidRPr="005B5FAF" w:rsidRDefault="00E75695" w:rsidP="005B5FAF">
      <w:pPr>
        <w:pStyle w:val="ListParagraph"/>
        <w:numPr>
          <w:ilvl w:val="0"/>
          <w:numId w:val="9"/>
        </w:numPr>
        <w:jc w:val="both"/>
        <w:rPr>
          <w:rFonts w:ascii="Arial" w:hAnsi="Arial" w:cs="Arial"/>
          <w:sz w:val="21"/>
          <w:szCs w:val="21"/>
          <w:lang w:val="uz-Cyrl-UZ"/>
        </w:rPr>
      </w:pPr>
      <w:r w:rsidRPr="009D280B">
        <w:rPr>
          <w:rFonts w:ascii="Arial" w:hAnsi="Arial" w:cs="Arial"/>
          <w:sz w:val="21"/>
          <w:szCs w:val="21"/>
          <w:lang w:val="uz-Cyrl-UZ"/>
        </w:rPr>
        <w:t>građevinske dozvole, prijava i uvid u poreska dugovanja prema lokalnoj samoupravi - usluge koje podjednako koriste pravna lica i građani</w:t>
      </w:r>
    </w:p>
    <w:p w14:paraId="6CA75015" w14:textId="77777777" w:rsidR="00E75695" w:rsidRPr="009D280B" w:rsidRDefault="00E75695" w:rsidP="00065366">
      <w:pPr>
        <w:rPr>
          <w:rFonts w:ascii="Arial" w:hAnsi="Arial" w:cs="Arial"/>
          <w:b/>
          <w:sz w:val="21"/>
          <w:szCs w:val="21"/>
          <w:lang w:val="uz-Cyrl-UZ"/>
        </w:rPr>
      </w:pPr>
      <w:r w:rsidRPr="009D280B">
        <w:rPr>
          <w:rFonts w:ascii="Arial" w:hAnsi="Arial" w:cs="Arial"/>
          <w:b/>
          <w:sz w:val="21"/>
          <w:szCs w:val="21"/>
          <w:lang w:val="uz-Cyrl-UZ"/>
        </w:rPr>
        <w:t>Tabela 2.1. Osnovni skup eUsluga lokalne samouprave</w:t>
      </w:r>
    </w:p>
    <w:tbl>
      <w:tblPr>
        <w:tblStyle w:val="TableGrid"/>
        <w:tblW w:w="0" w:type="auto"/>
        <w:tblInd w:w="108" w:type="dxa"/>
        <w:tblLook w:val="04A0" w:firstRow="1" w:lastRow="0" w:firstColumn="1" w:lastColumn="0" w:noHBand="0" w:noVBand="1"/>
      </w:tblPr>
      <w:tblGrid>
        <w:gridCol w:w="2485"/>
        <w:gridCol w:w="6687"/>
      </w:tblGrid>
      <w:tr w:rsidR="00E75695" w:rsidRPr="009D280B" w14:paraId="12F5C9C5" w14:textId="77777777" w:rsidTr="005B5FAF">
        <w:trPr>
          <w:trHeight w:val="351"/>
        </w:trPr>
        <w:tc>
          <w:tcPr>
            <w:tcW w:w="2520" w:type="dxa"/>
            <w:tcBorders>
              <w:bottom w:val="single" w:sz="4" w:space="0" w:color="auto"/>
            </w:tcBorders>
            <w:shd w:val="clear" w:color="auto" w:fill="95B3D7" w:themeFill="accent1" w:themeFillTint="99"/>
            <w:vAlign w:val="center"/>
          </w:tcPr>
          <w:p w14:paraId="69B82412" w14:textId="77777777" w:rsidR="00E75695" w:rsidRPr="005B5FAF" w:rsidRDefault="00E75695" w:rsidP="005B5FAF">
            <w:pPr>
              <w:rPr>
                <w:rFonts w:ascii="Arial" w:hAnsi="Arial"/>
                <w:b/>
                <w:i/>
                <w:sz w:val="21"/>
                <w:szCs w:val="21"/>
                <w:lang w:val="uz-Cyrl-UZ"/>
              </w:rPr>
            </w:pPr>
            <w:r w:rsidRPr="005B5FAF">
              <w:rPr>
                <w:rFonts w:ascii="Arial" w:hAnsi="Arial"/>
                <w:b/>
                <w:i/>
                <w:sz w:val="21"/>
                <w:szCs w:val="21"/>
                <w:lang w:val="uz-Cyrl-UZ"/>
              </w:rPr>
              <w:t>Oblast</w:t>
            </w:r>
          </w:p>
        </w:tc>
        <w:tc>
          <w:tcPr>
            <w:tcW w:w="6840" w:type="dxa"/>
            <w:tcBorders>
              <w:bottom w:val="single" w:sz="4" w:space="0" w:color="auto"/>
            </w:tcBorders>
            <w:shd w:val="clear" w:color="auto" w:fill="95B3D7" w:themeFill="accent1" w:themeFillTint="99"/>
            <w:vAlign w:val="center"/>
          </w:tcPr>
          <w:p w14:paraId="584CBCDA" w14:textId="77777777" w:rsidR="00E75695" w:rsidRPr="005B5FAF" w:rsidRDefault="00E75695" w:rsidP="005B5FAF">
            <w:pPr>
              <w:rPr>
                <w:rFonts w:ascii="Arial" w:hAnsi="Arial"/>
                <w:b/>
                <w:i/>
                <w:sz w:val="21"/>
                <w:szCs w:val="21"/>
                <w:lang w:val="uz-Cyrl-UZ"/>
              </w:rPr>
            </w:pPr>
            <w:r w:rsidRPr="005B5FAF">
              <w:rPr>
                <w:rFonts w:ascii="Arial" w:hAnsi="Arial"/>
                <w:b/>
                <w:i/>
                <w:sz w:val="21"/>
                <w:szCs w:val="21"/>
                <w:lang w:val="uz-Cyrl-UZ"/>
              </w:rPr>
              <w:t>Usluga</w:t>
            </w:r>
          </w:p>
        </w:tc>
      </w:tr>
      <w:tr w:rsidR="00E75695" w:rsidRPr="009D280B" w14:paraId="36C9F51C" w14:textId="77777777" w:rsidTr="005B5FAF">
        <w:tc>
          <w:tcPr>
            <w:tcW w:w="2520" w:type="dxa"/>
            <w:tcBorders>
              <w:bottom w:val="nil"/>
            </w:tcBorders>
          </w:tcPr>
          <w:p w14:paraId="7A4A447C" w14:textId="77777777" w:rsidR="00E75695" w:rsidRPr="005B5FAF" w:rsidRDefault="00E75695" w:rsidP="008D728B">
            <w:pPr>
              <w:spacing w:before="120" w:after="120"/>
              <w:rPr>
                <w:rFonts w:ascii="Arial" w:hAnsi="Arial" w:cs="Arial"/>
                <w:bCs/>
                <w:sz w:val="20"/>
                <w:szCs w:val="20"/>
                <w:lang w:val="uz-Cyrl-UZ"/>
              </w:rPr>
            </w:pPr>
            <w:r w:rsidRPr="005B5FAF">
              <w:rPr>
                <w:rFonts w:ascii="Arial" w:hAnsi="Arial" w:cs="Arial"/>
                <w:bCs/>
                <w:sz w:val="20"/>
                <w:szCs w:val="20"/>
                <w:lang w:val="uz-Cyrl-UZ"/>
              </w:rPr>
              <w:t>Građanska stanja</w:t>
            </w:r>
          </w:p>
        </w:tc>
        <w:tc>
          <w:tcPr>
            <w:tcW w:w="0" w:type="auto"/>
            <w:tcBorders>
              <w:bottom w:val="nil"/>
            </w:tcBorders>
            <w:vAlign w:val="center"/>
          </w:tcPr>
          <w:p w14:paraId="0E32328D"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Izvod iz matične knjige rođenih</w:t>
            </w:r>
          </w:p>
        </w:tc>
      </w:tr>
      <w:tr w:rsidR="00E75695" w:rsidRPr="009D280B" w14:paraId="627BF337" w14:textId="77777777" w:rsidTr="005B5FAF">
        <w:tc>
          <w:tcPr>
            <w:tcW w:w="2520" w:type="dxa"/>
            <w:tcBorders>
              <w:top w:val="nil"/>
              <w:bottom w:val="nil"/>
            </w:tcBorders>
          </w:tcPr>
          <w:p w14:paraId="7CCCFB40" w14:textId="77777777" w:rsidR="00E75695" w:rsidRPr="005B5FAF" w:rsidRDefault="00E75695" w:rsidP="008D728B">
            <w:pPr>
              <w:spacing w:before="120" w:after="120"/>
              <w:rPr>
                <w:rFonts w:ascii="Arial" w:hAnsi="Arial" w:cs="Arial"/>
                <w:sz w:val="20"/>
                <w:szCs w:val="20"/>
                <w:lang w:val="uz-Cyrl-UZ"/>
              </w:rPr>
            </w:pPr>
          </w:p>
        </w:tc>
        <w:tc>
          <w:tcPr>
            <w:tcW w:w="0" w:type="auto"/>
            <w:tcBorders>
              <w:top w:val="nil"/>
              <w:bottom w:val="nil"/>
            </w:tcBorders>
            <w:vAlign w:val="center"/>
          </w:tcPr>
          <w:p w14:paraId="5ECFBC69"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Izvod iz matične knjige venčanih</w:t>
            </w:r>
          </w:p>
        </w:tc>
      </w:tr>
      <w:tr w:rsidR="00E75695" w:rsidRPr="009D280B" w14:paraId="14699429" w14:textId="77777777" w:rsidTr="005B5FAF">
        <w:tc>
          <w:tcPr>
            <w:tcW w:w="2520" w:type="dxa"/>
            <w:tcBorders>
              <w:top w:val="nil"/>
              <w:bottom w:val="nil"/>
            </w:tcBorders>
          </w:tcPr>
          <w:p w14:paraId="482E7479" w14:textId="77777777" w:rsidR="00E75695" w:rsidRPr="005B5FAF" w:rsidRDefault="00E75695" w:rsidP="008D728B">
            <w:pPr>
              <w:spacing w:before="120" w:after="120"/>
              <w:rPr>
                <w:rFonts w:ascii="Arial" w:hAnsi="Arial" w:cs="Arial"/>
                <w:sz w:val="20"/>
                <w:szCs w:val="20"/>
                <w:lang w:val="uz-Cyrl-UZ"/>
              </w:rPr>
            </w:pPr>
          </w:p>
        </w:tc>
        <w:tc>
          <w:tcPr>
            <w:tcW w:w="0" w:type="auto"/>
            <w:tcBorders>
              <w:top w:val="nil"/>
              <w:bottom w:val="nil"/>
            </w:tcBorders>
            <w:vAlign w:val="center"/>
          </w:tcPr>
          <w:p w14:paraId="39372A96"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Izvod iz matične knjige umrlih</w:t>
            </w:r>
          </w:p>
        </w:tc>
      </w:tr>
      <w:tr w:rsidR="00E75695" w:rsidRPr="009D280B" w14:paraId="3E197D61" w14:textId="77777777" w:rsidTr="005B5FAF">
        <w:tc>
          <w:tcPr>
            <w:tcW w:w="2520" w:type="dxa"/>
            <w:tcBorders>
              <w:top w:val="nil"/>
              <w:bottom w:val="nil"/>
            </w:tcBorders>
          </w:tcPr>
          <w:p w14:paraId="3165B04D" w14:textId="77777777" w:rsidR="00E75695" w:rsidRPr="005B5FAF" w:rsidRDefault="00E75695" w:rsidP="008D728B">
            <w:pPr>
              <w:spacing w:before="120" w:after="120"/>
              <w:rPr>
                <w:rFonts w:ascii="Arial" w:hAnsi="Arial" w:cs="Arial"/>
                <w:sz w:val="20"/>
                <w:szCs w:val="20"/>
                <w:lang w:val="uz-Cyrl-UZ"/>
              </w:rPr>
            </w:pPr>
          </w:p>
        </w:tc>
        <w:tc>
          <w:tcPr>
            <w:tcW w:w="0" w:type="auto"/>
            <w:tcBorders>
              <w:top w:val="nil"/>
              <w:bottom w:val="nil"/>
            </w:tcBorders>
            <w:vAlign w:val="center"/>
          </w:tcPr>
          <w:p w14:paraId="252957C9"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Zahtev za ispravku odnosno dopunu podataka u matičnim knjigama</w:t>
            </w:r>
          </w:p>
        </w:tc>
      </w:tr>
      <w:tr w:rsidR="00E75695" w:rsidRPr="009D280B" w14:paraId="59170224" w14:textId="77777777" w:rsidTr="005B5FAF">
        <w:tc>
          <w:tcPr>
            <w:tcW w:w="2520" w:type="dxa"/>
            <w:tcBorders>
              <w:top w:val="nil"/>
              <w:bottom w:val="single" w:sz="4" w:space="0" w:color="auto"/>
            </w:tcBorders>
          </w:tcPr>
          <w:p w14:paraId="72EBD764" w14:textId="77777777" w:rsidR="00E75695" w:rsidRPr="005B5FAF" w:rsidRDefault="00E75695" w:rsidP="008D728B">
            <w:pPr>
              <w:spacing w:before="120" w:after="120"/>
              <w:rPr>
                <w:rFonts w:ascii="Arial" w:hAnsi="Arial" w:cs="Arial"/>
                <w:sz w:val="20"/>
                <w:szCs w:val="20"/>
                <w:lang w:val="uz-Cyrl-UZ"/>
              </w:rPr>
            </w:pPr>
          </w:p>
        </w:tc>
        <w:tc>
          <w:tcPr>
            <w:tcW w:w="0" w:type="auto"/>
            <w:tcBorders>
              <w:top w:val="nil"/>
              <w:bottom w:val="single" w:sz="4" w:space="0" w:color="auto"/>
            </w:tcBorders>
            <w:vAlign w:val="center"/>
          </w:tcPr>
          <w:p w14:paraId="5CB2F968" w14:textId="77777777" w:rsidR="00E75695" w:rsidRPr="005B5FAF" w:rsidRDefault="00E75695" w:rsidP="008D728B">
            <w:pPr>
              <w:pStyle w:val="ListParagraph"/>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Uverenje o državljanstvu</w:t>
            </w:r>
          </w:p>
        </w:tc>
      </w:tr>
      <w:tr w:rsidR="00E75695" w:rsidRPr="009D280B" w14:paraId="6CBC5A98" w14:textId="77777777" w:rsidTr="00065366">
        <w:tc>
          <w:tcPr>
            <w:tcW w:w="2520" w:type="dxa"/>
            <w:tcBorders>
              <w:bottom w:val="nil"/>
            </w:tcBorders>
            <w:shd w:val="clear" w:color="auto" w:fill="DBE5F1" w:themeFill="accent1" w:themeFillTint="33"/>
          </w:tcPr>
          <w:p w14:paraId="62BA067A" w14:textId="77777777" w:rsidR="00E75695" w:rsidRPr="005B5FAF" w:rsidRDefault="00E75695" w:rsidP="008D728B">
            <w:pPr>
              <w:spacing w:before="120" w:after="120"/>
              <w:rPr>
                <w:rFonts w:ascii="Arial" w:hAnsi="Arial" w:cs="Arial"/>
                <w:bCs/>
                <w:sz w:val="20"/>
                <w:szCs w:val="20"/>
                <w:lang w:val="uz-Cyrl-UZ"/>
              </w:rPr>
            </w:pPr>
            <w:r w:rsidRPr="005B5FAF">
              <w:rPr>
                <w:rFonts w:ascii="Arial" w:hAnsi="Arial" w:cs="Arial"/>
                <w:bCs/>
                <w:sz w:val="20"/>
                <w:szCs w:val="20"/>
                <w:lang w:val="uz-Cyrl-UZ"/>
              </w:rPr>
              <w:t>Birački spisak</w:t>
            </w:r>
          </w:p>
        </w:tc>
        <w:tc>
          <w:tcPr>
            <w:tcW w:w="6840" w:type="dxa"/>
            <w:tcBorders>
              <w:bottom w:val="nil"/>
            </w:tcBorders>
            <w:shd w:val="clear" w:color="auto" w:fill="DBE5F1" w:themeFill="accent1" w:themeFillTint="33"/>
            <w:vAlign w:val="center"/>
          </w:tcPr>
          <w:p w14:paraId="159769A3"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Uverenje o upisu u birački spisak</w:t>
            </w:r>
          </w:p>
        </w:tc>
      </w:tr>
      <w:tr w:rsidR="00E75695" w:rsidRPr="009D280B" w14:paraId="615E287F" w14:textId="77777777" w:rsidTr="00065366">
        <w:tc>
          <w:tcPr>
            <w:tcW w:w="2520" w:type="dxa"/>
            <w:tcBorders>
              <w:top w:val="nil"/>
            </w:tcBorders>
            <w:shd w:val="clear" w:color="auto" w:fill="DBE5F1" w:themeFill="accent1" w:themeFillTint="33"/>
          </w:tcPr>
          <w:p w14:paraId="10EC64E5" w14:textId="77777777" w:rsidR="00E75695" w:rsidRPr="005B5FAF" w:rsidRDefault="00E75695" w:rsidP="008D728B">
            <w:pPr>
              <w:spacing w:before="120" w:after="120"/>
              <w:rPr>
                <w:rFonts w:ascii="Arial" w:hAnsi="Arial" w:cs="Arial"/>
                <w:sz w:val="20"/>
                <w:szCs w:val="20"/>
                <w:lang w:val="uz-Cyrl-UZ"/>
              </w:rPr>
            </w:pPr>
          </w:p>
        </w:tc>
        <w:tc>
          <w:tcPr>
            <w:tcW w:w="6840" w:type="dxa"/>
            <w:tcBorders>
              <w:top w:val="nil"/>
            </w:tcBorders>
            <w:shd w:val="clear" w:color="auto" w:fill="DBE5F1" w:themeFill="accent1" w:themeFillTint="33"/>
            <w:vAlign w:val="center"/>
          </w:tcPr>
          <w:p w14:paraId="57E7596A" w14:textId="77777777" w:rsidR="00E75695" w:rsidRPr="005B5FAF" w:rsidRDefault="00E75695" w:rsidP="008D728B">
            <w:pPr>
              <w:pStyle w:val="ListParagraph"/>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Zahtev za upis/brisanje/promenu u biračkom spisku</w:t>
            </w:r>
          </w:p>
        </w:tc>
      </w:tr>
      <w:tr w:rsidR="00E75695" w:rsidRPr="009D280B" w14:paraId="72AF78AE" w14:textId="77777777" w:rsidTr="00065366">
        <w:tc>
          <w:tcPr>
            <w:tcW w:w="2520" w:type="dxa"/>
          </w:tcPr>
          <w:p w14:paraId="74448D0A" w14:textId="77777777" w:rsidR="00E75695" w:rsidRPr="005B5FAF" w:rsidRDefault="00E75695" w:rsidP="008D728B">
            <w:pPr>
              <w:spacing w:before="120" w:after="120"/>
              <w:rPr>
                <w:rFonts w:ascii="Arial" w:hAnsi="Arial" w:cs="Arial"/>
                <w:bCs/>
                <w:sz w:val="20"/>
                <w:szCs w:val="20"/>
                <w:lang w:val="uz-Cyrl-UZ"/>
              </w:rPr>
            </w:pPr>
            <w:r w:rsidRPr="005B5FAF">
              <w:rPr>
                <w:rFonts w:ascii="Arial" w:hAnsi="Arial" w:cs="Arial"/>
                <w:bCs/>
                <w:sz w:val="20"/>
                <w:szCs w:val="20"/>
                <w:lang w:val="uz-Cyrl-UZ"/>
              </w:rPr>
              <w:t>Poreska administracija</w:t>
            </w:r>
          </w:p>
          <w:p w14:paraId="04E3B0F9" w14:textId="77777777" w:rsidR="00E75695" w:rsidRPr="005B5FAF" w:rsidRDefault="00E75695" w:rsidP="008D728B">
            <w:pPr>
              <w:spacing w:before="120" w:after="120"/>
              <w:rPr>
                <w:rFonts w:ascii="Arial" w:hAnsi="Arial" w:cs="Arial"/>
                <w:sz w:val="20"/>
                <w:szCs w:val="20"/>
                <w:lang w:val="uz-Cyrl-UZ"/>
              </w:rPr>
            </w:pPr>
          </w:p>
        </w:tc>
        <w:tc>
          <w:tcPr>
            <w:tcW w:w="6840" w:type="dxa"/>
            <w:vAlign w:val="center"/>
          </w:tcPr>
          <w:p w14:paraId="2E08E925"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Poreska prijava za utvrđivanje poreza na imovinu (pravna lica)</w:t>
            </w:r>
          </w:p>
          <w:p w14:paraId="26E4FC1F"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Poreska prijava za utvrđivanje poreza na imovinu (građani)</w:t>
            </w:r>
          </w:p>
          <w:p w14:paraId="39A8F645"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Podnošenje zahteva za izdavanje uverenja o stanju poreskog duga (građani)</w:t>
            </w:r>
          </w:p>
          <w:p w14:paraId="21FC9A12"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Podnošenje zahteva za izdavanje uverenja o stanju poreskog duga (pravna lica)</w:t>
            </w:r>
          </w:p>
        </w:tc>
      </w:tr>
      <w:tr w:rsidR="00E75695" w:rsidRPr="009D280B" w14:paraId="6D22D2B7" w14:textId="77777777" w:rsidTr="00065366">
        <w:tc>
          <w:tcPr>
            <w:tcW w:w="2520" w:type="dxa"/>
            <w:shd w:val="clear" w:color="auto" w:fill="DBE5F1" w:themeFill="accent1" w:themeFillTint="33"/>
          </w:tcPr>
          <w:p w14:paraId="50B5AABD" w14:textId="77777777" w:rsidR="00E75695" w:rsidRPr="005B5FAF" w:rsidRDefault="00E75695" w:rsidP="008D728B">
            <w:pPr>
              <w:spacing w:before="120" w:after="120"/>
              <w:rPr>
                <w:rFonts w:ascii="Arial" w:hAnsi="Arial" w:cs="Arial"/>
                <w:bCs/>
                <w:sz w:val="20"/>
                <w:szCs w:val="20"/>
                <w:lang w:val="uz-Cyrl-UZ"/>
              </w:rPr>
            </w:pPr>
            <w:r w:rsidRPr="005B5FAF">
              <w:rPr>
                <w:rFonts w:ascii="Arial" w:hAnsi="Arial" w:cs="Arial"/>
                <w:bCs/>
                <w:sz w:val="20"/>
                <w:szCs w:val="20"/>
                <w:lang w:val="uz-Cyrl-UZ"/>
              </w:rPr>
              <w:t>Socijalna zaštita</w:t>
            </w:r>
          </w:p>
          <w:p w14:paraId="6463F47E" w14:textId="77777777" w:rsidR="00E75695" w:rsidRPr="005B5FAF" w:rsidRDefault="00E75695" w:rsidP="008D728B">
            <w:pPr>
              <w:spacing w:before="120" w:after="120"/>
              <w:rPr>
                <w:rFonts w:ascii="Arial" w:hAnsi="Arial" w:cs="Arial"/>
                <w:sz w:val="20"/>
                <w:szCs w:val="20"/>
                <w:lang w:val="uz-Cyrl-UZ"/>
              </w:rPr>
            </w:pPr>
          </w:p>
        </w:tc>
        <w:tc>
          <w:tcPr>
            <w:tcW w:w="6840" w:type="dxa"/>
            <w:shd w:val="clear" w:color="auto" w:fill="DBE5F1" w:themeFill="accent1" w:themeFillTint="33"/>
            <w:vAlign w:val="center"/>
          </w:tcPr>
          <w:p w14:paraId="69A76BD3"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Donošenje rešenja za ostvarivanje prava na naknadu zarade za vreme porodiljskog odsustva</w:t>
            </w:r>
          </w:p>
          <w:p w14:paraId="56E066A0"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Ostvarivanje prava na dečiji dodatak</w:t>
            </w:r>
          </w:p>
          <w:p w14:paraId="79CDF451" w14:textId="77777777" w:rsidR="00E75695" w:rsidRPr="005B5FAF" w:rsidRDefault="00E75695" w:rsidP="008D728B">
            <w:pPr>
              <w:pStyle w:val="ListParagraph"/>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Ostvarivanje prava na roditeljski dodatak</w:t>
            </w:r>
          </w:p>
        </w:tc>
      </w:tr>
      <w:tr w:rsidR="00E75695" w:rsidRPr="009D280B" w14:paraId="52110FA9" w14:textId="77777777" w:rsidTr="00065366">
        <w:tc>
          <w:tcPr>
            <w:tcW w:w="2520" w:type="dxa"/>
          </w:tcPr>
          <w:p w14:paraId="6BFAAA18" w14:textId="77777777" w:rsidR="00E75695" w:rsidRPr="005B5FAF" w:rsidRDefault="00E75695" w:rsidP="008D728B">
            <w:pPr>
              <w:spacing w:before="120" w:after="120"/>
              <w:rPr>
                <w:rFonts w:ascii="Arial" w:hAnsi="Arial" w:cs="Arial"/>
                <w:bCs/>
                <w:sz w:val="20"/>
                <w:szCs w:val="20"/>
                <w:lang w:val="uz-Cyrl-UZ"/>
              </w:rPr>
            </w:pPr>
            <w:r w:rsidRPr="005B5FAF">
              <w:rPr>
                <w:rFonts w:ascii="Arial" w:hAnsi="Arial" w:cs="Arial"/>
                <w:bCs/>
                <w:sz w:val="20"/>
                <w:szCs w:val="20"/>
                <w:lang w:val="uz-Cyrl-UZ"/>
              </w:rPr>
              <w:t>Prijave inspekciji</w:t>
            </w:r>
          </w:p>
          <w:p w14:paraId="0A5C3F0D" w14:textId="77777777" w:rsidR="00E75695" w:rsidRPr="005B5FAF" w:rsidRDefault="00E75695" w:rsidP="008D728B">
            <w:pPr>
              <w:spacing w:before="120" w:after="120"/>
              <w:rPr>
                <w:rFonts w:ascii="Arial" w:hAnsi="Arial" w:cs="Arial"/>
                <w:sz w:val="20"/>
                <w:szCs w:val="20"/>
                <w:lang w:val="uz-Cyrl-UZ"/>
              </w:rPr>
            </w:pPr>
          </w:p>
        </w:tc>
        <w:tc>
          <w:tcPr>
            <w:tcW w:w="6840" w:type="dxa"/>
            <w:vAlign w:val="center"/>
          </w:tcPr>
          <w:p w14:paraId="0FEB9198"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Prijava Komunalnoj inspekciji</w:t>
            </w:r>
          </w:p>
          <w:p w14:paraId="5B3D2CB7"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Prijava Građevinskoj inspekciji</w:t>
            </w:r>
          </w:p>
          <w:p w14:paraId="54E940AC"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 xml:space="preserve">Prijava Inspekciji za zaštitu životne sredine </w:t>
            </w:r>
          </w:p>
          <w:p w14:paraId="1362D84F" w14:textId="77777777" w:rsidR="00E75695" w:rsidRPr="005B5FAF" w:rsidRDefault="00E75695" w:rsidP="008D728B">
            <w:pPr>
              <w:pStyle w:val="ListParagraph"/>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Prijava Saobraćajnoj inspekciji</w:t>
            </w:r>
          </w:p>
        </w:tc>
      </w:tr>
      <w:tr w:rsidR="00E75695" w:rsidRPr="009D280B" w14:paraId="72F4D30D" w14:textId="77777777" w:rsidTr="00065366">
        <w:tc>
          <w:tcPr>
            <w:tcW w:w="2520" w:type="dxa"/>
            <w:shd w:val="clear" w:color="auto" w:fill="DBE5F1" w:themeFill="accent1" w:themeFillTint="33"/>
          </w:tcPr>
          <w:p w14:paraId="7392B2BD" w14:textId="77777777" w:rsidR="00E75695" w:rsidRPr="005B5FAF" w:rsidRDefault="00E75695" w:rsidP="008D728B">
            <w:pPr>
              <w:spacing w:before="120" w:after="120"/>
              <w:rPr>
                <w:rFonts w:ascii="Arial" w:hAnsi="Arial" w:cs="Arial"/>
                <w:bCs/>
                <w:sz w:val="20"/>
                <w:szCs w:val="20"/>
                <w:lang w:val="uz-Cyrl-UZ"/>
              </w:rPr>
            </w:pPr>
            <w:r w:rsidRPr="005B5FAF">
              <w:rPr>
                <w:rFonts w:ascii="Arial" w:hAnsi="Arial" w:cs="Arial"/>
                <w:bCs/>
                <w:sz w:val="20"/>
                <w:szCs w:val="20"/>
                <w:lang w:val="uz-Cyrl-UZ"/>
              </w:rPr>
              <w:t>Građevinska dozvola</w:t>
            </w:r>
          </w:p>
        </w:tc>
        <w:tc>
          <w:tcPr>
            <w:tcW w:w="6840" w:type="dxa"/>
            <w:shd w:val="clear" w:color="auto" w:fill="DBE5F1" w:themeFill="accent1" w:themeFillTint="33"/>
            <w:vAlign w:val="center"/>
          </w:tcPr>
          <w:p w14:paraId="5DDFEF86" w14:textId="77777777" w:rsidR="00E75695" w:rsidRPr="005B5FAF" w:rsidRDefault="00E75695" w:rsidP="008D728B">
            <w:pPr>
              <w:pStyle w:val="ListParagraph"/>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Informacija o objedinjenoj proceduri</w:t>
            </w:r>
          </w:p>
        </w:tc>
      </w:tr>
      <w:tr w:rsidR="00E75695" w:rsidRPr="009D280B" w14:paraId="0C853AA6" w14:textId="77777777" w:rsidTr="00065366">
        <w:tc>
          <w:tcPr>
            <w:tcW w:w="2520" w:type="dxa"/>
          </w:tcPr>
          <w:p w14:paraId="35517EBA" w14:textId="77777777" w:rsidR="00E75695" w:rsidRPr="005B5FAF" w:rsidRDefault="00E75695" w:rsidP="008D728B">
            <w:pPr>
              <w:spacing w:before="120" w:after="120"/>
              <w:rPr>
                <w:rFonts w:ascii="Arial" w:hAnsi="Arial" w:cs="Arial"/>
                <w:bCs/>
                <w:sz w:val="20"/>
                <w:szCs w:val="20"/>
                <w:lang w:val="uz-Cyrl-UZ"/>
              </w:rPr>
            </w:pPr>
            <w:r w:rsidRPr="005B5FAF">
              <w:rPr>
                <w:rFonts w:ascii="Arial" w:hAnsi="Arial" w:cs="Arial"/>
                <w:bCs/>
                <w:sz w:val="20"/>
                <w:szCs w:val="20"/>
                <w:lang w:val="uz-Cyrl-UZ"/>
              </w:rPr>
              <w:t>Pristup informacijama</w:t>
            </w:r>
          </w:p>
        </w:tc>
        <w:tc>
          <w:tcPr>
            <w:tcW w:w="6840" w:type="dxa"/>
            <w:vAlign w:val="center"/>
          </w:tcPr>
          <w:p w14:paraId="127779B8" w14:textId="77777777" w:rsidR="00E75695" w:rsidRPr="005B5FAF" w:rsidRDefault="00E75695" w:rsidP="008D728B">
            <w:pPr>
              <w:widowControl w:val="0"/>
              <w:numPr>
                <w:ilvl w:val="0"/>
                <w:numId w:val="10"/>
              </w:numPr>
              <w:spacing w:before="120" w:after="120"/>
              <w:rPr>
                <w:rFonts w:ascii="Arial" w:hAnsi="Arial" w:cs="Arial"/>
                <w:sz w:val="20"/>
                <w:szCs w:val="20"/>
                <w:lang w:val="uz-Cyrl-UZ"/>
              </w:rPr>
            </w:pPr>
            <w:r w:rsidRPr="005B5FAF">
              <w:rPr>
                <w:rFonts w:ascii="Arial" w:hAnsi="Arial" w:cs="Arial"/>
                <w:sz w:val="20"/>
                <w:szCs w:val="20"/>
                <w:lang w:val="uz-Cyrl-UZ"/>
              </w:rPr>
              <w:t>Zahtev za pristup informaciji od javnog značaja</w:t>
            </w:r>
          </w:p>
        </w:tc>
      </w:tr>
    </w:tbl>
    <w:p w14:paraId="4A06A260" w14:textId="474BB9A2" w:rsidR="00E75695" w:rsidRPr="00065366" w:rsidRDefault="00E75695" w:rsidP="00065366">
      <w:pPr>
        <w:spacing w:before="120" w:after="120"/>
        <w:rPr>
          <w:rFonts w:ascii="Arial" w:hAnsi="Arial" w:cs="Arial"/>
          <w:b/>
          <w:sz w:val="21"/>
          <w:szCs w:val="21"/>
          <w:lang w:val="uz-Cyrl-UZ"/>
        </w:rPr>
      </w:pPr>
      <w:r w:rsidRPr="009D280B">
        <w:rPr>
          <w:rFonts w:ascii="Arial" w:hAnsi="Arial" w:cs="Arial"/>
          <w:b/>
          <w:sz w:val="21"/>
          <w:szCs w:val="21"/>
          <w:lang w:val="uz-Cyrl-UZ"/>
        </w:rPr>
        <w:t>Tabela 2.2. Opis usluga Osnovnog skupa eUsluga lokalne samouprave</w:t>
      </w:r>
    </w:p>
    <w:tbl>
      <w:tblPr>
        <w:tblStyle w:val="TableGrid"/>
        <w:tblW w:w="0" w:type="auto"/>
        <w:tblInd w:w="108" w:type="dxa"/>
        <w:tblLook w:val="04A0" w:firstRow="1" w:lastRow="0" w:firstColumn="1" w:lastColumn="0" w:noHBand="0" w:noVBand="1"/>
      </w:tblPr>
      <w:tblGrid>
        <w:gridCol w:w="2489"/>
        <w:gridCol w:w="6683"/>
      </w:tblGrid>
      <w:tr w:rsidR="00E75695" w:rsidRPr="009D280B" w14:paraId="7E5A2A28" w14:textId="77777777" w:rsidTr="005B5FAF">
        <w:tc>
          <w:tcPr>
            <w:tcW w:w="2520" w:type="dxa"/>
            <w:tcBorders>
              <w:bottom w:val="single" w:sz="4" w:space="0" w:color="auto"/>
            </w:tcBorders>
            <w:shd w:val="clear" w:color="auto" w:fill="95B3D7" w:themeFill="accent1" w:themeFillTint="99"/>
          </w:tcPr>
          <w:p w14:paraId="7B902852" w14:textId="77777777" w:rsidR="00E75695" w:rsidRPr="009D280B" w:rsidRDefault="00E75695" w:rsidP="008D728B">
            <w:pPr>
              <w:spacing w:before="120" w:after="120"/>
              <w:rPr>
                <w:rFonts w:ascii="Arial" w:hAnsi="Arial" w:cs="Arial"/>
                <w:b/>
                <w:i/>
                <w:sz w:val="21"/>
                <w:szCs w:val="21"/>
                <w:lang w:val="uz-Cyrl-UZ"/>
              </w:rPr>
            </w:pPr>
            <w:r w:rsidRPr="009D280B">
              <w:rPr>
                <w:rFonts w:ascii="Arial" w:hAnsi="Arial" w:cs="Arial"/>
                <w:b/>
                <w:i/>
                <w:sz w:val="21"/>
                <w:szCs w:val="21"/>
                <w:lang w:val="uz-Cyrl-UZ"/>
              </w:rPr>
              <w:t>Oblast</w:t>
            </w:r>
          </w:p>
        </w:tc>
        <w:tc>
          <w:tcPr>
            <w:tcW w:w="6840" w:type="dxa"/>
            <w:tcBorders>
              <w:bottom w:val="single" w:sz="4" w:space="0" w:color="auto"/>
            </w:tcBorders>
            <w:shd w:val="clear" w:color="auto" w:fill="95B3D7" w:themeFill="accent1" w:themeFillTint="99"/>
          </w:tcPr>
          <w:p w14:paraId="6467D4C3" w14:textId="77777777" w:rsidR="00E75695" w:rsidRPr="009D280B" w:rsidRDefault="00E75695" w:rsidP="008D728B">
            <w:pPr>
              <w:spacing w:before="120" w:after="120"/>
              <w:rPr>
                <w:rFonts w:ascii="Arial" w:hAnsi="Arial" w:cs="Arial"/>
                <w:b/>
                <w:i/>
                <w:sz w:val="21"/>
                <w:szCs w:val="21"/>
                <w:lang w:val="uz-Cyrl-UZ"/>
              </w:rPr>
            </w:pPr>
            <w:r w:rsidRPr="009D280B">
              <w:rPr>
                <w:rFonts w:ascii="Arial" w:hAnsi="Arial" w:cs="Arial"/>
                <w:b/>
                <w:i/>
                <w:sz w:val="21"/>
                <w:szCs w:val="21"/>
                <w:lang w:val="uz-Cyrl-UZ"/>
              </w:rPr>
              <w:t>Opis usluge</w:t>
            </w:r>
          </w:p>
        </w:tc>
      </w:tr>
      <w:tr w:rsidR="00E75695" w:rsidRPr="009D280B" w14:paraId="1BA8647A" w14:textId="77777777" w:rsidTr="00442F4D">
        <w:tc>
          <w:tcPr>
            <w:tcW w:w="2520" w:type="dxa"/>
            <w:tcBorders>
              <w:bottom w:val="nil"/>
            </w:tcBorders>
          </w:tcPr>
          <w:p w14:paraId="64104142" w14:textId="77777777" w:rsidR="00E75695" w:rsidRPr="009D280B" w:rsidRDefault="00E75695" w:rsidP="008D728B">
            <w:pPr>
              <w:spacing w:before="120" w:after="120"/>
              <w:rPr>
                <w:rFonts w:ascii="Arial" w:hAnsi="Arial" w:cs="Arial"/>
                <w:bCs/>
                <w:sz w:val="21"/>
                <w:szCs w:val="21"/>
                <w:lang w:val="uz-Cyrl-UZ"/>
              </w:rPr>
            </w:pPr>
            <w:r w:rsidRPr="009D280B">
              <w:rPr>
                <w:rFonts w:ascii="Arial" w:hAnsi="Arial" w:cs="Arial"/>
                <w:bCs/>
                <w:sz w:val="21"/>
                <w:szCs w:val="21"/>
                <w:lang w:val="uz-Cyrl-UZ"/>
              </w:rPr>
              <w:t>Građanska stanja</w:t>
            </w:r>
          </w:p>
        </w:tc>
        <w:tc>
          <w:tcPr>
            <w:tcW w:w="6840" w:type="dxa"/>
            <w:tcBorders>
              <w:bottom w:val="nil"/>
            </w:tcBorders>
            <w:vAlign w:val="center"/>
          </w:tcPr>
          <w:p w14:paraId="5EA45D36"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Matične knjige su javne isprave o ličnim stanjima građana u koje se upisuju činjenice o rođenju, braku i smrti i druge činjenice predviđene zakonom, kao i promene u vezi sa ovim činjenicama. Stoga se o ličnim stanjima građana vode matična knjiga rođenih, matična knjiga venčanih i matična knjiga umrlih.</w:t>
            </w:r>
          </w:p>
          <w:p w14:paraId="6298D175"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Uverenje o državljanstvu je potvrda kojom lice dokazuje da je državljanin Republike Srbije.</w:t>
            </w:r>
          </w:p>
        </w:tc>
      </w:tr>
      <w:tr w:rsidR="00E75695" w:rsidRPr="009D280B" w14:paraId="060BE181" w14:textId="77777777" w:rsidTr="005B5FAF">
        <w:tc>
          <w:tcPr>
            <w:tcW w:w="2520" w:type="dxa"/>
            <w:tcBorders>
              <w:bottom w:val="nil"/>
            </w:tcBorders>
            <w:shd w:val="clear" w:color="auto" w:fill="DBE5F1" w:themeFill="accent1" w:themeFillTint="33"/>
          </w:tcPr>
          <w:p w14:paraId="2623502C" w14:textId="77777777" w:rsidR="00E75695" w:rsidRPr="009D280B" w:rsidRDefault="00E75695" w:rsidP="008D728B">
            <w:pPr>
              <w:spacing w:before="120" w:after="120"/>
              <w:rPr>
                <w:rFonts w:ascii="Arial" w:hAnsi="Arial" w:cs="Arial"/>
                <w:bCs/>
                <w:sz w:val="21"/>
                <w:szCs w:val="21"/>
                <w:lang w:val="uz-Cyrl-UZ"/>
              </w:rPr>
            </w:pPr>
            <w:r w:rsidRPr="009D280B">
              <w:rPr>
                <w:rFonts w:ascii="Arial" w:hAnsi="Arial" w:cs="Arial"/>
                <w:bCs/>
                <w:sz w:val="21"/>
                <w:szCs w:val="21"/>
                <w:lang w:val="uz-Cyrl-UZ"/>
              </w:rPr>
              <w:t>Birački spisak</w:t>
            </w:r>
          </w:p>
        </w:tc>
        <w:tc>
          <w:tcPr>
            <w:tcW w:w="6840" w:type="dxa"/>
            <w:tcBorders>
              <w:bottom w:val="nil"/>
            </w:tcBorders>
            <w:shd w:val="clear" w:color="auto" w:fill="DBE5F1" w:themeFill="accent1" w:themeFillTint="33"/>
            <w:vAlign w:val="center"/>
          </w:tcPr>
          <w:p w14:paraId="33C77623" w14:textId="77777777" w:rsidR="00E75695" w:rsidRPr="009D280B" w:rsidRDefault="00E75695" w:rsidP="008D728B">
            <w:pPr>
              <w:spacing w:before="120" w:after="120"/>
              <w:ind w:firstLine="360"/>
              <w:jc w:val="both"/>
              <w:rPr>
                <w:rFonts w:ascii="Arial" w:hAnsi="Arial" w:cs="Arial"/>
                <w:sz w:val="21"/>
                <w:szCs w:val="21"/>
                <w:u w:val="single"/>
                <w:lang w:val="uz-Cyrl-UZ"/>
              </w:rPr>
            </w:pPr>
            <w:r w:rsidRPr="009D280B">
              <w:rPr>
                <w:rFonts w:ascii="Arial" w:hAnsi="Arial" w:cs="Arial"/>
                <w:sz w:val="21"/>
                <w:szCs w:val="21"/>
                <w:lang w:val="uz-Cyrl-UZ"/>
              </w:rPr>
              <w:t>Birački spisak je javna isprava u kojoj se vodi evidencija građana koji imaju biračko pravo i služi samo za izbore. U birački spisak upisuju se sva punoletna, radno sposobna lica koja imaju prebivalište na teritoriji opštine. Birač može biti upisan samo na jednom mestu u birački spisak</w:t>
            </w:r>
          </w:p>
        </w:tc>
      </w:tr>
      <w:tr w:rsidR="00E75695" w:rsidRPr="009D280B" w14:paraId="69C40DC1" w14:textId="77777777" w:rsidTr="00442F4D">
        <w:tc>
          <w:tcPr>
            <w:tcW w:w="2520" w:type="dxa"/>
          </w:tcPr>
          <w:p w14:paraId="10D6BB9A" w14:textId="77777777" w:rsidR="00E75695" w:rsidRPr="009D280B" w:rsidRDefault="00E75695" w:rsidP="008D728B">
            <w:pPr>
              <w:spacing w:before="120" w:after="120"/>
              <w:rPr>
                <w:rFonts w:ascii="Arial" w:hAnsi="Arial" w:cs="Arial"/>
                <w:bCs/>
                <w:sz w:val="21"/>
                <w:szCs w:val="21"/>
                <w:lang w:val="uz-Cyrl-UZ"/>
              </w:rPr>
            </w:pPr>
            <w:r w:rsidRPr="009D280B">
              <w:rPr>
                <w:rFonts w:ascii="Arial" w:hAnsi="Arial" w:cs="Arial"/>
                <w:bCs/>
                <w:sz w:val="21"/>
                <w:szCs w:val="21"/>
                <w:lang w:val="uz-Cyrl-UZ"/>
              </w:rPr>
              <w:t>Poreska administracija</w:t>
            </w:r>
          </w:p>
          <w:p w14:paraId="18E7BD18" w14:textId="77777777" w:rsidR="00E75695" w:rsidRPr="009D280B" w:rsidRDefault="00E75695" w:rsidP="008D728B">
            <w:pPr>
              <w:spacing w:before="120" w:after="120"/>
              <w:rPr>
                <w:rFonts w:ascii="Arial" w:hAnsi="Arial" w:cs="Arial"/>
                <w:sz w:val="21"/>
                <w:szCs w:val="21"/>
                <w:lang w:val="uz-Cyrl-UZ"/>
              </w:rPr>
            </w:pPr>
          </w:p>
        </w:tc>
        <w:tc>
          <w:tcPr>
            <w:tcW w:w="6840" w:type="dxa"/>
            <w:vAlign w:val="center"/>
          </w:tcPr>
          <w:p w14:paraId="0D4DF366"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Predmet оpоrеzivаnjа jeste prаvo nа nеpоkrеtnоsti. Poreska prijava se podnosi organu JLS na čijoj teritoriji se nalazi nepokretnost. Pоrеsка оbаvеzа po osnovu poreza na imovinu nаstаје dаnоm sticаnjа prаvа, odnosno dаnоm pоčеtка kоrišćеnja, dаnоm оspоsоbljаvаnjа, dаnоm izdаvаnjа upоtrеbnе dоzvоlе ili dаnоm оmоgućаvаnjа коrišćеnjа imоvinе nа drugi nаčin.</w:t>
            </w:r>
          </w:p>
          <w:p w14:paraId="027F53F2"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Izdavanje uverenja o stanju poreskog duga predstavlja dobijanje stanja za poreskog obveznika na računima izvornih javnih prihoda koje administrira Uprava javnih prihoda. Na osnovu podataka o kojima se vodi službena evidencija, a sa kojima raspolaže Gradska uprava za budžet i finansije, poreskom obvezniku se na njegov zahtev izdaje uverenje o plaćenim izvornim prihodima lokalne samouprave.</w:t>
            </w:r>
          </w:p>
        </w:tc>
      </w:tr>
      <w:tr w:rsidR="00E75695" w:rsidRPr="009D280B" w14:paraId="0982FB03" w14:textId="77777777" w:rsidTr="005B5FAF">
        <w:tc>
          <w:tcPr>
            <w:tcW w:w="2520" w:type="dxa"/>
            <w:shd w:val="clear" w:color="auto" w:fill="DBE5F1" w:themeFill="accent1" w:themeFillTint="33"/>
          </w:tcPr>
          <w:p w14:paraId="215090B7" w14:textId="77777777" w:rsidR="00E75695" w:rsidRPr="009D280B" w:rsidRDefault="00E75695" w:rsidP="008D728B">
            <w:pPr>
              <w:spacing w:before="120" w:after="120"/>
              <w:rPr>
                <w:rFonts w:ascii="Arial" w:hAnsi="Arial" w:cs="Arial"/>
                <w:bCs/>
                <w:sz w:val="21"/>
                <w:szCs w:val="21"/>
                <w:lang w:val="uz-Cyrl-UZ"/>
              </w:rPr>
            </w:pPr>
            <w:r w:rsidRPr="009D280B">
              <w:rPr>
                <w:rFonts w:ascii="Arial" w:hAnsi="Arial" w:cs="Arial"/>
                <w:bCs/>
                <w:sz w:val="21"/>
                <w:szCs w:val="21"/>
                <w:lang w:val="uz-Cyrl-UZ"/>
              </w:rPr>
              <w:t>Socijalna zaštita</w:t>
            </w:r>
          </w:p>
          <w:p w14:paraId="2ACC80AB" w14:textId="77777777" w:rsidR="00E75695" w:rsidRPr="009D280B" w:rsidRDefault="00E75695" w:rsidP="008D728B">
            <w:pPr>
              <w:spacing w:before="120" w:after="120"/>
              <w:rPr>
                <w:rFonts w:ascii="Arial" w:hAnsi="Arial" w:cs="Arial"/>
                <w:sz w:val="21"/>
                <w:szCs w:val="21"/>
                <w:lang w:val="uz-Cyrl-UZ"/>
              </w:rPr>
            </w:pPr>
          </w:p>
        </w:tc>
        <w:tc>
          <w:tcPr>
            <w:tcW w:w="6840" w:type="dxa"/>
            <w:shd w:val="clear" w:color="auto" w:fill="DBE5F1" w:themeFill="accent1" w:themeFillTint="33"/>
            <w:vAlign w:val="center"/>
          </w:tcPr>
          <w:p w14:paraId="0270DED7"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Pravo na naknadu zarade za vreme porodiljskog odsustva i odsustva sa rada radi nege deteta ostvaruju majke koje su zaposlene kod poslodavca ili majke koje obavljaju samostalnu delatnost.</w:t>
            </w:r>
          </w:p>
          <w:p w14:paraId="3F2192DB" w14:textId="77777777" w:rsidR="00442F4D"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Dečiji dodatak ostvaruje jedan od roditelja koji neposredno brine o detetu, koji je državljanin Srbije, ima prebivalište na teritoriji Republike Srbije i ostvaruje pravo na zdravstvenu zaštitu preko Republičkog zavoda za zdravstveno osiguranje, za prvo, drugo, treće i četvrto dete po redu rođenja u porodici, od dana podnetog zahteva.</w:t>
            </w:r>
          </w:p>
          <w:p w14:paraId="060BB09C"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Roditeljski dodatak je finansijska pomoć koju se daje majkama za rođenje prvog, drugog, trećeg i četvrtog deteta. Visina pomoći zavisi od toga koje je dete po redu</w:t>
            </w:r>
          </w:p>
        </w:tc>
      </w:tr>
      <w:tr w:rsidR="00E75695" w:rsidRPr="009D280B" w14:paraId="6F8D3D39" w14:textId="77777777" w:rsidTr="00442F4D">
        <w:tc>
          <w:tcPr>
            <w:tcW w:w="2520" w:type="dxa"/>
          </w:tcPr>
          <w:p w14:paraId="00E44742" w14:textId="77777777" w:rsidR="00E75695" w:rsidRPr="009D280B" w:rsidRDefault="00E75695" w:rsidP="008D728B">
            <w:pPr>
              <w:spacing w:before="120" w:after="120"/>
              <w:rPr>
                <w:rFonts w:ascii="Arial" w:hAnsi="Arial" w:cs="Arial"/>
                <w:bCs/>
                <w:sz w:val="21"/>
                <w:szCs w:val="21"/>
                <w:lang w:val="uz-Cyrl-UZ"/>
              </w:rPr>
            </w:pPr>
            <w:r w:rsidRPr="009D280B">
              <w:rPr>
                <w:rFonts w:ascii="Arial" w:hAnsi="Arial" w:cs="Arial"/>
                <w:bCs/>
                <w:sz w:val="21"/>
                <w:szCs w:val="21"/>
                <w:lang w:val="uz-Cyrl-UZ"/>
              </w:rPr>
              <w:t>Prijave inspekciji</w:t>
            </w:r>
          </w:p>
          <w:p w14:paraId="508E660C" w14:textId="77777777" w:rsidR="00E75695" w:rsidRPr="009D280B" w:rsidRDefault="00E75695" w:rsidP="008D728B">
            <w:pPr>
              <w:spacing w:before="120" w:after="120"/>
              <w:rPr>
                <w:rFonts w:ascii="Arial" w:hAnsi="Arial" w:cs="Arial"/>
                <w:sz w:val="21"/>
                <w:szCs w:val="21"/>
                <w:lang w:val="uz-Cyrl-UZ"/>
              </w:rPr>
            </w:pPr>
          </w:p>
        </w:tc>
        <w:tc>
          <w:tcPr>
            <w:tcW w:w="6840" w:type="dxa"/>
            <w:vAlign w:val="center"/>
          </w:tcPr>
          <w:p w14:paraId="01EDC79C"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Održavanjem komunalnog reda smatra se održavanje reda u oblastima: snabdevanja vodom; odvođenja otpadnih i atmosferskih voda; javne puteva i ulica; saobraćajnih oznaka i signalizacije; parkiranja; prevoza putnika u gradskom i prigradskom saobraćaju; auto-taksi prevoza; postavljanja privremenih poslovnih objekata; protivpožarne zaštite; zaštite od buke u životnoj sredini; kontrole radnog vremena subjekata nadzora; održavanja komunalnih objekata, pijaca, grobalja, parkova, zelenih i drugih javnih površina, javne rasvete, stambenih i drugih objekata.</w:t>
            </w:r>
          </w:p>
          <w:p w14:paraId="1A0F642C"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Građevinska inspekcija vrši nadzor nad sprovođenjem Zakona o planiranju i izgradnji i propisa donetih na osnovu ovog Zakona iz oblasti izgradnje i korišćenje objekata.</w:t>
            </w:r>
          </w:p>
          <w:p w14:paraId="5B829DD0"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Poslovi inspekcijskog nadzora u oblasti zaštite životne sredine: nadzor nad sprovođenjem propisa iz oblasti zaštite životne sredine; staranje o unapređenju i zaštiti životne sredine; predlaganje mera za rešavanje pojedinih pitanja iz oblasti zaštite životne sredine, posebno iz oblasti zaštite vazduha, zaštite voda, zaštite prirodnih dobara, biljnog i životinjskog sveta, kao i zaštite od preterane buke; ostvarivanje potrebne saradnje sa srodnim organima i organizacijama; preduzimanje mera u skladu sa ovlašćenjima utvrđenim zakonom u izradi pojedinačnih akata i rešenja iz oblasti zaštite životne sredine</w:t>
            </w:r>
          </w:p>
          <w:p w14:paraId="3CED1D63"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Saobraćajna inspekcija vrši nadzor nad sprovođenjem odredaba Zakona o prevozu u drumskom saobraćaju i Zakona o javnim putevima kao poverene poslove i nadzor nad sprovođenjem odredaba odluka iz svoje nadležnosti, donetih od strane Skupštine grada.</w:t>
            </w:r>
          </w:p>
        </w:tc>
      </w:tr>
      <w:tr w:rsidR="00E75695" w:rsidRPr="009D280B" w14:paraId="14B3A376" w14:textId="77777777" w:rsidTr="005B5FAF">
        <w:tc>
          <w:tcPr>
            <w:tcW w:w="2520" w:type="dxa"/>
            <w:shd w:val="clear" w:color="auto" w:fill="DBE5F1" w:themeFill="accent1" w:themeFillTint="33"/>
          </w:tcPr>
          <w:p w14:paraId="1872A0E1" w14:textId="77777777" w:rsidR="00E75695" w:rsidRPr="009D280B" w:rsidRDefault="00E75695" w:rsidP="008D728B">
            <w:pPr>
              <w:spacing w:before="120" w:after="120"/>
              <w:rPr>
                <w:rFonts w:ascii="Arial" w:hAnsi="Arial" w:cs="Arial"/>
                <w:bCs/>
                <w:sz w:val="21"/>
                <w:szCs w:val="21"/>
                <w:lang w:val="uz-Cyrl-UZ"/>
              </w:rPr>
            </w:pPr>
            <w:r w:rsidRPr="009D280B">
              <w:rPr>
                <w:rFonts w:ascii="Arial" w:hAnsi="Arial" w:cs="Arial"/>
                <w:bCs/>
                <w:sz w:val="21"/>
                <w:szCs w:val="21"/>
                <w:lang w:val="uz-Cyrl-UZ"/>
              </w:rPr>
              <w:t>Građevinska dozvola</w:t>
            </w:r>
          </w:p>
        </w:tc>
        <w:tc>
          <w:tcPr>
            <w:tcW w:w="6840" w:type="dxa"/>
            <w:shd w:val="clear" w:color="auto" w:fill="DBE5F1" w:themeFill="accent1" w:themeFillTint="33"/>
            <w:vAlign w:val="center"/>
          </w:tcPr>
          <w:p w14:paraId="0092A43F"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Svrha postupka je ostvarivanje prava na izgradnju konkretnog građevinskog objekta. Objedinjena procedura obuhvata izdavanje lokacijskih uslova; izdavanje građevinske dozvole; prijavu radova; izdavanje upotrebne dozvole; za pribavljanje uslova za projektovanje, odnosno priključenje objekata na infrastrukturnu mrežu; za pribavljanje isprava i drugih dokumenata koje izdaju imaoci javnih ovlašćenja, a uslov su za izgradnju objekata, odnosno za izdavanje lokacijskih uslova, građevinske dozvole i upotrebne dozvole, kao i obezbeđenje uslova za priključenje na infrastrukturnu mrežu i za upis prava svojine na izgrađenom objektu.</w:t>
            </w:r>
          </w:p>
        </w:tc>
      </w:tr>
      <w:tr w:rsidR="00E75695" w:rsidRPr="009D280B" w14:paraId="2E4793F5" w14:textId="77777777" w:rsidTr="00442F4D">
        <w:tc>
          <w:tcPr>
            <w:tcW w:w="2520" w:type="dxa"/>
          </w:tcPr>
          <w:p w14:paraId="4A929D8A" w14:textId="77777777" w:rsidR="00E75695" w:rsidRPr="009D280B" w:rsidRDefault="00E75695" w:rsidP="008D728B">
            <w:pPr>
              <w:spacing w:before="120" w:after="120"/>
              <w:rPr>
                <w:rFonts w:ascii="Arial" w:hAnsi="Arial" w:cs="Arial"/>
                <w:bCs/>
                <w:sz w:val="21"/>
                <w:szCs w:val="21"/>
                <w:lang w:val="uz-Cyrl-UZ"/>
              </w:rPr>
            </w:pPr>
            <w:r w:rsidRPr="009D280B">
              <w:rPr>
                <w:rFonts w:ascii="Arial" w:hAnsi="Arial" w:cs="Arial"/>
                <w:bCs/>
                <w:sz w:val="21"/>
                <w:szCs w:val="21"/>
                <w:lang w:val="uz-Cyrl-UZ"/>
              </w:rPr>
              <w:t>Pristup informacijama</w:t>
            </w:r>
          </w:p>
        </w:tc>
        <w:tc>
          <w:tcPr>
            <w:tcW w:w="6840" w:type="dxa"/>
            <w:vAlign w:val="center"/>
          </w:tcPr>
          <w:p w14:paraId="75B29AE6"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 xml:space="preserve">Četiri su osnovna zakonska prava u pogledu pristupa informacijama od javnog značaja: 1. pravo tražioca da mu bude saopšteno da li organ javne vlasti poseduje određenu informaciju, odnosno da li mu je ona dostupna; 2. pravo tražioca da mu se informacija od javnog značaja učini dostupnom tako što će mu se, bez naknade, omogućiti uvid u dokument koji tu informaciju sadrži; 3. pravo tražioca da dobije kopiju dokumenta koji sadrži traženu informaciju, uz uplatu propisane naknade u visini nužnih troškova izrade kopije dokumenta i 4. pravo tražioca da mu se kopija dokumenta pošalje na adresu poštom, faksom, elektronskim putem ili na drugi način, uz uplatu propisane naknade u visini nužnih troškova upućivanja. </w:t>
            </w:r>
          </w:p>
          <w:p w14:paraId="5FED50F4" w14:textId="77777777" w:rsidR="00E75695" w:rsidRPr="009D280B" w:rsidRDefault="00E75695" w:rsidP="008D728B">
            <w:pPr>
              <w:spacing w:before="120" w:after="120"/>
              <w:ind w:firstLine="360"/>
              <w:jc w:val="both"/>
              <w:rPr>
                <w:rFonts w:ascii="Arial" w:hAnsi="Arial" w:cs="Arial"/>
                <w:sz w:val="21"/>
                <w:szCs w:val="21"/>
                <w:lang w:val="uz-Cyrl-UZ"/>
              </w:rPr>
            </w:pPr>
            <w:r w:rsidRPr="009D280B">
              <w:rPr>
                <w:rFonts w:ascii="Arial" w:hAnsi="Arial" w:cs="Arial"/>
                <w:sz w:val="21"/>
                <w:szCs w:val="21"/>
                <w:lang w:val="uz-Cyrl-UZ"/>
              </w:rPr>
              <w:t>Ako je tražena informacija već dostupna javnosti, pravo je tražioca da ga organ uputi na to gde je i kada ona objavljena. Ako dokument sadrži delove koje javnost nema opravdani interes da zna, tražilac ima pravo da mu organ javne vlasti učini dostupnim ostale delove tog dokumenta.</w:t>
            </w:r>
          </w:p>
        </w:tc>
      </w:tr>
    </w:tbl>
    <w:p w14:paraId="0B03E663" w14:textId="77777777" w:rsidR="00E75695" w:rsidRDefault="00E75695" w:rsidP="00E75695">
      <w:pPr>
        <w:pStyle w:val="ListParagraph"/>
        <w:rPr>
          <w:rFonts w:ascii="Arial" w:hAnsi="Arial" w:cs="Arial"/>
          <w:b/>
          <w:sz w:val="21"/>
          <w:szCs w:val="21"/>
          <w:lang w:val="uz-Cyrl-UZ"/>
        </w:rPr>
      </w:pPr>
    </w:p>
    <w:p w14:paraId="0612BB03" w14:textId="77777777" w:rsidR="005B5FAF" w:rsidRPr="009D280B" w:rsidRDefault="005B5FAF" w:rsidP="00E75695">
      <w:pPr>
        <w:pStyle w:val="ListParagraph"/>
        <w:rPr>
          <w:rFonts w:ascii="Arial" w:hAnsi="Arial" w:cs="Arial"/>
          <w:b/>
          <w:sz w:val="21"/>
          <w:szCs w:val="21"/>
          <w:lang w:val="uz-Cyrl-UZ"/>
        </w:rPr>
      </w:pPr>
    </w:p>
    <w:p w14:paraId="2FAA2946" w14:textId="77777777" w:rsidR="00E75695" w:rsidRPr="005B5FAF" w:rsidRDefault="00091ACB" w:rsidP="008B138A">
      <w:pPr>
        <w:pStyle w:val="Heading2"/>
        <w:spacing w:before="0"/>
        <w:ind w:firstLine="0"/>
        <w:rPr>
          <w:color w:val="365F91" w:themeColor="accent1" w:themeShade="BF"/>
          <w:sz w:val="26"/>
          <w:lang w:val="uz-Cyrl-UZ"/>
        </w:rPr>
      </w:pPr>
      <w:bookmarkStart w:id="12" w:name="_Toc451352233"/>
      <w:r w:rsidRPr="005B5FAF">
        <w:rPr>
          <w:color w:val="365F91" w:themeColor="accent1" w:themeShade="BF"/>
          <w:sz w:val="26"/>
          <w:lang w:val="uz-Cyrl-UZ"/>
        </w:rPr>
        <w:t>2.3</w:t>
      </w:r>
      <w:r w:rsidR="00E75695" w:rsidRPr="005B5FAF">
        <w:rPr>
          <w:color w:val="365F91" w:themeColor="accent1" w:themeShade="BF"/>
          <w:sz w:val="26"/>
          <w:lang w:val="uz-Cyrl-UZ"/>
        </w:rPr>
        <w:t xml:space="preserve">. Implementacija Osnovnog skupa eUsluga </w:t>
      </w:r>
      <w:r w:rsidR="00822A1B" w:rsidRPr="005B5FAF">
        <w:rPr>
          <w:color w:val="365F91" w:themeColor="accent1" w:themeShade="BF"/>
          <w:sz w:val="26"/>
          <w:lang w:val="uz-Cyrl-UZ"/>
        </w:rPr>
        <w:t>–</w:t>
      </w:r>
      <w:r w:rsidR="00E75695" w:rsidRPr="005B5FAF">
        <w:rPr>
          <w:color w:val="365F91" w:themeColor="accent1" w:themeShade="BF"/>
          <w:sz w:val="26"/>
          <w:lang w:val="uz-Cyrl-UZ"/>
        </w:rPr>
        <w:t xml:space="preserve"> </w:t>
      </w:r>
      <w:r w:rsidR="00822A1B" w:rsidRPr="005B5FAF">
        <w:rPr>
          <w:rFonts w:cs="Arial"/>
          <w:color w:val="365F91" w:themeColor="accent1" w:themeShade="BF"/>
          <w:sz w:val="26"/>
          <w:lang w:val="uz-Cyrl-UZ"/>
        </w:rPr>
        <w:t xml:space="preserve"> </w:t>
      </w:r>
      <w:r w:rsidR="00E75695" w:rsidRPr="005B5FAF">
        <w:rPr>
          <w:rFonts w:cs="Arial"/>
          <w:color w:val="365F91" w:themeColor="accent1" w:themeShade="BF"/>
          <w:sz w:val="26"/>
          <w:lang w:val="uz-Cyrl-UZ"/>
        </w:rPr>
        <w:t xml:space="preserve">Konsultacije sa predstavnicima </w:t>
      </w:r>
      <w:r w:rsidR="00A76DB9" w:rsidRPr="005B5FAF">
        <w:rPr>
          <w:rFonts w:cs="Arial"/>
          <w:color w:val="365F91" w:themeColor="accent1" w:themeShade="BF"/>
          <w:sz w:val="26"/>
          <w:lang w:val="uz-Cyrl-UZ"/>
        </w:rPr>
        <w:t>JLS</w:t>
      </w:r>
      <w:bookmarkEnd w:id="12"/>
    </w:p>
    <w:p w14:paraId="2DFE3CF2"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 xml:space="preserve">Radni materijal pod naslovom Osnovni skup elektronskih usluga lokalne samouprave RS je dostavljen lokalnim samoupravama na razmatranje, a na sastanku koji je sa predstavnicima lokalnih samouprava održan u Direkciji za elektronsku upravu  21. 12. 2015. raspravljana su otvorena pitanja, nakon čega su pojedine lokalne samouprave dostavile pisane predloge i komentare koji su se prevashodno odnosili na usluge koje treba/ne treba da budu elementi Osnovnog skupa usluga. Otvoreno je i pitanje odnosa  nadležnosti gradskih opština i gradske uprave. </w:t>
      </w:r>
    </w:p>
    <w:p w14:paraId="0D74D394"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i/>
          <w:sz w:val="21"/>
          <w:szCs w:val="21"/>
          <w:lang w:val="uz-Cyrl-UZ"/>
        </w:rPr>
        <w:t>Građevinska dozvola, eUsluga koja je obuhvaćena Osnovnim skupom usluga</w:t>
      </w:r>
      <w:r w:rsidR="001A6B02" w:rsidRPr="009D280B">
        <w:rPr>
          <w:rFonts w:ascii="Arial" w:hAnsi="Arial" w:cs="Arial"/>
          <w:i/>
          <w:sz w:val="21"/>
          <w:szCs w:val="21"/>
          <w:lang w:val="uz-Cyrl-UZ"/>
        </w:rPr>
        <w:t>.</w:t>
      </w:r>
      <w:r w:rsidRPr="009D280B">
        <w:rPr>
          <w:rFonts w:ascii="Arial" w:hAnsi="Arial" w:cs="Arial"/>
          <w:sz w:val="21"/>
          <w:szCs w:val="21"/>
          <w:lang w:val="uz-Cyrl-UZ"/>
        </w:rPr>
        <w:t xml:space="preserve"> Najznačajnije izmene su u vezi sa procedurom izdavanja građevinskih dozvola, koja je predložena kao element Osnovnog skupa eUsluga. Naime, početkom 2016. godine su se desile izmene u vezi sa izdavanjem građevinskih dozvola i to: stupio je na snagu Pravilnik o postupku sprovođenja objedinjene procedure elektronskim putem</w:t>
      </w:r>
      <w:r w:rsidRPr="009D280B">
        <w:rPr>
          <w:rStyle w:val="FootnoteReference"/>
          <w:rFonts w:ascii="Arial" w:hAnsi="Arial" w:cs="Arial"/>
          <w:sz w:val="21"/>
          <w:szCs w:val="21"/>
          <w:lang w:val="uz-Cyrl-UZ"/>
        </w:rPr>
        <w:footnoteReference w:id="7"/>
      </w:r>
      <w:r w:rsidRPr="009D280B">
        <w:rPr>
          <w:rFonts w:ascii="Arial" w:hAnsi="Arial" w:cs="Arial"/>
          <w:sz w:val="21"/>
          <w:szCs w:val="21"/>
          <w:lang w:val="uz-Cyrl-UZ"/>
        </w:rPr>
        <w:t xml:space="preserve"> i paralelno sa njim pušten je u rad Sistem za elektronsko podnošenje prijava</w:t>
      </w:r>
      <w:r w:rsidRPr="009D280B">
        <w:rPr>
          <w:rStyle w:val="FootnoteReference"/>
          <w:rFonts w:ascii="Arial" w:hAnsi="Arial" w:cs="Arial"/>
          <w:sz w:val="21"/>
          <w:szCs w:val="21"/>
          <w:lang w:val="uz-Cyrl-UZ"/>
        </w:rPr>
        <w:footnoteReference w:id="8"/>
      </w:r>
      <w:r w:rsidRPr="009D280B">
        <w:rPr>
          <w:rFonts w:ascii="Arial" w:hAnsi="Arial" w:cs="Arial"/>
          <w:sz w:val="21"/>
          <w:szCs w:val="21"/>
          <w:lang w:val="uz-Cyrl-UZ"/>
        </w:rPr>
        <w:t xml:space="preserve">.  S obzirom da je usluga izdavanja građevinskih dozvola, sada po objedinjenoj proceduri za celu teritoriju Srbije, sve usluge koje su predložene da budu elementi Osnovnog skupa eUsluga lokalnih samouprava, a odnose se na građevinske dozvole, usklađene su prema ovim izmenama. Preporuka je da lokalne samouprave na svom sajtu postave kompletne informacije o  načinu sprovođenja postupka objedinjene procedure putem sistema za elektronsko podnošenje prijava sa  linkom za pristup sajtu. Opis i uputstva o radu postoje u pomenutom Pravilniku, kao i na sajtu </w:t>
      </w:r>
      <w:r w:rsidRPr="009D280B">
        <w:rPr>
          <w:rFonts w:ascii="Arial" w:hAnsi="Arial" w:cs="Arial"/>
          <w:i/>
          <w:sz w:val="21"/>
          <w:szCs w:val="21"/>
          <w:lang w:val="uz-Cyrl-UZ"/>
        </w:rPr>
        <w:t>Građevinske dozvole</w:t>
      </w:r>
      <w:r w:rsidRPr="009D280B">
        <w:rPr>
          <w:rStyle w:val="FootnoteAnchor"/>
          <w:rFonts w:ascii="Arial" w:hAnsi="Arial" w:cs="Arial"/>
          <w:sz w:val="21"/>
          <w:szCs w:val="21"/>
          <w:lang w:val="uz-Cyrl-UZ"/>
        </w:rPr>
        <w:footnoteReference w:id="9"/>
      </w:r>
      <w:r w:rsidRPr="009D280B">
        <w:rPr>
          <w:rFonts w:ascii="Arial" w:hAnsi="Arial" w:cs="Arial"/>
          <w:sz w:val="21"/>
          <w:szCs w:val="21"/>
          <w:lang w:val="uz-Cyrl-UZ"/>
        </w:rPr>
        <w:t>.</w:t>
      </w:r>
    </w:p>
    <w:p w14:paraId="55E58911"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i/>
          <w:sz w:val="21"/>
          <w:szCs w:val="21"/>
          <w:lang w:val="uz-Cyrl-UZ"/>
        </w:rPr>
        <w:t xml:space="preserve">Pitanje nadležnosti gradskih opština i gradske uprave u kontekstu obezbeđivanja eUsluga lokalnih samoupravnih jedinica. </w:t>
      </w:r>
      <w:r w:rsidRPr="009D280B">
        <w:rPr>
          <w:rFonts w:ascii="Arial" w:hAnsi="Arial" w:cs="Arial"/>
          <w:sz w:val="21"/>
          <w:szCs w:val="21"/>
          <w:lang w:val="uz-Cyrl-UZ"/>
        </w:rPr>
        <w:t>Po Zakonu o lokalnoj samoupravi, gradske uprave imaju mogućnost obrazovanja gradskih opština statutom grada (Član 25. Statutom grada može se predvideti da se na teritoriji grada obrazuju dve ili više gradskih opština. Statutom grada se uređuju poslovi iz nadležnosti grada koje vrše gradske opštine</w:t>
      </w:r>
      <w:r w:rsidRPr="009D280B">
        <w:rPr>
          <w:rFonts w:ascii="Arial" w:hAnsi="Arial" w:cs="Arial"/>
          <w:iCs/>
          <w:sz w:val="21"/>
          <w:szCs w:val="21"/>
          <w:lang w:val="uz-Cyrl-UZ"/>
        </w:rPr>
        <w:t>).</w:t>
      </w:r>
      <w:r w:rsidRPr="009D280B">
        <w:rPr>
          <w:rFonts w:ascii="Arial" w:hAnsi="Arial" w:cs="Arial"/>
          <w:sz w:val="21"/>
          <w:szCs w:val="21"/>
          <w:lang w:val="uz-Cyrl-UZ"/>
        </w:rPr>
        <w:t xml:space="preserve"> S obzirom da se nadležnost gradske opštine uređuje internim aktom grada, </w:t>
      </w:r>
      <w:r w:rsidRPr="009D280B">
        <w:rPr>
          <w:rFonts w:ascii="Arial" w:hAnsi="Arial" w:cs="Arial"/>
          <w:b/>
          <w:sz w:val="21"/>
          <w:szCs w:val="21"/>
          <w:lang w:val="uz-Cyrl-UZ"/>
        </w:rPr>
        <w:t>nije moguće uspostaviti jednoobrazan skup usluga za sve gradske opštine.</w:t>
      </w:r>
      <w:r w:rsidRPr="009D280B">
        <w:rPr>
          <w:rFonts w:ascii="Arial" w:hAnsi="Arial" w:cs="Arial"/>
          <w:sz w:val="21"/>
          <w:szCs w:val="21"/>
          <w:lang w:val="uz-Cyrl-UZ"/>
        </w:rPr>
        <w:t xml:space="preserve"> Pored Beograda koji ima 17 gradskih opština (od kojih neke imaju uže, a neke šire nadležno</w:t>
      </w:r>
      <w:r w:rsidR="001A6B02" w:rsidRPr="009D280B">
        <w:rPr>
          <w:rFonts w:ascii="Arial" w:hAnsi="Arial" w:cs="Arial"/>
          <w:sz w:val="21"/>
          <w:szCs w:val="21"/>
          <w:lang w:val="uz-Cyrl-UZ"/>
        </w:rPr>
        <w:t>sti), još četiri grada u Srbiji</w:t>
      </w:r>
      <w:r w:rsidRPr="009D280B">
        <w:rPr>
          <w:rFonts w:ascii="Arial" w:hAnsi="Arial" w:cs="Arial"/>
          <w:sz w:val="21"/>
          <w:szCs w:val="21"/>
          <w:lang w:val="uz-Cyrl-UZ"/>
        </w:rPr>
        <w:t xml:space="preserve"> obrazovalo je gradske opštine</w:t>
      </w:r>
      <w:r w:rsidRPr="009D280B">
        <w:rPr>
          <w:rStyle w:val="FootnoteAnchor"/>
          <w:rFonts w:ascii="Arial" w:hAnsi="Arial" w:cs="Arial"/>
          <w:sz w:val="21"/>
          <w:szCs w:val="21"/>
          <w:lang w:val="uz-Cyrl-UZ"/>
        </w:rPr>
        <w:footnoteReference w:id="10"/>
      </w:r>
      <w:r w:rsidRPr="009D280B">
        <w:rPr>
          <w:rFonts w:ascii="Arial" w:hAnsi="Arial" w:cs="Arial"/>
          <w:sz w:val="21"/>
          <w:szCs w:val="21"/>
          <w:lang w:val="uz-Cyrl-UZ"/>
        </w:rPr>
        <w:t>. S druge strane, građani i pravna lica kojima je usluga potrebna ne znaju (a ne moraju ni da znaju) koji nivo uprave je nadležan za koju uslugu.</w:t>
      </w:r>
    </w:p>
    <w:p w14:paraId="61C822C5"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 xml:space="preserve">Da bi elektronske usluge bile što dostupnije, cilj je da se korisnicima eUsluga (građani i pravna lica)  omogući što više mogućih kanala pristupa usluzi. </w:t>
      </w:r>
    </w:p>
    <w:p w14:paraId="55EAD85A"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b/>
          <w:sz w:val="21"/>
          <w:szCs w:val="21"/>
          <w:lang w:val="uz-Cyrl-UZ"/>
        </w:rPr>
        <w:t>Preporuka</w:t>
      </w:r>
      <w:r w:rsidRPr="009D280B">
        <w:rPr>
          <w:rFonts w:ascii="Arial" w:hAnsi="Arial" w:cs="Arial"/>
          <w:sz w:val="21"/>
          <w:szCs w:val="21"/>
          <w:lang w:val="uz-Cyrl-UZ"/>
        </w:rPr>
        <w:t xml:space="preserve"> je: U slučaju kada organ lokalne samouprave formalno pravno nije nadležan za određenu uslugu iz Osnovnog skupa eUsluga, organ treba da postavi na svom sajtu kompletnu informaciju o eUsluzi kao i link ka nadležnom organu koji tu eUslugu može da obezbedi. Ovo pravilo treba da važi na relaciji Grad –  Gradska opština u oba smera tj i za gradsku upravu i za gradske opštine. Preporuka se može realizovati na dva načina: </w:t>
      </w:r>
    </w:p>
    <w:p w14:paraId="2D7AC70B" w14:textId="77777777" w:rsidR="00E75695" w:rsidRPr="009D280B" w:rsidRDefault="00E75695" w:rsidP="00E75695">
      <w:pPr>
        <w:pStyle w:val="ListParagraph"/>
        <w:numPr>
          <w:ilvl w:val="0"/>
          <w:numId w:val="11"/>
        </w:numPr>
        <w:jc w:val="both"/>
        <w:rPr>
          <w:rFonts w:ascii="Arial" w:hAnsi="Arial" w:cs="Arial"/>
          <w:sz w:val="21"/>
          <w:szCs w:val="21"/>
          <w:lang w:val="uz-Cyrl-UZ"/>
        </w:rPr>
      </w:pPr>
      <w:r w:rsidRPr="009D280B">
        <w:rPr>
          <w:rFonts w:ascii="Arial" w:hAnsi="Arial" w:cs="Arial"/>
          <w:sz w:val="21"/>
          <w:szCs w:val="21"/>
          <w:lang w:val="uz-Cyrl-UZ"/>
        </w:rPr>
        <w:t xml:space="preserve">Informacije o takvim uslugama postaviti na sajtu organa lokalne samouprave </w:t>
      </w:r>
      <w:r w:rsidRPr="009D280B">
        <w:rPr>
          <w:rFonts w:ascii="Arial" w:hAnsi="Arial" w:cs="Arial"/>
          <w:i/>
          <w:sz w:val="21"/>
          <w:szCs w:val="21"/>
          <w:lang w:val="uz-Cyrl-UZ"/>
        </w:rPr>
        <w:t>kao deo u okviru skupa usluga za koje je organ nadležan</w:t>
      </w:r>
      <w:r w:rsidRPr="009D280B">
        <w:rPr>
          <w:rFonts w:ascii="Arial" w:hAnsi="Arial" w:cs="Arial"/>
          <w:sz w:val="21"/>
          <w:szCs w:val="21"/>
          <w:lang w:val="uz-Cyrl-UZ"/>
        </w:rPr>
        <w:t xml:space="preserve">, s tim da postoji naznaka o organu koji je nadležan za eUslugu </w:t>
      </w:r>
    </w:p>
    <w:p w14:paraId="5A32BC5F" w14:textId="77777777" w:rsidR="00E75695" w:rsidRPr="009D280B" w:rsidRDefault="00E75695" w:rsidP="00E75695">
      <w:pPr>
        <w:pStyle w:val="ListParagraph"/>
        <w:numPr>
          <w:ilvl w:val="0"/>
          <w:numId w:val="11"/>
        </w:numPr>
        <w:jc w:val="both"/>
        <w:rPr>
          <w:rFonts w:ascii="Arial" w:hAnsi="Arial" w:cs="Arial"/>
          <w:sz w:val="21"/>
          <w:szCs w:val="21"/>
          <w:lang w:val="uz-Cyrl-UZ"/>
        </w:rPr>
      </w:pPr>
      <w:r w:rsidRPr="009D280B">
        <w:rPr>
          <w:rFonts w:ascii="Arial" w:hAnsi="Arial" w:cs="Arial"/>
          <w:sz w:val="21"/>
          <w:szCs w:val="21"/>
          <w:lang w:val="uz-Cyrl-UZ"/>
        </w:rPr>
        <w:t xml:space="preserve">Informacije o takvim uslugama postaviti na sajtu organa lokalne samouprave </w:t>
      </w:r>
      <w:r w:rsidRPr="009D280B">
        <w:rPr>
          <w:rFonts w:ascii="Arial" w:hAnsi="Arial" w:cs="Arial"/>
          <w:i/>
          <w:sz w:val="21"/>
          <w:szCs w:val="21"/>
          <w:lang w:val="uz-Cyrl-UZ"/>
        </w:rPr>
        <w:t>u okviru posebne celine</w:t>
      </w:r>
      <w:r w:rsidRPr="009D280B">
        <w:rPr>
          <w:rFonts w:ascii="Arial" w:hAnsi="Arial" w:cs="Arial"/>
          <w:sz w:val="21"/>
          <w:szCs w:val="21"/>
          <w:lang w:val="uz-Cyrl-UZ"/>
        </w:rPr>
        <w:t xml:space="preserve"> na sajtu – usluge iz nadležnosti gradske uprave, odnosno gradske opštine.</w:t>
      </w:r>
    </w:p>
    <w:p w14:paraId="67717E5F"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Prilikom ocenjivanja, merila bi se ispunjenost ovog uslova za usluge koje nisu u direktnoj nadležnosti lokalne samouprave.</w:t>
      </w:r>
    </w:p>
    <w:p w14:paraId="0809F801" w14:textId="77777777" w:rsidR="00E75695" w:rsidRPr="009D280B" w:rsidRDefault="00E75695" w:rsidP="00E75695">
      <w:pPr>
        <w:ind w:firstLine="720"/>
        <w:jc w:val="both"/>
        <w:rPr>
          <w:rFonts w:ascii="Arial" w:hAnsi="Arial" w:cs="Arial"/>
          <w:sz w:val="21"/>
          <w:szCs w:val="21"/>
          <w:lang w:val="uz-Cyrl-UZ"/>
        </w:rPr>
      </w:pPr>
      <w:r w:rsidRPr="009D280B">
        <w:rPr>
          <w:rFonts w:ascii="Arial" w:hAnsi="Arial" w:cs="Arial"/>
          <w:sz w:val="21"/>
          <w:szCs w:val="21"/>
          <w:lang w:val="uz-Cyrl-UZ"/>
        </w:rPr>
        <w:t>Svakako, opštine se ohrabruju da postave što više ovakvih usluga i van okvira Osnovnog skupa eUsluga.</w:t>
      </w:r>
    </w:p>
    <w:p w14:paraId="017BEAA6" w14:textId="77777777" w:rsidR="0034745B" w:rsidRPr="009D280B" w:rsidRDefault="0034745B">
      <w:pPr>
        <w:suppressAutoHyphens w:val="0"/>
        <w:rPr>
          <w:rFonts w:ascii="Arial" w:hAnsi="Arial" w:cs="Arial"/>
          <w:sz w:val="21"/>
          <w:szCs w:val="21"/>
          <w:lang w:val="uz-Cyrl-UZ"/>
        </w:rPr>
      </w:pPr>
      <w:r w:rsidRPr="009D280B">
        <w:rPr>
          <w:rFonts w:ascii="Arial" w:hAnsi="Arial" w:cs="Arial"/>
          <w:sz w:val="21"/>
          <w:szCs w:val="21"/>
          <w:lang w:val="uz-Cyrl-UZ"/>
        </w:rPr>
        <w:br w:type="page"/>
      </w:r>
    </w:p>
    <w:p w14:paraId="09E5A332" w14:textId="77777777" w:rsidR="0034745B" w:rsidRPr="005B5FAF" w:rsidRDefault="0027177B" w:rsidP="00C850BF">
      <w:pPr>
        <w:pStyle w:val="Heading1"/>
        <w:ind w:firstLine="0"/>
        <w:rPr>
          <w:color w:val="365F91" w:themeColor="accent1" w:themeShade="BF"/>
          <w:sz w:val="44"/>
          <w:szCs w:val="44"/>
          <w:lang w:val="uz-Cyrl-UZ"/>
        </w:rPr>
      </w:pPr>
      <w:bookmarkStart w:id="13" w:name="_Toc451352234"/>
      <w:r w:rsidRPr="005B5FAF">
        <w:rPr>
          <w:color w:val="365F91" w:themeColor="accent1" w:themeShade="BF"/>
          <w:sz w:val="44"/>
          <w:szCs w:val="44"/>
          <w:lang w:val="uz-Cyrl-UZ"/>
        </w:rPr>
        <w:t xml:space="preserve">3. </w:t>
      </w:r>
      <w:r w:rsidR="0034745B" w:rsidRPr="005B5FAF">
        <w:rPr>
          <w:color w:val="365F91" w:themeColor="accent1" w:themeShade="BF"/>
          <w:sz w:val="44"/>
          <w:szCs w:val="44"/>
          <w:lang w:val="uz-Cyrl-UZ"/>
        </w:rPr>
        <w:t>Metodologija za rangiranj</w:t>
      </w:r>
      <w:r w:rsidR="00EF0E3B" w:rsidRPr="005B5FAF">
        <w:rPr>
          <w:color w:val="365F91" w:themeColor="accent1" w:themeShade="BF"/>
          <w:sz w:val="44"/>
          <w:szCs w:val="44"/>
          <w:lang w:val="uz-Cyrl-UZ"/>
        </w:rPr>
        <w:t xml:space="preserve">e lokalnih samouprava </w:t>
      </w:r>
      <w:r w:rsidR="0034745B" w:rsidRPr="005B5FAF">
        <w:rPr>
          <w:color w:val="365F91" w:themeColor="accent1" w:themeShade="BF"/>
          <w:sz w:val="44"/>
          <w:szCs w:val="44"/>
          <w:lang w:val="uz-Cyrl-UZ"/>
        </w:rPr>
        <w:t>u odnosu na online  usluge</w:t>
      </w:r>
      <w:bookmarkEnd w:id="13"/>
      <w:r w:rsidR="0034745B" w:rsidRPr="005B5FAF">
        <w:rPr>
          <w:color w:val="365F91" w:themeColor="accent1" w:themeShade="BF"/>
          <w:sz w:val="44"/>
          <w:szCs w:val="44"/>
          <w:lang w:val="uz-Cyrl-UZ"/>
        </w:rPr>
        <w:t xml:space="preserve"> </w:t>
      </w:r>
    </w:p>
    <w:p w14:paraId="49B2742E" w14:textId="77777777" w:rsidR="0034745B" w:rsidRPr="009D280B" w:rsidRDefault="0034745B" w:rsidP="0034745B">
      <w:pPr>
        <w:ind w:firstLine="720"/>
        <w:jc w:val="both"/>
        <w:rPr>
          <w:rFonts w:ascii="Arial" w:hAnsi="Arial" w:cs="Arial"/>
          <w:sz w:val="21"/>
          <w:szCs w:val="21"/>
          <w:lang w:val="uz-Cyrl-UZ"/>
        </w:rPr>
      </w:pPr>
      <w:r w:rsidRPr="009D280B">
        <w:rPr>
          <w:rFonts w:ascii="Arial" w:hAnsi="Arial" w:cs="Arial"/>
          <w:sz w:val="21"/>
          <w:szCs w:val="21"/>
          <w:lang w:val="uz-Cyrl-UZ"/>
        </w:rPr>
        <w:t>Smatra se da je korišćenje informaciono komunikacionih tehnologija u procesima rada uprave (državne /lokalne) moćan alat koji</w:t>
      </w:r>
      <w:r w:rsidR="001A6B02" w:rsidRPr="009D280B">
        <w:rPr>
          <w:rFonts w:ascii="Arial" w:hAnsi="Arial" w:cs="Arial"/>
          <w:sz w:val="21"/>
          <w:szCs w:val="21"/>
          <w:lang w:val="uz-Cyrl-UZ"/>
        </w:rPr>
        <w:t>,</w:t>
      </w:r>
      <w:r w:rsidRPr="009D280B">
        <w:rPr>
          <w:rFonts w:ascii="Arial" w:hAnsi="Arial" w:cs="Arial"/>
          <w:sz w:val="21"/>
          <w:szCs w:val="21"/>
          <w:lang w:val="uz-Cyrl-UZ"/>
        </w:rPr>
        <w:t xml:space="preserve"> ako se efikasno primenjuje</w:t>
      </w:r>
      <w:r w:rsidR="001A6B02" w:rsidRPr="009D280B">
        <w:rPr>
          <w:rFonts w:ascii="Arial" w:hAnsi="Arial" w:cs="Arial"/>
          <w:sz w:val="21"/>
          <w:szCs w:val="21"/>
          <w:lang w:val="uz-Cyrl-UZ"/>
        </w:rPr>
        <w:t>,</w:t>
      </w:r>
      <w:r w:rsidRPr="009D280B">
        <w:rPr>
          <w:rFonts w:ascii="Arial" w:hAnsi="Arial" w:cs="Arial"/>
          <w:sz w:val="21"/>
          <w:szCs w:val="21"/>
          <w:lang w:val="uz-Cyrl-UZ"/>
        </w:rPr>
        <w:t xml:space="preserve"> može značajno doprineti smanjenju siromaštva, zaštiti životne sredine kao i promovisanju socijal</w:t>
      </w:r>
      <w:r w:rsidR="001A6B02" w:rsidRPr="009D280B">
        <w:rPr>
          <w:rFonts w:ascii="Arial" w:hAnsi="Arial" w:cs="Arial"/>
          <w:sz w:val="21"/>
          <w:szCs w:val="21"/>
          <w:lang w:val="uz-Cyrl-UZ"/>
        </w:rPr>
        <w:t>n</w:t>
      </w:r>
      <w:r w:rsidRPr="009D280B">
        <w:rPr>
          <w:rFonts w:ascii="Arial" w:hAnsi="Arial" w:cs="Arial"/>
          <w:sz w:val="21"/>
          <w:szCs w:val="21"/>
          <w:lang w:val="uz-Cyrl-UZ"/>
        </w:rPr>
        <w:t>og uključivanja i poboljšanja ekonomskih prilika za sve</w:t>
      </w:r>
      <w:r w:rsidR="001A6B02" w:rsidRPr="009D280B">
        <w:rPr>
          <w:rFonts w:ascii="Arial" w:hAnsi="Arial" w:cs="Arial"/>
          <w:sz w:val="21"/>
          <w:szCs w:val="21"/>
          <w:lang w:val="uz-Cyrl-UZ"/>
        </w:rPr>
        <w:t xml:space="preserve"> građane i građanke</w:t>
      </w:r>
      <w:r w:rsidRPr="009D280B">
        <w:rPr>
          <w:rFonts w:ascii="Arial" w:hAnsi="Arial" w:cs="Arial"/>
          <w:sz w:val="21"/>
          <w:szCs w:val="21"/>
          <w:lang w:val="uz-Cyrl-UZ"/>
        </w:rPr>
        <w:t>. Osnovni koncept u razvoju metodologije za merenje napretka u implementaciji elektronskih online usluga u jedinicama lokalne samouprave (JLS) je upravo težnja da se jedinice lokalne samouprave podrže u naporu da razviju i implementiraju online usluge namenjene i građanima i privredi. Rezultati rangiranja i merenja napretka dobijeni primenom ove metodologije moraju biti stavljeni u kontekst razvijenosti svake JLS. Pri tom je vrlo bitno da ocene online prisustva JLS, dobijene primenom ove metodologije, ne prikazuju iskrivljenu sliku postignutog napretka niti da umanje mogućnosti koje eUprava realno ima. Zato se glavna merenja, koje obuhvata ova metodologija, ne odnose samo na ocenu veb prisustva JLS već i na telekomunikacionu infrastrukturu i obrazovne mogućnosti stanovništva svake JLS. Dakle, u fokusu ocenjivanja online usluga je pružanje usluga stanovništvu i privrednim društvima, korišćenjem eUprave kao programskog alata, koji omogućava razvoj društvene zajednice i koji uključuje svakog  člana društvene zajednice</w:t>
      </w:r>
      <w:r w:rsidRPr="009D280B">
        <w:rPr>
          <w:rFonts w:ascii="Arial" w:eastAsia="AvenirLTStd-Oblique" w:hAnsi="Arial" w:cs="AvenirLTStd-Book"/>
          <w:color w:val="auto"/>
          <w:sz w:val="21"/>
          <w:szCs w:val="21"/>
          <w:lang w:val="uz-Cyrl-UZ"/>
        </w:rPr>
        <w:t>.</w:t>
      </w:r>
    </w:p>
    <w:p w14:paraId="5E1FE4D5" w14:textId="77777777" w:rsidR="00CF48B8" w:rsidRPr="009D280B" w:rsidRDefault="0034745B" w:rsidP="00CF48B8">
      <w:pPr>
        <w:ind w:firstLine="720"/>
        <w:jc w:val="both"/>
        <w:rPr>
          <w:rFonts w:ascii="Arial" w:hAnsi="Arial" w:cs="Arial"/>
          <w:sz w:val="21"/>
          <w:szCs w:val="21"/>
          <w:lang w:val="uz-Cyrl-UZ"/>
        </w:rPr>
      </w:pPr>
      <w:r w:rsidRPr="009D280B">
        <w:rPr>
          <w:rFonts w:ascii="Arial" w:hAnsi="Arial" w:cs="Arial"/>
          <w:sz w:val="21"/>
          <w:szCs w:val="21"/>
          <w:lang w:val="uz-Cyrl-UZ"/>
        </w:rPr>
        <w:t>Uspostavljanje pouzdanog merenja dostignutog nivoa razvoja eUprave predstavlja značajnu pomoć za donošenje odluka kreatora politike. Mera zasnovana na dobro uspostavljenim indikatorima je putokaz da se odluke donose u pravom smeru. U tom smislu je od izuzetnog značaja da se elektronske usluge lokalnih samouprava unapređuju, a jedan od načina da se pospeši napredak je valjana implementacija, kao i merenje napretka, elektronskih usluga.</w:t>
      </w:r>
      <w:r w:rsidR="00CF48B8" w:rsidRPr="009D280B">
        <w:rPr>
          <w:rFonts w:ascii="Arial" w:hAnsi="Arial" w:cs="Arial"/>
          <w:sz w:val="21"/>
          <w:szCs w:val="21"/>
          <w:lang w:val="uz-Cyrl-UZ"/>
        </w:rPr>
        <w:t xml:space="preserve"> </w:t>
      </w:r>
    </w:p>
    <w:p w14:paraId="089AB8EB" w14:textId="77777777" w:rsidR="00CF48B8" w:rsidRPr="009D280B" w:rsidRDefault="00CF48B8" w:rsidP="00CF48B8">
      <w:pPr>
        <w:ind w:firstLine="720"/>
        <w:jc w:val="both"/>
        <w:rPr>
          <w:rFonts w:ascii="Arial" w:hAnsi="Arial" w:cs="Arial"/>
          <w:sz w:val="21"/>
          <w:szCs w:val="21"/>
          <w:lang w:val="uz-Cyrl-UZ"/>
        </w:rPr>
      </w:pPr>
      <w:r w:rsidRPr="009D280B">
        <w:rPr>
          <w:rFonts w:ascii="Arial" w:hAnsi="Arial" w:cs="Arial"/>
          <w:sz w:val="21"/>
          <w:szCs w:val="21"/>
          <w:lang w:val="uz-Cyrl-UZ"/>
        </w:rPr>
        <w:t>Danas, u svetu, postoji više pristupa merenju napretka razvoja eUprave i u tom smislu su razvijene metodologije UNPAN, Capgemini/EU i dr., ali ne postoji formalni dogovor o prihvatanju zajedničkog internacionalnog okvira za merenje eUprave. Ono što je zajedničko za sve je da krucijalni uticaj na razvoj eUprave ima ekonomski razvoj, tehnološki napredak i agregatni nivo obrazovanja građana. Sva tri faktora se odnose na kapacitet, a ova poslednja dva - tehnologija i obrazovanje – se kombinuju sa direktnom ocenom elektronskih  usluga, da bi se utvrdila mera razvoja eUprave. Pri tom ne postoji zajednički internacionalni pogled na način kako projektovati indikatore tako da ostanu relevantni i praktični na duži vremenski rok, što je neophodno jer treba omogućiti poređenje rezultata merenja u vremenu.</w:t>
      </w:r>
    </w:p>
    <w:p w14:paraId="32B4B450" w14:textId="77777777" w:rsidR="00CF48B8" w:rsidRPr="009D280B" w:rsidRDefault="00CF48B8" w:rsidP="00CF48B8">
      <w:pPr>
        <w:ind w:firstLine="720"/>
        <w:jc w:val="both"/>
        <w:rPr>
          <w:rFonts w:ascii="Arial" w:hAnsi="Arial" w:cs="Arial"/>
          <w:sz w:val="21"/>
          <w:szCs w:val="21"/>
          <w:lang w:val="uz-Cyrl-UZ"/>
        </w:rPr>
      </w:pPr>
      <w:r w:rsidRPr="009D280B">
        <w:rPr>
          <w:rFonts w:ascii="Arial" w:hAnsi="Arial" w:cs="Arial"/>
          <w:sz w:val="21"/>
          <w:szCs w:val="21"/>
          <w:lang w:val="uz-Cyrl-UZ"/>
        </w:rPr>
        <w:t>Mnoge od ovih ocena uključuju elektronske  usluge u kombinaciji sa podacima nacionalnih statističkih agencija i informacija u vezi sa politikom uvođenja eUprave. Tehnike merenja su takođe različite, ali imaju zajedničko da je u porastu fokus na dimenziju korisnika i zahtevnu stranu eUprave, na ishod i merenje uticaja, kao i na veze sa nacionalnim političkim ciljevima. Značajan je izazov nadgledanje efikasnosti razvoja eUprave. Većina statistika se izvodi iz indikatora koji se dobijaju sa strane, a najčešće samo ocenjivanjem veb prezentacija. Isto tako je izazov oceniti tehnološki potencijal jer se IKT izuzetno brzo menjaju. Pre samo pet godina se u Republici Srbiji govorilo o dial-up ili ADSL pristupu internetu, sa brzinama do 10Mb, danas govorimo o širokopojasnom pristupu sa brzinama iznad 30Mb a do 2020. godine se očekuju protoci od minimum 100Mbs.</w:t>
      </w:r>
    </w:p>
    <w:p w14:paraId="59762998" w14:textId="77777777" w:rsidR="00CF48B8" w:rsidRDefault="00CF48B8" w:rsidP="0034745B">
      <w:pPr>
        <w:ind w:firstLine="720"/>
        <w:jc w:val="both"/>
        <w:rPr>
          <w:rFonts w:ascii="Arial" w:hAnsi="Arial" w:cs="Arial"/>
          <w:sz w:val="21"/>
          <w:szCs w:val="21"/>
          <w:lang w:val="uz-Cyrl-UZ"/>
        </w:rPr>
      </w:pPr>
      <w:r w:rsidRPr="009D280B">
        <w:rPr>
          <w:rFonts w:ascii="Arial" w:hAnsi="Arial" w:cs="Arial"/>
          <w:sz w:val="21"/>
          <w:szCs w:val="21"/>
          <w:lang w:val="uz-Cyrl-UZ"/>
        </w:rPr>
        <w:t>Svaki ozbiljan pokušaj da se razume stanje elektronskih usluga zahteva pažljivo razmatranje tipove interakcije između građana, privrede i uprave na jednoj strani, a s druge strane pretpostavke o minimalno prihvatljivom interfejsu koji je predstavljen nizom IKT rešenja. Metode ocenjivanja zahtevaju struktuiran pristup, pojednostavljenje i fleksibilnost s obzirom da obezbeđenje različitih elektronskih  usluga podrazumeva različite kontekste i opcije. Prilikom ocenjivanja je važno uočiti da je potrebno oceniti šta i kako javna uprava nudi građanima online i da li građani tom sadržaju mogu pristupiti u smislu tehnologije (npr. imaju li internet pristup) ili neophodnih veština (npr.rad na računaru).</w:t>
      </w:r>
    </w:p>
    <w:p w14:paraId="7F7A6BE0" w14:textId="77777777" w:rsidR="00580084" w:rsidRPr="009D280B" w:rsidRDefault="00580084" w:rsidP="0034745B">
      <w:pPr>
        <w:ind w:firstLine="720"/>
        <w:jc w:val="both"/>
        <w:rPr>
          <w:rFonts w:ascii="Arial" w:hAnsi="Arial" w:cs="Arial"/>
          <w:sz w:val="21"/>
          <w:szCs w:val="21"/>
          <w:lang w:val="uz-Cyrl-UZ"/>
        </w:rPr>
      </w:pPr>
    </w:p>
    <w:p w14:paraId="25267F77" w14:textId="77777777" w:rsidR="0034745B" w:rsidRPr="00580084" w:rsidRDefault="00565A9D" w:rsidP="00C850BF">
      <w:pPr>
        <w:pStyle w:val="Heading2"/>
        <w:ind w:firstLine="0"/>
        <w:rPr>
          <w:color w:val="365F91" w:themeColor="accent1" w:themeShade="BF"/>
          <w:sz w:val="26"/>
          <w:lang w:val="uz-Cyrl-UZ"/>
        </w:rPr>
      </w:pPr>
      <w:bookmarkStart w:id="14" w:name="_Toc451352235"/>
      <w:r w:rsidRPr="00580084">
        <w:rPr>
          <w:color w:val="365F91" w:themeColor="accent1" w:themeShade="BF"/>
          <w:sz w:val="26"/>
          <w:lang w:val="uz-Cyrl-UZ"/>
        </w:rPr>
        <w:t>3.1</w:t>
      </w:r>
      <w:r w:rsidR="0034745B" w:rsidRPr="00580084">
        <w:rPr>
          <w:color w:val="365F91" w:themeColor="accent1" w:themeShade="BF"/>
          <w:sz w:val="26"/>
          <w:lang w:val="uz-Cyrl-UZ"/>
        </w:rPr>
        <w:t xml:space="preserve"> Indeks razvoja eUprave jedinica lokalne samouprave – EULS</w:t>
      </w:r>
      <w:bookmarkEnd w:id="14"/>
      <w:r w:rsidR="0034745B" w:rsidRPr="00580084">
        <w:rPr>
          <w:color w:val="365F91" w:themeColor="accent1" w:themeShade="BF"/>
          <w:sz w:val="26"/>
          <w:lang w:val="uz-Cyrl-UZ"/>
        </w:rPr>
        <w:t xml:space="preserve"> </w:t>
      </w:r>
    </w:p>
    <w:p w14:paraId="50F4CA80" w14:textId="77777777" w:rsidR="001A6B02" w:rsidRPr="009D280B" w:rsidRDefault="0034745B" w:rsidP="0034745B">
      <w:pPr>
        <w:ind w:firstLine="720"/>
        <w:jc w:val="both"/>
        <w:rPr>
          <w:rFonts w:ascii="Arial" w:hAnsi="Arial" w:cs="AvenirLTStd-Book"/>
          <w:color w:val="000000"/>
          <w:sz w:val="21"/>
          <w:szCs w:val="21"/>
          <w:lang w:val="uz-Cyrl-UZ"/>
        </w:rPr>
      </w:pPr>
      <w:r w:rsidRPr="009D280B">
        <w:rPr>
          <w:rFonts w:ascii="Arial" w:hAnsi="Arial" w:cs="Arial"/>
          <w:sz w:val="21"/>
          <w:szCs w:val="21"/>
          <w:lang w:val="uz-Cyrl-UZ"/>
        </w:rPr>
        <w:t>Izveštaj o rangiranju JLS (</w:t>
      </w:r>
      <w:r w:rsidRPr="009D280B">
        <w:rPr>
          <w:rFonts w:ascii="Arial" w:hAnsi="Arial" w:cs="Arial"/>
          <w:i/>
          <w:sz w:val="21"/>
          <w:szCs w:val="21"/>
          <w:lang w:val="uz-Cyrl-UZ"/>
        </w:rPr>
        <w:t>Izveštaj</w:t>
      </w:r>
      <w:r w:rsidRPr="009D280B">
        <w:rPr>
          <w:rFonts w:ascii="Arial" w:hAnsi="Arial" w:cs="Arial"/>
          <w:sz w:val="21"/>
          <w:szCs w:val="21"/>
          <w:lang w:val="uz-Cyrl-UZ"/>
        </w:rPr>
        <w:t xml:space="preserve">) prema online uslugama, koji je krajnji rezultat primene ove metodologije, sadrži sve LSJ i njihove odgovarajuće EULS - indeks razvoja eUprave. Indeks EULS, kao složeni indeks, meri volju i kapacitet JLS da koristi IKT za obezbeđivanje javnih usluga građanima i privredi i obezbeđuje relevantne informacije, kao podršku donošenju odluka u vezi sa programom razvoja eUprave. Mera ovog indeksa je korisna donosiocima političkih odluka, službenicima javne uprave, predstavnicima civilnog društva i privatnog sektora da dobiju dublje razumevanje uporedne analize relativne pozicije svake JLS u korišćenju eUprave za realizovanje </w:t>
      </w:r>
      <w:r w:rsidRPr="009D280B">
        <w:rPr>
          <w:rFonts w:ascii="Arial" w:hAnsi="Arial" w:cs="AvenirLTStd-Book"/>
          <w:color w:val="000000"/>
          <w:sz w:val="21"/>
          <w:szCs w:val="21"/>
          <w:lang w:val="uz-Cyrl-UZ"/>
        </w:rPr>
        <w:t xml:space="preserve">inkluzivnih, odgovornih i usluga okrenutih ka građanima. </w:t>
      </w:r>
    </w:p>
    <w:p w14:paraId="5A097B46" w14:textId="77777777" w:rsidR="0034745B" w:rsidRPr="009D280B" w:rsidRDefault="0034745B" w:rsidP="0034745B">
      <w:pPr>
        <w:ind w:firstLine="720"/>
        <w:jc w:val="both"/>
        <w:rPr>
          <w:rFonts w:ascii="Arial" w:hAnsi="Arial" w:cs="Arial"/>
          <w:sz w:val="21"/>
          <w:szCs w:val="21"/>
          <w:lang w:val="uz-Cyrl-UZ"/>
        </w:rPr>
      </w:pPr>
      <w:r w:rsidRPr="009D280B">
        <w:rPr>
          <w:rFonts w:ascii="Arial" w:hAnsi="Arial" w:cs="Arial"/>
          <w:i/>
          <w:sz w:val="21"/>
          <w:szCs w:val="21"/>
          <w:lang w:val="uz-Cyrl-UZ"/>
        </w:rPr>
        <w:t xml:space="preserve">Izveštaj </w:t>
      </w:r>
      <w:r w:rsidRPr="009D280B">
        <w:rPr>
          <w:rFonts w:ascii="Arial" w:hAnsi="Arial" w:cs="Arial"/>
          <w:sz w:val="21"/>
          <w:szCs w:val="21"/>
          <w:lang w:val="uz-Cyrl-UZ"/>
        </w:rPr>
        <w:t>o rangiranju, kao komparativni pregled, omogućava JLS da se uporede sa drugim JLS i identifikuju razloge svog mogućeg zaostajanja ili napretka, ukazuje na zajedničke teme i različite strategije razvoja između JLS i regiona u celoj zemlji, što može biti dobar osnov za međusobnu pomoć u razvoju njihovih strategija i politika razvoja eUprave na lokalnom nivou.</w:t>
      </w:r>
      <w:r w:rsidRPr="009D280B">
        <w:rPr>
          <w:rStyle w:val="FootnoteReference"/>
          <w:rFonts w:ascii="Arial" w:hAnsi="Arial" w:cs="Arial"/>
          <w:sz w:val="21"/>
          <w:szCs w:val="21"/>
          <w:lang w:val="uz-Cyrl-UZ"/>
        </w:rPr>
        <w:footnoteReference w:id="11"/>
      </w:r>
    </w:p>
    <w:p w14:paraId="38CB000D" w14:textId="77777777" w:rsidR="0034745B" w:rsidRPr="009D280B" w:rsidRDefault="0034745B" w:rsidP="0034745B">
      <w:pPr>
        <w:ind w:firstLine="720"/>
        <w:jc w:val="both"/>
        <w:rPr>
          <w:rFonts w:ascii="Arial" w:hAnsi="Arial" w:cs="Arial"/>
          <w:sz w:val="21"/>
          <w:szCs w:val="21"/>
          <w:lang w:val="uz-Cyrl-UZ"/>
        </w:rPr>
      </w:pPr>
      <w:r w:rsidRPr="009D280B">
        <w:rPr>
          <w:rFonts w:ascii="Arial" w:hAnsi="Arial" w:cs="Arial"/>
          <w:sz w:val="21"/>
          <w:szCs w:val="21"/>
          <w:lang w:val="uz-Cyrl-UZ"/>
        </w:rPr>
        <w:t xml:space="preserve">Praćenje EULS indeksa znači praćenje napretka JLS u vremenu, a </w:t>
      </w:r>
      <w:r w:rsidRPr="009D280B">
        <w:rPr>
          <w:rFonts w:ascii="Arial" w:hAnsi="Arial" w:cs="Arial"/>
          <w:i/>
          <w:sz w:val="21"/>
          <w:szCs w:val="21"/>
          <w:lang w:val="uz-Cyrl-UZ"/>
        </w:rPr>
        <w:t>Izveštaj</w:t>
      </w:r>
      <w:r w:rsidRPr="009D280B">
        <w:rPr>
          <w:rFonts w:ascii="Arial" w:hAnsi="Arial" w:cs="Arial"/>
          <w:sz w:val="21"/>
          <w:szCs w:val="21"/>
          <w:lang w:val="uz-Cyrl-UZ"/>
        </w:rPr>
        <w:t xml:space="preserve"> daje mogućnost boljeg razumevanja izazova sa kojim se svaka pojedina JLS suočava u procesu implementacije online usluga i realizacije Akcionog plana za realizaciju Strategije razvoja eUprave u Republici Srbiji za period 2015-2018</w:t>
      </w:r>
      <w:r w:rsidRPr="009D280B">
        <w:rPr>
          <w:rStyle w:val="FootnoteReference"/>
          <w:rFonts w:ascii="Arial" w:hAnsi="Arial" w:cs="Arial"/>
          <w:sz w:val="21"/>
          <w:szCs w:val="21"/>
          <w:lang w:val="uz-Cyrl-UZ"/>
        </w:rPr>
        <w:footnoteReference w:id="12"/>
      </w:r>
      <w:r w:rsidRPr="009D280B">
        <w:rPr>
          <w:rFonts w:ascii="Arial" w:hAnsi="Arial" w:cs="Arial"/>
          <w:sz w:val="21"/>
          <w:szCs w:val="21"/>
          <w:lang w:val="uz-Cyrl-UZ"/>
        </w:rPr>
        <w:t xml:space="preserve">,, pa samim tim i mogućnost da se pojedine JLS podrže na odgovarajući način. Izazovi uključuju: </w:t>
      </w:r>
    </w:p>
    <w:p w14:paraId="5ECDC179" w14:textId="77777777" w:rsidR="0034745B" w:rsidRPr="009D280B" w:rsidRDefault="0034745B" w:rsidP="0034745B">
      <w:pPr>
        <w:pStyle w:val="ListParagraph"/>
        <w:numPr>
          <w:ilvl w:val="0"/>
          <w:numId w:val="13"/>
        </w:numPr>
        <w:rPr>
          <w:rFonts w:ascii="Arial" w:hAnsi="Arial" w:cs="Arial"/>
          <w:sz w:val="21"/>
          <w:szCs w:val="21"/>
          <w:lang w:val="uz-Cyrl-UZ"/>
        </w:rPr>
      </w:pPr>
      <w:r w:rsidRPr="009D280B">
        <w:rPr>
          <w:rFonts w:ascii="Arial" w:hAnsi="Arial" w:cs="Arial"/>
          <w:sz w:val="21"/>
          <w:szCs w:val="21"/>
          <w:lang w:val="uz-Cyrl-UZ"/>
        </w:rPr>
        <w:t>Kako među građanima promovisati veće korišćenje eUprave uz obezbeđenje ravnopravnog pristupa uslugama</w:t>
      </w:r>
    </w:p>
    <w:p w14:paraId="16841521" w14:textId="77777777" w:rsidR="0034745B" w:rsidRPr="009D280B" w:rsidRDefault="0034745B" w:rsidP="0034745B">
      <w:pPr>
        <w:pStyle w:val="ListParagraph"/>
        <w:numPr>
          <w:ilvl w:val="0"/>
          <w:numId w:val="13"/>
        </w:numPr>
        <w:rPr>
          <w:rFonts w:ascii="Arial" w:hAnsi="Arial" w:cs="Arial"/>
          <w:sz w:val="21"/>
          <w:szCs w:val="21"/>
          <w:lang w:val="uz-Cyrl-UZ"/>
        </w:rPr>
      </w:pPr>
      <w:r w:rsidRPr="009D280B">
        <w:rPr>
          <w:rFonts w:ascii="Arial" w:hAnsi="Arial" w:cs="Arial"/>
          <w:sz w:val="21"/>
          <w:szCs w:val="21"/>
          <w:lang w:val="uz-Cyrl-UZ"/>
        </w:rPr>
        <w:t xml:space="preserve">Kako maksimalno iskoristiti prednosti novih tehnologija pri njihovoj primeni u tradicionalne obrasce razvoja, </w:t>
      </w:r>
    </w:p>
    <w:p w14:paraId="642B421E" w14:textId="77777777" w:rsidR="0034745B" w:rsidRPr="009D280B" w:rsidRDefault="0034745B" w:rsidP="0034745B">
      <w:pPr>
        <w:pStyle w:val="ListParagraph"/>
        <w:numPr>
          <w:ilvl w:val="0"/>
          <w:numId w:val="13"/>
        </w:numPr>
        <w:rPr>
          <w:rFonts w:ascii="Arial" w:hAnsi="Arial" w:cs="Arial"/>
          <w:sz w:val="21"/>
          <w:szCs w:val="21"/>
          <w:lang w:val="uz-Cyrl-UZ"/>
        </w:rPr>
      </w:pPr>
      <w:r w:rsidRPr="009D280B">
        <w:rPr>
          <w:rFonts w:ascii="Arial" w:hAnsi="Arial" w:cs="Arial"/>
          <w:sz w:val="21"/>
          <w:szCs w:val="21"/>
          <w:lang w:val="uz-Cyrl-UZ"/>
        </w:rPr>
        <w:t>Kako osmisliti odgovarajuće strategije i politike razvoja eUprave za  prevazilaženje neadekvatnih mogućnosti – obrazovanje, infrastruktura, jezik, sadržaj</w:t>
      </w:r>
    </w:p>
    <w:p w14:paraId="6A945C67" w14:textId="77777777" w:rsidR="0034745B" w:rsidRPr="009D280B" w:rsidRDefault="0034745B" w:rsidP="0034745B">
      <w:pPr>
        <w:ind w:firstLine="720"/>
        <w:jc w:val="both"/>
        <w:rPr>
          <w:rFonts w:ascii="Arial" w:hAnsi="Arial" w:cs="Arial"/>
          <w:sz w:val="21"/>
          <w:szCs w:val="21"/>
          <w:lang w:val="uz-Cyrl-UZ"/>
        </w:rPr>
      </w:pPr>
      <w:r w:rsidRPr="009D280B">
        <w:rPr>
          <w:rFonts w:ascii="Arial" w:hAnsi="Arial" w:cs="Arial"/>
          <w:sz w:val="21"/>
          <w:szCs w:val="21"/>
          <w:lang w:val="uz-Cyrl-UZ"/>
        </w:rPr>
        <w:t>EULS je kompozitni indeks, koncipiran po ugledu na EGDI – eGovernment Development Index</w:t>
      </w:r>
      <w:r w:rsidRPr="009D280B">
        <w:rPr>
          <w:rFonts w:ascii="Arial" w:hAnsi="Arial"/>
          <w:sz w:val="21"/>
          <w:szCs w:val="21"/>
          <w:vertAlign w:val="superscript"/>
          <w:lang w:val="uz-Cyrl-UZ"/>
        </w:rPr>
        <w:footnoteReference w:id="13"/>
      </w:r>
      <w:r w:rsidRPr="009D280B">
        <w:rPr>
          <w:rFonts w:ascii="Arial" w:hAnsi="Arial" w:cs="Arial"/>
          <w:sz w:val="21"/>
          <w:szCs w:val="21"/>
          <w:lang w:val="uz-Cyrl-UZ"/>
        </w:rPr>
        <w:t xml:space="preserve"> koji Odeljenje za javnu upravu Odseka za ekonomske i društvene poslove Ujedinjenih nacija (Department for Public Administration within United Nations Department of Economic and Social Affairs - UNDESA) koristi pri izradi svog dvo-godišnjeg izveštaja za rangiranje zemalja o realizaciji eGovernment inicijative, počev od 2012. godine. Iskustvo u merenju napretka eUprave, koje postoji u poslednjih 15 godina u svetu</w:t>
      </w:r>
      <w:r w:rsidRPr="009D280B">
        <w:rPr>
          <w:rStyle w:val="FootnoteReference"/>
          <w:rFonts w:ascii="Arial" w:hAnsi="Arial" w:cs="Arial"/>
          <w:sz w:val="21"/>
          <w:szCs w:val="21"/>
          <w:lang w:val="uz-Cyrl-UZ"/>
        </w:rPr>
        <w:footnoteReference w:id="14"/>
      </w:r>
      <w:r w:rsidRPr="009D280B">
        <w:rPr>
          <w:rFonts w:ascii="Arial" w:hAnsi="Arial" w:cs="Arial"/>
          <w:sz w:val="21"/>
          <w:szCs w:val="21"/>
          <w:lang w:val="uz-Cyrl-UZ"/>
        </w:rPr>
        <w:t>, nam pokazuje da izbor indikatora koji opisuju pojedine indekse nije konstantan kao ni ponderi koji su im pridruženi, dok podaci za odabrane indikatore nisu raspoloživi na svim nivoima uprave.</w:t>
      </w:r>
    </w:p>
    <w:p w14:paraId="58A9BDA6" w14:textId="77777777" w:rsidR="0034745B" w:rsidRPr="009D280B" w:rsidRDefault="0034745B" w:rsidP="0034745B">
      <w:pPr>
        <w:ind w:firstLine="720"/>
        <w:jc w:val="both"/>
        <w:rPr>
          <w:rFonts w:ascii="Arial" w:hAnsi="Arial" w:cs="Arial"/>
          <w:sz w:val="21"/>
          <w:szCs w:val="21"/>
          <w:lang w:val="uz-Cyrl-UZ"/>
        </w:rPr>
      </w:pPr>
      <w:r w:rsidRPr="009D280B">
        <w:rPr>
          <w:rFonts w:ascii="Arial" w:hAnsi="Arial" w:cs="Arial"/>
          <w:sz w:val="21"/>
          <w:szCs w:val="21"/>
          <w:lang w:val="uz-Cyrl-UZ"/>
        </w:rPr>
        <w:t xml:space="preserve">Zato je prilikom definisanja ove metodologije, odabir indikatora i njima pripadajućih pondera, svakog pod-indeksa EULS pravljen naročito uzimajući u obzir ograničenje da u Republici Srbiji mnogi podaci nisu raspoloživi i ne prate se na nivou opština i gradova. </w:t>
      </w:r>
    </w:p>
    <w:p w14:paraId="02DD682B" w14:textId="77777777" w:rsidR="0034745B" w:rsidRPr="009D280B" w:rsidRDefault="0034745B" w:rsidP="0034745B">
      <w:pPr>
        <w:ind w:firstLine="720"/>
        <w:jc w:val="both"/>
        <w:rPr>
          <w:rFonts w:ascii="Arial" w:hAnsi="Arial" w:cs="Arial"/>
          <w:sz w:val="21"/>
          <w:szCs w:val="21"/>
          <w:lang w:val="uz-Cyrl-UZ"/>
        </w:rPr>
      </w:pPr>
      <w:r w:rsidRPr="009D280B">
        <w:rPr>
          <w:rFonts w:ascii="Arial" w:hAnsi="Arial" w:cs="Arial"/>
          <w:sz w:val="21"/>
          <w:szCs w:val="21"/>
          <w:lang w:val="uz-Cyrl-UZ"/>
        </w:rPr>
        <w:t xml:space="preserve">EULS je zasnovan na ekspertskom ocenjivanju veb prezentacija i online usluga iz Osnovnog skupa usluga koje svaka pojedina JLS nudi. Pri ocenjivanju se dobijaju ocene obavljanja usluga eUprave jedne JLS </w:t>
      </w:r>
      <w:r w:rsidRPr="009D280B">
        <w:rPr>
          <w:rFonts w:ascii="Arial" w:hAnsi="Arial" w:cs="Arial"/>
          <w:i/>
          <w:sz w:val="21"/>
          <w:szCs w:val="21"/>
          <w:lang w:val="uz-Cyrl-UZ"/>
        </w:rPr>
        <w:t xml:space="preserve">u odnosu na drugu, </w:t>
      </w:r>
      <w:r w:rsidRPr="009D280B">
        <w:rPr>
          <w:rFonts w:ascii="Arial" w:hAnsi="Arial" w:cs="Arial"/>
          <w:sz w:val="21"/>
          <w:szCs w:val="21"/>
          <w:lang w:val="uz-Cyrl-UZ"/>
        </w:rPr>
        <w:t xml:space="preserve">što je obrnuto u odnosu na  apsolutno merenje. Rezultati se daju tabelarno i kombinuju sa skupom indikatora koji ukazuju na mogućnost svake JLS da učestvuje u razvoju informacionog društva i iskoriste prednosti eUprave na duži rok. </w:t>
      </w:r>
    </w:p>
    <w:p w14:paraId="02F1EB74" w14:textId="6195EBFE" w:rsidR="0034745B" w:rsidRDefault="006B1DA1" w:rsidP="0034745B">
      <w:pPr>
        <w:ind w:firstLine="720"/>
        <w:jc w:val="both"/>
        <w:rPr>
          <w:rFonts w:ascii="Arial" w:hAnsi="Arial" w:cs="Arial"/>
          <w:sz w:val="21"/>
          <w:szCs w:val="21"/>
          <w:lang w:val="uz-Cyrl-UZ"/>
        </w:rPr>
      </w:pPr>
      <w:r w:rsidRPr="009D280B">
        <w:rPr>
          <w:rFonts w:ascii="Arial" w:hAnsi="Arial" w:cs="Arial"/>
          <w:noProof/>
          <w:sz w:val="21"/>
          <w:szCs w:val="21"/>
        </w:rPr>
        <w:drawing>
          <wp:anchor distT="0" distB="0" distL="114300" distR="114300" simplePos="0" relativeHeight="251673600" behindDoc="0" locked="0" layoutInCell="1" allowOverlap="1" wp14:anchorId="08C2ABB3" wp14:editId="4F8B673C">
            <wp:simplePos x="0" y="0"/>
            <wp:positionH relativeFrom="column">
              <wp:posOffset>1270</wp:posOffset>
            </wp:positionH>
            <wp:positionV relativeFrom="paragraph">
              <wp:posOffset>932815</wp:posOffset>
            </wp:positionV>
            <wp:extent cx="5797550" cy="2273300"/>
            <wp:effectExtent l="0" t="0" r="0" b="1270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7550" cy="22733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4745B" w:rsidRPr="009D280B">
        <w:rPr>
          <w:rFonts w:ascii="Arial" w:hAnsi="Arial" w:cs="Arial"/>
          <w:sz w:val="21"/>
          <w:szCs w:val="21"/>
          <w:lang w:val="uz-Cyrl-UZ"/>
        </w:rPr>
        <w:t xml:space="preserve">Dakle, EULS predstavlja složenu meru više indikatora i pored ocena veb prezentacije i raspoloživih eUsluga lokalne samouprave, uključuje mere karakteristika pristupa - internet, telekomunikaciona infrastruktura, nivo obrazovanja i na taj način odražava kako lokalna zajednica koristi IKT za ekonomsko i socijalno osnaživanje svojih građana. </w:t>
      </w:r>
      <w:r w:rsidR="0034745B" w:rsidRPr="009D280B">
        <w:rPr>
          <w:rStyle w:val="FootnoteReference"/>
          <w:rFonts w:ascii="Arial" w:hAnsi="Arial" w:cs="Arial"/>
          <w:sz w:val="21"/>
          <w:szCs w:val="21"/>
          <w:lang w:val="uz-Cyrl-UZ"/>
        </w:rPr>
        <w:footnoteReference w:id="15"/>
      </w:r>
    </w:p>
    <w:p w14:paraId="32043B38" w14:textId="77777777" w:rsidR="006B1DA1" w:rsidRDefault="006B1DA1" w:rsidP="006B1DA1">
      <w:pPr>
        <w:jc w:val="both"/>
        <w:rPr>
          <w:rFonts w:ascii="Arial" w:hAnsi="Arial" w:cs="Arial"/>
          <w:sz w:val="21"/>
          <w:szCs w:val="21"/>
          <w:lang w:val="uz-Cyrl-UZ"/>
        </w:rPr>
      </w:pPr>
    </w:p>
    <w:p w14:paraId="2A6D27E8" w14:textId="77777777" w:rsidR="0034745B" w:rsidRDefault="0034745B" w:rsidP="006B1DA1">
      <w:pPr>
        <w:jc w:val="center"/>
        <w:rPr>
          <w:rFonts w:ascii="Arial" w:hAnsi="Arial" w:cs="Arial"/>
          <w:sz w:val="21"/>
          <w:szCs w:val="21"/>
          <w:lang w:val="uz-Cyrl-UZ"/>
        </w:rPr>
      </w:pPr>
      <w:r w:rsidRPr="009D280B">
        <w:rPr>
          <w:rFonts w:ascii="Arial" w:hAnsi="Arial" w:cs="Arial"/>
          <w:sz w:val="21"/>
          <w:szCs w:val="21"/>
          <w:lang w:val="uz-Cyrl-UZ"/>
        </w:rPr>
        <w:t>Slika 3.1. Struktura indeksa razvoja eUprave jedinica lokalne samouprave (EULS)</w:t>
      </w:r>
    </w:p>
    <w:p w14:paraId="4A3C3607" w14:textId="77777777" w:rsidR="006B1DA1" w:rsidRPr="009D280B" w:rsidRDefault="006B1DA1" w:rsidP="0034745B">
      <w:pPr>
        <w:ind w:firstLine="720"/>
        <w:jc w:val="both"/>
        <w:rPr>
          <w:rFonts w:ascii="Arial" w:hAnsi="Arial" w:cs="Arial"/>
          <w:sz w:val="21"/>
          <w:szCs w:val="21"/>
          <w:lang w:val="uz-Cyrl-UZ"/>
        </w:rPr>
      </w:pPr>
    </w:p>
    <w:p w14:paraId="38A0CAF0" w14:textId="77777777" w:rsidR="0034745B" w:rsidRPr="009D280B" w:rsidRDefault="0034745B" w:rsidP="0034745B">
      <w:pPr>
        <w:ind w:firstLine="720"/>
        <w:jc w:val="both"/>
        <w:rPr>
          <w:rFonts w:ascii="Arial" w:hAnsi="Arial" w:cs="Arial"/>
          <w:sz w:val="21"/>
          <w:szCs w:val="21"/>
          <w:lang w:val="uz-Cyrl-UZ"/>
        </w:rPr>
      </w:pPr>
      <w:r w:rsidRPr="009D280B">
        <w:rPr>
          <w:rFonts w:ascii="Arial" w:hAnsi="Arial" w:cs="Arial"/>
          <w:sz w:val="21"/>
          <w:szCs w:val="21"/>
          <w:lang w:val="uz-Cyrl-UZ"/>
        </w:rPr>
        <w:t xml:space="preserve">Indeks EULS predstavlja ponderisanu srednju vrednost tri normalizovane ocene za tri najvažnije dimenzije elektronske uprave: </w:t>
      </w:r>
    </w:p>
    <w:p w14:paraId="0B9630C8" w14:textId="77777777" w:rsidR="0034745B" w:rsidRPr="009D280B" w:rsidRDefault="0034745B" w:rsidP="0034745B">
      <w:pPr>
        <w:pStyle w:val="ListParagraph"/>
        <w:numPr>
          <w:ilvl w:val="0"/>
          <w:numId w:val="14"/>
        </w:numPr>
        <w:jc w:val="both"/>
        <w:rPr>
          <w:rFonts w:ascii="Arial" w:hAnsi="Arial" w:cs="Arial"/>
          <w:sz w:val="21"/>
          <w:szCs w:val="21"/>
          <w:lang w:val="uz-Cyrl-UZ"/>
        </w:rPr>
      </w:pPr>
      <w:r w:rsidRPr="009D280B">
        <w:rPr>
          <w:rFonts w:ascii="Arial" w:hAnsi="Arial" w:cs="Arial"/>
          <w:sz w:val="21"/>
          <w:szCs w:val="21"/>
          <w:lang w:val="uz-Cyrl-UZ"/>
        </w:rPr>
        <w:t xml:space="preserve">obim i kvalitet online usluga (Indeks online usluga), </w:t>
      </w:r>
    </w:p>
    <w:p w14:paraId="1BDA2919" w14:textId="77777777" w:rsidR="0034745B" w:rsidRPr="009D280B" w:rsidRDefault="0034745B" w:rsidP="0034745B">
      <w:pPr>
        <w:pStyle w:val="ListParagraph"/>
        <w:numPr>
          <w:ilvl w:val="0"/>
          <w:numId w:val="14"/>
        </w:numPr>
        <w:jc w:val="both"/>
        <w:rPr>
          <w:rFonts w:ascii="Arial" w:hAnsi="Arial" w:cs="Arial"/>
          <w:sz w:val="21"/>
          <w:szCs w:val="21"/>
          <w:lang w:val="uz-Cyrl-UZ"/>
        </w:rPr>
      </w:pPr>
      <w:r w:rsidRPr="009D280B">
        <w:rPr>
          <w:rFonts w:ascii="Arial" w:hAnsi="Arial" w:cs="Arial"/>
          <w:sz w:val="21"/>
          <w:szCs w:val="21"/>
          <w:lang w:val="uz-Cyrl-UZ"/>
        </w:rPr>
        <w:t>status telekomunikacione infrastrukture (Indeks telekomunikacione infrastrukture)</w:t>
      </w:r>
    </w:p>
    <w:p w14:paraId="1B675FA7" w14:textId="77777777" w:rsidR="0034745B" w:rsidRPr="009D280B" w:rsidRDefault="0034745B" w:rsidP="0034745B">
      <w:pPr>
        <w:pStyle w:val="ListParagraph"/>
        <w:numPr>
          <w:ilvl w:val="0"/>
          <w:numId w:val="14"/>
        </w:numPr>
        <w:jc w:val="both"/>
        <w:rPr>
          <w:rFonts w:ascii="Arial" w:hAnsi="Arial" w:cs="Arial"/>
          <w:sz w:val="21"/>
          <w:szCs w:val="21"/>
          <w:lang w:val="uz-Cyrl-UZ"/>
        </w:rPr>
      </w:pPr>
      <w:r w:rsidRPr="009D280B">
        <w:rPr>
          <w:rFonts w:ascii="Arial" w:hAnsi="Arial" w:cs="Arial"/>
          <w:sz w:val="21"/>
          <w:szCs w:val="21"/>
          <w:lang w:val="uz-Cyrl-UZ"/>
        </w:rPr>
        <w:t>nivo obrazovne strukture stanovništva (Indeks obrazovne strukture stanovništva)</w:t>
      </w:r>
    </w:p>
    <w:p w14:paraId="67CD4CA7" w14:textId="77777777" w:rsidR="0034745B" w:rsidRPr="009D280B" w:rsidRDefault="0034745B" w:rsidP="0034745B">
      <w:pPr>
        <w:spacing w:after="0"/>
        <w:ind w:firstLine="720"/>
        <w:jc w:val="both"/>
        <w:rPr>
          <w:rFonts w:ascii="Arial" w:hAnsi="Arial" w:cs="Arial"/>
          <w:sz w:val="21"/>
          <w:szCs w:val="21"/>
          <w:lang w:val="uz-Cyrl-UZ"/>
        </w:rPr>
      </w:pPr>
      <w:r w:rsidRPr="009D280B">
        <w:rPr>
          <w:rFonts w:ascii="Arial" w:hAnsi="Arial" w:cs="Arial"/>
          <w:sz w:val="21"/>
          <w:szCs w:val="21"/>
          <w:lang w:val="uz-Cyrl-UZ"/>
        </w:rPr>
        <w:t xml:space="preserve">EULS = 1/3 * Indeks online usluga </w:t>
      </w:r>
      <w:r w:rsidRPr="009D280B">
        <w:rPr>
          <w:rFonts w:ascii="Arial" w:hAnsi="Arial" w:cs="Arial"/>
          <w:sz w:val="21"/>
          <w:szCs w:val="21"/>
          <w:vertAlign w:val="subscript"/>
          <w:lang w:val="uz-Cyrl-UZ"/>
        </w:rPr>
        <w:t>(normalizovana vrednost)</w:t>
      </w:r>
      <w:r w:rsidRPr="009D280B">
        <w:rPr>
          <w:rFonts w:ascii="Arial" w:hAnsi="Arial" w:cs="Arial"/>
          <w:sz w:val="21"/>
          <w:szCs w:val="21"/>
          <w:lang w:val="uz-Cyrl-UZ"/>
        </w:rPr>
        <w:t xml:space="preserve"> + </w:t>
      </w:r>
    </w:p>
    <w:p w14:paraId="4A028B58" w14:textId="77777777" w:rsidR="0034745B" w:rsidRPr="009D280B" w:rsidRDefault="0034745B" w:rsidP="0034745B">
      <w:pPr>
        <w:spacing w:after="0"/>
        <w:ind w:left="720" w:firstLine="720"/>
        <w:rPr>
          <w:rFonts w:ascii="Arial" w:hAnsi="Arial" w:cs="Arial"/>
          <w:sz w:val="21"/>
          <w:szCs w:val="21"/>
          <w:lang w:val="uz-Cyrl-UZ"/>
        </w:rPr>
      </w:pPr>
      <w:r w:rsidRPr="009D280B">
        <w:rPr>
          <w:rFonts w:ascii="Arial" w:hAnsi="Arial" w:cs="Arial"/>
          <w:sz w:val="21"/>
          <w:szCs w:val="21"/>
          <w:lang w:val="uz-Cyrl-UZ"/>
        </w:rPr>
        <w:t xml:space="preserve">  1/3 * Indeks telekomunikacione infrastrukture </w:t>
      </w:r>
      <w:r w:rsidRPr="009D280B">
        <w:rPr>
          <w:rFonts w:ascii="Arial" w:hAnsi="Arial" w:cs="Arial"/>
          <w:sz w:val="21"/>
          <w:szCs w:val="21"/>
          <w:vertAlign w:val="subscript"/>
          <w:lang w:val="uz-Cyrl-UZ"/>
        </w:rPr>
        <w:t>(normalizovana vrednost)</w:t>
      </w:r>
      <w:r w:rsidRPr="009D280B">
        <w:rPr>
          <w:rFonts w:ascii="Arial" w:hAnsi="Arial" w:cs="Arial"/>
          <w:sz w:val="21"/>
          <w:szCs w:val="21"/>
          <w:lang w:val="uz-Cyrl-UZ"/>
        </w:rPr>
        <w:t xml:space="preserve"> +</w:t>
      </w:r>
    </w:p>
    <w:p w14:paraId="5EA87F4A" w14:textId="77777777" w:rsidR="0034745B" w:rsidRPr="009D280B" w:rsidRDefault="0034745B" w:rsidP="0034745B">
      <w:pPr>
        <w:spacing w:after="0"/>
        <w:ind w:left="720" w:firstLine="720"/>
        <w:rPr>
          <w:rFonts w:ascii="Arial" w:hAnsi="Arial" w:cs="Arial"/>
          <w:sz w:val="21"/>
          <w:szCs w:val="21"/>
          <w:lang w:val="uz-Cyrl-UZ"/>
        </w:rPr>
      </w:pPr>
      <w:r w:rsidRPr="009D280B">
        <w:rPr>
          <w:rFonts w:ascii="Arial" w:hAnsi="Arial" w:cs="Arial"/>
          <w:sz w:val="21"/>
          <w:szCs w:val="21"/>
          <w:lang w:val="uz-Cyrl-UZ"/>
        </w:rPr>
        <w:t xml:space="preserve">  1/3 * Indeks obrazovanja stanovništva </w:t>
      </w:r>
      <w:r w:rsidRPr="009D280B">
        <w:rPr>
          <w:rFonts w:ascii="Arial" w:hAnsi="Arial" w:cs="Arial"/>
          <w:sz w:val="21"/>
          <w:szCs w:val="21"/>
          <w:vertAlign w:val="subscript"/>
          <w:lang w:val="uz-Cyrl-UZ"/>
        </w:rPr>
        <w:t>(normalizovana vrednost)</w:t>
      </w:r>
    </w:p>
    <w:p w14:paraId="01282F4D" w14:textId="77777777" w:rsidR="0034745B" w:rsidRPr="009D280B" w:rsidRDefault="0034745B" w:rsidP="0034745B">
      <w:pPr>
        <w:ind w:firstLine="720"/>
        <w:jc w:val="both"/>
        <w:rPr>
          <w:rFonts w:ascii="Arial" w:hAnsi="Arial" w:cs="Arial"/>
          <w:sz w:val="21"/>
          <w:szCs w:val="21"/>
          <w:lang w:val="uz-Cyrl-UZ"/>
        </w:rPr>
      </w:pPr>
    </w:p>
    <w:p w14:paraId="7DAB4249" w14:textId="77777777" w:rsidR="0034745B" w:rsidRPr="009D280B" w:rsidRDefault="0034745B" w:rsidP="0034745B">
      <w:pPr>
        <w:ind w:firstLine="720"/>
        <w:jc w:val="both"/>
        <w:rPr>
          <w:rFonts w:ascii="Arial" w:hAnsi="Arial" w:cs="Arial"/>
          <w:sz w:val="21"/>
          <w:szCs w:val="21"/>
          <w:lang w:val="uz-Cyrl-UZ"/>
        </w:rPr>
      </w:pPr>
      <w:r w:rsidRPr="009D280B">
        <w:rPr>
          <w:rFonts w:ascii="Arial" w:hAnsi="Arial" w:cs="Arial"/>
          <w:sz w:val="21"/>
          <w:szCs w:val="21"/>
          <w:lang w:val="uz-Cyrl-UZ"/>
        </w:rPr>
        <w:t xml:space="preserve">Svaki od ovih indeksa je takođe složena mera, pa se oni mogu posmatrati odvojeno i analizirati. Neophodno je da se indeksi koji su složeni (u sebi sadrže više indikatora)  standardizuju pre normalizacije, kako bi se obezbedio ravnomeran uticaj sva tri faktora na EULS. Ukoliko ne bi bila urađena standardizacija EULS bi najviše zavisio od komponente (indeksa) koji ima najveću disperziju podataka (ocena), a nas zanima dobar statistički indikator gde </w:t>
      </w:r>
      <w:r w:rsidRPr="009D280B">
        <w:rPr>
          <w:rFonts w:ascii="Arial" w:hAnsi="Arial" w:cs="Arial"/>
          <w:i/>
          <w:sz w:val="21"/>
          <w:szCs w:val="21"/>
          <w:lang w:val="uz-Cyrl-UZ"/>
        </w:rPr>
        <w:t>jednak ponder</w:t>
      </w:r>
      <w:r w:rsidRPr="009D280B">
        <w:rPr>
          <w:rFonts w:ascii="Arial" w:hAnsi="Arial" w:cs="Arial"/>
          <w:sz w:val="21"/>
          <w:szCs w:val="21"/>
          <w:lang w:val="uz-Cyrl-UZ"/>
        </w:rPr>
        <w:t xml:space="preserve"> stvarno znači </w:t>
      </w:r>
      <w:r w:rsidRPr="009D280B">
        <w:rPr>
          <w:rFonts w:ascii="Arial" w:hAnsi="Arial" w:cs="Arial"/>
          <w:i/>
          <w:sz w:val="21"/>
          <w:szCs w:val="21"/>
          <w:lang w:val="uz-Cyrl-UZ"/>
        </w:rPr>
        <w:t>jednaku važnost</w:t>
      </w:r>
      <w:r w:rsidRPr="009D280B">
        <w:rPr>
          <w:rFonts w:ascii="Arial" w:hAnsi="Arial" w:cs="Arial"/>
          <w:sz w:val="21"/>
          <w:szCs w:val="21"/>
          <w:lang w:val="uz-Cyrl-UZ"/>
        </w:rPr>
        <w:t xml:space="preserve"> uticaja.</w:t>
      </w:r>
    </w:p>
    <w:p w14:paraId="2E1AD5E5" w14:textId="77777777" w:rsidR="0034745B" w:rsidRPr="009D280B" w:rsidRDefault="0034745B" w:rsidP="0034745B">
      <w:pPr>
        <w:ind w:firstLine="720"/>
        <w:jc w:val="both"/>
        <w:rPr>
          <w:rFonts w:ascii="Arial" w:hAnsi="Arial" w:cs="Arial"/>
          <w:sz w:val="21"/>
          <w:szCs w:val="21"/>
          <w:lang w:val="uz-Cyrl-UZ"/>
        </w:rPr>
      </w:pPr>
      <w:r w:rsidRPr="009D280B">
        <w:rPr>
          <w:rFonts w:ascii="Arial" w:hAnsi="Arial" w:cs="Arial"/>
          <w:sz w:val="21"/>
          <w:szCs w:val="21"/>
          <w:lang w:val="uz-Cyrl-UZ"/>
        </w:rPr>
        <w:t>Za izračunavanje standardizovane vrednosti (Z-score) svake komponente navedenih indikatora se koristi sledeća formula:</w:t>
      </w:r>
    </w:p>
    <w:p w14:paraId="568C7C72" w14:textId="77777777" w:rsidR="0034745B" w:rsidRPr="009D280B" w:rsidRDefault="00286E6D" w:rsidP="0034745B">
      <w:pPr>
        <w:ind w:firstLine="720"/>
        <w:jc w:val="both"/>
        <w:rPr>
          <w:rFonts w:ascii="Arial" w:hAnsi="Arial" w:cs="Arial"/>
          <w:sz w:val="21"/>
          <w:szCs w:val="21"/>
          <w:lang w:val="uz-Cyrl-UZ"/>
        </w:rPr>
      </w:pPr>
      <m:oMathPara>
        <m:oMath>
          <m:sSub>
            <m:sSubPr>
              <m:ctrlPr>
                <w:rPr>
                  <w:rFonts w:ascii="Cambria Math" w:hAnsi="Cambria Math" w:cs="Arial"/>
                  <w:i/>
                  <w:sz w:val="21"/>
                  <w:szCs w:val="21"/>
                  <w:lang w:val="uz-Cyrl-UZ"/>
                </w:rPr>
              </m:ctrlPr>
            </m:sSubPr>
            <m:e>
              <m:r>
                <w:rPr>
                  <w:rFonts w:ascii="Cambria Math" w:hAnsi="Cambria Math" w:cs="Arial"/>
                  <w:sz w:val="21"/>
                  <w:szCs w:val="21"/>
                  <w:lang w:val="uz-Cyrl-UZ"/>
                </w:rPr>
                <m:t>x</m:t>
              </m:r>
            </m:e>
            <m:sub>
              <m:r>
                <w:rPr>
                  <w:rFonts w:ascii="Cambria Math" w:hAnsi="Cambria Math" w:cs="Arial"/>
                  <w:sz w:val="21"/>
                  <w:szCs w:val="21"/>
                  <w:lang w:val="uz-Cyrl-UZ"/>
                </w:rPr>
                <m:t>Zscore</m:t>
              </m:r>
            </m:sub>
          </m:sSub>
          <m:r>
            <w:rPr>
              <w:rFonts w:ascii="Cambria Math" w:hAnsi="Cambria Math" w:cs="Arial"/>
              <w:sz w:val="21"/>
              <w:szCs w:val="21"/>
              <w:lang w:val="uz-Cyrl-UZ"/>
            </w:rPr>
            <m:t>=</m:t>
          </m:r>
          <m:f>
            <m:fPr>
              <m:ctrlPr>
                <w:rPr>
                  <w:rFonts w:ascii="Cambria Math" w:hAnsi="Cambria Math" w:cs="Arial"/>
                  <w:i/>
                  <w:sz w:val="21"/>
                  <w:szCs w:val="21"/>
                  <w:lang w:val="uz-Cyrl-UZ"/>
                </w:rPr>
              </m:ctrlPr>
            </m:fPr>
            <m:num>
              <m:r>
                <w:rPr>
                  <w:rFonts w:ascii="Cambria Math" w:hAnsi="Cambria Math" w:cs="Arial"/>
                  <w:sz w:val="21"/>
                  <w:szCs w:val="21"/>
                  <w:lang w:val="uz-Cyrl-UZ"/>
                </w:rPr>
                <m:t>x-μ</m:t>
              </m:r>
            </m:num>
            <m:den>
              <m:r>
                <w:rPr>
                  <w:rFonts w:ascii="Cambria Math" w:hAnsi="Cambria Math" w:cs="Arial"/>
                  <w:sz w:val="21"/>
                  <w:szCs w:val="21"/>
                  <w:lang w:val="uz-Cyrl-UZ"/>
                </w:rPr>
                <m:t>σ</m:t>
              </m:r>
            </m:den>
          </m:f>
        </m:oMath>
      </m:oMathPara>
    </w:p>
    <w:p w14:paraId="668EFB7A" w14:textId="77777777" w:rsidR="0034745B" w:rsidRPr="009D280B" w:rsidRDefault="0034745B" w:rsidP="0034745B">
      <w:pPr>
        <w:suppressAutoHyphens w:val="0"/>
        <w:autoSpaceDE w:val="0"/>
        <w:autoSpaceDN w:val="0"/>
        <w:adjustRightInd w:val="0"/>
        <w:spacing w:after="0" w:line="240" w:lineRule="auto"/>
        <w:rPr>
          <w:rFonts w:ascii="Arial" w:hAnsi="Arial" w:cs="AvenirLTStd-Book"/>
          <w:color w:val="000000"/>
          <w:sz w:val="21"/>
          <w:szCs w:val="21"/>
          <w:lang w:val="uz-Cyrl-UZ"/>
        </w:rPr>
      </w:pPr>
      <w:r w:rsidRPr="009D280B">
        <w:rPr>
          <w:rFonts w:ascii="Arial" w:hAnsi="Arial" w:cs="AvenirLTStd-Book"/>
          <w:color w:val="000000"/>
          <w:sz w:val="21"/>
          <w:szCs w:val="21"/>
          <w:lang w:val="uz-Cyrl-UZ"/>
        </w:rPr>
        <w:t>gde je:</w:t>
      </w:r>
    </w:p>
    <w:p w14:paraId="16525DE6" w14:textId="77777777" w:rsidR="0034745B" w:rsidRPr="009D280B" w:rsidRDefault="0034745B" w:rsidP="0034745B">
      <w:pPr>
        <w:suppressAutoHyphens w:val="0"/>
        <w:autoSpaceDE w:val="0"/>
        <w:autoSpaceDN w:val="0"/>
        <w:adjustRightInd w:val="0"/>
        <w:spacing w:after="0" w:line="240" w:lineRule="auto"/>
        <w:ind w:left="576"/>
        <w:rPr>
          <w:rFonts w:ascii="Arial" w:hAnsi="Arial" w:cs="AvenirLTStd-Book"/>
          <w:color w:val="000000"/>
          <w:sz w:val="21"/>
          <w:szCs w:val="21"/>
          <w:lang w:val="uz-Cyrl-UZ"/>
        </w:rPr>
      </w:pPr>
      <w:r w:rsidRPr="009D280B">
        <w:rPr>
          <w:rFonts w:ascii="Arial" w:eastAsia="AvenirLTStd-Oblique" w:hAnsi="Arial" w:cs="AvenirLTStd-Oblique"/>
          <w:i/>
          <w:iCs/>
          <w:color w:val="000000"/>
          <w:sz w:val="21"/>
          <w:szCs w:val="21"/>
          <w:lang w:val="uz-Cyrl-UZ"/>
        </w:rPr>
        <w:t xml:space="preserve">x - </w:t>
      </w:r>
      <w:r w:rsidRPr="009D280B">
        <w:rPr>
          <w:rFonts w:ascii="Arial" w:hAnsi="Arial" w:cs="AvenirLTStd-Book"/>
          <w:color w:val="000000"/>
          <w:sz w:val="21"/>
          <w:szCs w:val="21"/>
          <w:lang w:val="uz-Cyrl-UZ"/>
        </w:rPr>
        <w:t>ocena indikatora koju treba standardizovati</w:t>
      </w:r>
    </w:p>
    <w:p w14:paraId="70E90D94" w14:textId="77777777" w:rsidR="0034745B" w:rsidRPr="009D280B" w:rsidRDefault="0034745B" w:rsidP="0034745B">
      <w:pPr>
        <w:suppressAutoHyphens w:val="0"/>
        <w:autoSpaceDE w:val="0"/>
        <w:autoSpaceDN w:val="0"/>
        <w:adjustRightInd w:val="0"/>
        <w:spacing w:after="0" w:line="240" w:lineRule="auto"/>
        <w:ind w:left="576"/>
        <w:rPr>
          <w:rFonts w:ascii="Arial" w:hAnsi="Arial" w:cs="AvenirLTStd-Book"/>
          <w:color w:val="000000"/>
          <w:sz w:val="21"/>
          <w:szCs w:val="21"/>
          <w:lang w:val="uz-Cyrl-UZ"/>
        </w:rPr>
      </w:pPr>
      <w:r w:rsidRPr="009D280B">
        <w:rPr>
          <w:rFonts w:ascii="Arial" w:eastAsia="AvenirLTStd-Oblique" w:hAnsi="Arial" w:cs="AvenirLTStd-Oblique"/>
          <w:i/>
          <w:iCs/>
          <w:color w:val="000000"/>
          <w:sz w:val="21"/>
          <w:szCs w:val="21"/>
          <w:lang w:val="uz-Cyrl-UZ"/>
        </w:rPr>
        <w:t xml:space="preserve">μ- </w:t>
      </w:r>
      <w:r w:rsidRPr="009D280B">
        <w:rPr>
          <w:rFonts w:ascii="Arial" w:hAnsi="Arial" w:cs="AvenirLTStd-Book"/>
          <w:color w:val="000000"/>
          <w:sz w:val="21"/>
          <w:szCs w:val="21"/>
          <w:lang w:val="uz-Cyrl-UZ"/>
        </w:rPr>
        <w:t>srednja vrednost populacije</w:t>
      </w:r>
    </w:p>
    <w:p w14:paraId="37BADC7B" w14:textId="77777777" w:rsidR="0034745B" w:rsidRPr="009D280B" w:rsidRDefault="0034745B" w:rsidP="0034745B">
      <w:pPr>
        <w:suppressAutoHyphens w:val="0"/>
        <w:autoSpaceDE w:val="0"/>
        <w:autoSpaceDN w:val="0"/>
        <w:adjustRightInd w:val="0"/>
        <w:spacing w:after="0" w:line="240" w:lineRule="auto"/>
        <w:ind w:left="576"/>
        <w:rPr>
          <w:rFonts w:ascii="Arial" w:hAnsi="Arial" w:cs="AvenirLTStd-Book"/>
          <w:color w:val="000000"/>
          <w:sz w:val="21"/>
          <w:szCs w:val="21"/>
          <w:lang w:val="uz-Cyrl-UZ"/>
        </w:rPr>
      </w:pPr>
      <w:r w:rsidRPr="009D280B">
        <w:rPr>
          <w:rFonts w:ascii="Arial" w:hAnsi="Arial" w:cs="MyriadPro-It"/>
          <w:i/>
          <w:iCs/>
          <w:color w:val="000000"/>
          <w:sz w:val="21"/>
          <w:szCs w:val="21"/>
          <w:lang w:val="uz-Cyrl-UZ"/>
        </w:rPr>
        <w:t xml:space="preserve">σ </w:t>
      </w:r>
      <w:r w:rsidRPr="009D280B">
        <w:rPr>
          <w:rFonts w:ascii="Arial" w:eastAsia="AvenirLTStd-Oblique" w:hAnsi="Arial" w:cs="AvenirLTStd-Oblique"/>
          <w:i/>
          <w:iCs/>
          <w:color w:val="000000"/>
          <w:sz w:val="21"/>
          <w:szCs w:val="21"/>
          <w:lang w:val="uz-Cyrl-UZ"/>
        </w:rPr>
        <w:t xml:space="preserve">– </w:t>
      </w:r>
      <w:r w:rsidRPr="009D280B">
        <w:rPr>
          <w:rFonts w:ascii="Arial" w:hAnsi="Arial" w:cs="AvenirLTStd-Book"/>
          <w:color w:val="000000"/>
          <w:sz w:val="21"/>
          <w:szCs w:val="21"/>
          <w:lang w:val="uz-Cyrl-UZ"/>
        </w:rPr>
        <w:t>standardna devijacija populacije</w:t>
      </w:r>
    </w:p>
    <w:p w14:paraId="16A91BF3" w14:textId="77777777" w:rsidR="0034745B" w:rsidRPr="009D280B" w:rsidRDefault="0034745B" w:rsidP="0034745B">
      <w:pPr>
        <w:suppressAutoHyphens w:val="0"/>
        <w:autoSpaceDE w:val="0"/>
        <w:autoSpaceDN w:val="0"/>
        <w:adjustRightInd w:val="0"/>
        <w:spacing w:after="0" w:line="240" w:lineRule="auto"/>
        <w:ind w:left="576"/>
        <w:rPr>
          <w:rFonts w:ascii="Arial" w:hAnsi="Arial" w:cs="AvenirLTStd-Book"/>
          <w:color w:val="000000"/>
          <w:sz w:val="21"/>
          <w:szCs w:val="21"/>
          <w:lang w:val="uz-Cyrl-UZ"/>
        </w:rPr>
      </w:pPr>
    </w:p>
    <w:p w14:paraId="70A1F4C5" w14:textId="77777777" w:rsidR="0034745B" w:rsidRPr="009D280B" w:rsidRDefault="0034745B" w:rsidP="0034745B">
      <w:pPr>
        <w:ind w:firstLine="720"/>
        <w:jc w:val="both"/>
        <w:rPr>
          <w:rFonts w:ascii="Arial" w:hAnsi="Arial" w:cs="Arial"/>
          <w:sz w:val="21"/>
          <w:szCs w:val="21"/>
          <w:lang w:val="uz-Cyrl-UZ"/>
        </w:rPr>
      </w:pPr>
      <w:r w:rsidRPr="009D280B">
        <w:rPr>
          <w:rFonts w:ascii="Arial" w:hAnsi="Arial" w:cs="Arial"/>
          <w:sz w:val="21"/>
          <w:szCs w:val="21"/>
          <w:lang w:val="uz-Cyrl-UZ"/>
        </w:rPr>
        <w:t xml:space="preserve">Složena vrednost svake komponente EULS indeksa se zatim normalizuje da pada u opseg između 0 i 1, da bi se onda izračunala vrednost EULS indeksa kao aritmetička sredina tri pod-indeksa. </w:t>
      </w:r>
    </w:p>
    <w:p w14:paraId="10380BF3" w14:textId="77777777" w:rsidR="0034745B" w:rsidRDefault="0034745B" w:rsidP="0034745B">
      <w:pPr>
        <w:ind w:firstLine="720"/>
        <w:jc w:val="both"/>
        <w:rPr>
          <w:rFonts w:ascii="Arial" w:hAnsi="Arial" w:cs="Arial"/>
          <w:sz w:val="21"/>
          <w:szCs w:val="21"/>
          <w:lang w:val="uz-Cyrl-UZ"/>
        </w:rPr>
      </w:pPr>
      <w:r w:rsidRPr="009D280B">
        <w:rPr>
          <w:rFonts w:ascii="Arial" w:hAnsi="Arial" w:cs="Arial"/>
          <w:sz w:val="21"/>
          <w:szCs w:val="21"/>
          <w:lang w:val="uz-Cyrl-UZ"/>
        </w:rPr>
        <w:t>Ovako koncipiran EULS omogućava numeričko rangiranje razvoja eUprave JLS u celoj zemlji u kome jednaku važnost uticaja na veličinu indeksa ima online usluga, tehničke mogućnost pristupa eUsluzi kao i potrebne veštine korisnika da joj pristupe.</w:t>
      </w:r>
    </w:p>
    <w:p w14:paraId="7180030A" w14:textId="77777777" w:rsidR="004A7A7A" w:rsidRPr="009D280B" w:rsidRDefault="004A7A7A" w:rsidP="0034745B">
      <w:pPr>
        <w:ind w:firstLine="720"/>
        <w:jc w:val="both"/>
        <w:rPr>
          <w:rFonts w:ascii="Arial" w:hAnsi="Arial" w:cs="Arial"/>
          <w:sz w:val="21"/>
          <w:szCs w:val="21"/>
          <w:lang w:val="uz-Cyrl-UZ"/>
        </w:rPr>
      </w:pPr>
    </w:p>
    <w:p w14:paraId="512F2FC9" w14:textId="77777777" w:rsidR="0034745B" w:rsidRPr="004A7A7A" w:rsidRDefault="00565A9D" w:rsidP="00C850BF">
      <w:pPr>
        <w:pStyle w:val="Heading3"/>
        <w:ind w:firstLine="0"/>
        <w:rPr>
          <w:color w:val="365F91" w:themeColor="accent1" w:themeShade="BF"/>
          <w:sz w:val="26"/>
          <w:szCs w:val="26"/>
          <w:lang w:val="uz-Cyrl-UZ"/>
        </w:rPr>
      </w:pPr>
      <w:bookmarkStart w:id="15" w:name="_Toc451352236"/>
      <w:r w:rsidRPr="004A7A7A">
        <w:rPr>
          <w:color w:val="365F91" w:themeColor="accent1" w:themeShade="BF"/>
          <w:sz w:val="26"/>
          <w:szCs w:val="26"/>
          <w:lang w:val="uz-Cyrl-UZ"/>
        </w:rPr>
        <w:t>3.1.1</w:t>
      </w:r>
      <w:r w:rsidR="0034745B" w:rsidRPr="004A7A7A">
        <w:rPr>
          <w:color w:val="365F91" w:themeColor="accent1" w:themeShade="BF"/>
          <w:sz w:val="26"/>
          <w:szCs w:val="26"/>
          <w:lang w:val="uz-Cyrl-UZ"/>
        </w:rPr>
        <w:t xml:space="preserve"> Indeks online usluga</w:t>
      </w:r>
      <w:bookmarkEnd w:id="15"/>
    </w:p>
    <w:p w14:paraId="1A4908F0" w14:textId="77777777" w:rsidR="002860F6" w:rsidRPr="009D280B" w:rsidRDefault="002860F6" w:rsidP="002860F6">
      <w:pPr>
        <w:ind w:firstLine="720"/>
        <w:jc w:val="both"/>
        <w:rPr>
          <w:rFonts w:ascii="Arial" w:hAnsi="Arial" w:cs="Arial"/>
          <w:sz w:val="21"/>
          <w:szCs w:val="21"/>
          <w:lang w:val="uz-Cyrl-UZ"/>
        </w:rPr>
      </w:pPr>
      <w:r w:rsidRPr="009D280B">
        <w:rPr>
          <w:rFonts w:ascii="Arial" w:hAnsi="Arial" w:cs="Arial"/>
          <w:sz w:val="21"/>
          <w:szCs w:val="21"/>
          <w:lang w:val="uz-Cyrl-UZ"/>
        </w:rPr>
        <w:t>Direkcija za elektronsku upravu je, kao odgovorna za usklađivanje/standardizaciju, unapređenje IKT infrastrukture i korišćenje interneta državnih organa/lokalnih samouprava, izradila Smernice za izradu veb prezentacija organa državne uprave i lokalne samouprave (dalje: Smernice) sa ciljem da unapredi komunikaciju između građana/privrede i državne administracije</w:t>
      </w:r>
      <w:r w:rsidRPr="009D280B">
        <w:rPr>
          <w:rStyle w:val="FootnoteAnchor"/>
          <w:rFonts w:ascii="Arial" w:hAnsi="Arial" w:cs="Arial"/>
          <w:sz w:val="21"/>
          <w:szCs w:val="21"/>
          <w:lang w:val="uz-Cyrl-UZ"/>
        </w:rPr>
        <w:footnoteReference w:id="16"/>
      </w:r>
      <w:r w:rsidRPr="009D280B">
        <w:rPr>
          <w:rFonts w:ascii="Arial" w:hAnsi="Arial" w:cs="Arial"/>
          <w:sz w:val="21"/>
          <w:szCs w:val="21"/>
          <w:lang w:val="uz-Cyrl-UZ"/>
        </w:rPr>
        <w:t xml:space="preserve">. </w:t>
      </w:r>
    </w:p>
    <w:p w14:paraId="7EE8ADA2" w14:textId="77777777" w:rsidR="002860F6" w:rsidRPr="009D280B" w:rsidRDefault="002860F6" w:rsidP="002860F6">
      <w:pPr>
        <w:ind w:firstLine="720"/>
        <w:jc w:val="both"/>
        <w:rPr>
          <w:rFonts w:ascii="Arial" w:hAnsi="Arial" w:cs="Arial"/>
          <w:sz w:val="21"/>
          <w:szCs w:val="21"/>
          <w:lang w:val="uz-Cyrl-UZ"/>
        </w:rPr>
      </w:pPr>
      <w:r w:rsidRPr="009D280B">
        <w:rPr>
          <w:rFonts w:ascii="Arial" w:hAnsi="Arial" w:cs="Arial"/>
          <w:sz w:val="21"/>
          <w:szCs w:val="21"/>
          <w:lang w:val="uz-Cyrl-UZ"/>
        </w:rPr>
        <w:t xml:space="preserve">Smernice su prvi put definisane 2006. </w:t>
      </w:r>
      <w:r w:rsidRPr="009D280B">
        <w:rPr>
          <w:rFonts w:ascii="Arial" w:hAnsi="Arial" w:cs="Arial"/>
          <w:i/>
          <w:sz w:val="21"/>
          <w:szCs w:val="21"/>
          <w:lang w:val="uz-Cyrl-UZ"/>
        </w:rPr>
        <w:t>godine</w:t>
      </w:r>
      <w:r w:rsidRPr="009D280B">
        <w:rPr>
          <w:rFonts w:ascii="Arial" w:hAnsi="Arial" w:cs="Arial"/>
          <w:sz w:val="21"/>
          <w:szCs w:val="21"/>
          <w:lang w:val="uz-Cyrl-UZ"/>
        </w:rPr>
        <w:t xml:space="preserve"> i redovno unapređivane iz godine u godinu. Kriterijumi za ocenjivanje </w:t>
      </w:r>
      <w:r w:rsidRPr="009D280B">
        <w:rPr>
          <w:rFonts w:ascii="Arial" w:hAnsi="Arial" w:cs="Arial"/>
          <w:i/>
          <w:sz w:val="21"/>
          <w:szCs w:val="21"/>
          <w:lang w:val="uz-Cyrl-UZ"/>
        </w:rPr>
        <w:t>veb prezentacija</w:t>
      </w:r>
      <w:r w:rsidRPr="009D280B">
        <w:rPr>
          <w:rFonts w:ascii="Arial" w:hAnsi="Arial" w:cs="Arial"/>
          <w:sz w:val="21"/>
          <w:szCs w:val="21"/>
          <w:lang w:val="uz-Cyrl-UZ"/>
        </w:rPr>
        <w:t xml:space="preserve"> </w:t>
      </w:r>
      <w:r w:rsidRPr="009D280B">
        <w:rPr>
          <w:rFonts w:ascii="Arial" w:hAnsi="Arial" w:cs="Arial"/>
          <w:i/>
          <w:sz w:val="21"/>
          <w:szCs w:val="21"/>
          <w:lang w:val="uz-Cyrl-UZ"/>
        </w:rPr>
        <w:t>organa državne uprave</w:t>
      </w:r>
      <w:r w:rsidRPr="009D280B">
        <w:rPr>
          <w:rFonts w:ascii="Arial" w:hAnsi="Arial" w:cs="Arial"/>
          <w:sz w:val="21"/>
          <w:szCs w:val="21"/>
          <w:lang w:val="uz-Cyrl-UZ"/>
        </w:rPr>
        <w:t xml:space="preserve"> (dalje: Kriterijumi) su izrađeni uz Smernice 2012. godine. Od tada se redovno sprovodi ocenjivanje, o tome izveštava  Vlada RS, koja na godišnjem nivou usvaja Izveštaj o usklađenosti veb sajtova državnih organa sa Smernicama. Kriterijumi za ocenjivanje su definisani tako da se ocenjuju:</w:t>
      </w:r>
    </w:p>
    <w:p w14:paraId="3F5A26DF" w14:textId="77777777" w:rsidR="002860F6" w:rsidRPr="009D280B" w:rsidRDefault="002860F6" w:rsidP="002860F6">
      <w:pPr>
        <w:pStyle w:val="ListParagraph"/>
        <w:numPr>
          <w:ilvl w:val="0"/>
          <w:numId w:val="1"/>
        </w:numPr>
        <w:jc w:val="both"/>
        <w:rPr>
          <w:rFonts w:ascii="Arial" w:hAnsi="Arial" w:cs="Arial"/>
          <w:sz w:val="21"/>
          <w:szCs w:val="21"/>
          <w:lang w:val="uz-Cyrl-UZ"/>
        </w:rPr>
      </w:pPr>
      <w:r w:rsidRPr="009D280B">
        <w:rPr>
          <w:rFonts w:ascii="Arial" w:hAnsi="Arial" w:cs="Arial"/>
          <w:sz w:val="21"/>
          <w:szCs w:val="21"/>
          <w:lang w:val="uz-Cyrl-UZ"/>
        </w:rPr>
        <w:t>Sadržaj</w:t>
      </w:r>
    </w:p>
    <w:p w14:paraId="00921F25" w14:textId="77777777" w:rsidR="002860F6" w:rsidRPr="009D280B" w:rsidRDefault="002860F6" w:rsidP="002860F6">
      <w:pPr>
        <w:pStyle w:val="ListParagraph"/>
        <w:numPr>
          <w:ilvl w:val="0"/>
          <w:numId w:val="1"/>
        </w:numPr>
        <w:jc w:val="both"/>
        <w:rPr>
          <w:rFonts w:ascii="Arial" w:hAnsi="Arial" w:cs="Arial"/>
          <w:sz w:val="21"/>
          <w:szCs w:val="21"/>
          <w:lang w:val="uz-Cyrl-UZ"/>
        </w:rPr>
      </w:pPr>
      <w:r w:rsidRPr="009D280B">
        <w:rPr>
          <w:rFonts w:ascii="Arial" w:hAnsi="Arial" w:cs="Arial"/>
          <w:sz w:val="21"/>
          <w:szCs w:val="21"/>
          <w:lang w:val="uz-Cyrl-UZ"/>
        </w:rPr>
        <w:t>Jasnost, tačnost i aktuelnost informacija o uslugama koje organ državne uprave/lokalne samouprave pruža</w:t>
      </w:r>
    </w:p>
    <w:p w14:paraId="00C171A9" w14:textId="77777777" w:rsidR="002860F6" w:rsidRPr="009D280B" w:rsidRDefault="002860F6" w:rsidP="002860F6">
      <w:pPr>
        <w:pStyle w:val="ListParagraph"/>
        <w:numPr>
          <w:ilvl w:val="0"/>
          <w:numId w:val="1"/>
        </w:numPr>
        <w:jc w:val="both"/>
        <w:rPr>
          <w:rFonts w:ascii="Arial" w:hAnsi="Arial" w:cs="Arial"/>
          <w:sz w:val="21"/>
          <w:szCs w:val="21"/>
          <w:lang w:val="uz-Cyrl-UZ"/>
        </w:rPr>
      </w:pPr>
      <w:r w:rsidRPr="009D280B">
        <w:rPr>
          <w:rFonts w:ascii="Arial" w:hAnsi="Arial" w:cs="Arial"/>
          <w:sz w:val="21"/>
          <w:szCs w:val="21"/>
          <w:lang w:val="uz-Cyrl-UZ"/>
        </w:rPr>
        <w:t>Jezik i pismo veb prezentacije</w:t>
      </w:r>
    </w:p>
    <w:p w14:paraId="1832221C" w14:textId="77777777" w:rsidR="002860F6" w:rsidRPr="009D280B" w:rsidRDefault="002860F6" w:rsidP="002860F6">
      <w:pPr>
        <w:pStyle w:val="ListParagraph"/>
        <w:numPr>
          <w:ilvl w:val="0"/>
          <w:numId w:val="1"/>
        </w:numPr>
        <w:jc w:val="both"/>
        <w:rPr>
          <w:rFonts w:ascii="Arial" w:hAnsi="Arial" w:cs="Arial"/>
          <w:sz w:val="21"/>
          <w:szCs w:val="21"/>
          <w:lang w:val="uz-Cyrl-UZ"/>
        </w:rPr>
      </w:pPr>
      <w:r w:rsidRPr="009D280B">
        <w:rPr>
          <w:rFonts w:ascii="Arial" w:hAnsi="Arial" w:cs="Arial"/>
          <w:sz w:val="21"/>
          <w:szCs w:val="21"/>
          <w:lang w:val="uz-Cyrl-UZ"/>
        </w:rPr>
        <w:t>Grafičko rešenje i dizajn (jednoobrazni vizuelni identitet veb prezentacija državnih organa i organa lokalne samouprave)</w:t>
      </w:r>
    </w:p>
    <w:p w14:paraId="5653569C" w14:textId="77777777" w:rsidR="002860F6" w:rsidRPr="009D280B" w:rsidRDefault="002860F6" w:rsidP="002860F6">
      <w:pPr>
        <w:pStyle w:val="ListParagraph"/>
        <w:numPr>
          <w:ilvl w:val="0"/>
          <w:numId w:val="1"/>
        </w:numPr>
        <w:jc w:val="both"/>
        <w:rPr>
          <w:rFonts w:ascii="Arial" w:hAnsi="Arial" w:cs="Arial"/>
          <w:sz w:val="21"/>
          <w:szCs w:val="21"/>
          <w:lang w:val="uz-Cyrl-UZ"/>
        </w:rPr>
      </w:pPr>
      <w:r w:rsidRPr="009D280B">
        <w:rPr>
          <w:rFonts w:ascii="Arial" w:hAnsi="Arial" w:cs="Arial"/>
          <w:sz w:val="21"/>
          <w:szCs w:val="21"/>
          <w:lang w:val="uz-Cyrl-UZ"/>
        </w:rPr>
        <w:t>Navigacija</w:t>
      </w:r>
    </w:p>
    <w:p w14:paraId="562E8656" w14:textId="77777777" w:rsidR="002860F6" w:rsidRPr="009D280B" w:rsidRDefault="002860F6" w:rsidP="002860F6">
      <w:pPr>
        <w:pStyle w:val="ListParagraph"/>
        <w:numPr>
          <w:ilvl w:val="0"/>
          <w:numId w:val="1"/>
        </w:numPr>
        <w:jc w:val="both"/>
        <w:rPr>
          <w:rFonts w:ascii="Arial" w:hAnsi="Arial" w:cs="Arial"/>
          <w:sz w:val="21"/>
          <w:szCs w:val="21"/>
          <w:lang w:val="uz-Cyrl-UZ"/>
        </w:rPr>
      </w:pPr>
      <w:r w:rsidRPr="009D280B">
        <w:rPr>
          <w:rFonts w:ascii="Arial" w:hAnsi="Arial" w:cs="Arial"/>
          <w:sz w:val="21"/>
          <w:szCs w:val="21"/>
          <w:lang w:val="uz-Cyrl-UZ"/>
        </w:rPr>
        <w:t>Upotrebljivost i dostupnost</w:t>
      </w:r>
    </w:p>
    <w:p w14:paraId="51E4635D" w14:textId="77777777" w:rsidR="002860F6" w:rsidRPr="009D280B" w:rsidRDefault="002860F6" w:rsidP="002860F6">
      <w:pPr>
        <w:pStyle w:val="ListParagraph"/>
        <w:numPr>
          <w:ilvl w:val="0"/>
          <w:numId w:val="1"/>
        </w:numPr>
        <w:jc w:val="both"/>
        <w:rPr>
          <w:rFonts w:ascii="Arial" w:hAnsi="Arial" w:cs="Arial"/>
          <w:sz w:val="21"/>
          <w:szCs w:val="21"/>
          <w:lang w:val="uz-Cyrl-UZ"/>
        </w:rPr>
      </w:pPr>
      <w:r w:rsidRPr="009D280B">
        <w:rPr>
          <w:rFonts w:ascii="Arial" w:hAnsi="Arial" w:cs="Arial"/>
          <w:sz w:val="21"/>
          <w:szCs w:val="21"/>
          <w:lang w:val="uz-Cyrl-UZ"/>
        </w:rPr>
        <w:t>Pristupačnost</w:t>
      </w:r>
    </w:p>
    <w:p w14:paraId="41C4C39F" w14:textId="77777777" w:rsidR="002860F6" w:rsidRPr="009D280B" w:rsidRDefault="002860F6" w:rsidP="002860F6">
      <w:pPr>
        <w:pStyle w:val="ListParagraph"/>
        <w:numPr>
          <w:ilvl w:val="0"/>
          <w:numId w:val="1"/>
        </w:numPr>
        <w:jc w:val="both"/>
        <w:rPr>
          <w:rFonts w:ascii="Arial" w:hAnsi="Arial" w:cs="Arial"/>
          <w:sz w:val="21"/>
          <w:szCs w:val="21"/>
          <w:lang w:val="uz-Cyrl-UZ"/>
        </w:rPr>
      </w:pPr>
      <w:r w:rsidRPr="009D280B">
        <w:rPr>
          <w:rFonts w:ascii="Arial" w:hAnsi="Arial" w:cs="Arial"/>
          <w:sz w:val="21"/>
          <w:szCs w:val="21"/>
          <w:lang w:val="uz-Cyrl-UZ"/>
        </w:rPr>
        <w:t>Bezbednost</w:t>
      </w:r>
    </w:p>
    <w:p w14:paraId="349186A0" w14:textId="77777777" w:rsidR="002860F6" w:rsidRPr="009D280B" w:rsidRDefault="002860F6" w:rsidP="002860F6">
      <w:pPr>
        <w:pStyle w:val="ListParagraph"/>
        <w:numPr>
          <w:ilvl w:val="0"/>
          <w:numId w:val="1"/>
        </w:numPr>
        <w:jc w:val="both"/>
        <w:rPr>
          <w:rFonts w:ascii="Arial" w:hAnsi="Arial" w:cs="Arial"/>
          <w:sz w:val="21"/>
          <w:szCs w:val="21"/>
          <w:lang w:val="uz-Cyrl-UZ"/>
        </w:rPr>
      </w:pPr>
      <w:r w:rsidRPr="009D280B">
        <w:rPr>
          <w:rFonts w:ascii="Arial" w:hAnsi="Arial" w:cs="Arial"/>
          <w:sz w:val="21"/>
          <w:szCs w:val="21"/>
          <w:lang w:val="uz-Cyrl-UZ"/>
        </w:rPr>
        <w:t>Domensko ime</w:t>
      </w:r>
    </w:p>
    <w:p w14:paraId="4DE67620" w14:textId="77777777" w:rsidR="002860F6" w:rsidRPr="009D280B" w:rsidRDefault="002860F6" w:rsidP="002860F6">
      <w:pPr>
        <w:pStyle w:val="ListParagraph"/>
        <w:numPr>
          <w:ilvl w:val="0"/>
          <w:numId w:val="1"/>
        </w:numPr>
        <w:jc w:val="both"/>
        <w:rPr>
          <w:rFonts w:ascii="Arial" w:hAnsi="Arial" w:cs="Arial"/>
          <w:sz w:val="21"/>
          <w:szCs w:val="21"/>
          <w:lang w:val="uz-Cyrl-UZ"/>
        </w:rPr>
      </w:pPr>
      <w:r w:rsidRPr="009D280B">
        <w:rPr>
          <w:rFonts w:ascii="Arial" w:hAnsi="Arial" w:cs="Arial"/>
          <w:sz w:val="21"/>
          <w:szCs w:val="21"/>
          <w:lang w:val="uz-Cyrl-UZ"/>
        </w:rPr>
        <w:t>Održavanje veb prezentacije</w:t>
      </w:r>
    </w:p>
    <w:p w14:paraId="1D4E86D7" w14:textId="77777777" w:rsidR="002860F6" w:rsidRPr="009D280B" w:rsidRDefault="002860F6" w:rsidP="002860F6">
      <w:pPr>
        <w:pStyle w:val="ListParagraph"/>
        <w:numPr>
          <w:ilvl w:val="0"/>
          <w:numId w:val="1"/>
        </w:numPr>
        <w:jc w:val="both"/>
        <w:rPr>
          <w:rFonts w:ascii="Arial" w:hAnsi="Arial" w:cs="Arial"/>
          <w:sz w:val="21"/>
          <w:szCs w:val="21"/>
          <w:lang w:val="uz-Cyrl-UZ"/>
        </w:rPr>
      </w:pPr>
      <w:r w:rsidRPr="009D280B">
        <w:rPr>
          <w:rFonts w:ascii="Arial" w:hAnsi="Arial" w:cs="Arial"/>
          <w:sz w:val="21"/>
          <w:szCs w:val="21"/>
          <w:lang w:val="uz-Cyrl-UZ"/>
        </w:rPr>
        <w:t>Elektronske usluge/povezanost sa nacionalnim portalom eUprava</w:t>
      </w:r>
    </w:p>
    <w:p w14:paraId="68979815" w14:textId="77777777" w:rsidR="002860F6" w:rsidRPr="009D280B" w:rsidRDefault="002860F6" w:rsidP="002860F6">
      <w:pPr>
        <w:ind w:firstLine="720"/>
        <w:jc w:val="both"/>
        <w:rPr>
          <w:rFonts w:ascii="Arial" w:hAnsi="Arial" w:cs="Arial"/>
          <w:sz w:val="21"/>
          <w:szCs w:val="21"/>
          <w:lang w:val="uz-Cyrl-UZ"/>
        </w:rPr>
      </w:pPr>
      <w:r w:rsidRPr="009D280B">
        <w:rPr>
          <w:rFonts w:ascii="Arial" w:hAnsi="Arial" w:cs="Arial"/>
          <w:sz w:val="21"/>
          <w:szCs w:val="21"/>
          <w:lang w:val="uz-Cyrl-UZ"/>
        </w:rPr>
        <w:t>Po Kriterijumima je napravljen upitnik po kome su 2014. godine prvi put ocenjeni veb sajtovi državne uprave, teritorijalne autonomije i 169 jedinica lokalne samouprave, apsolutnim merenjem (do maksimum 300 poena) za svaki sajt i to za sve eUsluge navedene u Informatoru.</w:t>
      </w:r>
    </w:p>
    <w:p w14:paraId="1AB23D64" w14:textId="77777777" w:rsidR="0034745B" w:rsidRPr="009D280B" w:rsidRDefault="0034745B" w:rsidP="0034745B">
      <w:pPr>
        <w:ind w:firstLine="720"/>
        <w:jc w:val="both"/>
        <w:rPr>
          <w:rFonts w:ascii="Arial" w:hAnsi="Arial" w:cs="Arial"/>
          <w:sz w:val="21"/>
          <w:szCs w:val="21"/>
          <w:lang w:val="uz-Cyrl-UZ"/>
        </w:rPr>
      </w:pPr>
      <w:r w:rsidRPr="009D280B">
        <w:rPr>
          <w:rFonts w:ascii="Arial" w:hAnsi="Arial" w:cs="Arial"/>
          <w:sz w:val="21"/>
          <w:szCs w:val="21"/>
          <w:lang w:val="uz-Cyrl-UZ"/>
        </w:rPr>
        <w:t xml:space="preserve">U Tabeli 3.2.1. su prikazane oblasti i maksimalan broj bodova (procenat) koji se po određenoj oblasti može prilikom ocenjivanja dodeliti veb prezentaciji svake JLS po definisanim Kriterijumima I po kojoj je izvršeno ocenjivanje za 2014. godinu </w:t>
      </w:r>
    </w:p>
    <w:p w14:paraId="42E9DE0D" w14:textId="77777777" w:rsidR="0034745B" w:rsidRPr="009D280B" w:rsidRDefault="0034745B" w:rsidP="0034745B">
      <w:pPr>
        <w:spacing w:after="0"/>
        <w:ind w:firstLine="720"/>
        <w:jc w:val="both"/>
        <w:rPr>
          <w:rFonts w:ascii="Arial" w:hAnsi="Arial" w:cs="Arial"/>
          <w:color w:val="auto"/>
          <w:sz w:val="21"/>
          <w:szCs w:val="21"/>
          <w:lang w:val="uz-Cyrl-UZ"/>
        </w:rPr>
      </w:pPr>
      <w:r w:rsidRPr="009D280B">
        <w:rPr>
          <w:rFonts w:ascii="Arial" w:hAnsi="Arial" w:cs="Arial"/>
          <w:sz w:val="21"/>
          <w:szCs w:val="21"/>
          <w:lang w:val="uz-Cyrl-UZ"/>
        </w:rPr>
        <w:t xml:space="preserve">Da bi se dobio skup vrednosti Indeksa online usluga za sve JLS u Republici Srbiji, sve ocene koje Direkcija za elektronsku upravu dodeli veb sajtu svake pojedine JLS, bilo da je to opština, grad ili gradska opština, se saberu i ukupan broj poena dodeljen svakoj JLS se normalizuje u opseg od 0 do 1. Dakle, vrednost indeksa za online usluge za neku JLS je jednaka ukupnoj oceni po Kriterijumima umanjenoj za najmanju ocenu JLS podeljeno sa rasponom ukupnog broja poena za sve JLS. Npr. Vrednost online indeksa </w:t>
      </w:r>
      <w:r w:rsidRPr="009D280B">
        <w:rPr>
          <w:rFonts w:ascii="Arial" w:hAnsi="Arial" w:cs="Arial"/>
          <w:i/>
          <w:sz w:val="21"/>
          <w:szCs w:val="21"/>
          <w:lang w:val="uz-Cyrl-UZ"/>
        </w:rPr>
        <w:t>x</w:t>
      </w:r>
      <w:r w:rsidRPr="009D280B">
        <w:rPr>
          <w:rFonts w:ascii="Arial" w:hAnsi="Arial" w:cs="Arial"/>
          <w:sz w:val="21"/>
          <w:szCs w:val="21"/>
          <w:lang w:val="uz-Cyrl-UZ"/>
        </w:rPr>
        <w:t xml:space="preserve"> za JLS koja ima ukupnu ocenu 120 po Kriterijumima, pri čemu je najveća ocena JLS koja postoji u populaciji 250 a najmanja 55 je</w:t>
      </w:r>
      <w:r w:rsidRPr="009D280B">
        <w:rPr>
          <w:rFonts w:ascii="Arial" w:hAnsi="Arial" w:cs="Arial"/>
          <w:color w:val="auto"/>
          <w:sz w:val="21"/>
          <w:szCs w:val="21"/>
          <w:lang w:val="uz-Cyrl-UZ"/>
        </w:rPr>
        <w:t xml:space="preserve">: </w:t>
      </w:r>
      <w:r w:rsidRPr="009D280B">
        <w:rPr>
          <w:rFonts w:ascii="Arial" w:hAnsi="Arial" w:cs="Arial"/>
          <w:i/>
          <w:color w:val="auto"/>
          <w:sz w:val="21"/>
          <w:szCs w:val="21"/>
          <w:lang w:val="uz-Cyrl-UZ"/>
        </w:rPr>
        <w:t>x</w:t>
      </w:r>
      <w:r w:rsidRPr="009D280B">
        <w:rPr>
          <w:rFonts w:ascii="Arial" w:hAnsi="Arial" w:cs="Arial"/>
          <w:color w:val="auto"/>
          <w:sz w:val="21"/>
          <w:szCs w:val="21"/>
          <w:lang w:val="uz-Cyrl-UZ"/>
        </w:rPr>
        <w:t xml:space="preserve"> = </w:t>
      </w:r>
      <m:oMath>
        <m:f>
          <m:fPr>
            <m:ctrlPr>
              <w:rPr>
                <w:rFonts w:ascii="Cambria Math" w:hAnsi="Cambria Math" w:cs="Arial"/>
                <w:i/>
                <w:color w:val="auto"/>
                <w:sz w:val="21"/>
                <w:szCs w:val="21"/>
                <w:lang w:val="uz-Cyrl-UZ"/>
              </w:rPr>
            </m:ctrlPr>
          </m:fPr>
          <m:num>
            <m:r>
              <w:rPr>
                <w:rFonts w:ascii="Cambria Math" w:hAnsi="Cambria Math" w:cs="Arial"/>
                <w:color w:val="auto"/>
                <w:sz w:val="21"/>
                <w:szCs w:val="21"/>
                <w:lang w:val="uz-Cyrl-UZ"/>
              </w:rPr>
              <m:t>120-55</m:t>
            </m:r>
          </m:num>
          <m:den>
            <m:r>
              <w:rPr>
                <w:rFonts w:ascii="Cambria Math" w:hAnsi="Cambria Math" w:cs="Arial"/>
                <w:color w:val="auto"/>
                <w:sz w:val="21"/>
                <w:szCs w:val="21"/>
                <w:lang w:val="uz-Cyrl-UZ"/>
              </w:rPr>
              <m:t>250-55</m:t>
            </m:r>
          </m:den>
        </m:f>
        <m:r>
          <w:rPr>
            <w:rFonts w:ascii="Cambria Math" w:hAnsi="Cambria Math" w:cs="Arial"/>
            <w:color w:val="auto"/>
            <w:sz w:val="21"/>
            <w:szCs w:val="21"/>
            <w:lang w:val="uz-Cyrl-UZ"/>
          </w:rPr>
          <m:t>=0.6842</m:t>
        </m:r>
      </m:oMath>
    </w:p>
    <w:p w14:paraId="20F85F75" w14:textId="77777777" w:rsidR="0034745B" w:rsidRPr="009D280B" w:rsidRDefault="0034745B" w:rsidP="0034745B">
      <w:pPr>
        <w:spacing w:after="0"/>
        <w:ind w:firstLine="720"/>
        <w:jc w:val="both"/>
        <w:rPr>
          <w:rFonts w:ascii="Arial" w:hAnsi="Arial" w:cs="Arial"/>
          <w:color w:val="auto"/>
          <w:sz w:val="21"/>
          <w:szCs w:val="21"/>
          <w:lang w:val="uz-Cyrl-UZ"/>
        </w:rPr>
      </w:pPr>
    </w:p>
    <w:p w14:paraId="7372D0F6" w14:textId="77777777" w:rsidR="0034745B" w:rsidRPr="004A7A7A" w:rsidRDefault="0034745B" w:rsidP="0034745B">
      <w:pPr>
        <w:jc w:val="both"/>
        <w:rPr>
          <w:rFonts w:ascii="Arial" w:hAnsi="Arial" w:cs="Arial"/>
          <w:b/>
          <w:sz w:val="21"/>
          <w:szCs w:val="21"/>
          <w:lang w:val="uz-Cyrl-UZ"/>
        </w:rPr>
      </w:pPr>
      <w:r w:rsidRPr="004A7A7A">
        <w:rPr>
          <w:rFonts w:ascii="Arial" w:hAnsi="Arial" w:cs="Arial"/>
          <w:b/>
          <w:sz w:val="21"/>
          <w:szCs w:val="21"/>
          <w:lang w:val="uz-Cyrl-UZ"/>
        </w:rPr>
        <w:t>Tabela 3.2.1. Kriterijumi za 2014.g: oblast i maksimalan broj bodova (procenat)</w:t>
      </w:r>
    </w:p>
    <w:tbl>
      <w:tblPr>
        <w:tblW w:w="9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7"/>
        <w:gridCol w:w="990"/>
        <w:gridCol w:w="853"/>
      </w:tblGrid>
      <w:tr w:rsidR="0034745B" w:rsidRPr="009D280B" w14:paraId="040FF31C" w14:textId="77777777" w:rsidTr="004A7A7A">
        <w:trPr>
          <w:jc w:val="center"/>
        </w:trPr>
        <w:tc>
          <w:tcPr>
            <w:tcW w:w="7217" w:type="dxa"/>
            <w:shd w:val="clear" w:color="auto" w:fill="95B3D7" w:themeFill="accent1" w:themeFillTint="99"/>
            <w:tcMar>
              <w:top w:w="100" w:type="dxa"/>
              <w:left w:w="100" w:type="dxa"/>
              <w:bottom w:w="100" w:type="dxa"/>
              <w:right w:w="100" w:type="dxa"/>
            </w:tcMar>
          </w:tcPr>
          <w:p w14:paraId="16C755D2" w14:textId="77777777" w:rsidR="0034745B" w:rsidRPr="009D280B" w:rsidRDefault="0034745B" w:rsidP="00DC28F4">
            <w:pPr>
              <w:pStyle w:val="Normal1"/>
              <w:spacing w:after="0" w:line="240" w:lineRule="auto"/>
              <w:rPr>
                <w:rFonts w:ascii="Arial" w:hAnsi="Arial"/>
                <w:sz w:val="21"/>
                <w:szCs w:val="21"/>
                <w:lang w:val="uz-Cyrl-UZ"/>
              </w:rPr>
            </w:pPr>
            <w:r w:rsidRPr="009D280B">
              <w:rPr>
                <w:rFonts w:ascii="Arial" w:eastAsia="Arial" w:hAnsi="Arial" w:cs="Arial"/>
                <w:sz w:val="21"/>
                <w:szCs w:val="21"/>
                <w:lang w:val="uz-Cyrl-UZ"/>
              </w:rPr>
              <w:t>Kriterijum</w:t>
            </w:r>
          </w:p>
        </w:tc>
        <w:tc>
          <w:tcPr>
            <w:tcW w:w="990" w:type="dxa"/>
            <w:shd w:val="clear" w:color="auto" w:fill="95B3D7" w:themeFill="accent1" w:themeFillTint="99"/>
            <w:tcMar>
              <w:top w:w="100" w:type="dxa"/>
              <w:left w:w="100" w:type="dxa"/>
              <w:bottom w:w="100" w:type="dxa"/>
              <w:right w:w="100" w:type="dxa"/>
            </w:tcMar>
          </w:tcPr>
          <w:p w14:paraId="783414DB"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Bodova</w:t>
            </w:r>
          </w:p>
        </w:tc>
        <w:tc>
          <w:tcPr>
            <w:tcW w:w="853" w:type="dxa"/>
            <w:shd w:val="clear" w:color="auto" w:fill="95B3D7" w:themeFill="accent1" w:themeFillTint="99"/>
            <w:tcMar>
              <w:top w:w="100" w:type="dxa"/>
              <w:left w:w="100" w:type="dxa"/>
              <w:bottom w:w="100" w:type="dxa"/>
              <w:right w:w="100" w:type="dxa"/>
            </w:tcMar>
          </w:tcPr>
          <w:p w14:paraId="0110FEE9"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w:t>
            </w:r>
          </w:p>
        </w:tc>
      </w:tr>
      <w:tr w:rsidR="0034745B" w:rsidRPr="009D280B" w14:paraId="2A58EC16" w14:textId="77777777" w:rsidTr="00DC28F4">
        <w:trPr>
          <w:trHeight w:val="627"/>
          <w:jc w:val="center"/>
        </w:trPr>
        <w:tc>
          <w:tcPr>
            <w:tcW w:w="7217" w:type="dxa"/>
            <w:tcMar>
              <w:top w:w="40" w:type="dxa"/>
              <w:left w:w="40" w:type="dxa"/>
              <w:bottom w:w="40" w:type="dxa"/>
              <w:right w:w="40" w:type="dxa"/>
            </w:tcMar>
            <w:vAlign w:val="bottom"/>
          </w:tcPr>
          <w:p w14:paraId="72EE3111" w14:textId="77777777" w:rsidR="0034745B" w:rsidRPr="009D280B" w:rsidRDefault="0034745B" w:rsidP="0034745B">
            <w:pPr>
              <w:pStyle w:val="Normal1"/>
              <w:numPr>
                <w:ilvl w:val="0"/>
                <w:numId w:val="15"/>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Sadržaj</w:t>
            </w:r>
          </w:p>
          <w:p w14:paraId="36DD51D8" w14:textId="77777777" w:rsidR="0034745B" w:rsidRPr="009D280B" w:rsidRDefault="0034745B" w:rsidP="00DC28F4">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Ažuriranje, tačnost i potpunost sadržaja, arhiviranje sadržaja, otvorenost sadržaja i dvosmernost komunikacije sa korisnicima</w:t>
            </w:r>
          </w:p>
        </w:tc>
        <w:tc>
          <w:tcPr>
            <w:tcW w:w="990" w:type="dxa"/>
            <w:tcMar>
              <w:top w:w="100" w:type="dxa"/>
              <w:left w:w="100" w:type="dxa"/>
              <w:bottom w:w="100" w:type="dxa"/>
              <w:right w:w="100" w:type="dxa"/>
            </w:tcMar>
            <w:vAlign w:val="center"/>
          </w:tcPr>
          <w:p w14:paraId="63999F03"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100</w:t>
            </w:r>
          </w:p>
        </w:tc>
        <w:tc>
          <w:tcPr>
            <w:tcW w:w="853" w:type="dxa"/>
            <w:tcMar>
              <w:top w:w="40" w:type="dxa"/>
              <w:left w:w="40" w:type="dxa"/>
              <w:bottom w:w="40" w:type="dxa"/>
              <w:right w:w="40" w:type="dxa"/>
            </w:tcMar>
            <w:vAlign w:val="center"/>
          </w:tcPr>
          <w:p w14:paraId="1776243D"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33.33%</w:t>
            </w:r>
          </w:p>
        </w:tc>
      </w:tr>
      <w:tr w:rsidR="0034745B" w:rsidRPr="009D280B" w14:paraId="1CE96059" w14:textId="77777777" w:rsidTr="004A7A7A">
        <w:trPr>
          <w:trHeight w:val="888"/>
          <w:jc w:val="center"/>
        </w:trPr>
        <w:tc>
          <w:tcPr>
            <w:tcW w:w="7217" w:type="dxa"/>
            <w:shd w:val="clear" w:color="auto" w:fill="DBE5F1" w:themeFill="accent1" w:themeFillTint="33"/>
            <w:tcMar>
              <w:top w:w="40" w:type="dxa"/>
              <w:left w:w="40" w:type="dxa"/>
              <w:bottom w:w="40" w:type="dxa"/>
              <w:right w:w="40" w:type="dxa"/>
            </w:tcMar>
            <w:vAlign w:val="bottom"/>
          </w:tcPr>
          <w:p w14:paraId="3065DD1D" w14:textId="77777777" w:rsidR="0034745B" w:rsidRPr="009D280B" w:rsidRDefault="0034745B" w:rsidP="0034745B">
            <w:pPr>
              <w:pStyle w:val="Normal1"/>
              <w:numPr>
                <w:ilvl w:val="0"/>
                <w:numId w:val="15"/>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Usluge</w:t>
            </w:r>
          </w:p>
          <w:p w14:paraId="4EE06233" w14:textId="77777777" w:rsidR="0034745B" w:rsidRPr="009D280B" w:rsidRDefault="0034745B" w:rsidP="00DC28F4">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Aktivnost organa državne uprave, organa teritorijalne autonomije i jedinica lokalne samouprave, u okviru nadležnosti i ovlašćenja, koja fizičkim, pravnim licima i drugim organima, omogućava ostvarivanje određenih prava, pod jasno definisanom procedurom</w:t>
            </w:r>
          </w:p>
        </w:tc>
        <w:tc>
          <w:tcPr>
            <w:tcW w:w="990" w:type="dxa"/>
            <w:shd w:val="clear" w:color="auto" w:fill="DBE5F1" w:themeFill="accent1" w:themeFillTint="33"/>
            <w:tcMar>
              <w:top w:w="100" w:type="dxa"/>
              <w:left w:w="100" w:type="dxa"/>
              <w:bottom w:w="100" w:type="dxa"/>
              <w:right w:w="100" w:type="dxa"/>
            </w:tcMar>
            <w:vAlign w:val="center"/>
          </w:tcPr>
          <w:p w14:paraId="11240F01"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60</w:t>
            </w:r>
          </w:p>
        </w:tc>
        <w:tc>
          <w:tcPr>
            <w:tcW w:w="853" w:type="dxa"/>
            <w:shd w:val="clear" w:color="auto" w:fill="DBE5F1" w:themeFill="accent1" w:themeFillTint="33"/>
            <w:tcMar>
              <w:top w:w="40" w:type="dxa"/>
              <w:left w:w="40" w:type="dxa"/>
              <w:bottom w:w="40" w:type="dxa"/>
              <w:right w:w="40" w:type="dxa"/>
            </w:tcMar>
            <w:vAlign w:val="center"/>
          </w:tcPr>
          <w:p w14:paraId="2F604FFD"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20%</w:t>
            </w:r>
          </w:p>
        </w:tc>
      </w:tr>
      <w:tr w:rsidR="0034745B" w:rsidRPr="009D280B" w14:paraId="7BC69F99" w14:textId="77777777" w:rsidTr="00DC28F4">
        <w:trPr>
          <w:trHeight w:val="600"/>
          <w:jc w:val="center"/>
        </w:trPr>
        <w:tc>
          <w:tcPr>
            <w:tcW w:w="7217" w:type="dxa"/>
            <w:tcMar>
              <w:top w:w="40" w:type="dxa"/>
              <w:left w:w="40" w:type="dxa"/>
              <w:bottom w:w="40" w:type="dxa"/>
              <w:right w:w="40" w:type="dxa"/>
            </w:tcMar>
            <w:vAlign w:val="bottom"/>
          </w:tcPr>
          <w:p w14:paraId="4021FC17" w14:textId="77777777" w:rsidR="0034745B" w:rsidRPr="009D280B" w:rsidRDefault="0034745B" w:rsidP="0034745B">
            <w:pPr>
              <w:pStyle w:val="Normal1"/>
              <w:numPr>
                <w:ilvl w:val="0"/>
                <w:numId w:val="15"/>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Jezik i pismo veb prezentacije</w:t>
            </w:r>
          </w:p>
          <w:p w14:paraId="72D0DC50" w14:textId="77777777" w:rsidR="0034745B" w:rsidRPr="009D280B" w:rsidRDefault="0034745B" w:rsidP="00DC28F4">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Podrška za više alfabeta (ćirilično i latinično pismo za srpski jezik, a ostali alfabeti prema jezicima) kao i mogućnost izbora</w:t>
            </w:r>
          </w:p>
        </w:tc>
        <w:tc>
          <w:tcPr>
            <w:tcW w:w="990" w:type="dxa"/>
            <w:tcMar>
              <w:top w:w="100" w:type="dxa"/>
              <w:left w:w="100" w:type="dxa"/>
              <w:bottom w:w="100" w:type="dxa"/>
              <w:right w:w="100" w:type="dxa"/>
            </w:tcMar>
            <w:vAlign w:val="center"/>
          </w:tcPr>
          <w:p w14:paraId="51A0E0B9"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10</w:t>
            </w:r>
          </w:p>
        </w:tc>
        <w:tc>
          <w:tcPr>
            <w:tcW w:w="853" w:type="dxa"/>
            <w:tcMar>
              <w:top w:w="40" w:type="dxa"/>
              <w:left w:w="40" w:type="dxa"/>
              <w:bottom w:w="40" w:type="dxa"/>
              <w:right w:w="40" w:type="dxa"/>
            </w:tcMar>
            <w:vAlign w:val="center"/>
          </w:tcPr>
          <w:p w14:paraId="23D9F632"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3.33%</w:t>
            </w:r>
          </w:p>
        </w:tc>
      </w:tr>
      <w:tr w:rsidR="0034745B" w:rsidRPr="009D280B" w14:paraId="4B855B1B" w14:textId="77777777" w:rsidTr="004A7A7A">
        <w:trPr>
          <w:trHeight w:val="861"/>
          <w:jc w:val="center"/>
        </w:trPr>
        <w:tc>
          <w:tcPr>
            <w:tcW w:w="7217" w:type="dxa"/>
            <w:shd w:val="clear" w:color="auto" w:fill="DBE5F1" w:themeFill="accent1" w:themeFillTint="33"/>
            <w:tcMar>
              <w:top w:w="40" w:type="dxa"/>
              <w:left w:w="40" w:type="dxa"/>
              <w:bottom w:w="40" w:type="dxa"/>
              <w:right w:w="40" w:type="dxa"/>
            </w:tcMar>
            <w:vAlign w:val="bottom"/>
          </w:tcPr>
          <w:p w14:paraId="0DE59CB5" w14:textId="77777777" w:rsidR="0034745B" w:rsidRPr="009D280B" w:rsidRDefault="0034745B" w:rsidP="0034745B">
            <w:pPr>
              <w:pStyle w:val="Normal1"/>
              <w:numPr>
                <w:ilvl w:val="0"/>
                <w:numId w:val="15"/>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Grafičko rešenje i dizajn</w:t>
            </w:r>
          </w:p>
          <w:p w14:paraId="3CB9836D" w14:textId="77777777" w:rsidR="0034745B" w:rsidRPr="009D280B" w:rsidRDefault="0034745B" w:rsidP="00DC28F4">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Prepoznatljiv vizuelni identitet, koji posetioca jednoznačno upućuje da se nalazi na sajtu organa državne uprave, organa teritorijalne autonomije ili jedinice lokalne samouprave</w:t>
            </w:r>
          </w:p>
        </w:tc>
        <w:tc>
          <w:tcPr>
            <w:tcW w:w="990" w:type="dxa"/>
            <w:shd w:val="clear" w:color="auto" w:fill="DBE5F1" w:themeFill="accent1" w:themeFillTint="33"/>
            <w:tcMar>
              <w:top w:w="100" w:type="dxa"/>
              <w:left w:w="100" w:type="dxa"/>
              <w:bottom w:w="100" w:type="dxa"/>
              <w:right w:w="100" w:type="dxa"/>
            </w:tcMar>
            <w:vAlign w:val="center"/>
          </w:tcPr>
          <w:p w14:paraId="33F3C4DD"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15</w:t>
            </w:r>
          </w:p>
        </w:tc>
        <w:tc>
          <w:tcPr>
            <w:tcW w:w="853" w:type="dxa"/>
            <w:shd w:val="clear" w:color="auto" w:fill="DBE5F1" w:themeFill="accent1" w:themeFillTint="33"/>
            <w:tcMar>
              <w:top w:w="40" w:type="dxa"/>
              <w:left w:w="40" w:type="dxa"/>
              <w:bottom w:w="40" w:type="dxa"/>
              <w:right w:w="40" w:type="dxa"/>
            </w:tcMar>
            <w:vAlign w:val="center"/>
          </w:tcPr>
          <w:p w14:paraId="29D42B14"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5%</w:t>
            </w:r>
          </w:p>
        </w:tc>
      </w:tr>
      <w:tr w:rsidR="0034745B" w:rsidRPr="009D280B" w14:paraId="56E2D535" w14:textId="77777777" w:rsidTr="00CB7FFD">
        <w:trPr>
          <w:trHeight w:val="306"/>
          <w:jc w:val="center"/>
        </w:trPr>
        <w:tc>
          <w:tcPr>
            <w:tcW w:w="7217" w:type="dxa"/>
            <w:tcMar>
              <w:top w:w="40" w:type="dxa"/>
              <w:left w:w="40" w:type="dxa"/>
              <w:bottom w:w="40" w:type="dxa"/>
              <w:right w:w="40" w:type="dxa"/>
            </w:tcMar>
            <w:vAlign w:val="bottom"/>
          </w:tcPr>
          <w:p w14:paraId="56050787" w14:textId="77777777" w:rsidR="0034745B" w:rsidRPr="009D280B" w:rsidRDefault="0034745B" w:rsidP="0034745B">
            <w:pPr>
              <w:pStyle w:val="Normal1"/>
              <w:numPr>
                <w:ilvl w:val="0"/>
                <w:numId w:val="15"/>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Navigacija</w:t>
            </w:r>
          </w:p>
          <w:p w14:paraId="19FEB564" w14:textId="77777777" w:rsidR="0034745B" w:rsidRPr="009D280B" w:rsidRDefault="0034745B" w:rsidP="00DC28F4">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 xml:space="preserve">Omogućava korisniku da na što jednostavniji način dođe do sadržaja i informacija koje traži na veb sajtu. Treba da je laka, okrenuta korisniku- omogućava korisniku intuitivno pronalaženje informacija </w:t>
            </w:r>
            <w:bookmarkStart w:id="16" w:name="_GoBack"/>
            <w:bookmarkEnd w:id="16"/>
            <w:r w:rsidRPr="009D280B">
              <w:rPr>
                <w:rFonts w:ascii="Arial" w:eastAsia="Arial" w:hAnsi="Arial" w:cs="Arial"/>
                <w:sz w:val="21"/>
                <w:szCs w:val="21"/>
                <w:lang w:val="uz-Cyrl-UZ"/>
              </w:rPr>
              <w:t>bez potrebe da se preterano upoznaje sa strukturom veb sajta</w:t>
            </w:r>
          </w:p>
        </w:tc>
        <w:tc>
          <w:tcPr>
            <w:tcW w:w="990" w:type="dxa"/>
            <w:tcMar>
              <w:top w:w="100" w:type="dxa"/>
              <w:left w:w="100" w:type="dxa"/>
              <w:bottom w:w="100" w:type="dxa"/>
              <w:right w:w="100" w:type="dxa"/>
            </w:tcMar>
            <w:vAlign w:val="center"/>
          </w:tcPr>
          <w:p w14:paraId="5B816DA8"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30</w:t>
            </w:r>
          </w:p>
        </w:tc>
        <w:tc>
          <w:tcPr>
            <w:tcW w:w="853" w:type="dxa"/>
            <w:tcMar>
              <w:top w:w="40" w:type="dxa"/>
              <w:left w:w="40" w:type="dxa"/>
              <w:bottom w:w="40" w:type="dxa"/>
              <w:right w:w="40" w:type="dxa"/>
            </w:tcMar>
            <w:vAlign w:val="center"/>
          </w:tcPr>
          <w:p w14:paraId="0F58A5F1"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10%</w:t>
            </w:r>
          </w:p>
        </w:tc>
      </w:tr>
      <w:tr w:rsidR="0034745B" w:rsidRPr="009D280B" w14:paraId="61CBA188" w14:textId="77777777" w:rsidTr="004A7A7A">
        <w:trPr>
          <w:trHeight w:val="690"/>
          <w:jc w:val="center"/>
        </w:trPr>
        <w:tc>
          <w:tcPr>
            <w:tcW w:w="7217" w:type="dxa"/>
            <w:shd w:val="clear" w:color="auto" w:fill="DBE5F1" w:themeFill="accent1" w:themeFillTint="33"/>
            <w:tcMar>
              <w:top w:w="40" w:type="dxa"/>
              <w:left w:w="40" w:type="dxa"/>
              <w:bottom w:w="40" w:type="dxa"/>
              <w:right w:w="40" w:type="dxa"/>
            </w:tcMar>
            <w:vAlign w:val="bottom"/>
          </w:tcPr>
          <w:p w14:paraId="571A371B" w14:textId="77777777" w:rsidR="0034745B" w:rsidRPr="009D280B" w:rsidRDefault="0034745B" w:rsidP="0034745B">
            <w:pPr>
              <w:pStyle w:val="Normal1"/>
              <w:numPr>
                <w:ilvl w:val="0"/>
                <w:numId w:val="15"/>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Upotrebljivost i dostupnost</w:t>
            </w:r>
          </w:p>
          <w:p w14:paraId="23C0F362" w14:textId="77777777" w:rsidR="0034745B" w:rsidRPr="009D280B" w:rsidRDefault="0034745B" w:rsidP="00DC28F4">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Jednostavnost kojom posetilac koristi veb prezentaciju i može pronaći i prikupiti informacije zbog kojih je i posetio veb sajt</w:t>
            </w:r>
          </w:p>
        </w:tc>
        <w:tc>
          <w:tcPr>
            <w:tcW w:w="990" w:type="dxa"/>
            <w:shd w:val="clear" w:color="auto" w:fill="DBE5F1" w:themeFill="accent1" w:themeFillTint="33"/>
            <w:tcMar>
              <w:top w:w="100" w:type="dxa"/>
              <w:left w:w="100" w:type="dxa"/>
              <w:bottom w:w="100" w:type="dxa"/>
              <w:right w:w="100" w:type="dxa"/>
            </w:tcMar>
            <w:vAlign w:val="center"/>
          </w:tcPr>
          <w:p w14:paraId="3C45B1A5"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15</w:t>
            </w:r>
          </w:p>
        </w:tc>
        <w:tc>
          <w:tcPr>
            <w:tcW w:w="853" w:type="dxa"/>
            <w:shd w:val="clear" w:color="auto" w:fill="DBE5F1" w:themeFill="accent1" w:themeFillTint="33"/>
            <w:tcMar>
              <w:top w:w="40" w:type="dxa"/>
              <w:left w:w="40" w:type="dxa"/>
              <w:bottom w:w="40" w:type="dxa"/>
              <w:right w:w="40" w:type="dxa"/>
            </w:tcMar>
            <w:vAlign w:val="center"/>
          </w:tcPr>
          <w:p w14:paraId="58BCE5E0"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5%</w:t>
            </w:r>
          </w:p>
        </w:tc>
      </w:tr>
      <w:tr w:rsidR="0034745B" w:rsidRPr="009D280B" w14:paraId="26528648" w14:textId="77777777" w:rsidTr="00DC28F4">
        <w:trPr>
          <w:trHeight w:val="1563"/>
          <w:jc w:val="center"/>
        </w:trPr>
        <w:tc>
          <w:tcPr>
            <w:tcW w:w="7217" w:type="dxa"/>
            <w:tcMar>
              <w:top w:w="40" w:type="dxa"/>
              <w:left w:w="40" w:type="dxa"/>
              <w:bottom w:w="40" w:type="dxa"/>
              <w:right w:w="40" w:type="dxa"/>
            </w:tcMar>
            <w:vAlign w:val="bottom"/>
          </w:tcPr>
          <w:p w14:paraId="5C00D278" w14:textId="77777777" w:rsidR="0034745B" w:rsidRPr="009D280B" w:rsidRDefault="0034745B" w:rsidP="0034745B">
            <w:pPr>
              <w:pStyle w:val="Normal1"/>
              <w:numPr>
                <w:ilvl w:val="0"/>
                <w:numId w:val="15"/>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Pristupačnost</w:t>
            </w:r>
          </w:p>
          <w:p w14:paraId="26972D4C" w14:textId="77777777" w:rsidR="0034745B" w:rsidRPr="009D280B" w:rsidRDefault="0034745B" w:rsidP="00DC28F4">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ePristupačnost se odnosi na postupke, pravila i procedure koje omogućavaju da se opažajne, motoričke ili kognitivne onemogućenosti podrže alternativnim metodama i tehnikama koje omogućavaju osobama sa invaliditetom, starijim osobama i drugim osobama koje trajno, periodično ili trenutno koriste asistivne tehnologije da uspešno koriste veb sadržaje.</w:t>
            </w:r>
          </w:p>
        </w:tc>
        <w:tc>
          <w:tcPr>
            <w:tcW w:w="990" w:type="dxa"/>
            <w:tcMar>
              <w:top w:w="100" w:type="dxa"/>
              <w:left w:w="100" w:type="dxa"/>
              <w:bottom w:w="100" w:type="dxa"/>
              <w:right w:w="100" w:type="dxa"/>
            </w:tcMar>
            <w:vAlign w:val="center"/>
          </w:tcPr>
          <w:p w14:paraId="10B17F13"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30</w:t>
            </w:r>
          </w:p>
        </w:tc>
        <w:tc>
          <w:tcPr>
            <w:tcW w:w="853" w:type="dxa"/>
            <w:tcMar>
              <w:top w:w="40" w:type="dxa"/>
              <w:left w:w="40" w:type="dxa"/>
              <w:bottom w:w="40" w:type="dxa"/>
              <w:right w:w="40" w:type="dxa"/>
            </w:tcMar>
            <w:vAlign w:val="center"/>
          </w:tcPr>
          <w:p w14:paraId="0464B3CE"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10%</w:t>
            </w:r>
          </w:p>
        </w:tc>
      </w:tr>
      <w:tr w:rsidR="0034745B" w:rsidRPr="009D280B" w14:paraId="2F5A01A6" w14:textId="77777777" w:rsidTr="004A7A7A">
        <w:trPr>
          <w:trHeight w:val="699"/>
          <w:jc w:val="center"/>
        </w:trPr>
        <w:tc>
          <w:tcPr>
            <w:tcW w:w="7217" w:type="dxa"/>
            <w:shd w:val="clear" w:color="auto" w:fill="DBE5F1" w:themeFill="accent1" w:themeFillTint="33"/>
            <w:tcMar>
              <w:top w:w="40" w:type="dxa"/>
              <w:left w:w="40" w:type="dxa"/>
              <w:bottom w:w="40" w:type="dxa"/>
              <w:right w:w="40" w:type="dxa"/>
            </w:tcMar>
            <w:vAlign w:val="bottom"/>
          </w:tcPr>
          <w:p w14:paraId="46F64495" w14:textId="77777777" w:rsidR="0034745B" w:rsidRPr="009D280B" w:rsidRDefault="0034745B" w:rsidP="0034745B">
            <w:pPr>
              <w:pStyle w:val="Normal1"/>
              <w:numPr>
                <w:ilvl w:val="0"/>
                <w:numId w:val="15"/>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Bezbednost</w:t>
            </w:r>
          </w:p>
          <w:p w14:paraId="70B1EC75" w14:textId="77777777" w:rsidR="0034745B" w:rsidRPr="009D280B" w:rsidRDefault="0034745B" w:rsidP="00DC28F4">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Primarno, zaštita zavisi od administracije servera na kome se prezentacija nalazi, odnosno od hosting provajdera.</w:t>
            </w:r>
          </w:p>
        </w:tc>
        <w:tc>
          <w:tcPr>
            <w:tcW w:w="990" w:type="dxa"/>
            <w:shd w:val="clear" w:color="auto" w:fill="DBE5F1" w:themeFill="accent1" w:themeFillTint="33"/>
            <w:tcMar>
              <w:top w:w="100" w:type="dxa"/>
              <w:left w:w="100" w:type="dxa"/>
              <w:bottom w:w="100" w:type="dxa"/>
              <w:right w:w="100" w:type="dxa"/>
            </w:tcMar>
            <w:vAlign w:val="center"/>
          </w:tcPr>
          <w:p w14:paraId="74C926A8"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20</w:t>
            </w:r>
          </w:p>
        </w:tc>
        <w:tc>
          <w:tcPr>
            <w:tcW w:w="853" w:type="dxa"/>
            <w:shd w:val="clear" w:color="auto" w:fill="DBE5F1" w:themeFill="accent1" w:themeFillTint="33"/>
            <w:tcMar>
              <w:top w:w="40" w:type="dxa"/>
              <w:left w:w="40" w:type="dxa"/>
              <w:bottom w:w="40" w:type="dxa"/>
              <w:right w:w="40" w:type="dxa"/>
            </w:tcMar>
            <w:vAlign w:val="center"/>
          </w:tcPr>
          <w:p w14:paraId="63DCF96F"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6.67%</w:t>
            </w:r>
          </w:p>
        </w:tc>
      </w:tr>
      <w:tr w:rsidR="0034745B" w:rsidRPr="009D280B" w14:paraId="0D28904F" w14:textId="77777777" w:rsidTr="00DC28F4">
        <w:trPr>
          <w:trHeight w:val="1086"/>
          <w:jc w:val="center"/>
        </w:trPr>
        <w:tc>
          <w:tcPr>
            <w:tcW w:w="7217" w:type="dxa"/>
            <w:tcMar>
              <w:top w:w="40" w:type="dxa"/>
              <w:left w:w="40" w:type="dxa"/>
              <w:bottom w:w="40" w:type="dxa"/>
              <w:right w:w="40" w:type="dxa"/>
            </w:tcMar>
            <w:vAlign w:val="bottom"/>
          </w:tcPr>
          <w:p w14:paraId="2AFE0D7B" w14:textId="77777777" w:rsidR="0034745B" w:rsidRPr="009D280B" w:rsidRDefault="0034745B" w:rsidP="0034745B">
            <w:pPr>
              <w:pStyle w:val="Normal1"/>
              <w:numPr>
                <w:ilvl w:val="0"/>
                <w:numId w:val="15"/>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Domensko ime</w:t>
            </w:r>
          </w:p>
          <w:p w14:paraId="6F57E8CB" w14:textId="77777777" w:rsidR="0034745B" w:rsidRPr="009D280B" w:rsidRDefault="0034745B" w:rsidP="00DC28F4">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Pored prepoznatljivog vizuelnog identiteta, veb sajtovi organa treba da se nalaze na odgovarajućem (gov.rs) domenu, kako bi posetilac nesumnjivo znao da se nalazi na sajtu organa državne uprave, organa teritorijalne autonomije i jedinica lokalne samouprave.</w:t>
            </w:r>
          </w:p>
        </w:tc>
        <w:tc>
          <w:tcPr>
            <w:tcW w:w="990" w:type="dxa"/>
            <w:tcMar>
              <w:top w:w="100" w:type="dxa"/>
              <w:left w:w="100" w:type="dxa"/>
              <w:bottom w:w="100" w:type="dxa"/>
              <w:right w:w="100" w:type="dxa"/>
            </w:tcMar>
            <w:vAlign w:val="center"/>
          </w:tcPr>
          <w:p w14:paraId="1A8AAE08"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10</w:t>
            </w:r>
          </w:p>
        </w:tc>
        <w:tc>
          <w:tcPr>
            <w:tcW w:w="853" w:type="dxa"/>
            <w:tcMar>
              <w:top w:w="40" w:type="dxa"/>
              <w:left w:w="40" w:type="dxa"/>
              <w:bottom w:w="40" w:type="dxa"/>
              <w:right w:w="40" w:type="dxa"/>
            </w:tcMar>
            <w:vAlign w:val="center"/>
          </w:tcPr>
          <w:p w14:paraId="55432D2A"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3.33%</w:t>
            </w:r>
          </w:p>
        </w:tc>
      </w:tr>
      <w:tr w:rsidR="0034745B" w:rsidRPr="009D280B" w14:paraId="0F829091" w14:textId="77777777" w:rsidTr="004A7A7A">
        <w:trPr>
          <w:trHeight w:val="708"/>
          <w:jc w:val="center"/>
        </w:trPr>
        <w:tc>
          <w:tcPr>
            <w:tcW w:w="7217" w:type="dxa"/>
            <w:shd w:val="clear" w:color="auto" w:fill="DBE5F1" w:themeFill="accent1" w:themeFillTint="33"/>
            <w:tcMar>
              <w:top w:w="40" w:type="dxa"/>
              <w:left w:w="40" w:type="dxa"/>
              <w:bottom w:w="40" w:type="dxa"/>
              <w:right w:w="40" w:type="dxa"/>
            </w:tcMar>
            <w:vAlign w:val="bottom"/>
          </w:tcPr>
          <w:p w14:paraId="6834D753" w14:textId="77777777" w:rsidR="0034745B" w:rsidRPr="009D280B" w:rsidRDefault="0034745B" w:rsidP="0034745B">
            <w:pPr>
              <w:pStyle w:val="Normal1"/>
              <w:numPr>
                <w:ilvl w:val="0"/>
                <w:numId w:val="15"/>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Održavanje veb sajta</w:t>
            </w:r>
          </w:p>
          <w:p w14:paraId="4E3586EF" w14:textId="77777777" w:rsidR="0034745B" w:rsidRPr="009D280B" w:rsidRDefault="0034745B" w:rsidP="00DC28F4">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Obuhvata sve aktivnosti kao što su kreiranje, odobravanje, objavljivanje i revizija postojećeg sadržaja prezentacije.</w:t>
            </w:r>
          </w:p>
        </w:tc>
        <w:tc>
          <w:tcPr>
            <w:tcW w:w="990" w:type="dxa"/>
            <w:shd w:val="clear" w:color="auto" w:fill="DBE5F1" w:themeFill="accent1" w:themeFillTint="33"/>
            <w:tcMar>
              <w:top w:w="100" w:type="dxa"/>
              <w:left w:w="100" w:type="dxa"/>
              <w:bottom w:w="100" w:type="dxa"/>
              <w:right w:w="100" w:type="dxa"/>
            </w:tcMar>
            <w:vAlign w:val="center"/>
          </w:tcPr>
          <w:p w14:paraId="76865B5C"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10</w:t>
            </w:r>
          </w:p>
        </w:tc>
        <w:tc>
          <w:tcPr>
            <w:tcW w:w="853" w:type="dxa"/>
            <w:shd w:val="clear" w:color="auto" w:fill="DBE5F1" w:themeFill="accent1" w:themeFillTint="33"/>
            <w:tcMar>
              <w:top w:w="40" w:type="dxa"/>
              <w:left w:w="40" w:type="dxa"/>
              <w:bottom w:w="40" w:type="dxa"/>
              <w:right w:w="40" w:type="dxa"/>
            </w:tcMar>
            <w:vAlign w:val="center"/>
          </w:tcPr>
          <w:p w14:paraId="1B6BBEC7"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3.33%</w:t>
            </w:r>
          </w:p>
        </w:tc>
      </w:tr>
      <w:tr w:rsidR="0034745B" w:rsidRPr="009D280B" w14:paraId="4B7A8525" w14:textId="77777777" w:rsidTr="004A7A7A">
        <w:trPr>
          <w:trHeight w:val="258"/>
          <w:jc w:val="center"/>
        </w:trPr>
        <w:tc>
          <w:tcPr>
            <w:tcW w:w="7217" w:type="dxa"/>
            <w:shd w:val="clear" w:color="auto" w:fill="95B3D7" w:themeFill="accent1" w:themeFillTint="99"/>
          </w:tcPr>
          <w:p w14:paraId="1EF0CDF7" w14:textId="77777777" w:rsidR="0034745B" w:rsidRPr="009D280B" w:rsidRDefault="0034745B" w:rsidP="00DC28F4">
            <w:pPr>
              <w:pStyle w:val="Normal1"/>
              <w:spacing w:line="240" w:lineRule="auto"/>
              <w:jc w:val="right"/>
              <w:rPr>
                <w:rFonts w:ascii="Arial" w:hAnsi="Arial"/>
                <w:sz w:val="21"/>
                <w:szCs w:val="21"/>
                <w:lang w:val="uz-Cyrl-UZ"/>
              </w:rPr>
            </w:pPr>
            <w:r w:rsidRPr="009D280B">
              <w:rPr>
                <w:rFonts w:ascii="Arial" w:eastAsia="Arial" w:hAnsi="Arial" w:cs="Arial"/>
                <w:sz w:val="21"/>
                <w:szCs w:val="21"/>
                <w:lang w:val="uz-Cyrl-UZ"/>
              </w:rPr>
              <w:t xml:space="preserve">Ukupno </w:t>
            </w:r>
          </w:p>
        </w:tc>
        <w:tc>
          <w:tcPr>
            <w:tcW w:w="990" w:type="dxa"/>
            <w:shd w:val="clear" w:color="auto" w:fill="95B3D7" w:themeFill="accent1" w:themeFillTint="99"/>
            <w:tcMar>
              <w:top w:w="100" w:type="dxa"/>
              <w:left w:w="100" w:type="dxa"/>
              <w:bottom w:w="100" w:type="dxa"/>
              <w:right w:w="100" w:type="dxa"/>
            </w:tcMar>
          </w:tcPr>
          <w:p w14:paraId="171A348E"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b/>
                <w:sz w:val="21"/>
                <w:szCs w:val="21"/>
                <w:lang w:val="uz-Cyrl-UZ"/>
              </w:rPr>
              <w:t>300</w:t>
            </w:r>
          </w:p>
        </w:tc>
        <w:tc>
          <w:tcPr>
            <w:tcW w:w="853" w:type="dxa"/>
            <w:shd w:val="clear" w:color="auto" w:fill="95B3D7" w:themeFill="accent1" w:themeFillTint="99"/>
            <w:tcMar>
              <w:top w:w="100" w:type="dxa"/>
              <w:left w:w="100" w:type="dxa"/>
              <w:bottom w:w="100" w:type="dxa"/>
              <w:right w:w="100" w:type="dxa"/>
            </w:tcMar>
          </w:tcPr>
          <w:p w14:paraId="635EEB6C" w14:textId="77777777" w:rsidR="0034745B" w:rsidRPr="009D280B" w:rsidRDefault="0034745B" w:rsidP="00DC28F4">
            <w:pPr>
              <w:pStyle w:val="Normal1"/>
              <w:spacing w:after="0" w:line="240" w:lineRule="auto"/>
              <w:jc w:val="center"/>
              <w:rPr>
                <w:rFonts w:ascii="Arial" w:hAnsi="Arial"/>
                <w:sz w:val="21"/>
                <w:szCs w:val="21"/>
                <w:lang w:val="uz-Cyrl-UZ"/>
              </w:rPr>
            </w:pPr>
            <w:r w:rsidRPr="009D280B">
              <w:rPr>
                <w:rFonts w:ascii="Arial" w:eastAsia="Arial" w:hAnsi="Arial" w:cs="Arial"/>
                <w:b/>
                <w:sz w:val="21"/>
                <w:szCs w:val="21"/>
                <w:lang w:val="uz-Cyrl-UZ"/>
              </w:rPr>
              <w:t>100%</w:t>
            </w:r>
          </w:p>
        </w:tc>
      </w:tr>
    </w:tbl>
    <w:p w14:paraId="3652C066" w14:textId="77777777" w:rsidR="0034745B" w:rsidRDefault="0034745B" w:rsidP="0034745B">
      <w:pPr>
        <w:ind w:firstLine="720"/>
        <w:jc w:val="both"/>
        <w:rPr>
          <w:rFonts w:ascii="Arial" w:hAnsi="Arial" w:cs="Arial"/>
          <w:sz w:val="21"/>
          <w:szCs w:val="21"/>
          <w:lang w:val="uz-Cyrl-UZ"/>
        </w:rPr>
      </w:pPr>
    </w:p>
    <w:p w14:paraId="570178DD" w14:textId="77777777" w:rsidR="004A7A7A" w:rsidRPr="009D280B" w:rsidRDefault="004A7A7A" w:rsidP="0034745B">
      <w:pPr>
        <w:ind w:firstLine="720"/>
        <w:jc w:val="both"/>
        <w:rPr>
          <w:rFonts w:ascii="Arial" w:hAnsi="Arial" w:cs="Arial"/>
          <w:sz w:val="21"/>
          <w:szCs w:val="21"/>
          <w:lang w:val="uz-Cyrl-UZ"/>
        </w:rPr>
      </w:pPr>
    </w:p>
    <w:p w14:paraId="1FABC85F" w14:textId="77777777" w:rsidR="0034745B" w:rsidRPr="004A7A7A" w:rsidRDefault="00565A9D" w:rsidP="00AB7B27">
      <w:pPr>
        <w:pStyle w:val="Heading3"/>
        <w:ind w:firstLine="0"/>
        <w:rPr>
          <w:color w:val="365F91" w:themeColor="accent1" w:themeShade="BF"/>
          <w:sz w:val="26"/>
          <w:szCs w:val="26"/>
          <w:lang w:val="uz-Cyrl-UZ"/>
        </w:rPr>
      </w:pPr>
      <w:bookmarkStart w:id="17" w:name="_Toc451352237"/>
      <w:r w:rsidRPr="004A7A7A">
        <w:rPr>
          <w:color w:val="365F91" w:themeColor="accent1" w:themeShade="BF"/>
          <w:sz w:val="26"/>
          <w:szCs w:val="26"/>
          <w:lang w:val="uz-Cyrl-UZ"/>
        </w:rPr>
        <w:t>3.1</w:t>
      </w:r>
      <w:r w:rsidR="0034745B" w:rsidRPr="004A7A7A">
        <w:rPr>
          <w:color w:val="365F91" w:themeColor="accent1" w:themeShade="BF"/>
          <w:sz w:val="26"/>
          <w:szCs w:val="26"/>
          <w:lang w:val="uz-Cyrl-UZ"/>
        </w:rPr>
        <w:t>.2 Indeks telekomunikacione infrastrukture</w:t>
      </w:r>
      <w:bookmarkEnd w:id="17"/>
      <w:r w:rsidR="0034745B" w:rsidRPr="004A7A7A">
        <w:rPr>
          <w:color w:val="365F91" w:themeColor="accent1" w:themeShade="BF"/>
          <w:sz w:val="26"/>
          <w:szCs w:val="26"/>
          <w:lang w:val="uz-Cyrl-UZ"/>
        </w:rPr>
        <w:t xml:space="preserve"> </w:t>
      </w:r>
    </w:p>
    <w:p w14:paraId="1C32AAA6" w14:textId="77777777" w:rsidR="0034745B" w:rsidRPr="009D280B" w:rsidRDefault="0034745B" w:rsidP="0034745B">
      <w:pPr>
        <w:spacing w:after="0"/>
        <w:ind w:firstLine="720"/>
        <w:jc w:val="both"/>
        <w:rPr>
          <w:rFonts w:ascii="Arial" w:hAnsi="Arial" w:cs="Arial"/>
          <w:sz w:val="21"/>
          <w:szCs w:val="21"/>
          <w:lang w:val="uz-Cyrl-UZ"/>
        </w:rPr>
      </w:pPr>
      <w:r w:rsidRPr="009D280B">
        <w:rPr>
          <w:rFonts w:ascii="Arial" w:hAnsi="Arial" w:cs="Arial"/>
          <w:sz w:val="21"/>
          <w:szCs w:val="21"/>
          <w:lang w:val="uz-Cyrl-UZ"/>
        </w:rPr>
        <w:t>Indeks telekomunikacione infrastrukture je koncipiran u skladu sa ITU preporukama za indikatore kao i raspoloživim podacima za opštine i gradove koji se odnose na pristup internetu. Od 5 indikatora koji određuju indeks telekomunikacione infrastrukture po UNPAN metodologiji (procenjeni broj korisnika interneta na 100 stanovnika, broj glavnih fiksnih telefonskih linija na 100 stanovnika, broj mobilnih korisnika na 100 stanovnika, broj fiksnih internet pretplatnika na 100 stanovnika i broj pretplatnika fiksnog širokopojasnog pristupa na 100 stanovnika) – na nivou opština i gradova Republike Srbije Ratel</w:t>
      </w:r>
      <w:r w:rsidRPr="009D280B">
        <w:rPr>
          <w:rStyle w:val="FootnoteReference"/>
          <w:rFonts w:ascii="Arial" w:hAnsi="Arial" w:cs="Arial"/>
          <w:sz w:val="21"/>
          <w:szCs w:val="21"/>
          <w:lang w:val="uz-Cyrl-UZ"/>
        </w:rPr>
        <w:footnoteReference w:id="17"/>
      </w:r>
      <w:r w:rsidRPr="009D280B">
        <w:rPr>
          <w:rFonts w:ascii="Arial" w:hAnsi="Arial" w:cs="Arial"/>
          <w:sz w:val="21"/>
          <w:szCs w:val="21"/>
          <w:lang w:val="uz-Cyrl-UZ"/>
        </w:rPr>
        <w:t xml:space="preserve"> raspolaže podacima o broju fiksnih internet pretplatnika, koji se redovno daje u Pregledu tržišta telekomunikacija. Broj stanovnika je raspoloživ kod Republičkog zavoda za statistiku, popis iz 2011.</w:t>
      </w:r>
      <w:r w:rsidRPr="009D280B">
        <w:rPr>
          <w:rStyle w:val="FootnoteReference"/>
          <w:rFonts w:ascii="Arial" w:hAnsi="Arial" w:cs="Arial"/>
          <w:sz w:val="21"/>
          <w:szCs w:val="21"/>
          <w:lang w:val="uz-Cyrl-UZ"/>
        </w:rPr>
        <w:footnoteReference w:id="18"/>
      </w:r>
    </w:p>
    <w:p w14:paraId="5EC95661" w14:textId="77777777" w:rsidR="0034745B" w:rsidRPr="009D280B" w:rsidRDefault="0034745B" w:rsidP="0034745B">
      <w:pPr>
        <w:ind w:firstLine="720"/>
        <w:jc w:val="both"/>
        <w:rPr>
          <w:rFonts w:ascii="Arial" w:hAnsi="Arial" w:cs="Arial"/>
          <w:b/>
          <w:i/>
          <w:sz w:val="21"/>
          <w:szCs w:val="21"/>
          <w:lang w:val="uz-Cyrl-UZ"/>
        </w:rPr>
      </w:pPr>
    </w:p>
    <w:p w14:paraId="6D03AA4B" w14:textId="77777777" w:rsidR="0034745B" w:rsidRPr="004A7A7A" w:rsidRDefault="00565A9D" w:rsidP="00290D83">
      <w:pPr>
        <w:pStyle w:val="Heading3"/>
        <w:ind w:firstLine="0"/>
        <w:rPr>
          <w:color w:val="365F91" w:themeColor="accent1" w:themeShade="BF"/>
          <w:sz w:val="26"/>
          <w:szCs w:val="26"/>
          <w:lang w:val="uz-Cyrl-UZ"/>
        </w:rPr>
      </w:pPr>
      <w:bookmarkStart w:id="18" w:name="_Toc451352238"/>
      <w:r w:rsidRPr="004A7A7A">
        <w:rPr>
          <w:color w:val="365F91" w:themeColor="accent1" w:themeShade="BF"/>
          <w:sz w:val="26"/>
          <w:szCs w:val="26"/>
          <w:lang w:val="uz-Cyrl-UZ"/>
        </w:rPr>
        <w:t>3.1</w:t>
      </w:r>
      <w:r w:rsidR="0034745B" w:rsidRPr="004A7A7A">
        <w:rPr>
          <w:color w:val="365F91" w:themeColor="accent1" w:themeShade="BF"/>
          <w:sz w:val="26"/>
          <w:szCs w:val="26"/>
          <w:lang w:val="uz-Cyrl-UZ"/>
        </w:rPr>
        <w:t>.3 Indeks obrazovanja stanovništva</w:t>
      </w:r>
      <w:bookmarkEnd w:id="18"/>
      <w:r w:rsidR="0034745B" w:rsidRPr="004A7A7A">
        <w:rPr>
          <w:color w:val="365F91" w:themeColor="accent1" w:themeShade="BF"/>
          <w:sz w:val="26"/>
          <w:szCs w:val="26"/>
          <w:lang w:val="uz-Cyrl-UZ"/>
        </w:rPr>
        <w:t xml:space="preserve"> </w:t>
      </w:r>
    </w:p>
    <w:p w14:paraId="40A8DE08" w14:textId="77777777" w:rsidR="0034745B" w:rsidRPr="009D280B" w:rsidRDefault="0034745B" w:rsidP="0034745B">
      <w:pPr>
        <w:spacing w:after="0"/>
        <w:ind w:firstLine="720"/>
        <w:jc w:val="both"/>
        <w:rPr>
          <w:rFonts w:ascii="Arial" w:hAnsi="Arial" w:cs="Arial"/>
          <w:sz w:val="21"/>
          <w:szCs w:val="21"/>
          <w:lang w:val="uz-Cyrl-UZ"/>
        </w:rPr>
      </w:pPr>
      <w:r w:rsidRPr="009D280B">
        <w:rPr>
          <w:rFonts w:ascii="Arial" w:hAnsi="Arial" w:cs="Arial"/>
          <w:sz w:val="21"/>
          <w:szCs w:val="21"/>
          <w:lang w:val="uz-Cyrl-UZ"/>
        </w:rPr>
        <w:t xml:space="preserve">Indeks obrazovanja stanovništva je složeni indeks koga čine stopa pismenosti odraslih i digitalna pismenost sa podjednakim udelima. Zbog toga je pre normalizacije indeksa obrazovanja stanovništva, neophodno uraditi standardizaciju. </w:t>
      </w:r>
    </w:p>
    <w:p w14:paraId="295AAA35" w14:textId="77777777" w:rsidR="0034745B" w:rsidRPr="009D280B" w:rsidRDefault="0034745B" w:rsidP="0034745B">
      <w:pPr>
        <w:spacing w:after="0"/>
        <w:ind w:firstLine="720"/>
        <w:jc w:val="both"/>
        <w:rPr>
          <w:rFonts w:ascii="Arial" w:hAnsi="Arial" w:cs="Arial"/>
          <w:sz w:val="21"/>
          <w:szCs w:val="21"/>
          <w:lang w:val="uz-Cyrl-UZ"/>
        </w:rPr>
      </w:pPr>
      <w:r w:rsidRPr="009D280B">
        <w:rPr>
          <w:rFonts w:ascii="Arial" w:hAnsi="Arial" w:cs="Arial"/>
          <w:sz w:val="21"/>
          <w:szCs w:val="21"/>
          <w:lang w:val="uz-Cyrl-UZ"/>
        </w:rPr>
        <w:t>Indeks obrazovanja stanovništva</w:t>
      </w:r>
      <w:r w:rsidRPr="009D280B">
        <w:rPr>
          <w:rFonts w:ascii="Arial" w:hAnsi="Arial" w:cs="Arial"/>
          <w:sz w:val="21"/>
          <w:szCs w:val="21"/>
          <w:vertAlign w:val="subscript"/>
          <w:lang w:val="uz-Cyrl-UZ"/>
        </w:rPr>
        <w:t>Zscore</w:t>
      </w:r>
      <w:r w:rsidRPr="009D280B">
        <w:rPr>
          <w:rFonts w:ascii="Arial" w:hAnsi="Arial" w:cs="Arial"/>
          <w:sz w:val="21"/>
          <w:szCs w:val="21"/>
          <w:lang w:val="uz-Cyrl-UZ"/>
        </w:rPr>
        <w:t xml:space="preserve"> = </w:t>
      </w:r>
      <m:oMath>
        <m:f>
          <m:fPr>
            <m:ctrlPr>
              <w:rPr>
                <w:rFonts w:ascii="Cambria Math" w:hAnsi="Cambria Math" w:cs="Arial"/>
                <w:i/>
                <w:sz w:val="21"/>
                <w:szCs w:val="21"/>
                <w:lang w:val="uz-Cyrl-UZ"/>
              </w:rPr>
            </m:ctrlPr>
          </m:fPr>
          <m:num>
            <m:r>
              <w:rPr>
                <w:rFonts w:ascii="Cambria Math" w:hAnsi="Cambria Math" w:cs="Arial"/>
                <w:sz w:val="21"/>
                <w:szCs w:val="21"/>
                <w:lang w:val="uz-Cyrl-UZ"/>
              </w:rPr>
              <m:t>1</m:t>
            </m:r>
          </m:num>
          <m:den>
            <m:r>
              <w:rPr>
                <w:rFonts w:ascii="Cambria Math" w:hAnsi="Cambria Math" w:cs="Arial"/>
                <w:sz w:val="21"/>
                <w:szCs w:val="21"/>
                <w:lang w:val="uz-Cyrl-UZ"/>
              </w:rPr>
              <m:t>2</m:t>
            </m:r>
          </m:den>
        </m:f>
      </m:oMath>
      <w:r w:rsidRPr="009D280B">
        <w:rPr>
          <w:rFonts w:ascii="Arial" w:hAnsi="Arial" w:cs="Arial"/>
          <w:sz w:val="21"/>
          <w:szCs w:val="21"/>
          <w:lang w:val="uz-Cyrl-UZ"/>
        </w:rPr>
        <w:t xml:space="preserve"> stopa pismenosti odraslih</w:t>
      </w:r>
      <w:r w:rsidRPr="009D280B">
        <w:rPr>
          <w:rFonts w:ascii="Arial" w:hAnsi="Arial" w:cs="Arial"/>
          <w:sz w:val="21"/>
          <w:szCs w:val="21"/>
          <w:vertAlign w:val="subscript"/>
          <w:lang w:val="uz-Cyrl-UZ"/>
        </w:rPr>
        <w:t>Zscore</w:t>
      </w:r>
      <w:r w:rsidRPr="009D280B">
        <w:rPr>
          <w:rFonts w:ascii="Arial" w:hAnsi="Arial" w:cs="Arial"/>
          <w:sz w:val="21"/>
          <w:szCs w:val="21"/>
          <w:lang w:val="uz-Cyrl-UZ"/>
        </w:rPr>
        <w:t xml:space="preserve"> +</w:t>
      </w:r>
      <w:r w:rsidRPr="009D280B">
        <w:rPr>
          <w:rFonts w:ascii="Arial" w:hAnsi="Arial" w:cs="Arial"/>
          <w:sz w:val="21"/>
          <w:szCs w:val="21"/>
          <w:lang w:val="uz-Cyrl-UZ"/>
        </w:rPr>
        <w:tab/>
      </w:r>
      <w:r w:rsidRPr="009D280B">
        <w:rPr>
          <w:rFonts w:ascii="Arial" w:hAnsi="Arial" w:cs="Arial"/>
          <w:sz w:val="21"/>
          <w:szCs w:val="21"/>
          <w:lang w:val="uz-Cyrl-UZ"/>
        </w:rPr>
        <w:tab/>
      </w:r>
      <w:r w:rsidRPr="009D280B">
        <w:rPr>
          <w:rFonts w:ascii="Arial" w:hAnsi="Arial" w:cs="Arial"/>
          <w:sz w:val="21"/>
          <w:szCs w:val="21"/>
          <w:lang w:val="uz-Cyrl-UZ"/>
        </w:rPr>
        <w:tab/>
      </w:r>
      <w:r w:rsidRPr="009D280B">
        <w:rPr>
          <w:rFonts w:ascii="Arial" w:hAnsi="Arial" w:cs="Arial"/>
          <w:sz w:val="21"/>
          <w:szCs w:val="21"/>
          <w:lang w:val="uz-Cyrl-UZ"/>
        </w:rPr>
        <w:tab/>
      </w:r>
      <w:r w:rsidRPr="009D280B">
        <w:rPr>
          <w:rFonts w:ascii="Arial" w:hAnsi="Arial" w:cs="Arial"/>
          <w:sz w:val="21"/>
          <w:szCs w:val="21"/>
          <w:lang w:val="uz-Cyrl-UZ"/>
        </w:rPr>
        <w:tab/>
      </w:r>
      <w:r w:rsidRPr="009D280B">
        <w:rPr>
          <w:rFonts w:ascii="Arial" w:hAnsi="Arial" w:cs="Arial"/>
          <w:sz w:val="21"/>
          <w:szCs w:val="21"/>
          <w:lang w:val="uz-Cyrl-UZ"/>
        </w:rPr>
        <w:tab/>
      </w:r>
      <w:r w:rsidRPr="009D280B">
        <w:rPr>
          <w:rFonts w:ascii="Arial" w:hAnsi="Arial" w:cs="Arial"/>
          <w:sz w:val="21"/>
          <w:szCs w:val="21"/>
          <w:lang w:val="uz-Cyrl-UZ"/>
        </w:rPr>
        <w:tab/>
      </w:r>
      <w:r w:rsidRPr="009D280B">
        <w:rPr>
          <w:rFonts w:ascii="Arial" w:hAnsi="Arial" w:cs="Arial"/>
          <w:sz w:val="21"/>
          <w:szCs w:val="21"/>
          <w:lang w:val="uz-Cyrl-UZ"/>
        </w:rPr>
        <w:tab/>
      </w:r>
      <w:r w:rsidRPr="009D280B">
        <w:rPr>
          <w:rFonts w:ascii="Arial" w:hAnsi="Arial" w:cs="Arial"/>
          <w:sz w:val="21"/>
          <w:szCs w:val="21"/>
          <w:lang w:val="uz-Cyrl-UZ"/>
        </w:rPr>
        <w:tab/>
        <w:t xml:space="preserve">         </w:t>
      </w:r>
      <m:oMath>
        <m:f>
          <m:fPr>
            <m:ctrlPr>
              <w:rPr>
                <w:rFonts w:ascii="Cambria Math" w:hAnsi="Cambria Math" w:cs="Arial"/>
                <w:i/>
                <w:sz w:val="21"/>
                <w:szCs w:val="21"/>
                <w:lang w:val="uz-Cyrl-UZ"/>
              </w:rPr>
            </m:ctrlPr>
          </m:fPr>
          <m:num>
            <m:r>
              <w:rPr>
                <w:rFonts w:ascii="Cambria Math" w:hAnsi="Cambria Math" w:cs="Arial"/>
                <w:sz w:val="21"/>
                <w:szCs w:val="21"/>
                <w:lang w:val="uz-Cyrl-UZ"/>
              </w:rPr>
              <m:t>1</m:t>
            </m:r>
          </m:num>
          <m:den>
            <m:r>
              <w:rPr>
                <w:rFonts w:ascii="Cambria Math" w:hAnsi="Cambria Math" w:cs="Arial"/>
                <w:sz w:val="21"/>
                <w:szCs w:val="21"/>
                <w:lang w:val="uz-Cyrl-UZ"/>
              </w:rPr>
              <m:t>2</m:t>
            </m:r>
          </m:den>
        </m:f>
      </m:oMath>
      <w:r w:rsidRPr="009D280B">
        <w:rPr>
          <w:rFonts w:ascii="Arial" w:hAnsi="Arial" w:cs="Arial"/>
          <w:sz w:val="21"/>
          <w:szCs w:val="21"/>
          <w:lang w:val="uz-Cyrl-UZ"/>
        </w:rPr>
        <w:t xml:space="preserve"> stopa digitalne pismenosti</w:t>
      </w:r>
      <w:r w:rsidRPr="009D280B">
        <w:rPr>
          <w:rFonts w:ascii="Arial" w:hAnsi="Arial" w:cs="Arial"/>
          <w:sz w:val="21"/>
          <w:szCs w:val="21"/>
          <w:vertAlign w:val="subscript"/>
          <w:lang w:val="uz-Cyrl-UZ"/>
        </w:rPr>
        <w:t>Zscore</w:t>
      </w:r>
      <w:r w:rsidRPr="009D280B">
        <w:rPr>
          <w:rStyle w:val="FootnoteReference"/>
          <w:rFonts w:ascii="Arial" w:hAnsi="Arial" w:cs="Arial"/>
          <w:sz w:val="21"/>
          <w:szCs w:val="21"/>
          <w:lang w:val="uz-Cyrl-UZ"/>
        </w:rPr>
        <w:footnoteReference w:id="19"/>
      </w:r>
    </w:p>
    <w:p w14:paraId="164069CE" w14:textId="77777777" w:rsidR="0034745B" w:rsidRPr="009D280B" w:rsidRDefault="0034745B" w:rsidP="0034745B">
      <w:pPr>
        <w:spacing w:after="0"/>
        <w:ind w:firstLine="720"/>
        <w:rPr>
          <w:rFonts w:ascii="Arial" w:hAnsi="Arial" w:cs="Arial"/>
          <w:sz w:val="21"/>
          <w:szCs w:val="21"/>
          <w:lang w:val="uz-Cyrl-UZ"/>
        </w:rPr>
      </w:pPr>
      <w:r w:rsidRPr="009D280B">
        <w:rPr>
          <w:rFonts w:ascii="Arial" w:hAnsi="Arial" w:cs="Arial"/>
          <w:sz w:val="21"/>
          <w:szCs w:val="21"/>
          <w:lang w:val="uz-Cyrl-UZ"/>
        </w:rPr>
        <w:t>Podaci za oba indikatora su raspoloživi za gradove i opštine u Republici Srbiji kod Republičkog zavoda za statistiku</w:t>
      </w:r>
      <w:r w:rsidRPr="009D280B">
        <w:rPr>
          <w:rStyle w:val="FootnoteReference"/>
          <w:rFonts w:ascii="Arial" w:hAnsi="Arial" w:cs="Arial"/>
          <w:sz w:val="21"/>
          <w:szCs w:val="21"/>
          <w:lang w:val="uz-Cyrl-UZ"/>
        </w:rPr>
        <w:footnoteReference w:id="20"/>
      </w:r>
      <w:r w:rsidRPr="009D280B">
        <w:rPr>
          <w:rFonts w:ascii="Arial" w:hAnsi="Arial" w:cs="Arial"/>
          <w:sz w:val="21"/>
          <w:szCs w:val="21"/>
          <w:lang w:val="uz-Cyrl-UZ"/>
        </w:rPr>
        <w:t xml:space="preserve">. </w:t>
      </w:r>
    </w:p>
    <w:p w14:paraId="4027C04E" w14:textId="77777777" w:rsidR="0034745B" w:rsidRPr="009D280B" w:rsidRDefault="0034745B" w:rsidP="0034745B">
      <w:pPr>
        <w:spacing w:after="0"/>
        <w:ind w:firstLine="720"/>
        <w:rPr>
          <w:rFonts w:ascii="Arial" w:hAnsi="Arial" w:cs="Arial"/>
          <w:sz w:val="21"/>
          <w:szCs w:val="21"/>
          <w:lang w:val="uz-Cyrl-UZ"/>
        </w:rPr>
      </w:pPr>
    </w:p>
    <w:p w14:paraId="50093A37" w14:textId="77777777" w:rsidR="0034745B" w:rsidRPr="009D280B" w:rsidRDefault="0034745B" w:rsidP="0034745B">
      <w:pPr>
        <w:spacing w:after="0"/>
        <w:ind w:firstLine="720"/>
        <w:rPr>
          <w:rFonts w:ascii="Arial" w:hAnsi="Arial" w:cs="Arial"/>
          <w:sz w:val="21"/>
          <w:szCs w:val="21"/>
          <w:lang w:val="uz-Cyrl-UZ"/>
        </w:rPr>
      </w:pPr>
    </w:p>
    <w:p w14:paraId="0D0B2D92" w14:textId="77777777" w:rsidR="001D094C" w:rsidRPr="009D280B" w:rsidRDefault="001D094C">
      <w:pPr>
        <w:suppressAutoHyphens w:val="0"/>
        <w:rPr>
          <w:rFonts w:ascii="Arial" w:hAnsi="Arial" w:cs="Arial"/>
          <w:sz w:val="21"/>
          <w:szCs w:val="21"/>
          <w:lang w:val="uz-Cyrl-UZ"/>
        </w:rPr>
      </w:pPr>
      <w:r w:rsidRPr="009D280B">
        <w:rPr>
          <w:rFonts w:ascii="Arial" w:hAnsi="Arial" w:cs="Arial"/>
          <w:sz w:val="21"/>
          <w:szCs w:val="21"/>
          <w:lang w:val="uz-Cyrl-UZ"/>
        </w:rPr>
        <w:br w:type="page"/>
      </w:r>
    </w:p>
    <w:p w14:paraId="00DFE880" w14:textId="77777777" w:rsidR="001D094C" w:rsidRPr="00764A11" w:rsidRDefault="00296541" w:rsidP="00002DC4">
      <w:pPr>
        <w:pStyle w:val="Heading1"/>
        <w:ind w:firstLine="0"/>
        <w:rPr>
          <w:color w:val="365F91" w:themeColor="accent1" w:themeShade="BF"/>
          <w:sz w:val="44"/>
          <w:szCs w:val="44"/>
          <w:lang w:val="uz-Cyrl-UZ"/>
        </w:rPr>
      </w:pPr>
      <w:bookmarkStart w:id="19" w:name="_Toc451352239"/>
      <w:r w:rsidRPr="00764A11">
        <w:rPr>
          <w:color w:val="365F91" w:themeColor="accent1" w:themeShade="BF"/>
          <w:sz w:val="44"/>
          <w:szCs w:val="44"/>
          <w:lang w:val="uz-Cyrl-UZ"/>
        </w:rPr>
        <w:t xml:space="preserve">4. </w:t>
      </w:r>
      <w:r w:rsidR="001D094C" w:rsidRPr="00764A11">
        <w:rPr>
          <w:color w:val="365F91" w:themeColor="accent1" w:themeShade="BF"/>
          <w:sz w:val="44"/>
          <w:szCs w:val="44"/>
          <w:lang w:val="uz-Cyrl-UZ"/>
        </w:rPr>
        <w:t>Rangiranje jedinica lokalne sa</w:t>
      </w:r>
      <w:r w:rsidR="008B0AAA" w:rsidRPr="00764A11">
        <w:rPr>
          <w:color w:val="365F91" w:themeColor="accent1" w:themeShade="BF"/>
          <w:sz w:val="44"/>
          <w:szCs w:val="44"/>
          <w:lang w:val="uz-Cyrl-UZ"/>
        </w:rPr>
        <w:t xml:space="preserve">mouprave </w:t>
      </w:r>
      <w:r w:rsidR="001D094C" w:rsidRPr="00764A11">
        <w:rPr>
          <w:color w:val="365F91" w:themeColor="accent1" w:themeShade="BF"/>
          <w:sz w:val="44"/>
          <w:szCs w:val="44"/>
          <w:lang w:val="uz-Cyrl-UZ"/>
        </w:rPr>
        <w:t>u odnosu na Indeks razvoja eUprave za 2014.</w:t>
      </w:r>
      <w:r w:rsidR="00D92913" w:rsidRPr="00764A11">
        <w:rPr>
          <w:color w:val="365F91" w:themeColor="accent1" w:themeShade="BF"/>
          <w:sz w:val="44"/>
          <w:szCs w:val="44"/>
          <w:lang w:val="uz-Cyrl-UZ"/>
        </w:rPr>
        <w:t>g</w:t>
      </w:r>
      <w:bookmarkEnd w:id="19"/>
    </w:p>
    <w:p w14:paraId="28E71B4B" w14:textId="77777777" w:rsidR="001D094C" w:rsidRPr="009D280B" w:rsidRDefault="001D094C" w:rsidP="001D094C">
      <w:pPr>
        <w:spacing w:after="0"/>
        <w:ind w:firstLine="720"/>
        <w:jc w:val="both"/>
        <w:rPr>
          <w:rFonts w:ascii="Arial" w:hAnsi="Arial" w:cs="Arial"/>
          <w:sz w:val="21"/>
          <w:szCs w:val="21"/>
          <w:lang w:val="uz-Cyrl-UZ"/>
        </w:rPr>
      </w:pPr>
      <w:r w:rsidRPr="009D280B">
        <w:rPr>
          <w:rFonts w:ascii="Arial" w:hAnsi="Arial" w:cs="Arial"/>
          <w:sz w:val="21"/>
          <w:szCs w:val="21"/>
          <w:lang w:val="uz-Cyrl-UZ"/>
        </w:rPr>
        <w:t>U ovom odeljku će biti prikazani rezultati primene Metodologije za rangiranje JLS Republike Srbije u odnosu na Indeks razvoje eUprave za 2014. godinu. Direkcija za elektronsku upravu je sprovela ocenjivanje veb sajtova 169 jedinica lokalne samouprave za 2014.godinu, tako što je apsolutnim merenjem (ocene do maksimum 300 poena) po Kriterijumima za ocenjivanje veb prezentacija ocenila svaki sajt za sve eUsluge navedene u Informatoru.</w:t>
      </w:r>
    </w:p>
    <w:p w14:paraId="450EC6D7" w14:textId="77777777" w:rsidR="001D094C" w:rsidRPr="009D280B" w:rsidRDefault="001D094C" w:rsidP="001D094C">
      <w:pPr>
        <w:spacing w:after="0"/>
        <w:ind w:firstLine="720"/>
        <w:jc w:val="both"/>
        <w:rPr>
          <w:rFonts w:ascii="Arial" w:hAnsi="Arial" w:cs="Arial"/>
          <w:sz w:val="21"/>
          <w:szCs w:val="21"/>
          <w:lang w:val="uz-Cyrl-UZ"/>
        </w:rPr>
      </w:pPr>
    </w:p>
    <w:p w14:paraId="62EF0D18" w14:textId="77777777" w:rsidR="001D094C" w:rsidRPr="00764A11" w:rsidRDefault="00542C9F" w:rsidP="00002DC4">
      <w:pPr>
        <w:pStyle w:val="Heading2"/>
        <w:ind w:firstLine="0"/>
        <w:rPr>
          <w:color w:val="365F91" w:themeColor="accent1" w:themeShade="BF"/>
          <w:sz w:val="26"/>
          <w:lang w:val="uz-Cyrl-UZ"/>
        </w:rPr>
      </w:pPr>
      <w:bookmarkStart w:id="20" w:name="_Toc451352240"/>
      <w:r w:rsidRPr="00764A11">
        <w:rPr>
          <w:color w:val="365F91" w:themeColor="accent1" w:themeShade="BF"/>
          <w:sz w:val="26"/>
          <w:lang w:val="uz-Cyrl-UZ"/>
        </w:rPr>
        <w:t xml:space="preserve">4.1 </w:t>
      </w:r>
      <w:r w:rsidR="001D094C" w:rsidRPr="00764A11">
        <w:rPr>
          <w:color w:val="365F91" w:themeColor="accent1" w:themeShade="BF"/>
          <w:sz w:val="26"/>
          <w:lang w:val="uz-Cyrl-UZ"/>
        </w:rPr>
        <w:t>Indeks razvoja eUprave po gradovima i opštinama Srbije za 2014</w:t>
      </w:r>
      <w:bookmarkEnd w:id="20"/>
    </w:p>
    <w:p w14:paraId="07D631EE" w14:textId="77777777" w:rsidR="001D094C" w:rsidRPr="009D280B" w:rsidRDefault="001D094C" w:rsidP="001D094C">
      <w:pPr>
        <w:spacing w:after="0"/>
        <w:ind w:firstLine="720"/>
        <w:jc w:val="both"/>
        <w:rPr>
          <w:rFonts w:ascii="Arial" w:hAnsi="Arial" w:cs="Arial"/>
          <w:sz w:val="21"/>
          <w:szCs w:val="21"/>
          <w:lang w:val="uz-Cyrl-UZ"/>
        </w:rPr>
      </w:pPr>
      <w:r w:rsidRPr="009D280B">
        <w:rPr>
          <w:rFonts w:ascii="Arial" w:hAnsi="Arial" w:cs="Arial"/>
          <w:sz w:val="21"/>
          <w:szCs w:val="21"/>
          <w:lang w:val="uz-Cyrl-UZ"/>
        </w:rPr>
        <w:t>Indeks razvoja eUprave (EULS) za 2014. godinu je obračunat po metodologiji prikazanoj u odeljku 3 ovog dokumenta na osnovu sledećih podataka (navedeni izvori):</w:t>
      </w:r>
    </w:p>
    <w:p w14:paraId="3F4633A1" w14:textId="77777777" w:rsidR="001D094C" w:rsidRPr="009D280B" w:rsidRDefault="001D094C" w:rsidP="001D094C">
      <w:pPr>
        <w:pStyle w:val="ListParagraph"/>
        <w:numPr>
          <w:ilvl w:val="0"/>
          <w:numId w:val="27"/>
        </w:numPr>
        <w:spacing w:after="0"/>
        <w:jc w:val="both"/>
        <w:rPr>
          <w:rFonts w:ascii="Arial" w:hAnsi="Arial" w:cs="Arial"/>
          <w:sz w:val="21"/>
          <w:szCs w:val="21"/>
          <w:lang w:val="uz-Cyrl-UZ"/>
        </w:rPr>
      </w:pPr>
      <w:r w:rsidRPr="009D280B">
        <w:rPr>
          <w:rFonts w:ascii="Arial" w:hAnsi="Arial" w:cs="Arial"/>
          <w:sz w:val="21"/>
          <w:szCs w:val="21"/>
          <w:lang w:val="uz-Cyrl-UZ"/>
        </w:rPr>
        <w:t>Ocene veb prezentacija JLS za sve eUsluge navedene u Informatoru za 2014</w:t>
      </w:r>
      <w:r w:rsidR="001A6B02" w:rsidRPr="009D280B">
        <w:rPr>
          <w:rFonts w:ascii="Arial" w:hAnsi="Arial" w:cs="Arial"/>
          <w:sz w:val="21"/>
          <w:szCs w:val="21"/>
          <w:lang w:val="uz-Cyrl-UZ"/>
        </w:rPr>
        <w:t>.</w:t>
      </w:r>
      <w:r w:rsidRPr="009D280B">
        <w:rPr>
          <w:rFonts w:ascii="Arial" w:hAnsi="Arial" w:cs="Arial"/>
          <w:sz w:val="21"/>
          <w:szCs w:val="21"/>
          <w:lang w:val="uz-Cyrl-UZ"/>
        </w:rPr>
        <w:t xml:space="preserve"> godinu - Kriterijumima za ocenjivanje veb prezentacija, Direkcija za elektronsku upravu</w:t>
      </w:r>
    </w:p>
    <w:p w14:paraId="03377BDD" w14:textId="77777777" w:rsidR="001D094C" w:rsidRPr="009D280B" w:rsidRDefault="001D094C" w:rsidP="001D094C">
      <w:pPr>
        <w:pStyle w:val="ListParagraph"/>
        <w:numPr>
          <w:ilvl w:val="0"/>
          <w:numId w:val="27"/>
        </w:numPr>
        <w:spacing w:after="0"/>
        <w:jc w:val="both"/>
        <w:rPr>
          <w:rFonts w:ascii="Arial" w:hAnsi="Arial" w:cs="Arial"/>
          <w:sz w:val="21"/>
          <w:szCs w:val="21"/>
          <w:lang w:val="uz-Cyrl-UZ"/>
        </w:rPr>
      </w:pPr>
      <w:r w:rsidRPr="009D280B">
        <w:rPr>
          <w:rFonts w:ascii="Arial" w:hAnsi="Arial" w:cs="Arial"/>
          <w:sz w:val="21"/>
          <w:szCs w:val="21"/>
          <w:lang w:val="uz-Cyrl-UZ"/>
        </w:rPr>
        <w:t>Pismenost građana starijih od 10 godina po opštinama i gradovima - RZS po popisu iz 2011</w:t>
      </w:r>
      <w:r w:rsidR="001A6B02" w:rsidRPr="009D280B">
        <w:rPr>
          <w:rFonts w:ascii="Arial" w:hAnsi="Arial" w:cs="Arial"/>
          <w:sz w:val="21"/>
          <w:szCs w:val="21"/>
          <w:lang w:val="uz-Cyrl-UZ"/>
        </w:rPr>
        <w:t>. godine</w:t>
      </w:r>
    </w:p>
    <w:p w14:paraId="02976EA2" w14:textId="77777777" w:rsidR="001D094C" w:rsidRPr="009D280B" w:rsidRDefault="001D094C" w:rsidP="001D094C">
      <w:pPr>
        <w:pStyle w:val="ListParagraph"/>
        <w:numPr>
          <w:ilvl w:val="0"/>
          <w:numId w:val="27"/>
        </w:numPr>
        <w:spacing w:after="0"/>
        <w:jc w:val="both"/>
        <w:rPr>
          <w:rFonts w:ascii="Arial" w:hAnsi="Arial" w:cs="Arial"/>
          <w:sz w:val="21"/>
          <w:szCs w:val="21"/>
          <w:lang w:val="uz-Cyrl-UZ"/>
        </w:rPr>
      </w:pPr>
      <w:r w:rsidRPr="009D280B">
        <w:rPr>
          <w:rFonts w:ascii="Arial" w:hAnsi="Arial" w:cs="Arial"/>
          <w:sz w:val="21"/>
          <w:szCs w:val="21"/>
          <w:lang w:val="uz-Cyrl-UZ"/>
        </w:rPr>
        <w:t>Digitalna pismenost građana starijih od 15 godina po opštinama i gr</w:t>
      </w:r>
      <w:r w:rsidR="001A6B02" w:rsidRPr="009D280B">
        <w:rPr>
          <w:rFonts w:ascii="Arial" w:hAnsi="Arial" w:cs="Arial"/>
          <w:sz w:val="21"/>
          <w:szCs w:val="21"/>
          <w:lang w:val="uz-Cyrl-UZ"/>
        </w:rPr>
        <w:t>adovima - RZS po popisu iz 2011. godine</w:t>
      </w:r>
    </w:p>
    <w:p w14:paraId="067BE9D1" w14:textId="77777777" w:rsidR="001D094C" w:rsidRPr="009D280B" w:rsidRDefault="001D094C" w:rsidP="001D094C">
      <w:pPr>
        <w:pStyle w:val="ListParagraph"/>
        <w:numPr>
          <w:ilvl w:val="0"/>
          <w:numId w:val="27"/>
        </w:numPr>
        <w:spacing w:after="0"/>
        <w:jc w:val="both"/>
        <w:rPr>
          <w:rFonts w:ascii="Arial" w:hAnsi="Arial" w:cs="Arial"/>
          <w:sz w:val="21"/>
          <w:szCs w:val="21"/>
          <w:lang w:val="uz-Cyrl-UZ"/>
        </w:rPr>
      </w:pPr>
      <w:r w:rsidRPr="009D280B">
        <w:rPr>
          <w:rFonts w:ascii="Arial" w:hAnsi="Arial" w:cs="Arial"/>
          <w:sz w:val="21"/>
          <w:szCs w:val="21"/>
          <w:lang w:val="uz-Cyrl-UZ"/>
        </w:rPr>
        <w:t>Stanovništvo prema starosti i polu po naseljima -  RZS po popisu iz 2011</w:t>
      </w:r>
      <w:r w:rsidR="001A6B02" w:rsidRPr="009D280B">
        <w:rPr>
          <w:rFonts w:ascii="Arial" w:hAnsi="Arial" w:cs="Arial"/>
          <w:sz w:val="21"/>
          <w:szCs w:val="21"/>
          <w:lang w:val="uz-Cyrl-UZ"/>
        </w:rPr>
        <w:t>. godine</w:t>
      </w:r>
    </w:p>
    <w:p w14:paraId="5AC59A70" w14:textId="77777777" w:rsidR="001D094C" w:rsidRPr="009D280B" w:rsidRDefault="001D094C" w:rsidP="001D094C">
      <w:pPr>
        <w:pStyle w:val="ListParagraph"/>
        <w:numPr>
          <w:ilvl w:val="0"/>
          <w:numId w:val="27"/>
        </w:numPr>
        <w:spacing w:after="0"/>
        <w:jc w:val="both"/>
        <w:rPr>
          <w:rFonts w:ascii="Arial" w:hAnsi="Arial" w:cs="Arial"/>
          <w:sz w:val="21"/>
          <w:szCs w:val="21"/>
          <w:lang w:val="uz-Cyrl-UZ"/>
        </w:rPr>
      </w:pPr>
      <w:r w:rsidRPr="009D280B">
        <w:rPr>
          <w:rFonts w:ascii="Arial" w:hAnsi="Arial" w:cs="Arial"/>
          <w:sz w:val="21"/>
          <w:szCs w:val="21"/>
          <w:lang w:val="uz-Cyrl-UZ"/>
        </w:rPr>
        <w:t>Ukupan broj pretplatnika po tehnologijama za gradove i opštine - RATEL: Pregled tržišta telekomunikacija u Republici Srbiji u 2014.godini</w:t>
      </w:r>
    </w:p>
    <w:p w14:paraId="69C290A4" w14:textId="77777777" w:rsidR="001D094C" w:rsidRPr="009D280B" w:rsidRDefault="001D094C" w:rsidP="001D094C">
      <w:pPr>
        <w:spacing w:after="0"/>
        <w:ind w:firstLine="720"/>
        <w:jc w:val="both"/>
        <w:rPr>
          <w:rFonts w:ascii="Arial" w:hAnsi="Arial" w:cs="Arial"/>
          <w:sz w:val="21"/>
          <w:szCs w:val="21"/>
          <w:lang w:val="uz-Cyrl-UZ"/>
        </w:rPr>
      </w:pPr>
    </w:p>
    <w:p w14:paraId="6833E161" w14:textId="77777777" w:rsidR="001D094C" w:rsidRPr="009D280B" w:rsidRDefault="001D094C" w:rsidP="001D094C">
      <w:pPr>
        <w:spacing w:after="0"/>
        <w:ind w:firstLine="720"/>
        <w:jc w:val="both"/>
        <w:rPr>
          <w:rFonts w:ascii="Arial" w:hAnsi="Arial" w:cs="Arial"/>
          <w:color w:val="auto"/>
          <w:sz w:val="21"/>
          <w:szCs w:val="21"/>
          <w:lang w:val="uz-Cyrl-UZ"/>
        </w:rPr>
      </w:pPr>
      <w:r w:rsidRPr="009D280B">
        <w:rPr>
          <w:rFonts w:ascii="Arial" w:hAnsi="Arial" w:cs="Arial"/>
          <w:sz w:val="21"/>
          <w:szCs w:val="21"/>
          <w:lang w:val="uz-Cyrl-UZ"/>
        </w:rPr>
        <w:t>Za izračunavanje indeksa telekomunikacione infrastrukture upotrebljen je podatak o ukupnom broju internet pretplatnika, bez obzira na tehnologiju, S obzirom da se evidencija o pretplatnicima vodi na nivou grada svim gradskim opštinama, za koje ne postoje raspoloživi podaci, dodeljen je uprosečen broj pretplatnika na 100 stanovnikasu na nivou grada,. Ove prosečne vrednosti su u tabeli gde su prikazani izračunati indeksi označene Beograd*, Niš**, Novi Sad*** i Vranje****.</w:t>
      </w:r>
    </w:p>
    <w:p w14:paraId="295A4578" w14:textId="77777777" w:rsidR="001D094C" w:rsidRPr="009D280B" w:rsidRDefault="001D094C" w:rsidP="001D094C">
      <w:pPr>
        <w:spacing w:after="0"/>
        <w:ind w:firstLine="720"/>
        <w:jc w:val="both"/>
        <w:rPr>
          <w:rFonts w:ascii="Arial" w:hAnsi="Arial" w:cs="Arial"/>
          <w:sz w:val="21"/>
          <w:szCs w:val="21"/>
          <w:lang w:val="uz-Cyrl-UZ"/>
        </w:rPr>
      </w:pPr>
      <w:r w:rsidRPr="009D280B">
        <w:rPr>
          <w:rFonts w:ascii="Arial" w:hAnsi="Arial" w:cs="Arial"/>
          <w:sz w:val="21"/>
          <w:szCs w:val="21"/>
          <w:lang w:val="uz-Cyrl-UZ"/>
        </w:rPr>
        <w:t xml:space="preserve">U Tabeli 4.1. su date JLS rangirane po Indeksu razvoja eUprave (EULS) za 2014.godinu, prikazane u opadajućem redosledu tj. Počev od JLS sa najvećom vrednošću EULS. </w:t>
      </w:r>
    </w:p>
    <w:p w14:paraId="0727D068" w14:textId="77777777" w:rsidR="001D094C" w:rsidRPr="009D280B" w:rsidRDefault="001D094C" w:rsidP="00542C9F">
      <w:pPr>
        <w:spacing w:after="0"/>
        <w:jc w:val="both"/>
        <w:rPr>
          <w:rFonts w:ascii="Arial" w:hAnsi="Arial" w:cs="Arial"/>
          <w:sz w:val="21"/>
          <w:szCs w:val="21"/>
          <w:lang w:val="uz-Cyrl-UZ"/>
        </w:rPr>
      </w:pPr>
    </w:p>
    <w:p w14:paraId="1D72E805" w14:textId="77777777" w:rsidR="001D094C" w:rsidRPr="009D280B" w:rsidRDefault="001D094C" w:rsidP="00764A11">
      <w:pPr>
        <w:spacing w:after="0"/>
        <w:jc w:val="both"/>
        <w:rPr>
          <w:rFonts w:ascii="Arial" w:hAnsi="Arial" w:cs="Arial"/>
          <w:b/>
          <w:i/>
          <w:sz w:val="21"/>
          <w:szCs w:val="21"/>
          <w:lang w:val="uz-Cyrl-UZ"/>
        </w:rPr>
      </w:pPr>
      <w:r w:rsidRPr="009D280B">
        <w:rPr>
          <w:rFonts w:ascii="Arial" w:hAnsi="Arial" w:cs="Arial"/>
          <w:b/>
          <w:i/>
          <w:sz w:val="21"/>
          <w:szCs w:val="21"/>
          <w:lang w:val="uz-Cyrl-UZ"/>
        </w:rPr>
        <w:t>Tabela 4.1. Indeks razvoja eUprave JLS Srbije za 2014. godinu</w:t>
      </w:r>
    </w:p>
    <w:p w14:paraId="5C3BD12B" w14:textId="77777777" w:rsidR="001D094C" w:rsidRPr="009D280B" w:rsidRDefault="001D094C" w:rsidP="001D094C">
      <w:pPr>
        <w:spacing w:after="0"/>
        <w:ind w:firstLine="720"/>
        <w:jc w:val="both"/>
        <w:rPr>
          <w:rFonts w:ascii="Arial" w:hAnsi="Arial" w:cs="Arial"/>
          <w:sz w:val="21"/>
          <w:szCs w:val="21"/>
          <w:lang w:val="uz-Cyrl-UZ"/>
        </w:rPr>
      </w:pPr>
    </w:p>
    <w:tbl>
      <w:tblPr>
        <w:tblStyle w:val="LightShading1"/>
        <w:tblW w:w="9018" w:type="dxa"/>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741"/>
        <w:gridCol w:w="2209"/>
        <w:gridCol w:w="1350"/>
        <w:gridCol w:w="2070"/>
        <w:gridCol w:w="1620"/>
        <w:gridCol w:w="1080"/>
      </w:tblGrid>
      <w:tr w:rsidR="001D094C" w:rsidRPr="009D280B" w14:paraId="26A4C4A0" w14:textId="77777777" w:rsidTr="00725948">
        <w:trPr>
          <w:cnfStyle w:val="100000000000" w:firstRow="1" w:lastRow="0" w:firstColumn="0" w:lastColumn="0" w:oddVBand="0" w:evenVBand="0" w:oddHBand="0" w:evenHBand="0" w:firstRowFirstColumn="0" w:firstRowLastColumn="0" w:lastRowFirstColumn="0" w:lastRowLastColumn="0"/>
          <w:trHeight w:val="288"/>
          <w:tblHeader/>
          <w:jc w:val="center"/>
        </w:trPr>
        <w:tc>
          <w:tcPr>
            <w:cnfStyle w:val="001000000000" w:firstRow="0" w:lastRow="0" w:firstColumn="1" w:lastColumn="0" w:oddVBand="0" w:evenVBand="0" w:oddHBand="0" w:evenHBand="0" w:firstRowFirstColumn="0" w:firstRowLastColumn="0" w:lastRowFirstColumn="0" w:lastRowLastColumn="0"/>
            <w:tcW w:w="689"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14:paraId="7DD45827" w14:textId="77777777" w:rsidR="001D094C" w:rsidRPr="009D280B" w:rsidRDefault="001D094C" w:rsidP="00DC28F4">
            <w:pPr>
              <w:suppressAutoHyphens w:val="0"/>
              <w:jc w:val="right"/>
              <w:rPr>
                <w:rFonts w:ascii="Arial" w:eastAsia="Times New Roman" w:hAnsi="Arial" w:cs="Times New Roman"/>
                <w:color w:val="auto"/>
                <w:sz w:val="21"/>
                <w:szCs w:val="21"/>
                <w:lang w:val="uz-Cyrl-UZ"/>
              </w:rPr>
            </w:pPr>
            <w:r w:rsidRPr="009D280B">
              <w:rPr>
                <w:rFonts w:ascii="Arial" w:eastAsia="Times New Roman" w:hAnsi="Arial" w:cs="Times New Roman"/>
                <w:i/>
                <w:color w:val="auto"/>
                <w:sz w:val="21"/>
                <w:szCs w:val="21"/>
                <w:lang w:val="uz-Cyrl-UZ"/>
              </w:rPr>
              <w:t>Rang</w:t>
            </w:r>
          </w:p>
        </w:tc>
        <w:tc>
          <w:tcPr>
            <w:tcW w:w="2209"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14:paraId="5646C1D5" w14:textId="77777777" w:rsidR="001D094C" w:rsidRPr="009D280B" w:rsidRDefault="001D094C" w:rsidP="00DC28F4">
            <w:pPr>
              <w:suppressAutoHyphens w:val="0"/>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bCs w:val="0"/>
                <w:i/>
                <w:color w:val="auto"/>
                <w:sz w:val="21"/>
                <w:szCs w:val="21"/>
                <w:lang w:val="uz-Cyrl-UZ"/>
              </w:rPr>
              <w:t>Opština</w:t>
            </w:r>
          </w:p>
        </w:tc>
        <w:tc>
          <w:tcPr>
            <w:tcW w:w="1350"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14:paraId="7386F758" w14:textId="77777777" w:rsidR="001D094C" w:rsidRPr="009D280B" w:rsidRDefault="001D094C" w:rsidP="00DC28F4">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bCs w:val="0"/>
                <w:i/>
                <w:color w:val="auto"/>
                <w:sz w:val="21"/>
                <w:szCs w:val="21"/>
                <w:lang w:val="uz-Cyrl-UZ"/>
              </w:rPr>
              <w:t>Index online usluga</w:t>
            </w:r>
          </w:p>
        </w:tc>
        <w:tc>
          <w:tcPr>
            <w:tcW w:w="2070"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14:paraId="1BCBEB8C" w14:textId="77777777" w:rsidR="001D094C" w:rsidRPr="009D280B" w:rsidRDefault="001D094C" w:rsidP="00DC28F4">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bCs w:val="0"/>
                <w:i/>
                <w:color w:val="auto"/>
                <w:sz w:val="21"/>
                <w:szCs w:val="21"/>
                <w:lang w:val="uz-Cyrl-UZ"/>
              </w:rPr>
              <w:t>Index obrazovanje stanovništva</w:t>
            </w:r>
          </w:p>
        </w:tc>
        <w:tc>
          <w:tcPr>
            <w:tcW w:w="1620"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14:paraId="79182802" w14:textId="77777777" w:rsidR="001D094C" w:rsidRPr="009D280B" w:rsidRDefault="001D094C" w:rsidP="00DC28F4">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bCs w:val="0"/>
                <w:i/>
                <w:color w:val="auto"/>
                <w:sz w:val="21"/>
                <w:szCs w:val="21"/>
                <w:lang w:val="uz-Cyrl-UZ"/>
              </w:rPr>
              <w:t>Index telekom infrastrukture</w:t>
            </w:r>
          </w:p>
        </w:tc>
        <w:tc>
          <w:tcPr>
            <w:tcW w:w="1080" w:type="dxa"/>
            <w:tcBorders>
              <w:top w:val="none" w:sz="0" w:space="0" w:color="auto"/>
              <w:left w:val="none" w:sz="0" w:space="0" w:color="auto"/>
              <w:bottom w:val="none" w:sz="0" w:space="0" w:color="auto"/>
              <w:right w:val="none" w:sz="0" w:space="0" w:color="auto"/>
            </w:tcBorders>
            <w:shd w:val="clear" w:color="auto" w:fill="95B3D7" w:themeFill="accent1" w:themeFillTint="99"/>
            <w:noWrap/>
            <w:hideMark/>
          </w:tcPr>
          <w:p w14:paraId="2EC3BFE0" w14:textId="77777777" w:rsidR="001D094C" w:rsidRPr="009D280B" w:rsidRDefault="001D094C" w:rsidP="00DC28F4">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 w:val="0"/>
                <w:bCs w:val="0"/>
                <w:color w:val="auto"/>
                <w:sz w:val="21"/>
                <w:szCs w:val="21"/>
                <w:lang w:val="uz-Cyrl-UZ"/>
              </w:rPr>
            </w:pPr>
            <w:r w:rsidRPr="009D280B">
              <w:rPr>
                <w:rFonts w:ascii="Arial" w:eastAsia="Times New Roman" w:hAnsi="Arial" w:cs="Times New Roman"/>
                <w:bCs w:val="0"/>
                <w:i/>
                <w:color w:val="auto"/>
                <w:sz w:val="21"/>
                <w:szCs w:val="21"/>
                <w:lang w:val="uz-Cyrl-UZ"/>
              </w:rPr>
              <w:t>EULS</w:t>
            </w:r>
          </w:p>
        </w:tc>
      </w:tr>
      <w:tr w:rsidR="001D094C" w:rsidRPr="009D280B" w14:paraId="43C19AC3"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A17F635"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w:t>
            </w:r>
          </w:p>
        </w:tc>
        <w:tc>
          <w:tcPr>
            <w:tcW w:w="2209" w:type="dxa"/>
            <w:tcBorders>
              <w:left w:val="none" w:sz="0" w:space="0" w:color="auto"/>
              <w:right w:val="none" w:sz="0" w:space="0" w:color="auto"/>
            </w:tcBorders>
            <w:shd w:val="clear" w:color="auto" w:fill="FFFFFF" w:themeFill="background1"/>
            <w:noWrap/>
            <w:hideMark/>
          </w:tcPr>
          <w:p w14:paraId="244D1F0E"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Stari grad</w:t>
            </w:r>
          </w:p>
        </w:tc>
        <w:tc>
          <w:tcPr>
            <w:tcW w:w="1350" w:type="dxa"/>
            <w:tcBorders>
              <w:left w:val="none" w:sz="0" w:space="0" w:color="auto"/>
              <w:right w:val="none" w:sz="0" w:space="0" w:color="auto"/>
            </w:tcBorders>
            <w:shd w:val="clear" w:color="auto" w:fill="FFFFFF" w:themeFill="background1"/>
            <w:noWrap/>
            <w:hideMark/>
          </w:tcPr>
          <w:p w14:paraId="3DAD20B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0.8588</w:t>
            </w:r>
          </w:p>
        </w:tc>
        <w:tc>
          <w:tcPr>
            <w:tcW w:w="2070" w:type="dxa"/>
            <w:tcBorders>
              <w:left w:val="none" w:sz="0" w:space="0" w:color="auto"/>
              <w:right w:val="none" w:sz="0" w:space="0" w:color="auto"/>
            </w:tcBorders>
            <w:shd w:val="clear" w:color="auto" w:fill="FFFFFF" w:themeFill="background1"/>
            <w:noWrap/>
            <w:hideMark/>
          </w:tcPr>
          <w:p w14:paraId="35CD1B5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0.9913</w:t>
            </w:r>
          </w:p>
        </w:tc>
        <w:tc>
          <w:tcPr>
            <w:tcW w:w="1620" w:type="dxa"/>
            <w:tcBorders>
              <w:left w:val="none" w:sz="0" w:space="0" w:color="auto"/>
              <w:right w:val="none" w:sz="0" w:space="0" w:color="auto"/>
            </w:tcBorders>
            <w:shd w:val="clear" w:color="auto" w:fill="FFFFFF" w:themeFill="background1"/>
            <w:noWrap/>
            <w:hideMark/>
          </w:tcPr>
          <w:p w14:paraId="189FCDE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r w:rsidRPr="009D280B">
              <w:rPr>
                <w:rStyle w:val="FootnoteReference"/>
                <w:rFonts w:ascii="Arial" w:eastAsia="Times New Roman" w:hAnsi="Arial" w:cs="Times New Roman"/>
                <w:color w:val="auto"/>
                <w:sz w:val="21"/>
                <w:szCs w:val="21"/>
                <w:lang w:val="uz-Cyrl-UZ"/>
              </w:rPr>
              <w:footnoteReference w:id="21"/>
            </w:r>
          </w:p>
        </w:tc>
        <w:tc>
          <w:tcPr>
            <w:tcW w:w="1080" w:type="dxa"/>
            <w:tcBorders>
              <w:left w:val="none" w:sz="0" w:space="0" w:color="auto"/>
              <w:right w:val="none" w:sz="0" w:space="0" w:color="auto"/>
            </w:tcBorders>
            <w:shd w:val="clear" w:color="auto" w:fill="FFFFFF" w:themeFill="background1"/>
            <w:noWrap/>
            <w:hideMark/>
          </w:tcPr>
          <w:p w14:paraId="45AAC7D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0.7409</w:t>
            </w:r>
          </w:p>
        </w:tc>
      </w:tr>
      <w:tr w:rsidR="001D094C" w:rsidRPr="009D280B" w14:paraId="42416F8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755AF6E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w:t>
            </w:r>
          </w:p>
        </w:tc>
        <w:tc>
          <w:tcPr>
            <w:tcW w:w="2209" w:type="dxa"/>
            <w:shd w:val="clear" w:color="auto" w:fill="DBE5F1" w:themeFill="accent1" w:themeFillTint="33"/>
            <w:noWrap/>
            <w:hideMark/>
          </w:tcPr>
          <w:p w14:paraId="3DBE70AE"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Zvezdara</w:t>
            </w:r>
          </w:p>
        </w:tc>
        <w:tc>
          <w:tcPr>
            <w:tcW w:w="1350" w:type="dxa"/>
            <w:shd w:val="clear" w:color="auto" w:fill="DBE5F1" w:themeFill="accent1" w:themeFillTint="33"/>
            <w:noWrap/>
            <w:hideMark/>
          </w:tcPr>
          <w:p w14:paraId="4DF593C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0.6647</w:t>
            </w:r>
          </w:p>
        </w:tc>
        <w:tc>
          <w:tcPr>
            <w:tcW w:w="2070" w:type="dxa"/>
            <w:shd w:val="clear" w:color="auto" w:fill="DBE5F1" w:themeFill="accent1" w:themeFillTint="33"/>
            <w:noWrap/>
            <w:hideMark/>
          </w:tcPr>
          <w:p w14:paraId="61325D6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0.9118</w:t>
            </w:r>
          </w:p>
        </w:tc>
        <w:tc>
          <w:tcPr>
            <w:tcW w:w="1620" w:type="dxa"/>
            <w:shd w:val="clear" w:color="auto" w:fill="DBE5F1" w:themeFill="accent1" w:themeFillTint="33"/>
            <w:noWrap/>
            <w:hideMark/>
          </w:tcPr>
          <w:p w14:paraId="64372AA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336B9BB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0.6497</w:t>
            </w:r>
          </w:p>
        </w:tc>
      </w:tr>
      <w:tr w:rsidR="001D094C" w:rsidRPr="009D280B" w14:paraId="0A8949E4"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3617DA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w:t>
            </w:r>
          </w:p>
        </w:tc>
        <w:tc>
          <w:tcPr>
            <w:tcW w:w="2209" w:type="dxa"/>
            <w:tcBorders>
              <w:left w:val="none" w:sz="0" w:space="0" w:color="auto"/>
              <w:right w:val="none" w:sz="0" w:space="0" w:color="auto"/>
            </w:tcBorders>
            <w:shd w:val="clear" w:color="auto" w:fill="FFFFFF" w:themeFill="background1"/>
            <w:noWrap/>
            <w:hideMark/>
          </w:tcPr>
          <w:p w14:paraId="2E1DDB5D"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Vračar</w:t>
            </w:r>
          </w:p>
        </w:tc>
        <w:tc>
          <w:tcPr>
            <w:tcW w:w="1350" w:type="dxa"/>
            <w:tcBorders>
              <w:left w:val="none" w:sz="0" w:space="0" w:color="auto"/>
              <w:right w:val="none" w:sz="0" w:space="0" w:color="auto"/>
            </w:tcBorders>
            <w:shd w:val="clear" w:color="auto" w:fill="FFFFFF" w:themeFill="background1"/>
            <w:noWrap/>
            <w:hideMark/>
          </w:tcPr>
          <w:p w14:paraId="4A75500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0.5765</w:t>
            </w:r>
          </w:p>
        </w:tc>
        <w:tc>
          <w:tcPr>
            <w:tcW w:w="2070" w:type="dxa"/>
            <w:tcBorders>
              <w:left w:val="none" w:sz="0" w:space="0" w:color="auto"/>
              <w:right w:val="none" w:sz="0" w:space="0" w:color="auto"/>
            </w:tcBorders>
            <w:shd w:val="clear" w:color="auto" w:fill="FFFFFF" w:themeFill="background1"/>
            <w:noWrap/>
            <w:hideMark/>
          </w:tcPr>
          <w:p w14:paraId="118B32A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1.0000</w:t>
            </w:r>
          </w:p>
        </w:tc>
        <w:tc>
          <w:tcPr>
            <w:tcW w:w="1620" w:type="dxa"/>
            <w:tcBorders>
              <w:left w:val="none" w:sz="0" w:space="0" w:color="auto"/>
              <w:right w:val="none" w:sz="0" w:space="0" w:color="auto"/>
            </w:tcBorders>
            <w:shd w:val="clear" w:color="auto" w:fill="FFFFFF" w:themeFill="background1"/>
            <w:noWrap/>
            <w:hideMark/>
          </w:tcPr>
          <w:p w14:paraId="2423B11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tcBorders>
              <w:left w:val="none" w:sz="0" w:space="0" w:color="auto"/>
              <w:right w:val="none" w:sz="0" w:space="0" w:color="auto"/>
            </w:tcBorders>
            <w:shd w:val="clear" w:color="auto" w:fill="FFFFFF" w:themeFill="background1"/>
            <w:noWrap/>
            <w:hideMark/>
          </w:tcPr>
          <w:p w14:paraId="084CEF6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0.6497</w:t>
            </w:r>
          </w:p>
        </w:tc>
      </w:tr>
      <w:tr w:rsidR="001D094C" w:rsidRPr="009D280B" w14:paraId="4A3251FD"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4FE472E3"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w:t>
            </w:r>
          </w:p>
        </w:tc>
        <w:tc>
          <w:tcPr>
            <w:tcW w:w="2209" w:type="dxa"/>
            <w:shd w:val="clear" w:color="auto" w:fill="DBE5F1" w:themeFill="accent1" w:themeFillTint="33"/>
            <w:noWrap/>
            <w:hideMark/>
          </w:tcPr>
          <w:p w14:paraId="0A185E1D"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Novi Beograd</w:t>
            </w:r>
          </w:p>
        </w:tc>
        <w:tc>
          <w:tcPr>
            <w:tcW w:w="1350" w:type="dxa"/>
            <w:shd w:val="clear" w:color="auto" w:fill="DBE5F1" w:themeFill="accent1" w:themeFillTint="33"/>
            <w:noWrap/>
            <w:hideMark/>
          </w:tcPr>
          <w:p w14:paraId="63DF245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0.6118</w:t>
            </w:r>
          </w:p>
        </w:tc>
        <w:tc>
          <w:tcPr>
            <w:tcW w:w="2070" w:type="dxa"/>
            <w:shd w:val="clear" w:color="auto" w:fill="DBE5F1" w:themeFill="accent1" w:themeFillTint="33"/>
            <w:noWrap/>
            <w:hideMark/>
          </w:tcPr>
          <w:p w14:paraId="0283464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0.9390</w:t>
            </w:r>
          </w:p>
        </w:tc>
        <w:tc>
          <w:tcPr>
            <w:tcW w:w="1620" w:type="dxa"/>
            <w:shd w:val="clear" w:color="auto" w:fill="DBE5F1" w:themeFill="accent1" w:themeFillTint="33"/>
            <w:noWrap/>
            <w:hideMark/>
          </w:tcPr>
          <w:p w14:paraId="012CC02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2CD388C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0.6412</w:t>
            </w:r>
          </w:p>
        </w:tc>
      </w:tr>
      <w:tr w:rsidR="001D094C" w:rsidRPr="009D280B" w14:paraId="5DC6EE6F"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780239A"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w:t>
            </w:r>
          </w:p>
        </w:tc>
        <w:tc>
          <w:tcPr>
            <w:tcW w:w="2209" w:type="dxa"/>
            <w:tcBorders>
              <w:left w:val="none" w:sz="0" w:space="0" w:color="auto"/>
              <w:right w:val="none" w:sz="0" w:space="0" w:color="auto"/>
            </w:tcBorders>
            <w:shd w:val="clear" w:color="auto" w:fill="FFFFFF" w:themeFill="background1"/>
            <w:noWrap/>
            <w:hideMark/>
          </w:tcPr>
          <w:p w14:paraId="59E28E14"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Čukarica</w:t>
            </w:r>
          </w:p>
        </w:tc>
        <w:tc>
          <w:tcPr>
            <w:tcW w:w="1350" w:type="dxa"/>
            <w:tcBorders>
              <w:left w:val="none" w:sz="0" w:space="0" w:color="auto"/>
              <w:right w:val="none" w:sz="0" w:space="0" w:color="auto"/>
            </w:tcBorders>
            <w:shd w:val="clear" w:color="auto" w:fill="FFFFFF" w:themeFill="background1"/>
            <w:noWrap/>
            <w:hideMark/>
          </w:tcPr>
          <w:p w14:paraId="63718BE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0.6941</w:t>
            </w:r>
          </w:p>
        </w:tc>
        <w:tc>
          <w:tcPr>
            <w:tcW w:w="2070" w:type="dxa"/>
            <w:tcBorders>
              <w:left w:val="none" w:sz="0" w:space="0" w:color="auto"/>
              <w:right w:val="none" w:sz="0" w:space="0" w:color="auto"/>
            </w:tcBorders>
            <w:shd w:val="clear" w:color="auto" w:fill="FFFFFF" w:themeFill="background1"/>
            <w:noWrap/>
            <w:hideMark/>
          </w:tcPr>
          <w:p w14:paraId="160FFED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0.8564</w:t>
            </w:r>
          </w:p>
        </w:tc>
        <w:tc>
          <w:tcPr>
            <w:tcW w:w="1620" w:type="dxa"/>
            <w:tcBorders>
              <w:left w:val="none" w:sz="0" w:space="0" w:color="auto"/>
              <w:right w:val="none" w:sz="0" w:space="0" w:color="auto"/>
            </w:tcBorders>
            <w:shd w:val="clear" w:color="auto" w:fill="FFFFFF" w:themeFill="background1"/>
            <w:noWrap/>
            <w:hideMark/>
          </w:tcPr>
          <w:p w14:paraId="7EAF8E1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tcBorders>
              <w:left w:val="none" w:sz="0" w:space="0" w:color="auto"/>
              <w:right w:val="none" w:sz="0" w:space="0" w:color="auto"/>
            </w:tcBorders>
            <w:shd w:val="clear" w:color="auto" w:fill="FFFFFF" w:themeFill="background1"/>
            <w:noWrap/>
            <w:hideMark/>
          </w:tcPr>
          <w:p w14:paraId="2FEACCF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0.6411</w:t>
            </w:r>
          </w:p>
        </w:tc>
      </w:tr>
      <w:tr w:rsidR="001D094C" w:rsidRPr="009D280B" w14:paraId="7093971F"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3B60113"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w:t>
            </w:r>
          </w:p>
        </w:tc>
        <w:tc>
          <w:tcPr>
            <w:tcW w:w="2209" w:type="dxa"/>
            <w:shd w:val="clear" w:color="auto" w:fill="DBE5F1" w:themeFill="accent1" w:themeFillTint="33"/>
            <w:noWrap/>
            <w:hideMark/>
          </w:tcPr>
          <w:p w14:paraId="68540D31"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Beograd-grad</w:t>
            </w:r>
          </w:p>
        </w:tc>
        <w:tc>
          <w:tcPr>
            <w:tcW w:w="1350" w:type="dxa"/>
            <w:shd w:val="clear" w:color="auto" w:fill="DBE5F1" w:themeFill="accent1" w:themeFillTint="33"/>
            <w:noWrap/>
            <w:hideMark/>
          </w:tcPr>
          <w:p w14:paraId="7B8B021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0.7176</w:t>
            </w:r>
          </w:p>
        </w:tc>
        <w:tc>
          <w:tcPr>
            <w:tcW w:w="2070" w:type="dxa"/>
            <w:shd w:val="clear" w:color="auto" w:fill="DBE5F1" w:themeFill="accent1" w:themeFillTint="33"/>
            <w:noWrap/>
            <w:hideMark/>
          </w:tcPr>
          <w:p w14:paraId="1EDC1EC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0.8225</w:t>
            </w:r>
          </w:p>
        </w:tc>
        <w:tc>
          <w:tcPr>
            <w:tcW w:w="1620" w:type="dxa"/>
            <w:shd w:val="clear" w:color="auto" w:fill="DBE5F1" w:themeFill="accent1" w:themeFillTint="33"/>
            <w:noWrap/>
            <w:hideMark/>
          </w:tcPr>
          <w:p w14:paraId="7D95537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64B0E02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0.6376</w:t>
            </w:r>
          </w:p>
        </w:tc>
      </w:tr>
      <w:tr w:rsidR="001D094C" w:rsidRPr="009D280B" w14:paraId="4F05017E"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9197C7E"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7</w:t>
            </w:r>
          </w:p>
        </w:tc>
        <w:tc>
          <w:tcPr>
            <w:tcW w:w="2209" w:type="dxa"/>
            <w:tcBorders>
              <w:left w:val="none" w:sz="0" w:space="0" w:color="auto"/>
              <w:right w:val="none" w:sz="0" w:space="0" w:color="auto"/>
            </w:tcBorders>
            <w:shd w:val="clear" w:color="auto" w:fill="FFFFFF" w:themeFill="background1"/>
            <w:noWrap/>
            <w:hideMark/>
          </w:tcPr>
          <w:p w14:paraId="11C9CDE9"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Novi Sad - grad</w:t>
            </w:r>
          </w:p>
        </w:tc>
        <w:tc>
          <w:tcPr>
            <w:tcW w:w="1350" w:type="dxa"/>
            <w:tcBorders>
              <w:left w:val="none" w:sz="0" w:space="0" w:color="auto"/>
              <w:right w:val="none" w:sz="0" w:space="0" w:color="auto"/>
            </w:tcBorders>
            <w:shd w:val="clear" w:color="auto" w:fill="FFFFFF" w:themeFill="background1"/>
            <w:noWrap/>
            <w:hideMark/>
          </w:tcPr>
          <w:p w14:paraId="05ED18D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0.6706</w:t>
            </w:r>
          </w:p>
        </w:tc>
        <w:tc>
          <w:tcPr>
            <w:tcW w:w="2070" w:type="dxa"/>
            <w:tcBorders>
              <w:left w:val="none" w:sz="0" w:space="0" w:color="auto"/>
              <w:right w:val="none" w:sz="0" w:space="0" w:color="auto"/>
            </w:tcBorders>
            <w:shd w:val="clear" w:color="auto" w:fill="FFFFFF" w:themeFill="background1"/>
            <w:noWrap/>
            <w:hideMark/>
          </w:tcPr>
          <w:p w14:paraId="73DEEEF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0.8395</w:t>
            </w:r>
          </w:p>
        </w:tc>
        <w:tc>
          <w:tcPr>
            <w:tcW w:w="1620" w:type="dxa"/>
            <w:tcBorders>
              <w:left w:val="none" w:sz="0" w:space="0" w:color="auto"/>
              <w:right w:val="none" w:sz="0" w:space="0" w:color="auto"/>
            </w:tcBorders>
            <w:shd w:val="clear" w:color="auto" w:fill="FFFFFF" w:themeFill="background1"/>
            <w:noWrap/>
            <w:hideMark/>
          </w:tcPr>
          <w:p w14:paraId="4A821AB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0.3908</w:t>
            </w:r>
          </w:p>
        </w:tc>
        <w:tc>
          <w:tcPr>
            <w:tcW w:w="1080" w:type="dxa"/>
            <w:tcBorders>
              <w:left w:val="none" w:sz="0" w:space="0" w:color="auto"/>
              <w:right w:val="none" w:sz="0" w:space="0" w:color="auto"/>
            </w:tcBorders>
            <w:shd w:val="clear" w:color="auto" w:fill="FFFFFF" w:themeFill="background1"/>
            <w:noWrap/>
            <w:hideMark/>
          </w:tcPr>
          <w:p w14:paraId="7C471BD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0.6336</w:t>
            </w:r>
          </w:p>
        </w:tc>
      </w:tr>
      <w:tr w:rsidR="001D094C" w:rsidRPr="009D280B" w14:paraId="5DA41670"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0E1723B5"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w:t>
            </w:r>
          </w:p>
        </w:tc>
        <w:tc>
          <w:tcPr>
            <w:tcW w:w="2209" w:type="dxa"/>
            <w:shd w:val="clear" w:color="auto" w:fill="DBE5F1" w:themeFill="accent1" w:themeFillTint="33"/>
            <w:noWrap/>
            <w:hideMark/>
          </w:tcPr>
          <w:p w14:paraId="28C17D92"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Palilula (Beograd)</w:t>
            </w:r>
          </w:p>
        </w:tc>
        <w:tc>
          <w:tcPr>
            <w:tcW w:w="1350" w:type="dxa"/>
            <w:shd w:val="clear" w:color="auto" w:fill="DBE5F1" w:themeFill="accent1" w:themeFillTint="33"/>
            <w:noWrap/>
            <w:hideMark/>
          </w:tcPr>
          <w:p w14:paraId="21FB00F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0.5882</w:t>
            </w:r>
          </w:p>
        </w:tc>
        <w:tc>
          <w:tcPr>
            <w:tcW w:w="2070" w:type="dxa"/>
            <w:shd w:val="clear" w:color="auto" w:fill="DBE5F1" w:themeFill="accent1" w:themeFillTint="33"/>
            <w:noWrap/>
            <w:hideMark/>
          </w:tcPr>
          <w:p w14:paraId="3560BCA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0.8202</w:t>
            </w:r>
          </w:p>
        </w:tc>
        <w:tc>
          <w:tcPr>
            <w:tcW w:w="1620" w:type="dxa"/>
            <w:shd w:val="clear" w:color="auto" w:fill="DBE5F1" w:themeFill="accent1" w:themeFillTint="33"/>
            <w:noWrap/>
            <w:hideMark/>
          </w:tcPr>
          <w:p w14:paraId="5B33147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51A5B88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0.5937</w:t>
            </w:r>
          </w:p>
        </w:tc>
      </w:tr>
      <w:tr w:rsidR="001D094C" w:rsidRPr="009D280B" w14:paraId="5F85B17C"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7AFD9DE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w:t>
            </w:r>
          </w:p>
        </w:tc>
        <w:tc>
          <w:tcPr>
            <w:tcW w:w="2209" w:type="dxa"/>
            <w:tcBorders>
              <w:left w:val="none" w:sz="0" w:space="0" w:color="auto"/>
              <w:right w:val="none" w:sz="0" w:space="0" w:color="auto"/>
            </w:tcBorders>
            <w:shd w:val="clear" w:color="auto" w:fill="FFFFFF" w:themeFill="background1"/>
            <w:noWrap/>
            <w:hideMark/>
          </w:tcPr>
          <w:p w14:paraId="6E9F913D"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Užice</w:t>
            </w:r>
          </w:p>
        </w:tc>
        <w:tc>
          <w:tcPr>
            <w:tcW w:w="1350" w:type="dxa"/>
            <w:tcBorders>
              <w:left w:val="none" w:sz="0" w:space="0" w:color="auto"/>
              <w:right w:val="none" w:sz="0" w:space="0" w:color="auto"/>
            </w:tcBorders>
            <w:shd w:val="clear" w:color="auto" w:fill="FFFFFF" w:themeFill="background1"/>
            <w:noWrap/>
            <w:hideMark/>
          </w:tcPr>
          <w:p w14:paraId="7A93C7C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0.8647</w:t>
            </w:r>
          </w:p>
        </w:tc>
        <w:tc>
          <w:tcPr>
            <w:tcW w:w="2070" w:type="dxa"/>
            <w:tcBorders>
              <w:left w:val="none" w:sz="0" w:space="0" w:color="auto"/>
              <w:right w:val="none" w:sz="0" w:space="0" w:color="auto"/>
            </w:tcBorders>
            <w:shd w:val="clear" w:color="auto" w:fill="FFFFFF" w:themeFill="background1"/>
            <w:noWrap/>
            <w:hideMark/>
          </w:tcPr>
          <w:p w14:paraId="1263BF1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0.6675</w:t>
            </w:r>
          </w:p>
        </w:tc>
        <w:tc>
          <w:tcPr>
            <w:tcW w:w="1620" w:type="dxa"/>
            <w:tcBorders>
              <w:left w:val="none" w:sz="0" w:space="0" w:color="auto"/>
              <w:right w:val="none" w:sz="0" w:space="0" w:color="auto"/>
            </w:tcBorders>
            <w:shd w:val="clear" w:color="auto" w:fill="FFFFFF" w:themeFill="background1"/>
            <w:noWrap/>
            <w:hideMark/>
          </w:tcPr>
          <w:p w14:paraId="17A685D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0.1884</w:t>
            </w:r>
          </w:p>
        </w:tc>
        <w:tc>
          <w:tcPr>
            <w:tcW w:w="1080" w:type="dxa"/>
            <w:tcBorders>
              <w:left w:val="none" w:sz="0" w:space="0" w:color="auto"/>
              <w:right w:val="none" w:sz="0" w:space="0" w:color="auto"/>
            </w:tcBorders>
            <w:shd w:val="clear" w:color="auto" w:fill="FFFFFF" w:themeFill="background1"/>
            <w:noWrap/>
            <w:hideMark/>
          </w:tcPr>
          <w:p w14:paraId="6A692A3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0.5735</w:t>
            </w:r>
          </w:p>
        </w:tc>
      </w:tr>
      <w:tr w:rsidR="001D094C" w:rsidRPr="009D280B" w14:paraId="6F3CA9BC"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6F6C7A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w:t>
            </w:r>
          </w:p>
        </w:tc>
        <w:tc>
          <w:tcPr>
            <w:tcW w:w="2209" w:type="dxa"/>
            <w:shd w:val="clear" w:color="auto" w:fill="DBE5F1" w:themeFill="accent1" w:themeFillTint="33"/>
            <w:noWrap/>
            <w:hideMark/>
          </w:tcPr>
          <w:p w14:paraId="645610D5"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Obrenovac</w:t>
            </w:r>
          </w:p>
        </w:tc>
        <w:tc>
          <w:tcPr>
            <w:tcW w:w="1350" w:type="dxa"/>
            <w:shd w:val="clear" w:color="auto" w:fill="DBE5F1" w:themeFill="accent1" w:themeFillTint="33"/>
            <w:noWrap/>
            <w:hideMark/>
          </w:tcPr>
          <w:p w14:paraId="54D099F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0.7176</w:t>
            </w:r>
          </w:p>
        </w:tc>
        <w:tc>
          <w:tcPr>
            <w:tcW w:w="2070" w:type="dxa"/>
            <w:shd w:val="clear" w:color="auto" w:fill="DBE5F1" w:themeFill="accent1" w:themeFillTint="33"/>
            <w:noWrap/>
            <w:hideMark/>
          </w:tcPr>
          <w:p w14:paraId="61AE6ED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0.5899</w:t>
            </w:r>
          </w:p>
        </w:tc>
        <w:tc>
          <w:tcPr>
            <w:tcW w:w="1620" w:type="dxa"/>
            <w:shd w:val="clear" w:color="auto" w:fill="DBE5F1" w:themeFill="accent1" w:themeFillTint="33"/>
            <w:noWrap/>
            <w:hideMark/>
          </w:tcPr>
          <w:p w14:paraId="7BE01CF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5FC3A27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0.5601</w:t>
            </w:r>
          </w:p>
        </w:tc>
      </w:tr>
      <w:tr w:rsidR="001D094C" w:rsidRPr="009D280B" w14:paraId="7AB3022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54890D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w:t>
            </w:r>
          </w:p>
        </w:tc>
        <w:tc>
          <w:tcPr>
            <w:tcW w:w="2209" w:type="dxa"/>
            <w:tcBorders>
              <w:left w:val="none" w:sz="0" w:space="0" w:color="auto"/>
              <w:right w:val="none" w:sz="0" w:space="0" w:color="auto"/>
            </w:tcBorders>
            <w:shd w:val="clear" w:color="auto" w:fill="FFFFFF" w:themeFill="background1"/>
            <w:noWrap/>
            <w:hideMark/>
          </w:tcPr>
          <w:p w14:paraId="4BE8CE7C"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Bački Petrovac</w:t>
            </w:r>
          </w:p>
        </w:tc>
        <w:tc>
          <w:tcPr>
            <w:tcW w:w="1350" w:type="dxa"/>
            <w:tcBorders>
              <w:left w:val="none" w:sz="0" w:space="0" w:color="auto"/>
              <w:right w:val="none" w:sz="0" w:space="0" w:color="auto"/>
            </w:tcBorders>
            <w:shd w:val="clear" w:color="auto" w:fill="FFFFFF" w:themeFill="background1"/>
            <w:noWrap/>
            <w:hideMark/>
          </w:tcPr>
          <w:p w14:paraId="3D46511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0.8176</w:t>
            </w:r>
          </w:p>
        </w:tc>
        <w:tc>
          <w:tcPr>
            <w:tcW w:w="2070" w:type="dxa"/>
            <w:tcBorders>
              <w:left w:val="none" w:sz="0" w:space="0" w:color="auto"/>
              <w:right w:val="none" w:sz="0" w:space="0" w:color="auto"/>
            </w:tcBorders>
            <w:shd w:val="clear" w:color="auto" w:fill="FFFFFF" w:themeFill="background1"/>
            <w:noWrap/>
            <w:hideMark/>
          </w:tcPr>
          <w:p w14:paraId="4DA2150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0.6621</w:t>
            </w:r>
          </w:p>
        </w:tc>
        <w:tc>
          <w:tcPr>
            <w:tcW w:w="1620" w:type="dxa"/>
            <w:tcBorders>
              <w:left w:val="none" w:sz="0" w:space="0" w:color="auto"/>
              <w:right w:val="none" w:sz="0" w:space="0" w:color="auto"/>
            </w:tcBorders>
            <w:shd w:val="clear" w:color="auto" w:fill="FFFFFF" w:themeFill="background1"/>
            <w:noWrap/>
            <w:hideMark/>
          </w:tcPr>
          <w:p w14:paraId="5E0EA64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0.1953</w:t>
            </w:r>
          </w:p>
        </w:tc>
        <w:tc>
          <w:tcPr>
            <w:tcW w:w="1080" w:type="dxa"/>
            <w:tcBorders>
              <w:left w:val="none" w:sz="0" w:space="0" w:color="auto"/>
              <w:right w:val="none" w:sz="0" w:space="0" w:color="auto"/>
            </w:tcBorders>
            <w:shd w:val="clear" w:color="auto" w:fill="FFFFFF" w:themeFill="background1"/>
            <w:noWrap/>
            <w:hideMark/>
          </w:tcPr>
          <w:p w14:paraId="730DFD1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0.5583</w:t>
            </w:r>
          </w:p>
        </w:tc>
      </w:tr>
      <w:tr w:rsidR="001D094C" w:rsidRPr="009D280B" w14:paraId="64EABB16"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4067090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w:t>
            </w:r>
          </w:p>
        </w:tc>
        <w:tc>
          <w:tcPr>
            <w:tcW w:w="2209" w:type="dxa"/>
            <w:shd w:val="clear" w:color="auto" w:fill="DBE5F1" w:themeFill="accent1" w:themeFillTint="33"/>
            <w:noWrap/>
            <w:hideMark/>
          </w:tcPr>
          <w:p w14:paraId="4BD34B68"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Voždovac</w:t>
            </w:r>
          </w:p>
        </w:tc>
        <w:tc>
          <w:tcPr>
            <w:tcW w:w="1350" w:type="dxa"/>
            <w:shd w:val="clear" w:color="auto" w:fill="DBE5F1" w:themeFill="accent1" w:themeFillTint="33"/>
            <w:noWrap/>
            <w:hideMark/>
          </w:tcPr>
          <w:p w14:paraId="0400AF2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0.4412</w:t>
            </w:r>
          </w:p>
        </w:tc>
        <w:tc>
          <w:tcPr>
            <w:tcW w:w="2070" w:type="dxa"/>
            <w:shd w:val="clear" w:color="auto" w:fill="DBE5F1" w:themeFill="accent1" w:themeFillTint="33"/>
            <w:noWrap/>
            <w:hideMark/>
          </w:tcPr>
          <w:p w14:paraId="294BFA8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0.8562</w:t>
            </w:r>
          </w:p>
        </w:tc>
        <w:tc>
          <w:tcPr>
            <w:tcW w:w="1620" w:type="dxa"/>
            <w:shd w:val="clear" w:color="auto" w:fill="DBE5F1" w:themeFill="accent1" w:themeFillTint="33"/>
            <w:noWrap/>
            <w:hideMark/>
          </w:tcPr>
          <w:p w14:paraId="62D6EFF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6AC00E1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0.5567</w:t>
            </w:r>
          </w:p>
        </w:tc>
      </w:tr>
      <w:tr w:rsidR="001D094C" w:rsidRPr="009D280B" w14:paraId="643CE68D"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C18368D"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w:t>
            </w:r>
          </w:p>
        </w:tc>
        <w:tc>
          <w:tcPr>
            <w:tcW w:w="2209" w:type="dxa"/>
            <w:tcBorders>
              <w:left w:val="none" w:sz="0" w:space="0" w:color="auto"/>
              <w:right w:val="none" w:sz="0" w:space="0" w:color="auto"/>
            </w:tcBorders>
            <w:shd w:val="clear" w:color="auto" w:fill="FFFFFF" w:themeFill="background1"/>
            <w:noWrap/>
            <w:hideMark/>
          </w:tcPr>
          <w:p w14:paraId="67F186DA"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Rakovica</w:t>
            </w:r>
          </w:p>
        </w:tc>
        <w:tc>
          <w:tcPr>
            <w:tcW w:w="1350" w:type="dxa"/>
            <w:tcBorders>
              <w:left w:val="none" w:sz="0" w:space="0" w:color="auto"/>
              <w:right w:val="none" w:sz="0" w:space="0" w:color="auto"/>
            </w:tcBorders>
            <w:shd w:val="clear" w:color="auto" w:fill="FFFFFF" w:themeFill="background1"/>
            <w:noWrap/>
            <w:hideMark/>
          </w:tcPr>
          <w:p w14:paraId="37CF4BE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0.3588</w:t>
            </w:r>
          </w:p>
        </w:tc>
        <w:tc>
          <w:tcPr>
            <w:tcW w:w="2070" w:type="dxa"/>
            <w:tcBorders>
              <w:left w:val="none" w:sz="0" w:space="0" w:color="auto"/>
              <w:right w:val="none" w:sz="0" w:space="0" w:color="auto"/>
            </w:tcBorders>
            <w:shd w:val="clear" w:color="auto" w:fill="FFFFFF" w:themeFill="background1"/>
            <w:noWrap/>
            <w:hideMark/>
          </w:tcPr>
          <w:p w14:paraId="26A0070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0.8792</w:t>
            </w:r>
          </w:p>
        </w:tc>
        <w:tc>
          <w:tcPr>
            <w:tcW w:w="1620" w:type="dxa"/>
            <w:tcBorders>
              <w:left w:val="none" w:sz="0" w:space="0" w:color="auto"/>
              <w:right w:val="none" w:sz="0" w:space="0" w:color="auto"/>
            </w:tcBorders>
            <w:shd w:val="clear" w:color="auto" w:fill="FFFFFF" w:themeFill="background1"/>
            <w:noWrap/>
            <w:hideMark/>
          </w:tcPr>
          <w:p w14:paraId="643997A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tcBorders>
              <w:left w:val="none" w:sz="0" w:space="0" w:color="auto"/>
              <w:right w:val="none" w:sz="0" w:space="0" w:color="auto"/>
            </w:tcBorders>
            <w:shd w:val="clear" w:color="auto" w:fill="FFFFFF" w:themeFill="background1"/>
            <w:noWrap/>
            <w:hideMark/>
          </w:tcPr>
          <w:p w14:paraId="107B461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0.5369</w:t>
            </w:r>
          </w:p>
        </w:tc>
      </w:tr>
      <w:tr w:rsidR="001D094C" w:rsidRPr="009D280B" w14:paraId="7FA0C40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0F65954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w:t>
            </w:r>
          </w:p>
        </w:tc>
        <w:tc>
          <w:tcPr>
            <w:tcW w:w="2209" w:type="dxa"/>
            <w:shd w:val="clear" w:color="auto" w:fill="DBE5F1" w:themeFill="accent1" w:themeFillTint="33"/>
            <w:noWrap/>
            <w:hideMark/>
          </w:tcPr>
          <w:p w14:paraId="471C8767"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Niš - grad</w:t>
            </w:r>
          </w:p>
        </w:tc>
        <w:tc>
          <w:tcPr>
            <w:tcW w:w="1350" w:type="dxa"/>
            <w:shd w:val="clear" w:color="auto" w:fill="DBE5F1" w:themeFill="accent1" w:themeFillTint="33"/>
            <w:noWrap/>
            <w:hideMark/>
          </w:tcPr>
          <w:p w14:paraId="2C83669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0.6294</w:t>
            </w:r>
          </w:p>
        </w:tc>
        <w:tc>
          <w:tcPr>
            <w:tcW w:w="2070" w:type="dxa"/>
            <w:shd w:val="clear" w:color="auto" w:fill="DBE5F1" w:themeFill="accent1" w:themeFillTint="33"/>
            <w:noWrap/>
            <w:hideMark/>
          </w:tcPr>
          <w:p w14:paraId="480479F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0.7412</w:t>
            </w:r>
          </w:p>
        </w:tc>
        <w:tc>
          <w:tcPr>
            <w:tcW w:w="1620" w:type="dxa"/>
            <w:shd w:val="clear" w:color="auto" w:fill="DBE5F1" w:themeFill="accent1" w:themeFillTint="33"/>
            <w:noWrap/>
            <w:hideMark/>
          </w:tcPr>
          <w:p w14:paraId="6EC7C5E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0.2383</w:t>
            </w:r>
          </w:p>
        </w:tc>
        <w:tc>
          <w:tcPr>
            <w:tcW w:w="1080" w:type="dxa"/>
            <w:shd w:val="clear" w:color="auto" w:fill="DBE5F1" w:themeFill="accent1" w:themeFillTint="33"/>
            <w:noWrap/>
            <w:hideMark/>
          </w:tcPr>
          <w:p w14:paraId="0100329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0.5363</w:t>
            </w:r>
          </w:p>
        </w:tc>
      </w:tr>
      <w:tr w:rsidR="001D094C" w:rsidRPr="009D280B" w14:paraId="12F6C637"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558E560E"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w:t>
            </w:r>
          </w:p>
        </w:tc>
        <w:tc>
          <w:tcPr>
            <w:tcW w:w="2209" w:type="dxa"/>
            <w:tcBorders>
              <w:left w:val="none" w:sz="0" w:space="0" w:color="auto"/>
              <w:right w:val="none" w:sz="0" w:space="0" w:color="auto"/>
            </w:tcBorders>
            <w:shd w:val="clear" w:color="auto" w:fill="FFFFFF" w:themeFill="background1"/>
            <w:noWrap/>
            <w:hideMark/>
          </w:tcPr>
          <w:p w14:paraId="50883DF6"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Aranđelovac</w:t>
            </w:r>
          </w:p>
        </w:tc>
        <w:tc>
          <w:tcPr>
            <w:tcW w:w="1350" w:type="dxa"/>
            <w:tcBorders>
              <w:left w:val="none" w:sz="0" w:space="0" w:color="auto"/>
              <w:right w:val="none" w:sz="0" w:space="0" w:color="auto"/>
            </w:tcBorders>
            <w:shd w:val="clear" w:color="auto" w:fill="FFFFFF" w:themeFill="background1"/>
            <w:noWrap/>
            <w:hideMark/>
          </w:tcPr>
          <w:p w14:paraId="15BDEF4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0.8118</w:t>
            </w:r>
          </w:p>
        </w:tc>
        <w:tc>
          <w:tcPr>
            <w:tcW w:w="2070" w:type="dxa"/>
            <w:tcBorders>
              <w:left w:val="none" w:sz="0" w:space="0" w:color="auto"/>
              <w:right w:val="none" w:sz="0" w:space="0" w:color="auto"/>
            </w:tcBorders>
            <w:shd w:val="clear" w:color="auto" w:fill="FFFFFF" w:themeFill="background1"/>
            <w:noWrap/>
            <w:hideMark/>
          </w:tcPr>
          <w:p w14:paraId="3290E8E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0.6172</w:t>
            </w:r>
          </w:p>
        </w:tc>
        <w:tc>
          <w:tcPr>
            <w:tcW w:w="1620" w:type="dxa"/>
            <w:tcBorders>
              <w:left w:val="none" w:sz="0" w:space="0" w:color="auto"/>
              <w:right w:val="none" w:sz="0" w:space="0" w:color="auto"/>
            </w:tcBorders>
            <w:shd w:val="clear" w:color="auto" w:fill="FFFFFF" w:themeFill="background1"/>
            <w:noWrap/>
            <w:hideMark/>
          </w:tcPr>
          <w:p w14:paraId="7C44DB8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0.1747</w:t>
            </w:r>
          </w:p>
        </w:tc>
        <w:tc>
          <w:tcPr>
            <w:tcW w:w="1080" w:type="dxa"/>
            <w:tcBorders>
              <w:left w:val="none" w:sz="0" w:space="0" w:color="auto"/>
              <w:right w:val="none" w:sz="0" w:space="0" w:color="auto"/>
            </w:tcBorders>
            <w:shd w:val="clear" w:color="auto" w:fill="FFFFFF" w:themeFill="background1"/>
            <w:noWrap/>
            <w:hideMark/>
          </w:tcPr>
          <w:p w14:paraId="78A5FD6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0.5346</w:t>
            </w:r>
          </w:p>
        </w:tc>
      </w:tr>
      <w:tr w:rsidR="001D094C" w:rsidRPr="009D280B" w14:paraId="10825FDD"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01EDA3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w:t>
            </w:r>
          </w:p>
        </w:tc>
        <w:tc>
          <w:tcPr>
            <w:tcW w:w="2209" w:type="dxa"/>
            <w:shd w:val="clear" w:color="auto" w:fill="DBE5F1" w:themeFill="accent1" w:themeFillTint="33"/>
            <w:noWrap/>
            <w:hideMark/>
          </w:tcPr>
          <w:p w14:paraId="5AA6263A"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Savski venac</w:t>
            </w:r>
          </w:p>
        </w:tc>
        <w:tc>
          <w:tcPr>
            <w:tcW w:w="1350" w:type="dxa"/>
            <w:shd w:val="clear" w:color="auto" w:fill="DBE5F1" w:themeFill="accent1" w:themeFillTint="33"/>
            <w:noWrap/>
            <w:hideMark/>
          </w:tcPr>
          <w:p w14:paraId="33156C6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0.2235</w:t>
            </w:r>
          </w:p>
        </w:tc>
        <w:tc>
          <w:tcPr>
            <w:tcW w:w="2070" w:type="dxa"/>
            <w:shd w:val="clear" w:color="auto" w:fill="DBE5F1" w:themeFill="accent1" w:themeFillTint="33"/>
            <w:noWrap/>
            <w:hideMark/>
          </w:tcPr>
          <w:p w14:paraId="57EC12B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0.9853</w:t>
            </w:r>
          </w:p>
        </w:tc>
        <w:tc>
          <w:tcPr>
            <w:tcW w:w="1620" w:type="dxa"/>
            <w:shd w:val="clear" w:color="auto" w:fill="DBE5F1" w:themeFill="accent1" w:themeFillTint="33"/>
            <w:noWrap/>
            <w:hideMark/>
          </w:tcPr>
          <w:p w14:paraId="1695EC6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109A74E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0.5272</w:t>
            </w:r>
          </w:p>
        </w:tc>
      </w:tr>
      <w:tr w:rsidR="001D094C" w:rsidRPr="009D280B" w14:paraId="2148B5C2"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74A45462"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17</w:t>
            </w:r>
          </w:p>
        </w:tc>
        <w:tc>
          <w:tcPr>
            <w:tcW w:w="2209" w:type="dxa"/>
            <w:tcBorders>
              <w:left w:val="none" w:sz="0" w:space="0" w:color="auto"/>
              <w:right w:val="none" w:sz="0" w:space="0" w:color="auto"/>
            </w:tcBorders>
            <w:shd w:val="clear" w:color="auto" w:fill="FFFFFF" w:themeFill="background1"/>
            <w:noWrap/>
            <w:hideMark/>
          </w:tcPr>
          <w:p w14:paraId="5F462F28"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Knjaževac</w:t>
            </w:r>
          </w:p>
        </w:tc>
        <w:tc>
          <w:tcPr>
            <w:tcW w:w="1350" w:type="dxa"/>
            <w:tcBorders>
              <w:left w:val="none" w:sz="0" w:space="0" w:color="auto"/>
              <w:right w:val="none" w:sz="0" w:space="0" w:color="auto"/>
            </w:tcBorders>
            <w:shd w:val="clear" w:color="auto" w:fill="FFFFFF" w:themeFill="background1"/>
            <w:noWrap/>
            <w:hideMark/>
          </w:tcPr>
          <w:p w14:paraId="228BFF9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1.0000</w:t>
            </w:r>
          </w:p>
        </w:tc>
        <w:tc>
          <w:tcPr>
            <w:tcW w:w="2070" w:type="dxa"/>
            <w:tcBorders>
              <w:left w:val="none" w:sz="0" w:space="0" w:color="auto"/>
              <w:right w:val="none" w:sz="0" w:space="0" w:color="auto"/>
            </w:tcBorders>
            <w:shd w:val="clear" w:color="auto" w:fill="FFFFFF" w:themeFill="background1"/>
            <w:noWrap/>
            <w:hideMark/>
          </w:tcPr>
          <w:p w14:paraId="6FD98A4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0.4676</w:t>
            </w:r>
          </w:p>
        </w:tc>
        <w:tc>
          <w:tcPr>
            <w:tcW w:w="1620" w:type="dxa"/>
            <w:tcBorders>
              <w:left w:val="none" w:sz="0" w:space="0" w:color="auto"/>
              <w:right w:val="none" w:sz="0" w:space="0" w:color="auto"/>
            </w:tcBorders>
            <w:shd w:val="clear" w:color="auto" w:fill="FFFFFF" w:themeFill="background1"/>
            <w:noWrap/>
            <w:hideMark/>
          </w:tcPr>
          <w:p w14:paraId="079A2BF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0.0913</w:t>
            </w:r>
          </w:p>
        </w:tc>
        <w:tc>
          <w:tcPr>
            <w:tcW w:w="1080" w:type="dxa"/>
            <w:tcBorders>
              <w:left w:val="none" w:sz="0" w:space="0" w:color="auto"/>
              <w:right w:val="none" w:sz="0" w:space="0" w:color="auto"/>
            </w:tcBorders>
            <w:shd w:val="clear" w:color="auto" w:fill="FFFFFF" w:themeFill="background1"/>
            <w:noWrap/>
            <w:hideMark/>
          </w:tcPr>
          <w:p w14:paraId="4094A34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0.5196</w:t>
            </w:r>
          </w:p>
        </w:tc>
      </w:tr>
      <w:tr w:rsidR="001D094C" w:rsidRPr="009D280B" w14:paraId="0A1CF254"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7D719A95"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18</w:t>
            </w:r>
          </w:p>
        </w:tc>
        <w:tc>
          <w:tcPr>
            <w:tcW w:w="2209" w:type="dxa"/>
            <w:shd w:val="clear" w:color="auto" w:fill="DBE5F1" w:themeFill="accent1" w:themeFillTint="33"/>
            <w:noWrap/>
            <w:hideMark/>
          </w:tcPr>
          <w:p w14:paraId="0A442E6F"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Medijana (Niš )</w:t>
            </w:r>
          </w:p>
        </w:tc>
        <w:tc>
          <w:tcPr>
            <w:tcW w:w="1350" w:type="dxa"/>
            <w:shd w:val="clear" w:color="auto" w:fill="DBE5F1" w:themeFill="accent1" w:themeFillTint="33"/>
            <w:noWrap/>
            <w:hideMark/>
          </w:tcPr>
          <w:p w14:paraId="74B605C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0.4412</w:t>
            </w:r>
          </w:p>
        </w:tc>
        <w:tc>
          <w:tcPr>
            <w:tcW w:w="2070" w:type="dxa"/>
            <w:shd w:val="clear" w:color="auto" w:fill="DBE5F1" w:themeFill="accent1" w:themeFillTint="33"/>
            <w:noWrap/>
            <w:hideMark/>
          </w:tcPr>
          <w:p w14:paraId="0609937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0.8785</w:t>
            </w:r>
          </w:p>
        </w:tc>
        <w:tc>
          <w:tcPr>
            <w:tcW w:w="1620" w:type="dxa"/>
            <w:shd w:val="clear" w:color="auto" w:fill="DBE5F1" w:themeFill="accent1" w:themeFillTint="33"/>
            <w:noWrap/>
            <w:hideMark/>
          </w:tcPr>
          <w:p w14:paraId="386C12B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0.2383**</w:t>
            </w:r>
            <w:r w:rsidRPr="009D280B">
              <w:rPr>
                <w:rStyle w:val="FootnoteReference"/>
                <w:rFonts w:ascii="Arial" w:eastAsia="Times New Roman" w:hAnsi="Arial" w:cs="Times New Roman"/>
                <w:color w:val="auto"/>
                <w:sz w:val="21"/>
                <w:szCs w:val="21"/>
                <w:lang w:val="uz-Cyrl-UZ"/>
              </w:rPr>
              <w:footnoteReference w:id="22"/>
            </w:r>
          </w:p>
        </w:tc>
        <w:tc>
          <w:tcPr>
            <w:tcW w:w="1080" w:type="dxa"/>
            <w:shd w:val="clear" w:color="auto" w:fill="DBE5F1" w:themeFill="accent1" w:themeFillTint="33"/>
            <w:noWrap/>
            <w:hideMark/>
          </w:tcPr>
          <w:p w14:paraId="25174E2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0.5193</w:t>
            </w:r>
          </w:p>
        </w:tc>
      </w:tr>
      <w:tr w:rsidR="001D094C" w:rsidRPr="009D280B" w14:paraId="13388871"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38925A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19</w:t>
            </w:r>
          </w:p>
        </w:tc>
        <w:tc>
          <w:tcPr>
            <w:tcW w:w="2209" w:type="dxa"/>
            <w:tcBorders>
              <w:left w:val="none" w:sz="0" w:space="0" w:color="auto"/>
              <w:right w:val="none" w:sz="0" w:space="0" w:color="auto"/>
            </w:tcBorders>
            <w:shd w:val="clear" w:color="auto" w:fill="FFFFFF" w:themeFill="background1"/>
            <w:noWrap/>
            <w:hideMark/>
          </w:tcPr>
          <w:p w14:paraId="0F7761A6"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Sombor</w:t>
            </w:r>
          </w:p>
        </w:tc>
        <w:tc>
          <w:tcPr>
            <w:tcW w:w="1350" w:type="dxa"/>
            <w:tcBorders>
              <w:left w:val="none" w:sz="0" w:space="0" w:color="auto"/>
              <w:right w:val="none" w:sz="0" w:space="0" w:color="auto"/>
            </w:tcBorders>
            <w:shd w:val="clear" w:color="auto" w:fill="FFFFFF" w:themeFill="background1"/>
            <w:noWrap/>
            <w:hideMark/>
          </w:tcPr>
          <w:p w14:paraId="71E9E42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0.7294</w:t>
            </w:r>
          </w:p>
        </w:tc>
        <w:tc>
          <w:tcPr>
            <w:tcW w:w="2070" w:type="dxa"/>
            <w:tcBorders>
              <w:left w:val="none" w:sz="0" w:space="0" w:color="auto"/>
              <w:right w:val="none" w:sz="0" w:space="0" w:color="auto"/>
            </w:tcBorders>
            <w:shd w:val="clear" w:color="auto" w:fill="FFFFFF" w:themeFill="background1"/>
            <w:noWrap/>
            <w:hideMark/>
          </w:tcPr>
          <w:p w14:paraId="34E3D8D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0.6041</w:t>
            </w:r>
          </w:p>
        </w:tc>
        <w:tc>
          <w:tcPr>
            <w:tcW w:w="1620" w:type="dxa"/>
            <w:tcBorders>
              <w:left w:val="none" w:sz="0" w:space="0" w:color="auto"/>
              <w:right w:val="none" w:sz="0" w:space="0" w:color="auto"/>
            </w:tcBorders>
            <w:shd w:val="clear" w:color="auto" w:fill="FFFFFF" w:themeFill="background1"/>
            <w:noWrap/>
            <w:hideMark/>
          </w:tcPr>
          <w:p w14:paraId="240243A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0.2089</w:t>
            </w:r>
          </w:p>
        </w:tc>
        <w:tc>
          <w:tcPr>
            <w:tcW w:w="1080" w:type="dxa"/>
            <w:tcBorders>
              <w:left w:val="none" w:sz="0" w:space="0" w:color="auto"/>
              <w:right w:val="none" w:sz="0" w:space="0" w:color="auto"/>
            </w:tcBorders>
            <w:shd w:val="clear" w:color="auto" w:fill="FFFFFF" w:themeFill="background1"/>
            <w:noWrap/>
            <w:hideMark/>
          </w:tcPr>
          <w:p w14:paraId="05EA93E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0.5141</w:t>
            </w:r>
          </w:p>
        </w:tc>
      </w:tr>
      <w:tr w:rsidR="001D094C" w:rsidRPr="009D280B" w14:paraId="2D6F0146"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7AD71F21"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20</w:t>
            </w:r>
          </w:p>
        </w:tc>
        <w:tc>
          <w:tcPr>
            <w:tcW w:w="2209" w:type="dxa"/>
            <w:shd w:val="clear" w:color="auto" w:fill="DBE5F1" w:themeFill="accent1" w:themeFillTint="33"/>
            <w:noWrap/>
            <w:hideMark/>
          </w:tcPr>
          <w:p w14:paraId="29D22B27"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Ruma</w:t>
            </w:r>
          </w:p>
        </w:tc>
        <w:tc>
          <w:tcPr>
            <w:tcW w:w="1350" w:type="dxa"/>
            <w:shd w:val="clear" w:color="auto" w:fill="DBE5F1" w:themeFill="accent1" w:themeFillTint="33"/>
            <w:noWrap/>
            <w:hideMark/>
          </w:tcPr>
          <w:p w14:paraId="7ECE3BE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0.7765</w:t>
            </w:r>
          </w:p>
        </w:tc>
        <w:tc>
          <w:tcPr>
            <w:tcW w:w="2070" w:type="dxa"/>
            <w:shd w:val="clear" w:color="auto" w:fill="DBE5F1" w:themeFill="accent1" w:themeFillTint="33"/>
            <w:noWrap/>
            <w:hideMark/>
          </w:tcPr>
          <w:p w14:paraId="48DBEFD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0.5560</w:t>
            </w:r>
          </w:p>
        </w:tc>
        <w:tc>
          <w:tcPr>
            <w:tcW w:w="1620" w:type="dxa"/>
            <w:shd w:val="clear" w:color="auto" w:fill="DBE5F1" w:themeFill="accent1" w:themeFillTint="33"/>
            <w:noWrap/>
            <w:hideMark/>
          </w:tcPr>
          <w:p w14:paraId="388DFC4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0.2011</w:t>
            </w:r>
          </w:p>
        </w:tc>
        <w:tc>
          <w:tcPr>
            <w:tcW w:w="1080" w:type="dxa"/>
            <w:shd w:val="clear" w:color="auto" w:fill="DBE5F1" w:themeFill="accent1" w:themeFillTint="33"/>
            <w:noWrap/>
            <w:hideMark/>
          </w:tcPr>
          <w:p w14:paraId="3A14077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0.5112</w:t>
            </w:r>
          </w:p>
        </w:tc>
      </w:tr>
      <w:tr w:rsidR="001D094C" w:rsidRPr="009D280B" w14:paraId="11917B2C"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690B83E"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21</w:t>
            </w:r>
          </w:p>
        </w:tc>
        <w:tc>
          <w:tcPr>
            <w:tcW w:w="2209" w:type="dxa"/>
            <w:tcBorders>
              <w:left w:val="none" w:sz="0" w:space="0" w:color="auto"/>
              <w:right w:val="none" w:sz="0" w:space="0" w:color="auto"/>
            </w:tcBorders>
            <w:shd w:val="clear" w:color="auto" w:fill="FFFFFF" w:themeFill="background1"/>
            <w:noWrap/>
            <w:hideMark/>
          </w:tcPr>
          <w:p w14:paraId="48F8E5E2"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Bečej</w:t>
            </w:r>
          </w:p>
        </w:tc>
        <w:tc>
          <w:tcPr>
            <w:tcW w:w="1350" w:type="dxa"/>
            <w:tcBorders>
              <w:left w:val="none" w:sz="0" w:space="0" w:color="auto"/>
              <w:right w:val="none" w:sz="0" w:space="0" w:color="auto"/>
            </w:tcBorders>
            <w:shd w:val="clear" w:color="auto" w:fill="FFFFFF" w:themeFill="background1"/>
            <w:noWrap/>
            <w:hideMark/>
          </w:tcPr>
          <w:p w14:paraId="0F97F44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0.6647</w:t>
            </w:r>
          </w:p>
        </w:tc>
        <w:tc>
          <w:tcPr>
            <w:tcW w:w="2070" w:type="dxa"/>
            <w:tcBorders>
              <w:left w:val="none" w:sz="0" w:space="0" w:color="auto"/>
              <w:right w:val="none" w:sz="0" w:space="0" w:color="auto"/>
            </w:tcBorders>
            <w:shd w:val="clear" w:color="auto" w:fill="FFFFFF" w:themeFill="background1"/>
            <w:noWrap/>
            <w:hideMark/>
          </w:tcPr>
          <w:p w14:paraId="538243B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0.6183</w:t>
            </w:r>
          </w:p>
        </w:tc>
        <w:tc>
          <w:tcPr>
            <w:tcW w:w="1620" w:type="dxa"/>
            <w:tcBorders>
              <w:left w:val="none" w:sz="0" w:space="0" w:color="auto"/>
              <w:right w:val="none" w:sz="0" w:space="0" w:color="auto"/>
            </w:tcBorders>
            <w:shd w:val="clear" w:color="auto" w:fill="FFFFFF" w:themeFill="background1"/>
            <w:noWrap/>
            <w:hideMark/>
          </w:tcPr>
          <w:p w14:paraId="476BD49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0.2155</w:t>
            </w:r>
          </w:p>
        </w:tc>
        <w:tc>
          <w:tcPr>
            <w:tcW w:w="1080" w:type="dxa"/>
            <w:tcBorders>
              <w:left w:val="none" w:sz="0" w:space="0" w:color="auto"/>
              <w:right w:val="none" w:sz="0" w:space="0" w:color="auto"/>
            </w:tcBorders>
            <w:shd w:val="clear" w:color="auto" w:fill="FFFFFF" w:themeFill="background1"/>
            <w:noWrap/>
            <w:hideMark/>
          </w:tcPr>
          <w:p w14:paraId="0EC75EE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0.4995</w:t>
            </w:r>
          </w:p>
        </w:tc>
      </w:tr>
      <w:tr w:rsidR="001D094C" w:rsidRPr="009D280B" w14:paraId="4C6FE7F6"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152F0EFE"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22</w:t>
            </w:r>
          </w:p>
        </w:tc>
        <w:tc>
          <w:tcPr>
            <w:tcW w:w="2209" w:type="dxa"/>
            <w:shd w:val="clear" w:color="auto" w:fill="DBE5F1" w:themeFill="accent1" w:themeFillTint="33"/>
            <w:noWrap/>
            <w:hideMark/>
          </w:tcPr>
          <w:p w14:paraId="495EEF1A"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Zrenjanin</w:t>
            </w:r>
          </w:p>
        </w:tc>
        <w:tc>
          <w:tcPr>
            <w:tcW w:w="1350" w:type="dxa"/>
            <w:shd w:val="clear" w:color="auto" w:fill="DBE5F1" w:themeFill="accent1" w:themeFillTint="33"/>
            <w:noWrap/>
            <w:hideMark/>
          </w:tcPr>
          <w:p w14:paraId="5A07A79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0.6059</w:t>
            </w:r>
          </w:p>
        </w:tc>
        <w:tc>
          <w:tcPr>
            <w:tcW w:w="2070" w:type="dxa"/>
            <w:shd w:val="clear" w:color="auto" w:fill="DBE5F1" w:themeFill="accent1" w:themeFillTint="33"/>
            <w:noWrap/>
            <w:hideMark/>
          </w:tcPr>
          <w:p w14:paraId="72B4277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0.6634</w:t>
            </w:r>
          </w:p>
        </w:tc>
        <w:tc>
          <w:tcPr>
            <w:tcW w:w="1620" w:type="dxa"/>
            <w:shd w:val="clear" w:color="auto" w:fill="DBE5F1" w:themeFill="accent1" w:themeFillTint="33"/>
            <w:noWrap/>
            <w:hideMark/>
          </w:tcPr>
          <w:p w14:paraId="045AC62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0.2165</w:t>
            </w:r>
          </w:p>
        </w:tc>
        <w:tc>
          <w:tcPr>
            <w:tcW w:w="1080" w:type="dxa"/>
            <w:shd w:val="clear" w:color="auto" w:fill="DBE5F1" w:themeFill="accent1" w:themeFillTint="33"/>
            <w:noWrap/>
            <w:hideMark/>
          </w:tcPr>
          <w:p w14:paraId="297018B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0.4953</w:t>
            </w:r>
          </w:p>
        </w:tc>
      </w:tr>
      <w:tr w:rsidR="001D094C" w:rsidRPr="009D280B" w14:paraId="117A7D6B"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7C22A1E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23</w:t>
            </w:r>
          </w:p>
        </w:tc>
        <w:tc>
          <w:tcPr>
            <w:tcW w:w="2209" w:type="dxa"/>
            <w:tcBorders>
              <w:left w:val="none" w:sz="0" w:space="0" w:color="auto"/>
              <w:right w:val="none" w:sz="0" w:space="0" w:color="auto"/>
            </w:tcBorders>
            <w:shd w:val="clear" w:color="auto" w:fill="FFFFFF" w:themeFill="background1"/>
            <w:noWrap/>
            <w:hideMark/>
          </w:tcPr>
          <w:p w14:paraId="57AA1D71"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Srbobran</w:t>
            </w:r>
          </w:p>
        </w:tc>
        <w:tc>
          <w:tcPr>
            <w:tcW w:w="1350" w:type="dxa"/>
            <w:tcBorders>
              <w:left w:val="none" w:sz="0" w:space="0" w:color="auto"/>
              <w:right w:val="none" w:sz="0" w:space="0" w:color="auto"/>
            </w:tcBorders>
            <w:shd w:val="clear" w:color="auto" w:fill="FFFFFF" w:themeFill="background1"/>
            <w:noWrap/>
            <w:hideMark/>
          </w:tcPr>
          <w:p w14:paraId="3438621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0.7000</w:t>
            </w:r>
          </w:p>
        </w:tc>
        <w:tc>
          <w:tcPr>
            <w:tcW w:w="2070" w:type="dxa"/>
            <w:tcBorders>
              <w:left w:val="none" w:sz="0" w:space="0" w:color="auto"/>
              <w:right w:val="none" w:sz="0" w:space="0" w:color="auto"/>
            </w:tcBorders>
            <w:shd w:val="clear" w:color="auto" w:fill="FFFFFF" w:themeFill="background1"/>
            <w:noWrap/>
            <w:hideMark/>
          </w:tcPr>
          <w:p w14:paraId="72174D9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0.5727</w:t>
            </w:r>
          </w:p>
        </w:tc>
        <w:tc>
          <w:tcPr>
            <w:tcW w:w="1620" w:type="dxa"/>
            <w:tcBorders>
              <w:left w:val="none" w:sz="0" w:space="0" w:color="auto"/>
              <w:right w:val="none" w:sz="0" w:space="0" w:color="auto"/>
            </w:tcBorders>
            <w:shd w:val="clear" w:color="auto" w:fill="FFFFFF" w:themeFill="background1"/>
            <w:noWrap/>
            <w:hideMark/>
          </w:tcPr>
          <w:p w14:paraId="0307854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0.2116</w:t>
            </w:r>
          </w:p>
        </w:tc>
        <w:tc>
          <w:tcPr>
            <w:tcW w:w="1080" w:type="dxa"/>
            <w:tcBorders>
              <w:left w:val="none" w:sz="0" w:space="0" w:color="auto"/>
              <w:right w:val="none" w:sz="0" w:space="0" w:color="auto"/>
            </w:tcBorders>
            <w:shd w:val="clear" w:color="auto" w:fill="FFFFFF" w:themeFill="background1"/>
            <w:noWrap/>
            <w:hideMark/>
          </w:tcPr>
          <w:p w14:paraId="5290A0E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0.4948</w:t>
            </w:r>
          </w:p>
        </w:tc>
      </w:tr>
      <w:tr w:rsidR="001D094C" w:rsidRPr="009D280B" w14:paraId="0A4E470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32A29C5"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24</w:t>
            </w:r>
          </w:p>
        </w:tc>
        <w:tc>
          <w:tcPr>
            <w:tcW w:w="2209" w:type="dxa"/>
            <w:shd w:val="clear" w:color="auto" w:fill="DBE5F1" w:themeFill="accent1" w:themeFillTint="33"/>
            <w:noWrap/>
            <w:hideMark/>
          </w:tcPr>
          <w:p w14:paraId="23913160"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Preševo</w:t>
            </w:r>
          </w:p>
        </w:tc>
        <w:tc>
          <w:tcPr>
            <w:tcW w:w="1350" w:type="dxa"/>
            <w:shd w:val="clear" w:color="auto" w:fill="DBE5F1" w:themeFill="accent1" w:themeFillTint="33"/>
            <w:noWrap/>
            <w:hideMark/>
          </w:tcPr>
          <w:p w14:paraId="141FFC4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0.1647</w:t>
            </w:r>
          </w:p>
        </w:tc>
        <w:tc>
          <w:tcPr>
            <w:tcW w:w="2070" w:type="dxa"/>
            <w:shd w:val="clear" w:color="auto" w:fill="DBE5F1" w:themeFill="accent1" w:themeFillTint="33"/>
            <w:noWrap/>
            <w:hideMark/>
          </w:tcPr>
          <w:p w14:paraId="2A1EFA4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0.3167</w:t>
            </w:r>
          </w:p>
        </w:tc>
        <w:tc>
          <w:tcPr>
            <w:tcW w:w="1620" w:type="dxa"/>
            <w:shd w:val="clear" w:color="auto" w:fill="DBE5F1" w:themeFill="accent1" w:themeFillTint="33"/>
            <w:noWrap/>
            <w:hideMark/>
          </w:tcPr>
          <w:p w14:paraId="01753E2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1.0000</w:t>
            </w:r>
          </w:p>
        </w:tc>
        <w:tc>
          <w:tcPr>
            <w:tcW w:w="1080" w:type="dxa"/>
            <w:shd w:val="clear" w:color="auto" w:fill="DBE5F1" w:themeFill="accent1" w:themeFillTint="33"/>
            <w:noWrap/>
            <w:hideMark/>
          </w:tcPr>
          <w:p w14:paraId="09DD4FE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0.4938</w:t>
            </w:r>
          </w:p>
        </w:tc>
      </w:tr>
      <w:tr w:rsidR="001D094C" w:rsidRPr="009D280B" w14:paraId="5818B79B"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78089AA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25</w:t>
            </w:r>
          </w:p>
        </w:tc>
        <w:tc>
          <w:tcPr>
            <w:tcW w:w="2209" w:type="dxa"/>
            <w:tcBorders>
              <w:left w:val="none" w:sz="0" w:space="0" w:color="auto"/>
              <w:right w:val="none" w:sz="0" w:space="0" w:color="auto"/>
            </w:tcBorders>
            <w:shd w:val="clear" w:color="auto" w:fill="FFFFFF" w:themeFill="background1"/>
            <w:noWrap/>
            <w:hideMark/>
          </w:tcPr>
          <w:p w14:paraId="7D228B9D"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Bač</w:t>
            </w:r>
          </w:p>
        </w:tc>
        <w:tc>
          <w:tcPr>
            <w:tcW w:w="1350" w:type="dxa"/>
            <w:tcBorders>
              <w:left w:val="none" w:sz="0" w:space="0" w:color="auto"/>
              <w:right w:val="none" w:sz="0" w:space="0" w:color="auto"/>
            </w:tcBorders>
            <w:shd w:val="clear" w:color="auto" w:fill="FFFFFF" w:themeFill="background1"/>
            <w:noWrap/>
            <w:hideMark/>
          </w:tcPr>
          <w:p w14:paraId="3153077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0.8588</w:t>
            </w:r>
          </w:p>
        </w:tc>
        <w:tc>
          <w:tcPr>
            <w:tcW w:w="2070" w:type="dxa"/>
            <w:tcBorders>
              <w:left w:val="none" w:sz="0" w:space="0" w:color="auto"/>
              <w:right w:val="none" w:sz="0" w:space="0" w:color="auto"/>
            </w:tcBorders>
            <w:shd w:val="clear" w:color="auto" w:fill="FFFFFF" w:themeFill="background1"/>
            <w:noWrap/>
            <w:hideMark/>
          </w:tcPr>
          <w:p w14:paraId="595121D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0.4909</w:t>
            </w:r>
          </w:p>
        </w:tc>
        <w:tc>
          <w:tcPr>
            <w:tcW w:w="1620" w:type="dxa"/>
            <w:tcBorders>
              <w:left w:val="none" w:sz="0" w:space="0" w:color="auto"/>
              <w:right w:val="none" w:sz="0" w:space="0" w:color="auto"/>
            </w:tcBorders>
            <w:shd w:val="clear" w:color="auto" w:fill="FFFFFF" w:themeFill="background1"/>
            <w:noWrap/>
            <w:hideMark/>
          </w:tcPr>
          <w:p w14:paraId="188BF9E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0.1285</w:t>
            </w:r>
          </w:p>
        </w:tc>
        <w:tc>
          <w:tcPr>
            <w:tcW w:w="1080" w:type="dxa"/>
            <w:tcBorders>
              <w:left w:val="none" w:sz="0" w:space="0" w:color="auto"/>
              <w:right w:val="none" w:sz="0" w:space="0" w:color="auto"/>
            </w:tcBorders>
            <w:shd w:val="clear" w:color="auto" w:fill="FFFFFF" w:themeFill="background1"/>
            <w:noWrap/>
            <w:hideMark/>
          </w:tcPr>
          <w:p w14:paraId="4CFE6FE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0.4927</w:t>
            </w:r>
          </w:p>
        </w:tc>
      </w:tr>
      <w:tr w:rsidR="001D094C" w:rsidRPr="009D280B" w14:paraId="3303DF67"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47488D59"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26</w:t>
            </w:r>
          </w:p>
        </w:tc>
        <w:tc>
          <w:tcPr>
            <w:tcW w:w="2209" w:type="dxa"/>
            <w:shd w:val="clear" w:color="auto" w:fill="DBE5F1" w:themeFill="accent1" w:themeFillTint="33"/>
            <w:noWrap/>
            <w:hideMark/>
          </w:tcPr>
          <w:p w14:paraId="45637995"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Zemun</w:t>
            </w:r>
          </w:p>
        </w:tc>
        <w:tc>
          <w:tcPr>
            <w:tcW w:w="1350" w:type="dxa"/>
            <w:shd w:val="clear" w:color="auto" w:fill="DBE5F1" w:themeFill="accent1" w:themeFillTint="33"/>
            <w:noWrap/>
            <w:hideMark/>
          </w:tcPr>
          <w:p w14:paraId="143C125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0.3059</w:t>
            </w:r>
          </w:p>
        </w:tc>
        <w:tc>
          <w:tcPr>
            <w:tcW w:w="2070" w:type="dxa"/>
            <w:shd w:val="clear" w:color="auto" w:fill="DBE5F1" w:themeFill="accent1" w:themeFillTint="33"/>
            <w:noWrap/>
            <w:hideMark/>
          </w:tcPr>
          <w:p w14:paraId="5F98327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0.7950</w:t>
            </w:r>
          </w:p>
        </w:tc>
        <w:tc>
          <w:tcPr>
            <w:tcW w:w="1620" w:type="dxa"/>
            <w:shd w:val="clear" w:color="auto" w:fill="DBE5F1" w:themeFill="accent1" w:themeFillTint="33"/>
            <w:noWrap/>
            <w:hideMark/>
          </w:tcPr>
          <w:p w14:paraId="6CD545D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4CE61D6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0.4912</w:t>
            </w:r>
          </w:p>
        </w:tc>
      </w:tr>
      <w:tr w:rsidR="001D094C" w:rsidRPr="009D280B" w14:paraId="4F00359C"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369E2F1C"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27</w:t>
            </w:r>
          </w:p>
        </w:tc>
        <w:tc>
          <w:tcPr>
            <w:tcW w:w="2209" w:type="dxa"/>
            <w:tcBorders>
              <w:left w:val="none" w:sz="0" w:space="0" w:color="auto"/>
              <w:right w:val="none" w:sz="0" w:space="0" w:color="auto"/>
            </w:tcBorders>
            <w:shd w:val="clear" w:color="auto" w:fill="FFFFFF" w:themeFill="background1"/>
            <w:noWrap/>
            <w:hideMark/>
          </w:tcPr>
          <w:p w14:paraId="6D8223F4"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Subotica</w:t>
            </w:r>
          </w:p>
        </w:tc>
        <w:tc>
          <w:tcPr>
            <w:tcW w:w="1350" w:type="dxa"/>
            <w:tcBorders>
              <w:left w:val="none" w:sz="0" w:space="0" w:color="auto"/>
              <w:right w:val="none" w:sz="0" w:space="0" w:color="auto"/>
            </w:tcBorders>
            <w:shd w:val="clear" w:color="auto" w:fill="FFFFFF" w:themeFill="background1"/>
            <w:noWrap/>
            <w:hideMark/>
          </w:tcPr>
          <w:p w14:paraId="34AA3F3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0.4824</w:t>
            </w:r>
          </w:p>
        </w:tc>
        <w:tc>
          <w:tcPr>
            <w:tcW w:w="2070" w:type="dxa"/>
            <w:tcBorders>
              <w:left w:val="none" w:sz="0" w:space="0" w:color="auto"/>
              <w:right w:val="none" w:sz="0" w:space="0" w:color="auto"/>
            </w:tcBorders>
            <w:shd w:val="clear" w:color="auto" w:fill="FFFFFF" w:themeFill="background1"/>
            <w:noWrap/>
            <w:hideMark/>
          </w:tcPr>
          <w:p w14:paraId="02486A0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0.7149</w:t>
            </w:r>
          </w:p>
        </w:tc>
        <w:tc>
          <w:tcPr>
            <w:tcW w:w="1620" w:type="dxa"/>
            <w:tcBorders>
              <w:left w:val="none" w:sz="0" w:space="0" w:color="auto"/>
              <w:right w:val="none" w:sz="0" w:space="0" w:color="auto"/>
            </w:tcBorders>
            <w:shd w:val="clear" w:color="auto" w:fill="FFFFFF" w:themeFill="background1"/>
            <w:noWrap/>
            <w:hideMark/>
          </w:tcPr>
          <w:p w14:paraId="2F17DC0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0.2745</w:t>
            </w:r>
          </w:p>
        </w:tc>
        <w:tc>
          <w:tcPr>
            <w:tcW w:w="1080" w:type="dxa"/>
            <w:tcBorders>
              <w:left w:val="none" w:sz="0" w:space="0" w:color="auto"/>
              <w:right w:val="none" w:sz="0" w:space="0" w:color="auto"/>
            </w:tcBorders>
            <w:shd w:val="clear" w:color="auto" w:fill="FFFFFF" w:themeFill="background1"/>
            <w:noWrap/>
            <w:hideMark/>
          </w:tcPr>
          <w:p w14:paraId="41615B8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0.4906</w:t>
            </w:r>
          </w:p>
        </w:tc>
      </w:tr>
      <w:tr w:rsidR="001D094C" w:rsidRPr="009D280B" w14:paraId="59A93F5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5615820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28</w:t>
            </w:r>
          </w:p>
        </w:tc>
        <w:tc>
          <w:tcPr>
            <w:tcW w:w="2209" w:type="dxa"/>
            <w:shd w:val="clear" w:color="auto" w:fill="DBE5F1" w:themeFill="accent1" w:themeFillTint="33"/>
            <w:noWrap/>
            <w:hideMark/>
          </w:tcPr>
          <w:p w14:paraId="122A3703"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Požarevac - grad</w:t>
            </w:r>
          </w:p>
        </w:tc>
        <w:tc>
          <w:tcPr>
            <w:tcW w:w="1350" w:type="dxa"/>
            <w:shd w:val="clear" w:color="auto" w:fill="DBE5F1" w:themeFill="accent1" w:themeFillTint="33"/>
            <w:noWrap/>
            <w:hideMark/>
          </w:tcPr>
          <w:p w14:paraId="788D3A3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0.6706</w:t>
            </w:r>
          </w:p>
        </w:tc>
        <w:tc>
          <w:tcPr>
            <w:tcW w:w="2070" w:type="dxa"/>
            <w:shd w:val="clear" w:color="auto" w:fill="DBE5F1" w:themeFill="accent1" w:themeFillTint="33"/>
            <w:noWrap/>
            <w:hideMark/>
          </w:tcPr>
          <w:p w14:paraId="5CFF3EC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0.5741</w:t>
            </w:r>
          </w:p>
        </w:tc>
        <w:tc>
          <w:tcPr>
            <w:tcW w:w="1620" w:type="dxa"/>
            <w:shd w:val="clear" w:color="auto" w:fill="DBE5F1" w:themeFill="accent1" w:themeFillTint="33"/>
            <w:noWrap/>
            <w:hideMark/>
          </w:tcPr>
          <w:p w14:paraId="47190AD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0.2127</w:t>
            </w:r>
          </w:p>
        </w:tc>
        <w:tc>
          <w:tcPr>
            <w:tcW w:w="1080" w:type="dxa"/>
            <w:shd w:val="clear" w:color="auto" w:fill="DBE5F1" w:themeFill="accent1" w:themeFillTint="33"/>
            <w:noWrap/>
            <w:hideMark/>
          </w:tcPr>
          <w:p w14:paraId="26C11E0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0.4858</w:t>
            </w:r>
          </w:p>
        </w:tc>
      </w:tr>
      <w:tr w:rsidR="001D094C" w:rsidRPr="009D280B" w14:paraId="2CB2EE2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4CF0D0AA"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29</w:t>
            </w:r>
          </w:p>
        </w:tc>
        <w:tc>
          <w:tcPr>
            <w:tcW w:w="2209" w:type="dxa"/>
            <w:tcBorders>
              <w:left w:val="none" w:sz="0" w:space="0" w:color="auto"/>
              <w:right w:val="none" w:sz="0" w:space="0" w:color="auto"/>
            </w:tcBorders>
            <w:shd w:val="clear" w:color="auto" w:fill="FFFFFF" w:themeFill="background1"/>
            <w:noWrap/>
            <w:hideMark/>
          </w:tcPr>
          <w:p w14:paraId="4D81E997"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Mladenovac</w:t>
            </w:r>
          </w:p>
        </w:tc>
        <w:tc>
          <w:tcPr>
            <w:tcW w:w="1350" w:type="dxa"/>
            <w:tcBorders>
              <w:left w:val="none" w:sz="0" w:space="0" w:color="auto"/>
              <w:right w:val="none" w:sz="0" w:space="0" w:color="auto"/>
            </w:tcBorders>
            <w:shd w:val="clear" w:color="auto" w:fill="FFFFFF" w:themeFill="background1"/>
            <w:noWrap/>
            <w:hideMark/>
          </w:tcPr>
          <w:p w14:paraId="0BEB2BE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0.4529</w:t>
            </w:r>
          </w:p>
        </w:tc>
        <w:tc>
          <w:tcPr>
            <w:tcW w:w="2070" w:type="dxa"/>
            <w:tcBorders>
              <w:left w:val="none" w:sz="0" w:space="0" w:color="auto"/>
              <w:right w:val="none" w:sz="0" w:space="0" w:color="auto"/>
            </w:tcBorders>
            <w:shd w:val="clear" w:color="auto" w:fill="FFFFFF" w:themeFill="background1"/>
            <w:noWrap/>
            <w:hideMark/>
          </w:tcPr>
          <w:p w14:paraId="58004C4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0.6262</w:t>
            </w:r>
          </w:p>
        </w:tc>
        <w:tc>
          <w:tcPr>
            <w:tcW w:w="1620" w:type="dxa"/>
            <w:tcBorders>
              <w:left w:val="none" w:sz="0" w:space="0" w:color="auto"/>
              <w:right w:val="none" w:sz="0" w:space="0" w:color="auto"/>
            </w:tcBorders>
            <w:shd w:val="clear" w:color="auto" w:fill="FFFFFF" w:themeFill="background1"/>
            <w:noWrap/>
            <w:hideMark/>
          </w:tcPr>
          <w:p w14:paraId="1E7A45D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tcBorders>
              <w:left w:val="none" w:sz="0" w:space="0" w:color="auto"/>
              <w:right w:val="none" w:sz="0" w:space="0" w:color="auto"/>
            </w:tcBorders>
            <w:shd w:val="clear" w:color="auto" w:fill="FFFFFF" w:themeFill="background1"/>
            <w:noWrap/>
            <w:hideMark/>
          </w:tcPr>
          <w:p w14:paraId="53D4FB2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0.4839</w:t>
            </w:r>
          </w:p>
        </w:tc>
      </w:tr>
      <w:tr w:rsidR="001D094C" w:rsidRPr="009D280B" w14:paraId="10AD04CC"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67679E8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30</w:t>
            </w:r>
          </w:p>
        </w:tc>
        <w:tc>
          <w:tcPr>
            <w:tcW w:w="2209" w:type="dxa"/>
            <w:shd w:val="clear" w:color="auto" w:fill="DBE5F1" w:themeFill="accent1" w:themeFillTint="33"/>
            <w:noWrap/>
            <w:hideMark/>
          </w:tcPr>
          <w:p w14:paraId="0D3A19CF"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Pančevo</w:t>
            </w:r>
          </w:p>
        </w:tc>
        <w:tc>
          <w:tcPr>
            <w:tcW w:w="1350" w:type="dxa"/>
            <w:shd w:val="clear" w:color="auto" w:fill="DBE5F1" w:themeFill="accent1" w:themeFillTint="33"/>
            <w:noWrap/>
            <w:hideMark/>
          </w:tcPr>
          <w:p w14:paraId="08FCCF7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0.5765</w:t>
            </w:r>
          </w:p>
        </w:tc>
        <w:tc>
          <w:tcPr>
            <w:tcW w:w="2070" w:type="dxa"/>
            <w:shd w:val="clear" w:color="auto" w:fill="DBE5F1" w:themeFill="accent1" w:themeFillTint="33"/>
            <w:noWrap/>
            <w:hideMark/>
          </w:tcPr>
          <w:p w14:paraId="65B0346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0.6870</w:t>
            </w:r>
          </w:p>
        </w:tc>
        <w:tc>
          <w:tcPr>
            <w:tcW w:w="1620" w:type="dxa"/>
            <w:shd w:val="clear" w:color="auto" w:fill="DBE5F1" w:themeFill="accent1" w:themeFillTint="33"/>
            <w:noWrap/>
            <w:hideMark/>
          </w:tcPr>
          <w:p w14:paraId="33D7B01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0.1860</w:t>
            </w:r>
          </w:p>
        </w:tc>
        <w:tc>
          <w:tcPr>
            <w:tcW w:w="1080" w:type="dxa"/>
            <w:shd w:val="clear" w:color="auto" w:fill="DBE5F1" w:themeFill="accent1" w:themeFillTint="33"/>
            <w:noWrap/>
            <w:hideMark/>
          </w:tcPr>
          <w:p w14:paraId="748AECD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0.4832</w:t>
            </w:r>
          </w:p>
        </w:tc>
      </w:tr>
      <w:tr w:rsidR="001D094C" w:rsidRPr="009D280B" w14:paraId="6291F41F"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589DAFFE"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31</w:t>
            </w:r>
          </w:p>
        </w:tc>
        <w:tc>
          <w:tcPr>
            <w:tcW w:w="2209" w:type="dxa"/>
            <w:tcBorders>
              <w:left w:val="none" w:sz="0" w:space="0" w:color="auto"/>
              <w:right w:val="none" w:sz="0" w:space="0" w:color="auto"/>
            </w:tcBorders>
            <w:shd w:val="clear" w:color="auto" w:fill="FFFFFF" w:themeFill="background1"/>
            <w:noWrap/>
            <w:hideMark/>
          </w:tcPr>
          <w:p w14:paraId="347591B8"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Kragujevac</w:t>
            </w:r>
          </w:p>
        </w:tc>
        <w:tc>
          <w:tcPr>
            <w:tcW w:w="1350" w:type="dxa"/>
            <w:tcBorders>
              <w:left w:val="none" w:sz="0" w:space="0" w:color="auto"/>
              <w:right w:val="none" w:sz="0" w:space="0" w:color="auto"/>
            </w:tcBorders>
            <w:shd w:val="clear" w:color="auto" w:fill="FFFFFF" w:themeFill="background1"/>
            <w:noWrap/>
            <w:hideMark/>
          </w:tcPr>
          <w:p w14:paraId="1D640FA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0.5294</w:t>
            </w:r>
          </w:p>
        </w:tc>
        <w:tc>
          <w:tcPr>
            <w:tcW w:w="2070" w:type="dxa"/>
            <w:tcBorders>
              <w:left w:val="none" w:sz="0" w:space="0" w:color="auto"/>
              <w:right w:val="none" w:sz="0" w:space="0" w:color="auto"/>
            </w:tcBorders>
            <w:shd w:val="clear" w:color="auto" w:fill="FFFFFF" w:themeFill="background1"/>
            <w:noWrap/>
            <w:hideMark/>
          </w:tcPr>
          <w:p w14:paraId="22B8F19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0.6940</w:t>
            </w:r>
          </w:p>
        </w:tc>
        <w:tc>
          <w:tcPr>
            <w:tcW w:w="1620" w:type="dxa"/>
            <w:tcBorders>
              <w:left w:val="none" w:sz="0" w:space="0" w:color="auto"/>
              <w:right w:val="none" w:sz="0" w:space="0" w:color="auto"/>
            </w:tcBorders>
            <w:shd w:val="clear" w:color="auto" w:fill="FFFFFF" w:themeFill="background1"/>
            <w:noWrap/>
            <w:hideMark/>
          </w:tcPr>
          <w:p w14:paraId="2C187CE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0.2066</w:t>
            </w:r>
          </w:p>
        </w:tc>
        <w:tc>
          <w:tcPr>
            <w:tcW w:w="1080" w:type="dxa"/>
            <w:tcBorders>
              <w:left w:val="none" w:sz="0" w:space="0" w:color="auto"/>
              <w:right w:val="none" w:sz="0" w:space="0" w:color="auto"/>
            </w:tcBorders>
            <w:shd w:val="clear" w:color="auto" w:fill="FFFFFF" w:themeFill="background1"/>
            <w:noWrap/>
            <w:hideMark/>
          </w:tcPr>
          <w:p w14:paraId="427D78D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0.4767</w:t>
            </w:r>
          </w:p>
        </w:tc>
      </w:tr>
      <w:tr w:rsidR="001D094C" w:rsidRPr="009D280B" w14:paraId="64F38621"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144F3A8E"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32</w:t>
            </w:r>
          </w:p>
        </w:tc>
        <w:tc>
          <w:tcPr>
            <w:tcW w:w="2209" w:type="dxa"/>
            <w:shd w:val="clear" w:color="auto" w:fill="DBE5F1" w:themeFill="accent1" w:themeFillTint="33"/>
            <w:noWrap/>
            <w:hideMark/>
          </w:tcPr>
          <w:p w14:paraId="3E8625A3"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Lazarevac</w:t>
            </w:r>
          </w:p>
        </w:tc>
        <w:tc>
          <w:tcPr>
            <w:tcW w:w="1350" w:type="dxa"/>
            <w:shd w:val="clear" w:color="auto" w:fill="DBE5F1" w:themeFill="accent1" w:themeFillTint="33"/>
            <w:noWrap/>
            <w:hideMark/>
          </w:tcPr>
          <w:p w14:paraId="3B5EC61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0.3941</w:t>
            </w:r>
          </w:p>
        </w:tc>
        <w:tc>
          <w:tcPr>
            <w:tcW w:w="2070" w:type="dxa"/>
            <w:shd w:val="clear" w:color="auto" w:fill="DBE5F1" w:themeFill="accent1" w:themeFillTint="33"/>
            <w:noWrap/>
            <w:hideMark/>
          </w:tcPr>
          <w:p w14:paraId="3DE14A9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0.6397</w:t>
            </w:r>
          </w:p>
        </w:tc>
        <w:tc>
          <w:tcPr>
            <w:tcW w:w="1620" w:type="dxa"/>
            <w:shd w:val="clear" w:color="auto" w:fill="DBE5F1" w:themeFill="accent1" w:themeFillTint="33"/>
            <w:noWrap/>
            <w:hideMark/>
          </w:tcPr>
          <w:p w14:paraId="06F6BF6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431A59C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0.4688</w:t>
            </w:r>
          </w:p>
        </w:tc>
      </w:tr>
      <w:tr w:rsidR="001D094C" w:rsidRPr="009D280B" w14:paraId="13E8BDB5"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D6D817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33</w:t>
            </w:r>
          </w:p>
        </w:tc>
        <w:tc>
          <w:tcPr>
            <w:tcW w:w="2209" w:type="dxa"/>
            <w:tcBorders>
              <w:left w:val="none" w:sz="0" w:space="0" w:color="auto"/>
              <w:right w:val="none" w:sz="0" w:space="0" w:color="auto"/>
            </w:tcBorders>
            <w:shd w:val="clear" w:color="auto" w:fill="FFFFFF" w:themeFill="background1"/>
            <w:noWrap/>
            <w:hideMark/>
          </w:tcPr>
          <w:p w14:paraId="1D0CBE80"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Temerin</w:t>
            </w:r>
          </w:p>
        </w:tc>
        <w:tc>
          <w:tcPr>
            <w:tcW w:w="1350" w:type="dxa"/>
            <w:tcBorders>
              <w:left w:val="none" w:sz="0" w:space="0" w:color="auto"/>
              <w:right w:val="none" w:sz="0" w:space="0" w:color="auto"/>
            </w:tcBorders>
            <w:shd w:val="clear" w:color="auto" w:fill="FFFFFF" w:themeFill="background1"/>
            <w:noWrap/>
            <w:hideMark/>
          </w:tcPr>
          <w:p w14:paraId="0CF4E92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0.4588</w:t>
            </w:r>
          </w:p>
        </w:tc>
        <w:tc>
          <w:tcPr>
            <w:tcW w:w="2070" w:type="dxa"/>
            <w:tcBorders>
              <w:left w:val="none" w:sz="0" w:space="0" w:color="auto"/>
              <w:right w:val="none" w:sz="0" w:space="0" w:color="auto"/>
            </w:tcBorders>
            <w:shd w:val="clear" w:color="auto" w:fill="FFFFFF" w:themeFill="background1"/>
            <w:noWrap/>
            <w:hideMark/>
          </w:tcPr>
          <w:p w14:paraId="2AA2316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0.6999</w:t>
            </w:r>
          </w:p>
        </w:tc>
        <w:tc>
          <w:tcPr>
            <w:tcW w:w="1620" w:type="dxa"/>
            <w:tcBorders>
              <w:left w:val="none" w:sz="0" w:space="0" w:color="auto"/>
              <w:right w:val="none" w:sz="0" w:space="0" w:color="auto"/>
            </w:tcBorders>
            <w:shd w:val="clear" w:color="auto" w:fill="FFFFFF" w:themeFill="background1"/>
            <w:noWrap/>
            <w:hideMark/>
          </w:tcPr>
          <w:p w14:paraId="2B4EE06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0.2458</w:t>
            </w:r>
          </w:p>
        </w:tc>
        <w:tc>
          <w:tcPr>
            <w:tcW w:w="1080" w:type="dxa"/>
            <w:tcBorders>
              <w:left w:val="none" w:sz="0" w:space="0" w:color="auto"/>
              <w:right w:val="none" w:sz="0" w:space="0" w:color="auto"/>
            </w:tcBorders>
            <w:shd w:val="clear" w:color="auto" w:fill="FFFFFF" w:themeFill="background1"/>
            <w:noWrap/>
            <w:hideMark/>
          </w:tcPr>
          <w:p w14:paraId="0C0416B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0.4682</w:t>
            </w:r>
          </w:p>
        </w:tc>
      </w:tr>
      <w:tr w:rsidR="001D094C" w:rsidRPr="009D280B" w14:paraId="73455D8F"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62C27DF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34</w:t>
            </w:r>
          </w:p>
        </w:tc>
        <w:tc>
          <w:tcPr>
            <w:tcW w:w="2209" w:type="dxa"/>
            <w:shd w:val="clear" w:color="auto" w:fill="DBE5F1" w:themeFill="accent1" w:themeFillTint="33"/>
            <w:noWrap/>
            <w:hideMark/>
          </w:tcPr>
          <w:p w14:paraId="5A66D221"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Prijepolje</w:t>
            </w:r>
          </w:p>
        </w:tc>
        <w:tc>
          <w:tcPr>
            <w:tcW w:w="1350" w:type="dxa"/>
            <w:shd w:val="clear" w:color="auto" w:fill="DBE5F1" w:themeFill="accent1" w:themeFillTint="33"/>
            <w:noWrap/>
            <w:hideMark/>
          </w:tcPr>
          <w:p w14:paraId="359829A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0.7765</w:t>
            </w:r>
          </w:p>
        </w:tc>
        <w:tc>
          <w:tcPr>
            <w:tcW w:w="2070" w:type="dxa"/>
            <w:shd w:val="clear" w:color="auto" w:fill="DBE5F1" w:themeFill="accent1" w:themeFillTint="33"/>
            <w:noWrap/>
            <w:hideMark/>
          </w:tcPr>
          <w:p w14:paraId="2983F56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0.5228</w:t>
            </w:r>
          </w:p>
        </w:tc>
        <w:tc>
          <w:tcPr>
            <w:tcW w:w="1620" w:type="dxa"/>
            <w:shd w:val="clear" w:color="auto" w:fill="DBE5F1" w:themeFill="accent1" w:themeFillTint="33"/>
            <w:noWrap/>
            <w:hideMark/>
          </w:tcPr>
          <w:p w14:paraId="466AD15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0.1031</w:t>
            </w:r>
          </w:p>
        </w:tc>
        <w:tc>
          <w:tcPr>
            <w:tcW w:w="1080" w:type="dxa"/>
            <w:shd w:val="clear" w:color="auto" w:fill="DBE5F1" w:themeFill="accent1" w:themeFillTint="33"/>
            <w:noWrap/>
            <w:hideMark/>
          </w:tcPr>
          <w:p w14:paraId="0AEE4E7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0.4675</w:t>
            </w:r>
          </w:p>
        </w:tc>
      </w:tr>
      <w:tr w:rsidR="001D094C" w:rsidRPr="009D280B" w14:paraId="15E126F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47231C7A"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35</w:t>
            </w:r>
          </w:p>
        </w:tc>
        <w:tc>
          <w:tcPr>
            <w:tcW w:w="2209" w:type="dxa"/>
            <w:tcBorders>
              <w:left w:val="none" w:sz="0" w:space="0" w:color="auto"/>
              <w:right w:val="none" w:sz="0" w:space="0" w:color="auto"/>
            </w:tcBorders>
            <w:shd w:val="clear" w:color="auto" w:fill="FFFFFF" w:themeFill="background1"/>
            <w:noWrap/>
            <w:hideMark/>
          </w:tcPr>
          <w:p w14:paraId="290852F5"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Loznica</w:t>
            </w:r>
          </w:p>
        </w:tc>
        <w:tc>
          <w:tcPr>
            <w:tcW w:w="1350" w:type="dxa"/>
            <w:tcBorders>
              <w:left w:val="none" w:sz="0" w:space="0" w:color="auto"/>
              <w:right w:val="none" w:sz="0" w:space="0" w:color="auto"/>
            </w:tcBorders>
            <w:shd w:val="clear" w:color="auto" w:fill="FFFFFF" w:themeFill="background1"/>
            <w:noWrap/>
            <w:hideMark/>
          </w:tcPr>
          <w:p w14:paraId="3F63444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0.7706</w:t>
            </w:r>
          </w:p>
        </w:tc>
        <w:tc>
          <w:tcPr>
            <w:tcW w:w="2070" w:type="dxa"/>
            <w:tcBorders>
              <w:left w:val="none" w:sz="0" w:space="0" w:color="auto"/>
              <w:right w:val="none" w:sz="0" w:space="0" w:color="auto"/>
            </w:tcBorders>
            <w:shd w:val="clear" w:color="auto" w:fill="FFFFFF" w:themeFill="background1"/>
            <w:noWrap/>
            <w:hideMark/>
          </w:tcPr>
          <w:p w14:paraId="5E3FA91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0.4909</w:t>
            </w:r>
          </w:p>
        </w:tc>
        <w:tc>
          <w:tcPr>
            <w:tcW w:w="1620" w:type="dxa"/>
            <w:tcBorders>
              <w:left w:val="none" w:sz="0" w:space="0" w:color="auto"/>
              <w:right w:val="none" w:sz="0" w:space="0" w:color="auto"/>
            </w:tcBorders>
            <w:shd w:val="clear" w:color="auto" w:fill="FFFFFF" w:themeFill="background1"/>
            <w:noWrap/>
            <w:hideMark/>
          </w:tcPr>
          <w:p w14:paraId="4B45D76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0.1305</w:t>
            </w:r>
          </w:p>
        </w:tc>
        <w:tc>
          <w:tcPr>
            <w:tcW w:w="1080" w:type="dxa"/>
            <w:tcBorders>
              <w:left w:val="none" w:sz="0" w:space="0" w:color="auto"/>
              <w:right w:val="none" w:sz="0" w:space="0" w:color="auto"/>
            </w:tcBorders>
            <w:shd w:val="clear" w:color="auto" w:fill="FFFFFF" w:themeFill="background1"/>
            <w:noWrap/>
            <w:hideMark/>
          </w:tcPr>
          <w:p w14:paraId="516474C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0.4640</w:t>
            </w:r>
          </w:p>
        </w:tc>
      </w:tr>
      <w:tr w:rsidR="001D094C" w:rsidRPr="009D280B" w14:paraId="392073DB"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79A10422"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36</w:t>
            </w:r>
          </w:p>
        </w:tc>
        <w:tc>
          <w:tcPr>
            <w:tcW w:w="2209" w:type="dxa"/>
            <w:shd w:val="clear" w:color="auto" w:fill="DBE5F1" w:themeFill="accent1" w:themeFillTint="33"/>
            <w:noWrap/>
            <w:hideMark/>
          </w:tcPr>
          <w:p w14:paraId="312878D9"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Kikinda</w:t>
            </w:r>
          </w:p>
        </w:tc>
        <w:tc>
          <w:tcPr>
            <w:tcW w:w="1350" w:type="dxa"/>
            <w:shd w:val="clear" w:color="auto" w:fill="DBE5F1" w:themeFill="accent1" w:themeFillTint="33"/>
            <w:noWrap/>
            <w:hideMark/>
          </w:tcPr>
          <w:p w14:paraId="78B0F74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0.5941</w:t>
            </w:r>
          </w:p>
        </w:tc>
        <w:tc>
          <w:tcPr>
            <w:tcW w:w="2070" w:type="dxa"/>
            <w:shd w:val="clear" w:color="auto" w:fill="DBE5F1" w:themeFill="accent1" w:themeFillTint="33"/>
            <w:noWrap/>
            <w:hideMark/>
          </w:tcPr>
          <w:p w14:paraId="380AF51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0.6068</w:t>
            </w:r>
          </w:p>
        </w:tc>
        <w:tc>
          <w:tcPr>
            <w:tcW w:w="1620" w:type="dxa"/>
            <w:shd w:val="clear" w:color="auto" w:fill="DBE5F1" w:themeFill="accent1" w:themeFillTint="33"/>
            <w:noWrap/>
            <w:hideMark/>
          </w:tcPr>
          <w:p w14:paraId="176A853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0.1900</w:t>
            </w:r>
          </w:p>
        </w:tc>
        <w:tc>
          <w:tcPr>
            <w:tcW w:w="1080" w:type="dxa"/>
            <w:shd w:val="clear" w:color="auto" w:fill="DBE5F1" w:themeFill="accent1" w:themeFillTint="33"/>
            <w:noWrap/>
            <w:hideMark/>
          </w:tcPr>
          <w:p w14:paraId="6C84AE5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0.4636</w:t>
            </w:r>
          </w:p>
        </w:tc>
      </w:tr>
      <w:tr w:rsidR="001D094C" w:rsidRPr="009D280B" w14:paraId="394641B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2D0959F9"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37</w:t>
            </w:r>
          </w:p>
        </w:tc>
        <w:tc>
          <w:tcPr>
            <w:tcW w:w="2209" w:type="dxa"/>
            <w:tcBorders>
              <w:left w:val="none" w:sz="0" w:space="0" w:color="auto"/>
              <w:right w:val="none" w:sz="0" w:space="0" w:color="auto"/>
            </w:tcBorders>
            <w:shd w:val="clear" w:color="auto" w:fill="FFFFFF" w:themeFill="background1"/>
            <w:noWrap/>
            <w:hideMark/>
          </w:tcPr>
          <w:p w14:paraId="5ACD6EE3"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Novi Bečej</w:t>
            </w:r>
          </w:p>
        </w:tc>
        <w:tc>
          <w:tcPr>
            <w:tcW w:w="1350" w:type="dxa"/>
            <w:tcBorders>
              <w:left w:val="none" w:sz="0" w:space="0" w:color="auto"/>
              <w:right w:val="none" w:sz="0" w:space="0" w:color="auto"/>
            </w:tcBorders>
            <w:shd w:val="clear" w:color="auto" w:fill="FFFFFF" w:themeFill="background1"/>
            <w:noWrap/>
            <w:hideMark/>
          </w:tcPr>
          <w:p w14:paraId="1623D49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0.6706</w:t>
            </w:r>
          </w:p>
        </w:tc>
        <w:tc>
          <w:tcPr>
            <w:tcW w:w="2070" w:type="dxa"/>
            <w:tcBorders>
              <w:left w:val="none" w:sz="0" w:space="0" w:color="auto"/>
              <w:right w:val="none" w:sz="0" w:space="0" w:color="auto"/>
            </w:tcBorders>
            <w:shd w:val="clear" w:color="auto" w:fill="FFFFFF" w:themeFill="background1"/>
            <w:noWrap/>
            <w:hideMark/>
          </w:tcPr>
          <w:p w14:paraId="77A0057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0.5583</w:t>
            </w:r>
          </w:p>
        </w:tc>
        <w:tc>
          <w:tcPr>
            <w:tcW w:w="1620" w:type="dxa"/>
            <w:tcBorders>
              <w:left w:val="none" w:sz="0" w:space="0" w:color="auto"/>
              <w:right w:val="none" w:sz="0" w:space="0" w:color="auto"/>
            </w:tcBorders>
            <w:shd w:val="clear" w:color="auto" w:fill="FFFFFF" w:themeFill="background1"/>
            <w:noWrap/>
            <w:hideMark/>
          </w:tcPr>
          <w:p w14:paraId="50FF7BA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0.1601</w:t>
            </w:r>
          </w:p>
        </w:tc>
        <w:tc>
          <w:tcPr>
            <w:tcW w:w="1080" w:type="dxa"/>
            <w:tcBorders>
              <w:left w:val="none" w:sz="0" w:space="0" w:color="auto"/>
              <w:right w:val="none" w:sz="0" w:space="0" w:color="auto"/>
            </w:tcBorders>
            <w:shd w:val="clear" w:color="auto" w:fill="FFFFFF" w:themeFill="background1"/>
            <w:noWrap/>
            <w:hideMark/>
          </w:tcPr>
          <w:p w14:paraId="7438920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0.4630</w:t>
            </w:r>
          </w:p>
        </w:tc>
      </w:tr>
      <w:tr w:rsidR="001D094C" w:rsidRPr="009D280B" w14:paraId="5C34A330"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57543EB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38</w:t>
            </w:r>
          </w:p>
        </w:tc>
        <w:tc>
          <w:tcPr>
            <w:tcW w:w="2209" w:type="dxa"/>
            <w:shd w:val="clear" w:color="auto" w:fill="DBE5F1" w:themeFill="accent1" w:themeFillTint="33"/>
            <w:noWrap/>
            <w:hideMark/>
          </w:tcPr>
          <w:p w14:paraId="55F774AF"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Sremska Mitrovica</w:t>
            </w:r>
          </w:p>
        </w:tc>
        <w:tc>
          <w:tcPr>
            <w:tcW w:w="1350" w:type="dxa"/>
            <w:shd w:val="clear" w:color="auto" w:fill="DBE5F1" w:themeFill="accent1" w:themeFillTint="33"/>
            <w:noWrap/>
            <w:hideMark/>
          </w:tcPr>
          <w:p w14:paraId="114434D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0.6118</w:t>
            </w:r>
          </w:p>
        </w:tc>
        <w:tc>
          <w:tcPr>
            <w:tcW w:w="2070" w:type="dxa"/>
            <w:shd w:val="clear" w:color="auto" w:fill="DBE5F1" w:themeFill="accent1" w:themeFillTint="33"/>
            <w:noWrap/>
            <w:hideMark/>
          </w:tcPr>
          <w:p w14:paraId="00ACF39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0.5713</w:t>
            </w:r>
          </w:p>
        </w:tc>
        <w:tc>
          <w:tcPr>
            <w:tcW w:w="1620" w:type="dxa"/>
            <w:shd w:val="clear" w:color="auto" w:fill="DBE5F1" w:themeFill="accent1" w:themeFillTint="33"/>
            <w:noWrap/>
            <w:hideMark/>
          </w:tcPr>
          <w:p w14:paraId="060940D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0.2052</w:t>
            </w:r>
          </w:p>
        </w:tc>
        <w:tc>
          <w:tcPr>
            <w:tcW w:w="1080" w:type="dxa"/>
            <w:shd w:val="clear" w:color="auto" w:fill="DBE5F1" w:themeFill="accent1" w:themeFillTint="33"/>
            <w:noWrap/>
            <w:hideMark/>
          </w:tcPr>
          <w:p w14:paraId="2C0879C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0.4627</w:t>
            </w:r>
          </w:p>
        </w:tc>
      </w:tr>
      <w:tr w:rsidR="001D094C" w:rsidRPr="009D280B" w14:paraId="2331F64B"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A654575"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39</w:t>
            </w:r>
          </w:p>
        </w:tc>
        <w:tc>
          <w:tcPr>
            <w:tcW w:w="2209" w:type="dxa"/>
            <w:tcBorders>
              <w:left w:val="none" w:sz="0" w:space="0" w:color="auto"/>
              <w:right w:val="none" w:sz="0" w:space="0" w:color="auto"/>
            </w:tcBorders>
            <w:shd w:val="clear" w:color="auto" w:fill="FFFFFF" w:themeFill="background1"/>
            <w:noWrap/>
            <w:hideMark/>
          </w:tcPr>
          <w:p w14:paraId="4A2699EE"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Odžaci</w:t>
            </w:r>
          </w:p>
        </w:tc>
        <w:tc>
          <w:tcPr>
            <w:tcW w:w="1350" w:type="dxa"/>
            <w:tcBorders>
              <w:left w:val="none" w:sz="0" w:space="0" w:color="auto"/>
              <w:right w:val="none" w:sz="0" w:space="0" w:color="auto"/>
            </w:tcBorders>
            <w:shd w:val="clear" w:color="auto" w:fill="FFFFFF" w:themeFill="background1"/>
            <w:noWrap/>
            <w:hideMark/>
          </w:tcPr>
          <w:p w14:paraId="45EC260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0.7176</w:t>
            </w:r>
          </w:p>
        </w:tc>
        <w:tc>
          <w:tcPr>
            <w:tcW w:w="2070" w:type="dxa"/>
            <w:tcBorders>
              <w:left w:val="none" w:sz="0" w:space="0" w:color="auto"/>
              <w:right w:val="none" w:sz="0" w:space="0" w:color="auto"/>
            </w:tcBorders>
            <w:shd w:val="clear" w:color="auto" w:fill="FFFFFF" w:themeFill="background1"/>
            <w:noWrap/>
            <w:hideMark/>
          </w:tcPr>
          <w:p w14:paraId="0F7C1AA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0.5041</w:t>
            </w:r>
          </w:p>
        </w:tc>
        <w:tc>
          <w:tcPr>
            <w:tcW w:w="1620" w:type="dxa"/>
            <w:tcBorders>
              <w:left w:val="none" w:sz="0" w:space="0" w:color="auto"/>
              <w:right w:val="none" w:sz="0" w:space="0" w:color="auto"/>
            </w:tcBorders>
            <w:shd w:val="clear" w:color="auto" w:fill="FFFFFF" w:themeFill="background1"/>
            <w:noWrap/>
            <w:hideMark/>
          </w:tcPr>
          <w:p w14:paraId="271794B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0.1483</w:t>
            </w:r>
          </w:p>
        </w:tc>
        <w:tc>
          <w:tcPr>
            <w:tcW w:w="1080" w:type="dxa"/>
            <w:tcBorders>
              <w:left w:val="none" w:sz="0" w:space="0" w:color="auto"/>
              <w:right w:val="none" w:sz="0" w:space="0" w:color="auto"/>
            </w:tcBorders>
            <w:shd w:val="clear" w:color="auto" w:fill="FFFFFF" w:themeFill="background1"/>
            <w:noWrap/>
            <w:hideMark/>
          </w:tcPr>
          <w:p w14:paraId="4EB2249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0.4567</w:t>
            </w:r>
          </w:p>
        </w:tc>
      </w:tr>
      <w:tr w:rsidR="001D094C" w:rsidRPr="009D280B" w14:paraId="4F92E26A"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4EC25B62"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40</w:t>
            </w:r>
          </w:p>
        </w:tc>
        <w:tc>
          <w:tcPr>
            <w:tcW w:w="2209" w:type="dxa"/>
            <w:shd w:val="clear" w:color="auto" w:fill="DBE5F1" w:themeFill="accent1" w:themeFillTint="33"/>
            <w:noWrap/>
            <w:hideMark/>
          </w:tcPr>
          <w:p w14:paraId="1138AB07"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Priboj</w:t>
            </w:r>
          </w:p>
        </w:tc>
        <w:tc>
          <w:tcPr>
            <w:tcW w:w="1350" w:type="dxa"/>
            <w:shd w:val="clear" w:color="auto" w:fill="DBE5F1" w:themeFill="accent1" w:themeFillTint="33"/>
            <w:noWrap/>
            <w:hideMark/>
          </w:tcPr>
          <w:p w14:paraId="4605D8A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0.7235</w:t>
            </w:r>
          </w:p>
        </w:tc>
        <w:tc>
          <w:tcPr>
            <w:tcW w:w="2070" w:type="dxa"/>
            <w:shd w:val="clear" w:color="auto" w:fill="DBE5F1" w:themeFill="accent1" w:themeFillTint="33"/>
            <w:noWrap/>
            <w:hideMark/>
          </w:tcPr>
          <w:p w14:paraId="69553F7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0.5464</w:t>
            </w:r>
          </w:p>
        </w:tc>
        <w:tc>
          <w:tcPr>
            <w:tcW w:w="1620" w:type="dxa"/>
            <w:shd w:val="clear" w:color="auto" w:fill="DBE5F1" w:themeFill="accent1" w:themeFillTint="33"/>
            <w:noWrap/>
            <w:hideMark/>
          </w:tcPr>
          <w:p w14:paraId="0671301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0.0978</w:t>
            </w:r>
          </w:p>
        </w:tc>
        <w:tc>
          <w:tcPr>
            <w:tcW w:w="1080" w:type="dxa"/>
            <w:shd w:val="clear" w:color="auto" w:fill="DBE5F1" w:themeFill="accent1" w:themeFillTint="33"/>
            <w:noWrap/>
            <w:hideMark/>
          </w:tcPr>
          <w:p w14:paraId="3F4EDD7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0.4559</w:t>
            </w:r>
          </w:p>
        </w:tc>
      </w:tr>
      <w:tr w:rsidR="001D094C" w:rsidRPr="009D280B" w14:paraId="69DCBDF9"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5104E196"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41</w:t>
            </w:r>
          </w:p>
        </w:tc>
        <w:tc>
          <w:tcPr>
            <w:tcW w:w="2209" w:type="dxa"/>
            <w:tcBorders>
              <w:left w:val="none" w:sz="0" w:space="0" w:color="auto"/>
              <w:right w:val="none" w:sz="0" w:space="0" w:color="auto"/>
            </w:tcBorders>
            <w:shd w:val="clear" w:color="auto" w:fill="FFFFFF" w:themeFill="background1"/>
            <w:noWrap/>
            <w:hideMark/>
          </w:tcPr>
          <w:p w14:paraId="434F129B"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Stara Pazova</w:t>
            </w:r>
          </w:p>
        </w:tc>
        <w:tc>
          <w:tcPr>
            <w:tcW w:w="1350" w:type="dxa"/>
            <w:tcBorders>
              <w:left w:val="none" w:sz="0" w:space="0" w:color="auto"/>
              <w:right w:val="none" w:sz="0" w:space="0" w:color="auto"/>
            </w:tcBorders>
            <w:shd w:val="clear" w:color="auto" w:fill="FFFFFF" w:themeFill="background1"/>
            <w:noWrap/>
            <w:hideMark/>
          </w:tcPr>
          <w:p w14:paraId="4B89995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0.5059</w:t>
            </w:r>
          </w:p>
        </w:tc>
        <w:tc>
          <w:tcPr>
            <w:tcW w:w="2070" w:type="dxa"/>
            <w:tcBorders>
              <w:left w:val="none" w:sz="0" w:space="0" w:color="auto"/>
              <w:right w:val="none" w:sz="0" w:space="0" w:color="auto"/>
            </w:tcBorders>
            <w:shd w:val="clear" w:color="auto" w:fill="FFFFFF" w:themeFill="background1"/>
            <w:noWrap/>
            <w:hideMark/>
          </w:tcPr>
          <w:p w14:paraId="78CCF1C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0.6883</w:t>
            </w:r>
          </w:p>
        </w:tc>
        <w:tc>
          <w:tcPr>
            <w:tcW w:w="1620" w:type="dxa"/>
            <w:tcBorders>
              <w:left w:val="none" w:sz="0" w:space="0" w:color="auto"/>
              <w:right w:val="none" w:sz="0" w:space="0" w:color="auto"/>
            </w:tcBorders>
            <w:shd w:val="clear" w:color="auto" w:fill="FFFFFF" w:themeFill="background1"/>
            <w:noWrap/>
            <w:hideMark/>
          </w:tcPr>
          <w:p w14:paraId="69634DB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0.1727</w:t>
            </w:r>
          </w:p>
        </w:tc>
        <w:tc>
          <w:tcPr>
            <w:tcW w:w="1080" w:type="dxa"/>
            <w:tcBorders>
              <w:left w:val="none" w:sz="0" w:space="0" w:color="auto"/>
              <w:right w:val="none" w:sz="0" w:space="0" w:color="auto"/>
            </w:tcBorders>
            <w:shd w:val="clear" w:color="auto" w:fill="FFFFFF" w:themeFill="background1"/>
            <w:noWrap/>
            <w:hideMark/>
          </w:tcPr>
          <w:p w14:paraId="21A8F57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0.4556</w:t>
            </w:r>
          </w:p>
        </w:tc>
      </w:tr>
      <w:tr w:rsidR="001D094C" w:rsidRPr="009D280B" w14:paraId="029DB257"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5470F610"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42</w:t>
            </w:r>
          </w:p>
        </w:tc>
        <w:tc>
          <w:tcPr>
            <w:tcW w:w="2209" w:type="dxa"/>
            <w:shd w:val="clear" w:color="auto" w:fill="DBE5F1" w:themeFill="accent1" w:themeFillTint="33"/>
            <w:noWrap/>
            <w:hideMark/>
          </w:tcPr>
          <w:p w14:paraId="0C9CA047"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Surčin</w:t>
            </w:r>
          </w:p>
        </w:tc>
        <w:tc>
          <w:tcPr>
            <w:tcW w:w="1350" w:type="dxa"/>
            <w:shd w:val="clear" w:color="auto" w:fill="DBE5F1" w:themeFill="accent1" w:themeFillTint="33"/>
            <w:noWrap/>
            <w:hideMark/>
          </w:tcPr>
          <w:p w14:paraId="6FBD7CD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0.3235</w:t>
            </w:r>
          </w:p>
        </w:tc>
        <w:tc>
          <w:tcPr>
            <w:tcW w:w="2070" w:type="dxa"/>
            <w:shd w:val="clear" w:color="auto" w:fill="DBE5F1" w:themeFill="accent1" w:themeFillTint="33"/>
            <w:noWrap/>
            <w:hideMark/>
          </w:tcPr>
          <w:p w14:paraId="536A1A2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0.6655</w:t>
            </w:r>
          </w:p>
        </w:tc>
        <w:tc>
          <w:tcPr>
            <w:tcW w:w="1620" w:type="dxa"/>
            <w:shd w:val="clear" w:color="auto" w:fill="DBE5F1" w:themeFill="accent1" w:themeFillTint="33"/>
            <w:noWrap/>
            <w:hideMark/>
          </w:tcPr>
          <w:p w14:paraId="287ABEF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07FCA6F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0.4539</w:t>
            </w:r>
          </w:p>
        </w:tc>
      </w:tr>
      <w:tr w:rsidR="001D094C" w:rsidRPr="009D280B" w14:paraId="152E06F5"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76CF62F5"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43</w:t>
            </w:r>
          </w:p>
        </w:tc>
        <w:tc>
          <w:tcPr>
            <w:tcW w:w="2209" w:type="dxa"/>
            <w:tcBorders>
              <w:left w:val="none" w:sz="0" w:space="0" w:color="auto"/>
              <w:right w:val="none" w:sz="0" w:space="0" w:color="auto"/>
            </w:tcBorders>
            <w:shd w:val="clear" w:color="auto" w:fill="FFFFFF" w:themeFill="background1"/>
            <w:noWrap/>
            <w:hideMark/>
          </w:tcPr>
          <w:p w14:paraId="0D14496B"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Kraljevo</w:t>
            </w:r>
          </w:p>
        </w:tc>
        <w:tc>
          <w:tcPr>
            <w:tcW w:w="1350" w:type="dxa"/>
            <w:tcBorders>
              <w:left w:val="none" w:sz="0" w:space="0" w:color="auto"/>
              <w:right w:val="none" w:sz="0" w:space="0" w:color="auto"/>
            </w:tcBorders>
            <w:shd w:val="clear" w:color="auto" w:fill="FFFFFF" w:themeFill="background1"/>
            <w:noWrap/>
            <w:hideMark/>
          </w:tcPr>
          <w:p w14:paraId="5E51546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0.5706</w:t>
            </w:r>
          </w:p>
        </w:tc>
        <w:tc>
          <w:tcPr>
            <w:tcW w:w="2070" w:type="dxa"/>
            <w:tcBorders>
              <w:left w:val="none" w:sz="0" w:space="0" w:color="auto"/>
              <w:right w:val="none" w:sz="0" w:space="0" w:color="auto"/>
            </w:tcBorders>
            <w:shd w:val="clear" w:color="auto" w:fill="FFFFFF" w:themeFill="background1"/>
            <w:noWrap/>
            <w:hideMark/>
          </w:tcPr>
          <w:p w14:paraId="711EE42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0.6116</w:t>
            </w:r>
          </w:p>
        </w:tc>
        <w:tc>
          <w:tcPr>
            <w:tcW w:w="1620" w:type="dxa"/>
            <w:tcBorders>
              <w:left w:val="none" w:sz="0" w:space="0" w:color="auto"/>
              <w:right w:val="none" w:sz="0" w:space="0" w:color="auto"/>
            </w:tcBorders>
            <w:shd w:val="clear" w:color="auto" w:fill="FFFFFF" w:themeFill="background1"/>
            <w:noWrap/>
            <w:hideMark/>
          </w:tcPr>
          <w:p w14:paraId="4923A0F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0.1765</w:t>
            </w:r>
          </w:p>
        </w:tc>
        <w:tc>
          <w:tcPr>
            <w:tcW w:w="1080" w:type="dxa"/>
            <w:tcBorders>
              <w:left w:val="none" w:sz="0" w:space="0" w:color="auto"/>
              <w:right w:val="none" w:sz="0" w:space="0" w:color="auto"/>
            </w:tcBorders>
            <w:shd w:val="clear" w:color="auto" w:fill="FFFFFF" w:themeFill="background1"/>
            <w:noWrap/>
            <w:hideMark/>
          </w:tcPr>
          <w:p w14:paraId="76E39DE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0.4529</w:t>
            </w:r>
          </w:p>
        </w:tc>
      </w:tr>
      <w:tr w:rsidR="001D094C" w:rsidRPr="009D280B" w14:paraId="2D3BE4E9"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1CD9CAE"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44</w:t>
            </w:r>
          </w:p>
        </w:tc>
        <w:tc>
          <w:tcPr>
            <w:tcW w:w="2209" w:type="dxa"/>
            <w:shd w:val="clear" w:color="auto" w:fill="DBE5F1" w:themeFill="accent1" w:themeFillTint="33"/>
            <w:noWrap/>
            <w:hideMark/>
          </w:tcPr>
          <w:p w14:paraId="6800711C"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Novi Kneževac</w:t>
            </w:r>
          </w:p>
        </w:tc>
        <w:tc>
          <w:tcPr>
            <w:tcW w:w="1350" w:type="dxa"/>
            <w:shd w:val="clear" w:color="auto" w:fill="DBE5F1" w:themeFill="accent1" w:themeFillTint="33"/>
            <w:noWrap/>
            <w:hideMark/>
          </w:tcPr>
          <w:p w14:paraId="74003E5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0.6412</w:t>
            </w:r>
          </w:p>
        </w:tc>
        <w:tc>
          <w:tcPr>
            <w:tcW w:w="2070" w:type="dxa"/>
            <w:shd w:val="clear" w:color="auto" w:fill="DBE5F1" w:themeFill="accent1" w:themeFillTint="33"/>
            <w:noWrap/>
            <w:hideMark/>
          </w:tcPr>
          <w:p w14:paraId="4863D95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0.5400</w:t>
            </w:r>
          </w:p>
        </w:tc>
        <w:tc>
          <w:tcPr>
            <w:tcW w:w="1620" w:type="dxa"/>
            <w:shd w:val="clear" w:color="auto" w:fill="DBE5F1" w:themeFill="accent1" w:themeFillTint="33"/>
            <w:noWrap/>
            <w:hideMark/>
          </w:tcPr>
          <w:p w14:paraId="399664C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0.1628</w:t>
            </w:r>
          </w:p>
        </w:tc>
        <w:tc>
          <w:tcPr>
            <w:tcW w:w="1080" w:type="dxa"/>
            <w:shd w:val="clear" w:color="auto" w:fill="DBE5F1" w:themeFill="accent1" w:themeFillTint="33"/>
            <w:noWrap/>
            <w:hideMark/>
          </w:tcPr>
          <w:p w14:paraId="59A515A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0.4480</w:t>
            </w:r>
          </w:p>
        </w:tc>
      </w:tr>
      <w:tr w:rsidR="001D094C" w:rsidRPr="009D280B" w14:paraId="0787E107"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DC97830"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45</w:t>
            </w:r>
          </w:p>
        </w:tc>
        <w:tc>
          <w:tcPr>
            <w:tcW w:w="2209" w:type="dxa"/>
            <w:tcBorders>
              <w:left w:val="none" w:sz="0" w:space="0" w:color="auto"/>
              <w:right w:val="none" w:sz="0" w:space="0" w:color="auto"/>
            </w:tcBorders>
            <w:shd w:val="clear" w:color="auto" w:fill="FFFFFF" w:themeFill="background1"/>
            <w:noWrap/>
            <w:hideMark/>
          </w:tcPr>
          <w:p w14:paraId="6514B675"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Valjevo</w:t>
            </w:r>
          </w:p>
        </w:tc>
        <w:tc>
          <w:tcPr>
            <w:tcW w:w="1350" w:type="dxa"/>
            <w:tcBorders>
              <w:left w:val="none" w:sz="0" w:space="0" w:color="auto"/>
              <w:right w:val="none" w:sz="0" w:space="0" w:color="auto"/>
            </w:tcBorders>
            <w:shd w:val="clear" w:color="auto" w:fill="FFFFFF" w:themeFill="background1"/>
            <w:noWrap/>
            <w:hideMark/>
          </w:tcPr>
          <w:p w14:paraId="66A88B6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0.5529</w:t>
            </w:r>
          </w:p>
        </w:tc>
        <w:tc>
          <w:tcPr>
            <w:tcW w:w="2070" w:type="dxa"/>
            <w:tcBorders>
              <w:left w:val="none" w:sz="0" w:space="0" w:color="auto"/>
              <w:right w:val="none" w:sz="0" w:space="0" w:color="auto"/>
            </w:tcBorders>
            <w:shd w:val="clear" w:color="auto" w:fill="FFFFFF" w:themeFill="background1"/>
            <w:noWrap/>
            <w:hideMark/>
          </w:tcPr>
          <w:p w14:paraId="6AF9EE8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0.5971</w:t>
            </w:r>
          </w:p>
        </w:tc>
        <w:tc>
          <w:tcPr>
            <w:tcW w:w="1620" w:type="dxa"/>
            <w:tcBorders>
              <w:left w:val="none" w:sz="0" w:space="0" w:color="auto"/>
              <w:right w:val="none" w:sz="0" w:space="0" w:color="auto"/>
            </w:tcBorders>
            <w:shd w:val="clear" w:color="auto" w:fill="FFFFFF" w:themeFill="background1"/>
            <w:noWrap/>
            <w:hideMark/>
          </w:tcPr>
          <w:p w14:paraId="113F81C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0.1848</w:t>
            </w:r>
          </w:p>
        </w:tc>
        <w:tc>
          <w:tcPr>
            <w:tcW w:w="1080" w:type="dxa"/>
            <w:tcBorders>
              <w:left w:val="none" w:sz="0" w:space="0" w:color="auto"/>
              <w:right w:val="none" w:sz="0" w:space="0" w:color="auto"/>
            </w:tcBorders>
            <w:shd w:val="clear" w:color="auto" w:fill="FFFFFF" w:themeFill="background1"/>
            <w:noWrap/>
            <w:hideMark/>
          </w:tcPr>
          <w:p w14:paraId="4C62DB6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0.4449</w:t>
            </w:r>
          </w:p>
        </w:tc>
      </w:tr>
      <w:tr w:rsidR="001D094C" w:rsidRPr="009D280B" w14:paraId="47C5E91D"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02D07E85"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46</w:t>
            </w:r>
          </w:p>
        </w:tc>
        <w:tc>
          <w:tcPr>
            <w:tcW w:w="2209" w:type="dxa"/>
            <w:shd w:val="clear" w:color="auto" w:fill="DBE5F1" w:themeFill="accent1" w:themeFillTint="33"/>
            <w:noWrap/>
            <w:hideMark/>
          </w:tcPr>
          <w:p w14:paraId="139277E8"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Senta</w:t>
            </w:r>
          </w:p>
        </w:tc>
        <w:tc>
          <w:tcPr>
            <w:tcW w:w="1350" w:type="dxa"/>
            <w:shd w:val="clear" w:color="auto" w:fill="DBE5F1" w:themeFill="accent1" w:themeFillTint="33"/>
            <w:noWrap/>
            <w:hideMark/>
          </w:tcPr>
          <w:p w14:paraId="750EAC9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0.4176</w:t>
            </w:r>
          </w:p>
        </w:tc>
        <w:tc>
          <w:tcPr>
            <w:tcW w:w="2070" w:type="dxa"/>
            <w:shd w:val="clear" w:color="auto" w:fill="DBE5F1" w:themeFill="accent1" w:themeFillTint="33"/>
            <w:noWrap/>
            <w:hideMark/>
          </w:tcPr>
          <w:p w14:paraId="4F00EFC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0.6607</w:t>
            </w:r>
          </w:p>
        </w:tc>
        <w:tc>
          <w:tcPr>
            <w:tcW w:w="1620" w:type="dxa"/>
            <w:shd w:val="clear" w:color="auto" w:fill="DBE5F1" w:themeFill="accent1" w:themeFillTint="33"/>
            <w:noWrap/>
            <w:hideMark/>
          </w:tcPr>
          <w:p w14:paraId="71FAAE8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0.2557</w:t>
            </w:r>
          </w:p>
        </w:tc>
        <w:tc>
          <w:tcPr>
            <w:tcW w:w="1080" w:type="dxa"/>
            <w:shd w:val="clear" w:color="auto" w:fill="DBE5F1" w:themeFill="accent1" w:themeFillTint="33"/>
            <w:noWrap/>
            <w:hideMark/>
          </w:tcPr>
          <w:p w14:paraId="3906751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0.4447</w:t>
            </w:r>
          </w:p>
        </w:tc>
      </w:tr>
      <w:tr w:rsidR="001D094C" w:rsidRPr="009D280B" w14:paraId="2B2D4695"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E8CD282"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47</w:t>
            </w:r>
          </w:p>
        </w:tc>
        <w:tc>
          <w:tcPr>
            <w:tcW w:w="2209" w:type="dxa"/>
            <w:tcBorders>
              <w:left w:val="none" w:sz="0" w:space="0" w:color="auto"/>
              <w:right w:val="none" w:sz="0" w:space="0" w:color="auto"/>
            </w:tcBorders>
            <w:shd w:val="clear" w:color="auto" w:fill="FFFFFF" w:themeFill="background1"/>
            <w:noWrap/>
            <w:hideMark/>
          </w:tcPr>
          <w:p w14:paraId="4B7477F4"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Čačak</w:t>
            </w:r>
          </w:p>
        </w:tc>
        <w:tc>
          <w:tcPr>
            <w:tcW w:w="1350" w:type="dxa"/>
            <w:tcBorders>
              <w:left w:val="none" w:sz="0" w:space="0" w:color="auto"/>
              <w:right w:val="none" w:sz="0" w:space="0" w:color="auto"/>
            </w:tcBorders>
            <w:shd w:val="clear" w:color="auto" w:fill="FFFFFF" w:themeFill="background1"/>
            <w:noWrap/>
            <w:hideMark/>
          </w:tcPr>
          <w:p w14:paraId="4E2AA45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0.4647</w:t>
            </w:r>
          </w:p>
        </w:tc>
        <w:tc>
          <w:tcPr>
            <w:tcW w:w="2070" w:type="dxa"/>
            <w:tcBorders>
              <w:left w:val="none" w:sz="0" w:space="0" w:color="auto"/>
              <w:right w:val="none" w:sz="0" w:space="0" w:color="auto"/>
            </w:tcBorders>
            <w:shd w:val="clear" w:color="auto" w:fill="FFFFFF" w:themeFill="background1"/>
            <w:noWrap/>
            <w:hideMark/>
          </w:tcPr>
          <w:p w14:paraId="54F0134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0.6668</w:t>
            </w:r>
          </w:p>
        </w:tc>
        <w:tc>
          <w:tcPr>
            <w:tcW w:w="1620" w:type="dxa"/>
            <w:tcBorders>
              <w:left w:val="none" w:sz="0" w:space="0" w:color="auto"/>
              <w:right w:val="none" w:sz="0" w:space="0" w:color="auto"/>
            </w:tcBorders>
            <w:shd w:val="clear" w:color="auto" w:fill="FFFFFF" w:themeFill="background1"/>
            <w:noWrap/>
            <w:hideMark/>
          </w:tcPr>
          <w:p w14:paraId="1921151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0.1999</w:t>
            </w:r>
          </w:p>
        </w:tc>
        <w:tc>
          <w:tcPr>
            <w:tcW w:w="1080" w:type="dxa"/>
            <w:tcBorders>
              <w:left w:val="none" w:sz="0" w:space="0" w:color="auto"/>
              <w:right w:val="none" w:sz="0" w:space="0" w:color="auto"/>
            </w:tcBorders>
            <w:shd w:val="clear" w:color="auto" w:fill="FFFFFF" w:themeFill="background1"/>
            <w:noWrap/>
            <w:hideMark/>
          </w:tcPr>
          <w:p w14:paraId="2532DBF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0.4438</w:t>
            </w:r>
          </w:p>
        </w:tc>
      </w:tr>
      <w:tr w:rsidR="001D094C" w:rsidRPr="009D280B" w14:paraId="4EEA4382"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02F9904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48</w:t>
            </w:r>
          </w:p>
        </w:tc>
        <w:tc>
          <w:tcPr>
            <w:tcW w:w="2209" w:type="dxa"/>
            <w:shd w:val="clear" w:color="auto" w:fill="DBE5F1" w:themeFill="accent1" w:themeFillTint="33"/>
            <w:noWrap/>
            <w:hideMark/>
          </w:tcPr>
          <w:p w14:paraId="3B20DEF1"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Zaječar</w:t>
            </w:r>
          </w:p>
        </w:tc>
        <w:tc>
          <w:tcPr>
            <w:tcW w:w="1350" w:type="dxa"/>
            <w:shd w:val="clear" w:color="auto" w:fill="DBE5F1" w:themeFill="accent1" w:themeFillTint="33"/>
            <w:noWrap/>
            <w:hideMark/>
          </w:tcPr>
          <w:p w14:paraId="771593A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0.5882</w:t>
            </w:r>
          </w:p>
        </w:tc>
        <w:tc>
          <w:tcPr>
            <w:tcW w:w="2070" w:type="dxa"/>
            <w:shd w:val="clear" w:color="auto" w:fill="DBE5F1" w:themeFill="accent1" w:themeFillTint="33"/>
            <w:noWrap/>
            <w:hideMark/>
          </w:tcPr>
          <w:p w14:paraId="11CE3ED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0.5776</w:t>
            </w:r>
          </w:p>
        </w:tc>
        <w:tc>
          <w:tcPr>
            <w:tcW w:w="1620" w:type="dxa"/>
            <w:shd w:val="clear" w:color="auto" w:fill="DBE5F1" w:themeFill="accent1" w:themeFillTint="33"/>
            <w:noWrap/>
            <w:hideMark/>
          </w:tcPr>
          <w:p w14:paraId="304CA6F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0.1617</w:t>
            </w:r>
          </w:p>
        </w:tc>
        <w:tc>
          <w:tcPr>
            <w:tcW w:w="1080" w:type="dxa"/>
            <w:shd w:val="clear" w:color="auto" w:fill="DBE5F1" w:themeFill="accent1" w:themeFillTint="33"/>
            <w:noWrap/>
            <w:hideMark/>
          </w:tcPr>
          <w:p w14:paraId="07AE908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0.4425</w:t>
            </w:r>
          </w:p>
        </w:tc>
      </w:tr>
      <w:tr w:rsidR="001D094C" w:rsidRPr="009D280B" w14:paraId="3BE693E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C2CB73C"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49</w:t>
            </w:r>
          </w:p>
        </w:tc>
        <w:tc>
          <w:tcPr>
            <w:tcW w:w="2209" w:type="dxa"/>
            <w:tcBorders>
              <w:left w:val="none" w:sz="0" w:space="0" w:color="auto"/>
              <w:right w:val="none" w:sz="0" w:space="0" w:color="auto"/>
            </w:tcBorders>
            <w:shd w:val="clear" w:color="auto" w:fill="FFFFFF" w:themeFill="background1"/>
            <w:noWrap/>
            <w:hideMark/>
          </w:tcPr>
          <w:p w14:paraId="2A7E2694"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Vrnjačka Banja</w:t>
            </w:r>
          </w:p>
        </w:tc>
        <w:tc>
          <w:tcPr>
            <w:tcW w:w="1350" w:type="dxa"/>
            <w:tcBorders>
              <w:left w:val="none" w:sz="0" w:space="0" w:color="auto"/>
              <w:right w:val="none" w:sz="0" w:space="0" w:color="auto"/>
            </w:tcBorders>
            <w:shd w:val="clear" w:color="auto" w:fill="FFFFFF" w:themeFill="background1"/>
            <w:noWrap/>
            <w:hideMark/>
          </w:tcPr>
          <w:p w14:paraId="449AD4E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0.5706</w:t>
            </w:r>
          </w:p>
        </w:tc>
        <w:tc>
          <w:tcPr>
            <w:tcW w:w="2070" w:type="dxa"/>
            <w:tcBorders>
              <w:left w:val="none" w:sz="0" w:space="0" w:color="auto"/>
              <w:right w:val="none" w:sz="0" w:space="0" w:color="auto"/>
            </w:tcBorders>
            <w:shd w:val="clear" w:color="auto" w:fill="FFFFFF" w:themeFill="background1"/>
            <w:noWrap/>
            <w:hideMark/>
          </w:tcPr>
          <w:p w14:paraId="02E78E2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0.5949</w:t>
            </w:r>
          </w:p>
        </w:tc>
        <w:tc>
          <w:tcPr>
            <w:tcW w:w="1620" w:type="dxa"/>
            <w:tcBorders>
              <w:left w:val="none" w:sz="0" w:space="0" w:color="auto"/>
              <w:right w:val="none" w:sz="0" w:space="0" w:color="auto"/>
            </w:tcBorders>
            <w:shd w:val="clear" w:color="auto" w:fill="FFFFFF" w:themeFill="background1"/>
            <w:noWrap/>
            <w:hideMark/>
          </w:tcPr>
          <w:p w14:paraId="0844F99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0.1585</w:t>
            </w:r>
          </w:p>
        </w:tc>
        <w:tc>
          <w:tcPr>
            <w:tcW w:w="1080" w:type="dxa"/>
            <w:tcBorders>
              <w:left w:val="none" w:sz="0" w:space="0" w:color="auto"/>
              <w:right w:val="none" w:sz="0" w:space="0" w:color="auto"/>
            </w:tcBorders>
            <w:shd w:val="clear" w:color="auto" w:fill="FFFFFF" w:themeFill="background1"/>
            <w:noWrap/>
            <w:hideMark/>
          </w:tcPr>
          <w:p w14:paraId="5926ADC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0.4413</w:t>
            </w:r>
          </w:p>
        </w:tc>
      </w:tr>
      <w:tr w:rsidR="001D094C" w:rsidRPr="009D280B" w14:paraId="5A9B099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17C54BA1"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50</w:t>
            </w:r>
          </w:p>
        </w:tc>
        <w:tc>
          <w:tcPr>
            <w:tcW w:w="2209" w:type="dxa"/>
            <w:shd w:val="clear" w:color="auto" w:fill="DBE5F1" w:themeFill="accent1" w:themeFillTint="33"/>
            <w:noWrap/>
            <w:hideMark/>
          </w:tcPr>
          <w:p w14:paraId="06F32E3E"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Gornji Milanovac</w:t>
            </w:r>
          </w:p>
        </w:tc>
        <w:tc>
          <w:tcPr>
            <w:tcW w:w="1350" w:type="dxa"/>
            <w:shd w:val="clear" w:color="auto" w:fill="DBE5F1" w:themeFill="accent1" w:themeFillTint="33"/>
            <w:noWrap/>
            <w:hideMark/>
          </w:tcPr>
          <w:p w14:paraId="3A41B05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0.5059</w:t>
            </w:r>
          </w:p>
        </w:tc>
        <w:tc>
          <w:tcPr>
            <w:tcW w:w="2070" w:type="dxa"/>
            <w:shd w:val="clear" w:color="auto" w:fill="DBE5F1" w:themeFill="accent1" w:themeFillTint="33"/>
            <w:noWrap/>
            <w:hideMark/>
          </w:tcPr>
          <w:p w14:paraId="05165C0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0.6245</w:t>
            </w:r>
          </w:p>
        </w:tc>
        <w:tc>
          <w:tcPr>
            <w:tcW w:w="1620" w:type="dxa"/>
            <w:shd w:val="clear" w:color="auto" w:fill="DBE5F1" w:themeFill="accent1" w:themeFillTint="33"/>
            <w:noWrap/>
            <w:hideMark/>
          </w:tcPr>
          <w:p w14:paraId="45D49C3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0.1839</w:t>
            </w:r>
          </w:p>
        </w:tc>
        <w:tc>
          <w:tcPr>
            <w:tcW w:w="1080" w:type="dxa"/>
            <w:shd w:val="clear" w:color="auto" w:fill="DBE5F1" w:themeFill="accent1" w:themeFillTint="33"/>
            <w:noWrap/>
            <w:hideMark/>
          </w:tcPr>
          <w:p w14:paraId="087A65A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0.4381</w:t>
            </w:r>
          </w:p>
        </w:tc>
      </w:tr>
      <w:tr w:rsidR="001D094C" w:rsidRPr="009D280B" w14:paraId="11AFE6AE"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8CCCA9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51</w:t>
            </w:r>
          </w:p>
        </w:tc>
        <w:tc>
          <w:tcPr>
            <w:tcW w:w="2209" w:type="dxa"/>
            <w:tcBorders>
              <w:left w:val="none" w:sz="0" w:space="0" w:color="auto"/>
              <w:right w:val="none" w:sz="0" w:space="0" w:color="auto"/>
            </w:tcBorders>
            <w:shd w:val="clear" w:color="auto" w:fill="FFFFFF" w:themeFill="background1"/>
            <w:noWrap/>
            <w:hideMark/>
          </w:tcPr>
          <w:p w14:paraId="3384D4AE"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Kruševac</w:t>
            </w:r>
          </w:p>
        </w:tc>
        <w:tc>
          <w:tcPr>
            <w:tcW w:w="1350" w:type="dxa"/>
            <w:tcBorders>
              <w:left w:val="none" w:sz="0" w:space="0" w:color="auto"/>
              <w:right w:val="none" w:sz="0" w:space="0" w:color="auto"/>
            </w:tcBorders>
            <w:shd w:val="clear" w:color="auto" w:fill="FFFFFF" w:themeFill="background1"/>
            <w:noWrap/>
            <w:hideMark/>
          </w:tcPr>
          <w:p w14:paraId="09DFD82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0.5882</w:t>
            </w:r>
          </w:p>
        </w:tc>
        <w:tc>
          <w:tcPr>
            <w:tcW w:w="2070" w:type="dxa"/>
            <w:tcBorders>
              <w:left w:val="none" w:sz="0" w:space="0" w:color="auto"/>
              <w:right w:val="none" w:sz="0" w:space="0" w:color="auto"/>
            </w:tcBorders>
            <w:shd w:val="clear" w:color="auto" w:fill="FFFFFF" w:themeFill="background1"/>
            <w:noWrap/>
            <w:hideMark/>
          </w:tcPr>
          <w:p w14:paraId="6B74FC5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0.5742</w:t>
            </w:r>
          </w:p>
        </w:tc>
        <w:tc>
          <w:tcPr>
            <w:tcW w:w="1620" w:type="dxa"/>
            <w:tcBorders>
              <w:left w:val="none" w:sz="0" w:space="0" w:color="auto"/>
              <w:right w:val="none" w:sz="0" w:space="0" w:color="auto"/>
            </w:tcBorders>
            <w:shd w:val="clear" w:color="auto" w:fill="FFFFFF" w:themeFill="background1"/>
            <w:noWrap/>
            <w:hideMark/>
          </w:tcPr>
          <w:p w14:paraId="0201156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0.1462</w:t>
            </w:r>
          </w:p>
        </w:tc>
        <w:tc>
          <w:tcPr>
            <w:tcW w:w="1080" w:type="dxa"/>
            <w:tcBorders>
              <w:left w:val="none" w:sz="0" w:space="0" w:color="auto"/>
              <w:right w:val="none" w:sz="0" w:space="0" w:color="auto"/>
            </w:tcBorders>
            <w:shd w:val="clear" w:color="auto" w:fill="FFFFFF" w:themeFill="background1"/>
            <w:noWrap/>
            <w:hideMark/>
          </w:tcPr>
          <w:p w14:paraId="7E9E159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0.4362</w:t>
            </w:r>
          </w:p>
        </w:tc>
      </w:tr>
      <w:tr w:rsidR="001D094C" w:rsidRPr="009D280B" w14:paraId="13B1716C"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4316612"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52</w:t>
            </w:r>
          </w:p>
        </w:tc>
        <w:tc>
          <w:tcPr>
            <w:tcW w:w="2209" w:type="dxa"/>
            <w:shd w:val="clear" w:color="auto" w:fill="DBE5F1" w:themeFill="accent1" w:themeFillTint="33"/>
            <w:noWrap/>
            <w:hideMark/>
          </w:tcPr>
          <w:p w14:paraId="1625979C"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Smederevo</w:t>
            </w:r>
          </w:p>
        </w:tc>
        <w:tc>
          <w:tcPr>
            <w:tcW w:w="1350" w:type="dxa"/>
            <w:shd w:val="clear" w:color="auto" w:fill="DBE5F1" w:themeFill="accent1" w:themeFillTint="33"/>
            <w:noWrap/>
            <w:hideMark/>
          </w:tcPr>
          <w:p w14:paraId="3B35F1B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0.5471</w:t>
            </w:r>
          </w:p>
        </w:tc>
        <w:tc>
          <w:tcPr>
            <w:tcW w:w="2070" w:type="dxa"/>
            <w:shd w:val="clear" w:color="auto" w:fill="DBE5F1" w:themeFill="accent1" w:themeFillTint="33"/>
            <w:noWrap/>
            <w:hideMark/>
          </w:tcPr>
          <w:p w14:paraId="1F86121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0.5789</w:t>
            </w:r>
          </w:p>
        </w:tc>
        <w:tc>
          <w:tcPr>
            <w:tcW w:w="1620" w:type="dxa"/>
            <w:shd w:val="clear" w:color="auto" w:fill="DBE5F1" w:themeFill="accent1" w:themeFillTint="33"/>
            <w:noWrap/>
            <w:hideMark/>
          </w:tcPr>
          <w:p w14:paraId="75706FF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0.1754</w:t>
            </w:r>
          </w:p>
        </w:tc>
        <w:tc>
          <w:tcPr>
            <w:tcW w:w="1080" w:type="dxa"/>
            <w:shd w:val="clear" w:color="auto" w:fill="DBE5F1" w:themeFill="accent1" w:themeFillTint="33"/>
            <w:noWrap/>
            <w:hideMark/>
          </w:tcPr>
          <w:p w14:paraId="75853E3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0.4338</w:t>
            </w:r>
          </w:p>
        </w:tc>
      </w:tr>
      <w:tr w:rsidR="001D094C" w:rsidRPr="009D280B" w14:paraId="2FD8A2F5"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958E5D3"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53</w:t>
            </w:r>
          </w:p>
        </w:tc>
        <w:tc>
          <w:tcPr>
            <w:tcW w:w="2209" w:type="dxa"/>
            <w:tcBorders>
              <w:left w:val="none" w:sz="0" w:space="0" w:color="auto"/>
              <w:right w:val="none" w:sz="0" w:space="0" w:color="auto"/>
            </w:tcBorders>
            <w:shd w:val="clear" w:color="auto" w:fill="FFFFFF" w:themeFill="background1"/>
            <w:noWrap/>
            <w:hideMark/>
          </w:tcPr>
          <w:p w14:paraId="02757BDD"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Inđija</w:t>
            </w:r>
          </w:p>
        </w:tc>
        <w:tc>
          <w:tcPr>
            <w:tcW w:w="1350" w:type="dxa"/>
            <w:tcBorders>
              <w:left w:val="none" w:sz="0" w:space="0" w:color="auto"/>
              <w:right w:val="none" w:sz="0" w:space="0" w:color="auto"/>
            </w:tcBorders>
            <w:shd w:val="clear" w:color="auto" w:fill="FFFFFF" w:themeFill="background1"/>
            <w:noWrap/>
            <w:hideMark/>
          </w:tcPr>
          <w:p w14:paraId="701D873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0.4882</w:t>
            </w:r>
          </w:p>
        </w:tc>
        <w:tc>
          <w:tcPr>
            <w:tcW w:w="2070" w:type="dxa"/>
            <w:tcBorders>
              <w:left w:val="none" w:sz="0" w:space="0" w:color="auto"/>
              <w:right w:val="none" w:sz="0" w:space="0" w:color="auto"/>
            </w:tcBorders>
            <w:shd w:val="clear" w:color="auto" w:fill="FFFFFF" w:themeFill="background1"/>
            <w:noWrap/>
            <w:hideMark/>
          </w:tcPr>
          <w:p w14:paraId="37D8BF6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0.6037</w:t>
            </w:r>
          </w:p>
        </w:tc>
        <w:tc>
          <w:tcPr>
            <w:tcW w:w="1620" w:type="dxa"/>
            <w:tcBorders>
              <w:left w:val="none" w:sz="0" w:space="0" w:color="auto"/>
              <w:right w:val="none" w:sz="0" w:space="0" w:color="auto"/>
            </w:tcBorders>
            <w:shd w:val="clear" w:color="auto" w:fill="FFFFFF" w:themeFill="background1"/>
            <w:noWrap/>
            <w:hideMark/>
          </w:tcPr>
          <w:p w14:paraId="113346A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0.2020</w:t>
            </w:r>
          </w:p>
        </w:tc>
        <w:tc>
          <w:tcPr>
            <w:tcW w:w="1080" w:type="dxa"/>
            <w:tcBorders>
              <w:left w:val="none" w:sz="0" w:space="0" w:color="auto"/>
              <w:right w:val="none" w:sz="0" w:space="0" w:color="auto"/>
            </w:tcBorders>
            <w:shd w:val="clear" w:color="auto" w:fill="FFFFFF" w:themeFill="background1"/>
            <w:noWrap/>
            <w:hideMark/>
          </w:tcPr>
          <w:p w14:paraId="772A610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0.4313</w:t>
            </w:r>
          </w:p>
        </w:tc>
      </w:tr>
      <w:tr w:rsidR="001D094C" w:rsidRPr="009D280B" w14:paraId="17CF2C46"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4F0560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54</w:t>
            </w:r>
          </w:p>
        </w:tc>
        <w:tc>
          <w:tcPr>
            <w:tcW w:w="2209" w:type="dxa"/>
            <w:shd w:val="clear" w:color="auto" w:fill="DBE5F1" w:themeFill="accent1" w:themeFillTint="33"/>
            <w:noWrap/>
            <w:hideMark/>
          </w:tcPr>
          <w:p w14:paraId="33209618"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Paraćin</w:t>
            </w:r>
          </w:p>
        </w:tc>
        <w:tc>
          <w:tcPr>
            <w:tcW w:w="1350" w:type="dxa"/>
            <w:shd w:val="clear" w:color="auto" w:fill="DBE5F1" w:themeFill="accent1" w:themeFillTint="33"/>
            <w:noWrap/>
            <w:hideMark/>
          </w:tcPr>
          <w:p w14:paraId="042AEAD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0.6118</w:t>
            </w:r>
          </w:p>
        </w:tc>
        <w:tc>
          <w:tcPr>
            <w:tcW w:w="2070" w:type="dxa"/>
            <w:shd w:val="clear" w:color="auto" w:fill="DBE5F1" w:themeFill="accent1" w:themeFillTint="33"/>
            <w:noWrap/>
            <w:hideMark/>
          </w:tcPr>
          <w:p w14:paraId="7D80F97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0.5145</w:t>
            </w:r>
          </w:p>
        </w:tc>
        <w:tc>
          <w:tcPr>
            <w:tcW w:w="1620" w:type="dxa"/>
            <w:shd w:val="clear" w:color="auto" w:fill="DBE5F1" w:themeFill="accent1" w:themeFillTint="33"/>
            <w:noWrap/>
            <w:hideMark/>
          </w:tcPr>
          <w:p w14:paraId="57EE907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0.1517</w:t>
            </w:r>
          </w:p>
        </w:tc>
        <w:tc>
          <w:tcPr>
            <w:tcW w:w="1080" w:type="dxa"/>
            <w:shd w:val="clear" w:color="auto" w:fill="DBE5F1" w:themeFill="accent1" w:themeFillTint="33"/>
            <w:noWrap/>
            <w:hideMark/>
          </w:tcPr>
          <w:p w14:paraId="7628D70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0.4260</w:t>
            </w:r>
          </w:p>
        </w:tc>
      </w:tr>
      <w:tr w:rsidR="001D094C" w:rsidRPr="009D280B" w14:paraId="530934F4"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1E23A66"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55</w:t>
            </w:r>
          </w:p>
        </w:tc>
        <w:tc>
          <w:tcPr>
            <w:tcW w:w="2209" w:type="dxa"/>
            <w:tcBorders>
              <w:left w:val="none" w:sz="0" w:space="0" w:color="auto"/>
              <w:right w:val="none" w:sz="0" w:space="0" w:color="auto"/>
            </w:tcBorders>
            <w:shd w:val="clear" w:color="auto" w:fill="FFFFFF" w:themeFill="background1"/>
            <w:noWrap/>
            <w:hideMark/>
          </w:tcPr>
          <w:p w14:paraId="5EE6FAAC"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Kula</w:t>
            </w:r>
          </w:p>
        </w:tc>
        <w:tc>
          <w:tcPr>
            <w:tcW w:w="1350" w:type="dxa"/>
            <w:tcBorders>
              <w:left w:val="none" w:sz="0" w:space="0" w:color="auto"/>
              <w:right w:val="none" w:sz="0" w:space="0" w:color="auto"/>
            </w:tcBorders>
            <w:shd w:val="clear" w:color="auto" w:fill="FFFFFF" w:themeFill="background1"/>
            <w:noWrap/>
            <w:hideMark/>
          </w:tcPr>
          <w:p w14:paraId="5E2B8B5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0.4647</w:t>
            </w:r>
          </w:p>
        </w:tc>
        <w:tc>
          <w:tcPr>
            <w:tcW w:w="2070" w:type="dxa"/>
            <w:tcBorders>
              <w:left w:val="none" w:sz="0" w:space="0" w:color="auto"/>
              <w:right w:val="none" w:sz="0" w:space="0" w:color="auto"/>
            </w:tcBorders>
            <w:shd w:val="clear" w:color="auto" w:fill="FFFFFF" w:themeFill="background1"/>
            <w:noWrap/>
            <w:hideMark/>
          </w:tcPr>
          <w:p w14:paraId="478DD7A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0.6428</w:t>
            </w:r>
          </w:p>
        </w:tc>
        <w:tc>
          <w:tcPr>
            <w:tcW w:w="1620" w:type="dxa"/>
            <w:tcBorders>
              <w:left w:val="none" w:sz="0" w:space="0" w:color="auto"/>
              <w:right w:val="none" w:sz="0" w:space="0" w:color="auto"/>
            </w:tcBorders>
            <w:shd w:val="clear" w:color="auto" w:fill="FFFFFF" w:themeFill="background1"/>
            <w:noWrap/>
            <w:hideMark/>
          </w:tcPr>
          <w:p w14:paraId="279636D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0.1594</w:t>
            </w:r>
          </w:p>
        </w:tc>
        <w:tc>
          <w:tcPr>
            <w:tcW w:w="1080" w:type="dxa"/>
            <w:tcBorders>
              <w:left w:val="none" w:sz="0" w:space="0" w:color="auto"/>
              <w:right w:val="none" w:sz="0" w:space="0" w:color="auto"/>
            </w:tcBorders>
            <w:shd w:val="clear" w:color="auto" w:fill="FFFFFF" w:themeFill="background1"/>
            <w:noWrap/>
            <w:hideMark/>
          </w:tcPr>
          <w:p w14:paraId="48C1EF6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0.4223</w:t>
            </w:r>
          </w:p>
        </w:tc>
      </w:tr>
      <w:tr w:rsidR="001D094C" w:rsidRPr="009D280B" w14:paraId="5976A733"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34150E1"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56</w:t>
            </w:r>
          </w:p>
        </w:tc>
        <w:tc>
          <w:tcPr>
            <w:tcW w:w="2209" w:type="dxa"/>
            <w:shd w:val="clear" w:color="auto" w:fill="DBE5F1" w:themeFill="accent1" w:themeFillTint="33"/>
            <w:noWrap/>
            <w:hideMark/>
          </w:tcPr>
          <w:p w14:paraId="1BC89238"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Vršac</w:t>
            </w:r>
          </w:p>
        </w:tc>
        <w:tc>
          <w:tcPr>
            <w:tcW w:w="1350" w:type="dxa"/>
            <w:shd w:val="clear" w:color="auto" w:fill="DBE5F1" w:themeFill="accent1" w:themeFillTint="33"/>
            <w:noWrap/>
            <w:hideMark/>
          </w:tcPr>
          <w:p w14:paraId="789E36F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0.3529</w:t>
            </w:r>
          </w:p>
        </w:tc>
        <w:tc>
          <w:tcPr>
            <w:tcW w:w="2070" w:type="dxa"/>
            <w:shd w:val="clear" w:color="auto" w:fill="DBE5F1" w:themeFill="accent1" w:themeFillTint="33"/>
            <w:noWrap/>
            <w:hideMark/>
          </w:tcPr>
          <w:p w14:paraId="68AEE27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0.6716</w:t>
            </w:r>
          </w:p>
        </w:tc>
        <w:tc>
          <w:tcPr>
            <w:tcW w:w="1620" w:type="dxa"/>
            <w:shd w:val="clear" w:color="auto" w:fill="DBE5F1" w:themeFill="accent1" w:themeFillTint="33"/>
            <w:noWrap/>
            <w:hideMark/>
          </w:tcPr>
          <w:p w14:paraId="1833C9E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0.2294</w:t>
            </w:r>
          </w:p>
        </w:tc>
        <w:tc>
          <w:tcPr>
            <w:tcW w:w="1080" w:type="dxa"/>
            <w:shd w:val="clear" w:color="auto" w:fill="DBE5F1" w:themeFill="accent1" w:themeFillTint="33"/>
            <w:noWrap/>
            <w:hideMark/>
          </w:tcPr>
          <w:p w14:paraId="15D64DE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0.4180</w:t>
            </w:r>
          </w:p>
        </w:tc>
      </w:tr>
      <w:tr w:rsidR="001D094C" w:rsidRPr="009D280B" w14:paraId="4B69E094"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37F93009"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57</w:t>
            </w:r>
          </w:p>
        </w:tc>
        <w:tc>
          <w:tcPr>
            <w:tcW w:w="2209" w:type="dxa"/>
            <w:tcBorders>
              <w:left w:val="none" w:sz="0" w:space="0" w:color="auto"/>
              <w:right w:val="none" w:sz="0" w:space="0" w:color="auto"/>
            </w:tcBorders>
            <w:shd w:val="clear" w:color="auto" w:fill="FFFFFF" w:themeFill="background1"/>
            <w:noWrap/>
            <w:hideMark/>
          </w:tcPr>
          <w:p w14:paraId="6DB4A14F"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Veliko Gradište</w:t>
            </w:r>
          </w:p>
        </w:tc>
        <w:tc>
          <w:tcPr>
            <w:tcW w:w="1350" w:type="dxa"/>
            <w:tcBorders>
              <w:left w:val="none" w:sz="0" w:space="0" w:color="auto"/>
              <w:right w:val="none" w:sz="0" w:space="0" w:color="auto"/>
            </w:tcBorders>
            <w:shd w:val="clear" w:color="auto" w:fill="FFFFFF" w:themeFill="background1"/>
            <w:noWrap/>
            <w:hideMark/>
          </w:tcPr>
          <w:p w14:paraId="459D3DF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0.5176</w:t>
            </w:r>
          </w:p>
        </w:tc>
        <w:tc>
          <w:tcPr>
            <w:tcW w:w="2070" w:type="dxa"/>
            <w:tcBorders>
              <w:left w:val="none" w:sz="0" w:space="0" w:color="auto"/>
              <w:right w:val="none" w:sz="0" w:space="0" w:color="auto"/>
            </w:tcBorders>
            <w:shd w:val="clear" w:color="auto" w:fill="FFFFFF" w:themeFill="background1"/>
            <w:noWrap/>
            <w:hideMark/>
          </w:tcPr>
          <w:p w14:paraId="3C5E5CA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0.5173</w:t>
            </w:r>
          </w:p>
        </w:tc>
        <w:tc>
          <w:tcPr>
            <w:tcW w:w="1620" w:type="dxa"/>
            <w:tcBorders>
              <w:left w:val="none" w:sz="0" w:space="0" w:color="auto"/>
              <w:right w:val="none" w:sz="0" w:space="0" w:color="auto"/>
            </w:tcBorders>
            <w:shd w:val="clear" w:color="auto" w:fill="FFFFFF" w:themeFill="background1"/>
            <w:noWrap/>
            <w:hideMark/>
          </w:tcPr>
          <w:p w14:paraId="0B14860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0.1967</w:t>
            </w:r>
          </w:p>
        </w:tc>
        <w:tc>
          <w:tcPr>
            <w:tcW w:w="1080" w:type="dxa"/>
            <w:tcBorders>
              <w:left w:val="none" w:sz="0" w:space="0" w:color="auto"/>
              <w:right w:val="none" w:sz="0" w:space="0" w:color="auto"/>
            </w:tcBorders>
            <w:shd w:val="clear" w:color="auto" w:fill="FFFFFF" w:themeFill="background1"/>
            <w:noWrap/>
            <w:hideMark/>
          </w:tcPr>
          <w:p w14:paraId="2D665F7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0.4106</w:t>
            </w:r>
          </w:p>
        </w:tc>
      </w:tr>
      <w:tr w:rsidR="001D094C" w:rsidRPr="009D280B" w14:paraId="4CA108CA"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7D96103"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58</w:t>
            </w:r>
          </w:p>
        </w:tc>
        <w:tc>
          <w:tcPr>
            <w:tcW w:w="2209" w:type="dxa"/>
            <w:shd w:val="clear" w:color="auto" w:fill="DBE5F1" w:themeFill="accent1" w:themeFillTint="33"/>
            <w:noWrap/>
            <w:hideMark/>
          </w:tcPr>
          <w:p w14:paraId="296B825D"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Pantelej (Niš )</w:t>
            </w:r>
          </w:p>
        </w:tc>
        <w:tc>
          <w:tcPr>
            <w:tcW w:w="1350" w:type="dxa"/>
            <w:shd w:val="clear" w:color="auto" w:fill="DBE5F1" w:themeFill="accent1" w:themeFillTint="33"/>
            <w:noWrap/>
            <w:hideMark/>
          </w:tcPr>
          <w:p w14:paraId="1C74EE3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0.2353</w:t>
            </w:r>
          </w:p>
        </w:tc>
        <w:tc>
          <w:tcPr>
            <w:tcW w:w="2070" w:type="dxa"/>
            <w:shd w:val="clear" w:color="auto" w:fill="DBE5F1" w:themeFill="accent1" w:themeFillTint="33"/>
            <w:noWrap/>
            <w:hideMark/>
          </w:tcPr>
          <w:p w14:paraId="4CE2C7C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0.7490</w:t>
            </w:r>
          </w:p>
        </w:tc>
        <w:tc>
          <w:tcPr>
            <w:tcW w:w="1620" w:type="dxa"/>
            <w:shd w:val="clear" w:color="auto" w:fill="DBE5F1" w:themeFill="accent1" w:themeFillTint="33"/>
            <w:noWrap/>
            <w:hideMark/>
          </w:tcPr>
          <w:p w14:paraId="331738C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0.2383**</w:t>
            </w:r>
          </w:p>
        </w:tc>
        <w:tc>
          <w:tcPr>
            <w:tcW w:w="1080" w:type="dxa"/>
            <w:shd w:val="clear" w:color="auto" w:fill="DBE5F1" w:themeFill="accent1" w:themeFillTint="33"/>
            <w:noWrap/>
            <w:hideMark/>
          </w:tcPr>
          <w:p w14:paraId="1CE9B3B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0.4075</w:t>
            </w:r>
          </w:p>
        </w:tc>
      </w:tr>
      <w:tr w:rsidR="001D094C" w:rsidRPr="009D280B" w14:paraId="0126E0D1"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58DB10E3"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59</w:t>
            </w:r>
          </w:p>
        </w:tc>
        <w:tc>
          <w:tcPr>
            <w:tcW w:w="2209" w:type="dxa"/>
            <w:tcBorders>
              <w:left w:val="none" w:sz="0" w:space="0" w:color="auto"/>
              <w:right w:val="none" w:sz="0" w:space="0" w:color="auto"/>
            </w:tcBorders>
            <w:shd w:val="clear" w:color="auto" w:fill="FFFFFF" w:themeFill="background1"/>
            <w:noWrap/>
            <w:hideMark/>
          </w:tcPr>
          <w:p w14:paraId="6723B6B2"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Barajevo</w:t>
            </w:r>
          </w:p>
        </w:tc>
        <w:tc>
          <w:tcPr>
            <w:tcW w:w="1350" w:type="dxa"/>
            <w:tcBorders>
              <w:left w:val="none" w:sz="0" w:space="0" w:color="auto"/>
              <w:right w:val="none" w:sz="0" w:space="0" w:color="auto"/>
            </w:tcBorders>
            <w:shd w:val="clear" w:color="auto" w:fill="FFFFFF" w:themeFill="background1"/>
            <w:noWrap/>
            <w:hideMark/>
          </w:tcPr>
          <w:p w14:paraId="6024A98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0.2706</w:t>
            </w:r>
          </w:p>
        </w:tc>
        <w:tc>
          <w:tcPr>
            <w:tcW w:w="2070" w:type="dxa"/>
            <w:tcBorders>
              <w:left w:val="none" w:sz="0" w:space="0" w:color="auto"/>
              <w:right w:val="none" w:sz="0" w:space="0" w:color="auto"/>
            </w:tcBorders>
            <w:shd w:val="clear" w:color="auto" w:fill="FFFFFF" w:themeFill="background1"/>
            <w:noWrap/>
            <w:hideMark/>
          </w:tcPr>
          <w:p w14:paraId="798851D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0.5788</w:t>
            </w:r>
          </w:p>
        </w:tc>
        <w:tc>
          <w:tcPr>
            <w:tcW w:w="1620" w:type="dxa"/>
            <w:tcBorders>
              <w:left w:val="none" w:sz="0" w:space="0" w:color="auto"/>
              <w:right w:val="none" w:sz="0" w:space="0" w:color="auto"/>
            </w:tcBorders>
            <w:shd w:val="clear" w:color="auto" w:fill="FFFFFF" w:themeFill="background1"/>
            <w:noWrap/>
            <w:hideMark/>
          </w:tcPr>
          <w:p w14:paraId="7DB9A9D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tcBorders>
              <w:left w:val="none" w:sz="0" w:space="0" w:color="auto"/>
              <w:right w:val="none" w:sz="0" w:space="0" w:color="auto"/>
            </w:tcBorders>
            <w:shd w:val="clear" w:color="auto" w:fill="FFFFFF" w:themeFill="background1"/>
            <w:noWrap/>
            <w:hideMark/>
          </w:tcPr>
          <w:p w14:paraId="56B537B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0.4073</w:t>
            </w:r>
          </w:p>
        </w:tc>
      </w:tr>
      <w:tr w:rsidR="001D094C" w:rsidRPr="009D280B" w14:paraId="299389A2"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4B8B5F0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60</w:t>
            </w:r>
          </w:p>
        </w:tc>
        <w:tc>
          <w:tcPr>
            <w:tcW w:w="2209" w:type="dxa"/>
            <w:shd w:val="clear" w:color="auto" w:fill="DBE5F1" w:themeFill="accent1" w:themeFillTint="33"/>
            <w:noWrap/>
            <w:hideMark/>
          </w:tcPr>
          <w:p w14:paraId="3CC99D16"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Palilula (Niš)</w:t>
            </w:r>
          </w:p>
        </w:tc>
        <w:tc>
          <w:tcPr>
            <w:tcW w:w="1350" w:type="dxa"/>
            <w:shd w:val="clear" w:color="auto" w:fill="DBE5F1" w:themeFill="accent1" w:themeFillTint="33"/>
            <w:noWrap/>
            <w:hideMark/>
          </w:tcPr>
          <w:p w14:paraId="1D9C188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0.2882</w:t>
            </w:r>
          </w:p>
        </w:tc>
        <w:tc>
          <w:tcPr>
            <w:tcW w:w="2070" w:type="dxa"/>
            <w:shd w:val="clear" w:color="auto" w:fill="DBE5F1" w:themeFill="accent1" w:themeFillTint="33"/>
            <w:noWrap/>
            <w:hideMark/>
          </w:tcPr>
          <w:p w14:paraId="0864D99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0.6942</w:t>
            </w:r>
          </w:p>
        </w:tc>
        <w:tc>
          <w:tcPr>
            <w:tcW w:w="1620" w:type="dxa"/>
            <w:shd w:val="clear" w:color="auto" w:fill="DBE5F1" w:themeFill="accent1" w:themeFillTint="33"/>
            <w:noWrap/>
            <w:hideMark/>
          </w:tcPr>
          <w:p w14:paraId="1FFC4FB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0.2383**</w:t>
            </w:r>
          </w:p>
        </w:tc>
        <w:tc>
          <w:tcPr>
            <w:tcW w:w="1080" w:type="dxa"/>
            <w:shd w:val="clear" w:color="auto" w:fill="DBE5F1" w:themeFill="accent1" w:themeFillTint="33"/>
            <w:noWrap/>
            <w:hideMark/>
          </w:tcPr>
          <w:p w14:paraId="2D8A315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0.4069</w:t>
            </w:r>
          </w:p>
        </w:tc>
      </w:tr>
      <w:tr w:rsidR="001D094C" w:rsidRPr="009D280B" w14:paraId="6FC8EE96"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C13DA1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61</w:t>
            </w:r>
          </w:p>
        </w:tc>
        <w:tc>
          <w:tcPr>
            <w:tcW w:w="2209" w:type="dxa"/>
            <w:tcBorders>
              <w:left w:val="none" w:sz="0" w:space="0" w:color="auto"/>
              <w:right w:val="none" w:sz="0" w:space="0" w:color="auto"/>
            </w:tcBorders>
            <w:shd w:val="clear" w:color="auto" w:fill="FFFFFF" w:themeFill="background1"/>
            <w:noWrap/>
            <w:hideMark/>
          </w:tcPr>
          <w:p w14:paraId="40A1FD05"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Sid</w:t>
            </w:r>
          </w:p>
        </w:tc>
        <w:tc>
          <w:tcPr>
            <w:tcW w:w="1350" w:type="dxa"/>
            <w:tcBorders>
              <w:left w:val="none" w:sz="0" w:space="0" w:color="auto"/>
              <w:right w:val="none" w:sz="0" w:space="0" w:color="auto"/>
            </w:tcBorders>
            <w:shd w:val="clear" w:color="auto" w:fill="FFFFFF" w:themeFill="background1"/>
            <w:noWrap/>
            <w:hideMark/>
          </w:tcPr>
          <w:p w14:paraId="217474C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0.4706</w:t>
            </w:r>
          </w:p>
        </w:tc>
        <w:tc>
          <w:tcPr>
            <w:tcW w:w="2070" w:type="dxa"/>
            <w:tcBorders>
              <w:left w:val="none" w:sz="0" w:space="0" w:color="auto"/>
              <w:right w:val="none" w:sz="0" w:space="0" w:color="auto"/>
            </w:tcBorders>
            <w:shd w:val="clear" w:color="auto" w:fill="FFFFFF" w:themeFill="background1"/>
            <w:noWrap/>
            <w:hideMark/>
          </w:tcPr>
          <w:p w14:paraId="0BB170A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0.5789</w:t>
            </w:r>
          </w:p>
        </w:tc>
        <w:tc>
          <w:tcPr>
            <w:tcW w:w="1620" w:type="dxa"/>
            <w:tcBorders>
              <w:left w:val="none" w:sz="0" w:space="0" w:color="auto"/>
              <w:right w:val="none" w:sz="0" w:space="0" w:color="auto"/>
            </w:tcBorders>
            <w:shd w:val="clear" w:color="auto" w:fill="FFFFFF" w:themeFill="background1"/>
            <w:noWrap/>
            <w:hideMark/>
          </w:tcPr>
          <w:p w14:paraId="313AA50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0.1630</w:t>
            </w:r>
          </w:p>
        </w:tc>
        <w:tc>
          <w:tcPr>
            <w:tcW w:w="1080" w:type="dxa"/>
            <w:tcBorders>
              <w:left w:val="none" w:sz="0" w:space="0" w:color="auto"/>
              <w:right w:val="none" w:sz="0" w:space="0" w:color="auto"/>
            </w:tcBorders>
            <w:shd w:val="clear" w:color="auto" w:fill="FFFFFF" w:themeFill="background1"/>
            <w:noWrap/>
            <w:hideMark/>
          </w:tcPr>
          <w:p w14:paraId="31D9135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0.4042</w:t>
            </w:r>
          </w:p>
        </w:tc>
      </w:tr>
      <w:tr w:rsidR="001D094C" w:rsidRPr="009D280B" w14:paraId="27F1ECD8"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0A75F0D9"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62</w:t>
            </w:r>
          </w:p>
        </w:tc>
        <w:tc>
          <w:tcPr>
            <w:tcW w:w="2209" w:type="dxa"/>
            <w:shd w:val="clear" w:color="auto" w:fill="DBE5F1" w:themeFill="accent1" w:themeFillTint="33"/>
            <w:noWrap/>
            <w:hideMark/>
          </w:tcPr>
          <w:p w14:paraId="69A56E26"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Vranje - grad</w:t>
            </w:r>
          </w:p>
        </w:tc>
        <w:tc>
          <w:tcPr>
            <w:tcW w:w="1350" w:type="dxa"/>
            <w:shd w:val="clear" w:color="auto" w:fill="DBE5F1" w:themeFill="accent1" w:themeFillTint="33"/>
            <w:noWrap/>
            <w:hideMark/>
          </w:tcPr>
          <w:p w14:paraId="0A7FA64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0.5824</w:t>
            </w:r>
          </w:p>
        </w:tc>
        <w:tc>
          <w:tcPr>
            <w:tcW w:w="2070" w:type="dxa"/>
            <w:shd w:val="clear" w:color="auto" w:fill="DBE5F1" w:themeFill="accent1" w:themeFillTint="33"/>
            <w:noWrap/>
            <w:hideMark/>
          </w:tcPr>
          <w:p w14:paraId="5E1B095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0.4995</w:t>
            </w:r>
          </w:p>
        </w:tc>
        <w:tc>
          <w:tcPr>
            <w:tcW w:w="1620" w:type="dxa"/>
            <w:shd w:val="clear" w:color="auto" w:fill="DBE5F1" w:themeFill="accent1" w:themeFillTint="33"/>
            <w:noWrap/>
            <w:hideMark/>
          </w:tcPr>
          <w:p w14:paraId="4E436CF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0.1262</w:t>
            </w:r>
          </w:p>
        </w:tc>
        <w:tc>
          <w:tcPr>
            <w:tcW w:w="1080" w:type="dxa"/>
            <w:shd w:val="clear" w:color="auto" w:fill="DBE5F1" w:themeFill="accent1" w:themeFillTint="33"/>
            <w:noWrap/>
            <w:hideMark/>
          </w:tcPr>
          <w:p w14:paraId="0BB7DEF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0.4027</w:t>
            </w:r>
          </w:p>
        </w:tc>
      </w:tr>
      <w:tr w:rsidR="001D094C" w:rsidRPr="009D280B" w14:paraId="48621358"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717F403"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63</w:t>
            </w:r>
          </w:p>
        </w:tc>
        <w:tc>
          <w:tcPr>
            <w:tcW w:w="2209" w:type="dxa"/>
            <w:tcBorders>
              <w:left w:val="none" w:sz="0" w:space="0" w:color="auto"/>
              <w:right w:val="none" w:sz="0" w:space="0" w:color="auto"/>
            </w:tcBorders>
            <w:shd w:val="clear" w:color="auto" w:fill="FFFFFF" w:themeFill="background1"/>
            <w:noWrap/>
            <w:hideMark/>
          </w:tcPr>
          <w:p w14:paraId="3CF8CCE4"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Bačka palanka</w:t>
            </w:r>
          </w:p>
        </w:tc>
        <w:tc>
          <w:tcPr>
            <w:tcW w:w="1350" w:type="dxa"/>
            <w:tcBorders>
              <w:left w:val="none" w:sz="0" w:space="0" w:color="auto"/>
              <w:right w:val="none" w:sz="0" w:space="0" w:color="auto"/>
            </w:tcBorders>
            <w:shd w:val="clear" w:color="auto" w:fill="FFFFFF" w:themeFill="background1"/>
            <w:noWrap/>
            <w:hideMark/>
          </w:tcPr>
          <w:p w14:paraId="2FD90A5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0.4118</w:t>
            </w:r>
          </w:p>
        </w:tc>
        <w:tc>
          <w:tcPr>
            <w:tcW w:w="2070" w:type="dxa"/>
            <w:tcBorders>
              <w:left w:val="none" w:sz="0" w:space="0" w:color="auto"/>
              <w:right w:val="none" w:sz="0" w:space="0" w:color="auto"/>
            </w:tcBorders>
            <w:shd w:val="clear" w:color="auto" w:fill="FFFFFF" w:themeFill="background1"/>
            <w:noWrap/>
            <w:hideMark/>
          </w:tcPr>
          <w:p w14:paraId="346E785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0.6271</w:t>
            </w:r>
          </w:p>
        </w:tc>
        <w:tc>
          <w:tcPr>
            <w:tcW w:w="1620" w:type="dxa"/>
            <w:tcBorders>
              <w:left w:val="none" w:sz="0" w:space="0" w:color="auto"/>
              <w:right w:val="none" w:sz="0" w:space="0" w:color="auto"/>
            </w:tcBorders>
            <w:shd w:val="clear" w:color="auto" w:fill="FFFFFF" w:themeFill="background1"/>
            <w:noWrap/>
            <w:hideMark/>
          </w:tcPr>
          <w:p w14:paraId="0D0B2EB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0.1643</w:t>
            </w:r>
          </w:p>
        </w:tc>
        <w:tc>
          <w:tcPr>
            <w:tcW w:w="1080" w:type="dxa"/>
            <w:tcBorders>
              <w:left w:val="none" w:sz="0" w:space="0" w:color="auto"/>
              <w:right w:val="none" w:sz="0" w:space="0" w:color="auto"/>
            </w:tcBorders>
            <w:shd w:val="clear" w:color="auto" w:fill="FFFFFF" w:themeFill="background1"/>
            <w:noWrap/>
            <w:hideMark/>
          </w:tcPr>
          <w:p w14:paraId="010C1A8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0.4010</w:t>
            </w:r>
          </w:p>
        </w:tc>
      </w:tr>
      <w:tr w:rsidR="001D094C" w:rsidRPr="009D280B" w14:paraId="79576134"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758CE531"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64</w:t>
            </w:r>
          </w:p>
        </w:tc>
        <w:tc>
          <w:tcPr>
            <w:tcW w:w="2209" w:type="dxa"/>
            <w:shd w:val="clear" w:color="auto" w:fill="DBE5F1" w:themeFill="accent1" w:themeFillTint="33"/>
            <w:noWrap/>
            <w:hideMark/>
          </w:tcPr>
          <w:p w14:paraId="39418662"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Apatin</w:t>
            </w:r>
          </w:p>
        </w:tc>
        <w:tc>
          <w:tcPr>
            <w:tcW w:w="1350" w:type="dxa"/>
            <w:shd w:val="clear" w:color="auto" w:fill="DBE5F1" w:themeFill="accent1" w:themeFillTint="33"/>
            <w:noWrap/>
            <w:hideMark/>
          </w:tcPr>
          <w:p w14:paraId="21CD219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0.4000</w:t>
            </w:r>
          </w:p>
        </w:tc>
        <w:tc>
          <w:tcPr>
            <w:tcW w:w="2070" w:type="dxa"/>
            <w:shd w:val="clear" w:color="auto" w:fill="DBE5F1" w:themeFill="accent1" w:themeFillTint="33"/>
            <w:noWrap/>
            <w:hideMark/>
          </w:tcPr>
          <w:p w14:paraId="558D617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0.6013</w:t>
            </w:r>
          </w:p>
        </w:tc>
        <w:tc>
          <w:tcPr>
            <w:tcW w:w="1620" w:type="dxa"/>
            <w:shd w:val="clear" w:color="auto" w:fill="DBE5F1" w:themeFill="accent1" w:themeFillTint="33"/>
            <w:noWrap/>
            <w:hideMark/>
          </w:tcPr>
          <w:p w14:paraId="2BE1B98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0.1879</w:t>
            </w:r>
          </w:p>
        </w:tc>
        <w:tc>
          <w:tcPr>
            <w:tcW w:w="1080" w:type="dxa"/>
            <w:shd w:val="clear" w:color="auto" w:fill="DBE5F1" w:themeFill="accent1" w:themeFillTint="33"/>
            <w:noWrap/>
            <w:hideMark/>
          </w:tcPr>
          <w:p w14:paraId="0D971D9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0.3964</w:t>
            </w:r>
          </w:p>
        </w:tc>
      </w:tr>
      <w:tr w:rsidR="001D094C" w:rsidRPr="009D280B" w14:paraId="006EEEDC"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2838F3F0"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65</w:t>
            </w:r>
          </w:p>
        </w:tc>
        <w:tc>
          <w:tcPr>
            <w:tcW w:w="2209" w:type="dxa"/>
            <w:tcBorders>
              <w:left w:val="none" w:sz="0" w:space="0" w:color="auto"/>
              <w:right w:val="none" w:sz="0" w:space="0" w:color="auto"/>
            </w:tcBorders>
            <w:shd w:val="clear" w:color="auto" w:fill="FFFFFF" w:themeFill="background1"/>
            <w:noWrap/>
            <w:hideMark/>
          </w:tcPr>
          <w:p w14:paraId="2BF31555"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Negotin</w:t>
            </w:r>
          </w:p>
        </w:tc>
        <w:tc>
          <w:tcPr>
            <w:tcW w:w="1350" w:type="dxa"/>
            <w:tcBorders>
              <w:left w:val="none" w:sz="0" w:space="0" w:color="auto"/>
              <w:right w:val="none" w:sz="0" w:space="0" w:color="auto"/>
            </w:tcBorders>
            <w:shd w:val="clear" w:color="auto" w:fill="FFFFFF" w:themeFill="background1"/>
            <w:noWrap/>
            <w:hideMark/>
          </w:tcPr>
          <w:p w14:paraId="27861AD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0.6118</w:t>
            </w:r>
          </w:p>
        </w:tc>
        <w:tc>
          <w:tcPr>
            <w:tcW w:w="2070" w:type="dxa"/>
            <w:tcBorders>
              <w:left w:val="none" w:sz="0" w:space="0" w:color="auto"/>
              <w:right w:val="none" w:sz="0" w:space="0" w:color="auto"/>
            </w:tcBorders>
            <w:shd w:val="clear" w:color="auto" w:fill="FFFFFF" w:themeFill="background1"/>
            <w:noWrap/>
            <w:hideMark/>
          </w:tcPr>
          <w:p w14:paraId="5EC1B14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0.4044</w:t>
            </w:r>
          </w:p>
        </w:tc>
        <w:tc>
          <w:tcPr>
            <w:tcW w:w="1620" w:type="dxa"/>
            <w:tcBorders>
              <w:left w:val="none" w:sz="0" w:space="0" w:color="auto"/>
              <w:right w:val="none" w:sz="0" w:space="0" w:color="auto"/>
            </w:tcBorders>
            <w:shd w:val="clear" w:color="auto" w:fill="FFFFFF" w:themeFill="background1"/>
            <w:noWrap/>
            <w:hideMark/>
          </w:tcPr>
          <w:p w14:paraId="47BBE47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0.1657</w:t>
            </w:r>
          </w:p>
        </w:tc>
        <w:tc>
          <w:tcPr>
            <w:tcW w:w="1080" w:type="dxa"/>
            <w:tcBorders>
              <w:left w:val="none" w:sz="0" w:space="0" w:color="auto"/>
              <w:right w:val="none" w:sz="0" w:space="0" w:color="auto"/>
            </w:tcBorders>
            <w:shd w:val="clear" w:color="auto" w:fill="FFFFFF" w:themeFill="background1"/>
            <w:noWrap/>
            <w:hideMark/>
          </w:tcPr>
          <w:p w14:paraId="0E37742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0.3940</w:t>
            </w:r>
          </w:p>
        </w:tc>
      </w:tr>
      <w:tr w:rsidR="001D094C" w:rsidRPr="009D280B" w14:paraId="11A79F25"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ACE0B5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66</w:t>
            </w:r>
          </w:p>
        </w:tc>
        <w:tc>
          <w:tcPr>
            <w:tcW w:w="2209" w:type="dxa"/>
            <w:shd w:val="clear" w:color="auto" w:fill="DBE5F1" w:themeFill="accent1" w:themeFillTint="33"/>
            <w:noWrap/>
            <w:hideMark/>
          </w:tcPr>
          <w:p w14:paraId="0D96FDC1"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Kovačica</w:t>
            </w:r>
          </w:p>
        </w:tc>
        <w:tc>
          <w:tcPr>
            <w:tcW w:w="1350" w:type="dxa"/>
            <w:shd w:val="clear" w:color="auto" w:fill="DBE5F1" w:themeFill="accent1" w:themeFillTint="33"/>
            <w:noWrap/>
            <w:hideMark/>
          </w:tcPr>
          <w:p w14:paraId="7491839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0.4647</w:t>
            </w:r>
          </w:p>
        </w:tc>
        <w:tc>
          <w:tcPr>
            <w:tcW w:w="2070" w:type="dxa"/>
            <w:shd w:val="clear" w:color="auto" w:fill="DBE5F1" w:themeFill="accent1" w:themeFillTint="33"/>
            <w:noWrap/>
            <w:hideMark/>
          </w:tcPr>
          <w:p w14:paraId="0D71433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0.5558</w:t>
            </w:r>
          </w:p>
        </w:tc>
        <w:tc>
          <w:tcPr>
            <w:tcW w:w="1620" w:type="dxa"/>
            <w:shd w:val="clear" w:color="auto" w:fill="DBE5F1" w:themeFill="accent1" w:themeFillTint="33"/>
            <w:noWrap/>
            <w:hideMark/>
          </w:tcPr>
          <w:p w14:paraId="4D2B8FD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0.1479</w:t>
            </w:r>
          </w:p>
        </w:tc>
        <w:tc>
          <w:tcPr>
            <w:tcW w:w="1080" w:type="dxa"/>
            <w:shd w:val="clear" w:color="auto" w:fill="DBE5F1" w:themeFill="accent1" w:themeFillTint="33"/>
            <w:noWrap/>
            <w:hideMark/>
          </w:tcPr>
          <w:p w14:paraId="1B39C0D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0.3895</w:t>
            </w:r>
          </w:p>
        </w:tc>
      </w:tr>
      <w:tr w:rsidR="001D094C" w:rsidRPr="009D280B" w14:paraId="74408448"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6911A4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67</w:t>
            </w:r>
          </w:p>
        </w:tc>
        <w:tc>
          <w:tcPr>
            <w:tcW w:w="2209" w:type="dxa"/>
            <w:tcBorders>
              <w:left w:val="none" w:sz="0" w:space="0" w:color="auto"/>
              <w:right w:val="none" w:sz="0" w:space="0" w:color="auto"/>
            </w:tcBorders>
            <w:shd w:val="clear" w:color="auto" w:fill="FFFFFF" w:themeFill="background1"/>
            <w:noWrap/>
            <w:hideMark/>
          </w:tcPr>
          <w:p w14:paraId="67A99C03"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Čajetina</w:t>
            </w:r>
          </w:p>
        </w:tc>
        <w:tc>
          <w:tcPr>
            <w:tcW w:w="1350" w:type="dxa"/>
            <w:tcBorders>
              <w:left w:val="none" w:sz="0" w:space="0" w:color="auto"/>
              <w:right w:val="none" w:sz="0" w:space="0" w:color="auto"/>
            </w:tcBorders>
            <w:shd w:val="clear" w:color="auto" w:fill="FFFFFF" w:themeFill="background1"/>
            <w:noWrap/>
            <w:hideMark/>
          </w:tcPr>
          <w:p w14:paraId="70D2FBD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0.5647</w:t>
            </w:r>
          </w:p>
        </w:tc>
        <w:tc>
          <w:tcPr>
            <w:tcW w:w="2070" w:type="dxa"/>
            <w:tcBorders>
              <w:left w:val="none" w:sz="0" w:space="0" w:color="auto"/>
              <w:right w:val="none" w:sz="0" w:space="0" w:color="auto"/>
            </w:tcBorders>
            <w:shd w:val="clear" w:color="auto" w:fill="FFFFFF" w:themeFill="background1"/>
            <w:noWrap/>
            <w:hideMark/>
          </w:tcPr>
          <w:p w14:paraId="6914AF1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0.4372</w:t>
            </w:r>
          </w:p>
        </w:tc>
        <w:tc>
          <w:tcPr>
            <w:tcW w:w="1620" w:type="dxa"/>
            <w:tcBorders>
              <w:left w:val="none" w:sz="0" w:space="0" w:color="auto"/>
              <w:right w:val="none" w:sz="0" w:space="0" w:color="auto"/>
            </w:tcBorders>
            <w:shd w:val="clear" w:color="auto" w:fill="FFFFFF" w:themeFill="background1"/>
            <w:noWrap/>
            <w:hideMark/>
          </w:tcPr>
          <w:p w14:paraId="598DD78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0.1645</w:t>
            </w:r>
          </w:p>
        </w:tc>
        <w:tc>
          <w:tcPr>
            <w:tcW w:w="1080" w:type="dxa"/>
            <w:tcBorders>
              <w:left w:val="none" w:sz="0" w:space="0" w:color="auto"/>
              <w:right w:val="none" w:sz="0" w:space="0" w:color="auto"/>
            </w:tcBorders>
            <w:shd w:val="clear" w:color="auto" w:fill="FFFFFF" w:themeFill="background1"/>
            <w:noWrap/>
            <w:hideMark/>
          </w:tcPr>
          <w:p w14:paraId="3193200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0.3888</w:t>
            </w:r>
          </w:p>
        </w:tc>
      </w:tr>
      <w:tr w:rsidR="001D094C" w:rsidRPr="009D280B" w14:paraId="0E3B85B6"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6A1FB2E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68</w:t>
            </w:r>
          </w:p>
        </w:tc>
        <w:tc>
          <w:tcPr>
            <w:tcW w:w="2209" w:type="dxa"/>
            <w:shd w:val="clear" w:color="auto" w:fill="DBE5F1" w:themeFill="accent1" w:themeFillTint="33"/>
            <w:noWrap/>
            <w:hideMark/>
          </w:tcPr>
          <w:p w14:paraId="5D1ED507"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Sokobanja</w:t>
            </w:r>
          </w:p>
        </w:tc>
        <w:tc>
          <w:tcPr>
            <w:tcW w:w="1350" w:type="dxa"/>
            <w:shd w:val="clear" w:color="auto" w:fill="DBE5F1" w:themeFill="accent1" w:themeFillTint="33"/>
            <w:noWrap/>
            <w:hideMark/>
          </w:tcPr>
          <w:p w14:paraId="02DF659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0.5059</w:t>
            </w:r>
          </w:p>
        </w:tc>
        <w:tc>
          <w:tcPr>
            <w:tcW w:w="2070" w:type="dxa"/>
            <w:shd w:val="clear" w:color="auto" w:fill="DBE5F1" w:themeFill="accent1" w:themeFillTint="33"/>
            <w:noWrap/>
            <w:hideMark/>
          </w:tcPr>
          <w:p w14:paraId="4F48B82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0.5290</w:t>
            </w:r>
          </w:p>
        </w:tc>
        <w:tc>
          <w:tcPr>
            <w:tcW w:w="1620" w:type="dxa"/>
            <w:shd w:val="clear" w:color="auto" w:fill="DBE5F1" w:themeFill="accent1" w:themeFillTint="33"/>
            <w:noWrap/>
            <w:hideMark/>
          </w:tcPr>
          <w:p w14:paraId="33CDA4C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0.1272</w:t>
            </w:r>
          </w:p>
        </w:tc>
        <w:tc>
          <w:tcPr>
            <w:tcW w:w="1080" w:type="dxa"/>
            <w:shd w:val="clear" w:color="auto" w:fill="DBE5F1" w:themeFill="accent1" w:themeFillTint="33"/>
            <w:noWrap/>
            <w:hideMark/>
          </w:tcPr>
          <w:p w14:paraId="7336893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0.3873</w:t>
            </w:r>
          </w:p>
        </w:tc>
      </w:tr>
      <w:tr w:rsidR="001D094C" w:rsidRPr="009D280B" w14:paraId="7592151C"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C85528A"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69</w:t>
            </w:r>
          </w:p>
        </w:tc>
        <w:tc>
          <w:tcPr>
            <w:tcW w:w="2209" w:type="dxa"/>
            <w:tcBorders>
              <w:left w:val="none" w:sz="0" w:space="0" w:color="auto"/>
              <w:right w:val="none" w:sz="0" w:space="0" w:color="auto"/>
            </w:tcBorders>
            <w:shd w:val="clear" w:color="auto" w:fill="FFFFFF" w:themeFill="background1"/>
            <w:noWrap/>
            <w:hideMark/>
          </w:tcPr>
          <w:p w14:paraId="41BC2D2F"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Sremski Karlovci</w:t>
            </w:r>
          </w:p>
        </w:tc>
        <w:tc>
          <w:tcPr>
            <w:tcW w:w="1350" w:type="dxa"/>
            <w:tcBorders>
              <w:left w:val="none" w:sz="0" w:space="0" w:color="auto"/>
              <w:right w:val="none" w:sz="0" w:space="0" w:color="auto"/>
            </w:tcBorders>
            <w:shd w:val="clear" w:color="auto" w:fill="FFFFFF" w:themeFill="background1"/>
            <w:noWrap/>
            <w:hideMark/>
          </w:tcPr>
          <w:p w14:paraId="6B1E2EA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0.2294</w:t>
            </w:r>
          </w:p>
        </w:tc>
        <w:tc>
          <w:tcPr>
            <w:tcW w:w="2070" w:type="dxa"/>
            <w:tcBorders>
              <w:left w:val="none" w:sz="0" w:space="0" w:color="auto"/>
              <w:right w:val="none" w:sz="0" w:space="0" w:color="auto"/>
            </w:tcBorders>
            <w:shd w:val="clear" w:color="auto" w:fill="FFFFFF" w:themeFill="background1"/>
            <w:noWrap/>
            <w:hideMark/>
          </w:tcPr>
          <w:p w14:paraId="7FEFA60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0.7192</w:t>
            </w:r>
          </w:p>
        </w:tc>
        <w:tc>
          <w:tcPr>
            <w:tcW w:w="1620" w:type="dxa"/>
            <w:tcBorders>
              <w:left w:val="none" w:sz="0" w:space="0" w:color="auto"/>
              <w:right w:val="none" w:sz="0" w:space="0" w:color="auto"/>
            </w:tcBorders>
            <w:shd w:val="clear" w:color="auto" w:fill="FFFFFF" w:themeFill="background1"/>
            <w:noWrap/>
            <w:hideMark/>
          </w:tcPr>
          <w:p w14:paraId="27C28A0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0.2059</w:t>
            </w:r>
          </w:p>
        </w:tc>
        <w:tc>
          <w:tcPr>
            <w:tcW w:w="1080" w:type="dxa"/>
            <w:tcBorders>
              <w:left w:val="none" w:sz="0" w:space="0" w:color="auto"/>
              <w:right w:val="none" w:sz="0" w:space="0" w:color="auto"/>
            </w:tcBorders>
            <w:shd w:val="clear" w:color="auto" w:fill="FFFFFF" w:themeFill="background1"/>
            <w:noWrap/>
            <w:hideMark/>
          </w:tcPr>
          <w:p w14:paraId="6D37179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0.3848</w:t>
            </w:r>
          </w:p>
        </w:tc>
      </w:tr>
      <w:tr w:rsidR="001D094C" w:rsidRPr="009D280B" w14:paraId="35982058"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0040D82C"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70</w:t>
            </w:r>
          </w:p>
        </w:tc>
        <w:tc>
          <w:tcPr>
            <w:tcW w:w="2209" w:type="dxa"/>
            <w:shd w:val="clear" w:color="auto" w:fill="DBE5F1" w:themeFill="accent1" w:themeFillTint="33"/>
            <w:noWrap/>
            <w:hideMark/>
          </w:tcPr>
          <w:p w14:paraId="52B1D358"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Grocka</w:t>
            </w:r>
          </w:p>
        </w:tc>
        <w:tc>
          <w:tcPr>
            <w:tcW w:w="1350" w:type="dxa"/>
            <w:shd w:val="clear" w:color="auto" w:fill="DBE5F1" w:themeFill="accent1" w:themeFillTint="33"/>
            <w:noWrap/>
            <w:hideMark/>
          </w:tcPr>
          <w:p w14:paraId="0B05BC2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0.1529</w:t>
            </w:r>
          </w:p>
        </w:tc>
        <w:tc>
          <w:tcPr>
            <w:tcW w:w="2070" w:type="dxa"/>
            <w:shd w:val="clear" w:color="auto" w:fill="DBE5F1" w:themeFill="accent1" w:themeFillTint="33"/>
            <w:noWrap/>
            <w:hideMark/>
          </w:tcPr>
          <w:p w14:paraId="760EE1B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0.6277</w:t>
            </w:r>
          </w:p>
        </w:tc>
        <w:tc>
          <w:tcPr>
            <w:tcW w:w="1620" w:type="dxa"/>
            <w:shd w:val="clear" w:color="auto" w:fill="DBE5F1" w:themeFill="accent1" w:themeFillTint="33"/>
            <w:noWrap/>
            <w:hideMark/>
          </w:tcPr>
          <w:p w14:paraId="33F68F1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14DB214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0.3844</w:t>
            </w:r>
          </w:p>
        </w:tc>
      </w:tr>
      <w:tr w:rsidR="001D094C" w:rsidRPr="009D280B" w14:paraId="3F81465B"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281DA65D"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71</w:t>
            </w:r>
          </w:p>
        </w:tc>
        <w:tc>
          <w:tcPr>
            <w:tcW w:w="2209" w:type="dxa"/>
            <w:tcBorders>
              <w:left w:val="none" w:sz="0" w:space="0" w:color="auto"/>
              <w:right w:val="none" w:sz="0" w:space="0" w:color="auto"/>
            </w:tcBorders>
            <w:shd w:val="clear" w:color="auto" w:fill="FFFFFF" w:themeFill="background1"/>
            <w:noWrap/>
            <w:hideMark/>
          </w:tcPr>
          <w:p w14:paraId="148401D3"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Vrbas</w:t>
            </w:r>
          </w:p>
        </w:tc>
        <w:tc>
          <w:tcPr>
            <w:tcW w:w="1350" w:type="dxa"/>
            <w:tcBorders>
              <w:left w:val="none" w:sz="0" w:space="0" w:color="auto"/>
              <w:right w:val="none" w:sz="0" w:space="0" w:color="auto"/>
            </w:tcBorders>
            <w:shd w:val="clear" w:color="auto" w:fill="FFFFFF" w:themeFill="background1"/>
            <w:noWrap/>
            <w:hideMark/>
          </w:tcPr>
          <w:p w14:paraId="2746AC6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0.2824</w:t>
            </w:r>
          </w:p>
        </w:tc>
        <w:tc>
          <w:tcPr>
            <w:tcW w:w="2070" w:type="dxa"/>
            <w:tcBorders>
              <w:left w:val="none" w:sz="0" w:space="0" w:color="auto"/>
              <w:right w:val="none" w:sz="0" w:space="0" w:color="auto"/>
            </w:tcBorders>
            <w:shd w:val="clear" w:color="auto" w:fill="FFFFFF" w:themeFill="background1"/>
            <w:noWrap/>
            <w:hideMark/>
          </w:tcPr>
          <w:p w14:paraId="5D51DB5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0.6697</w:t>
            </w:r>
          </w:p>
        </w:tc>
        <w:tc>
          <w:tcPr>
            <w:tcW w:w="1620" w:type="dxa"/>
            <w:tcBorders>
              <w:left w:val="none" w:sz="0" w:space="0" w:color="auto"/>
              <w:right w:val="none" w:sz="0" w:space="0" w:color="auto"/>
            </w:tcBorders>
            <w:shd w:val="clear" w:color="auto" w:fill="FFFFFF" w:themeFill="background1"/>
            <w:noWrap/>
            <w:hideMark/>
          </w:tcPr>
          <w:p w14:paraId="285786B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0.1648</w:t>
            </w:r>
          </w:p>
        </w:tc>
        <w:tc>
          <w:tcPr>
            <w:tcW w:w="1080" w:type="dxa"/>
            <w:tcBorders>
              <w:left w:val="none" w:sz="0" w:space="0" w:color="auto"/>
              <w:right w:val="none" w:sz="0" w:space="0" w:color="auto"/>
            </w:tcBorders>
            <w:shd w:val="clear" w:color="auto" w:fill="FFFFFF" w:themeFill="background1"/>
            <w:noWrap/>
            <w:hideMark/>
          </w:tcPr>
          <w:p w14:paraId="40D827F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0.3723</w:t>
            </w:r>
          </w:p>
        </w:tc>
      </w:tr>
      <w:tr w:rsidR="001D094C" w:rsidRPr="009D280B" w14:paraId="5C8916B3"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5D74E9EC"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72</w:t>
            </w:r>
          </w:p>
        </w:tc>
        <w:tc>
          <w:tcPr>
            <w:tcW w:w="2209" w:type="dxa"/>
            <w:shd w:val="clear" w:color="auto" w:fill="DBE5F1" w:themeFill="accent1" w:themeFillTint="33"/>
            <w:noWrap/>
            <w:hideMark/>
          </w:tcPr>
          <w:p w14:paraId="693EECE8"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Pećinci</w:t>
            </w:r>
          </w:p>
        </w:tc>
        <w:tc>
          <w:tcPr>
            <w:tcW w:w="1350" w:type="dxa"/>
            <w:shd w:val="clear" w:color="auto" w:fill="DBE5F1" w:themeFill="accent1" w:themeFillTint="33"/>
            <w:noWrap/>
            <w:hideMark/>
          </w:tcPr>
          <w:p w14:paraId="2E1368E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0.4000</w:t>
            </w:r>
          </w:p>
        </w:tc>
        <w:tc>
          <w:tcPr>
            <w:tcW w:w="2070" w:type="dxa"/>
            <w:shd w:val="clear" w:color="auto" w:fill="DBE5F1" w:themeFill="accent1" w:themeFillTint="33"/>
            <w:noWrap/>
            <w:hideMark/>
          </w:tcPr>
          <w:p w14:paraId="39AB6F7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0.5336</w:t>
            </w:r>
          </w:p>
        </w:tc>
        <w:tc>
          <w:tcPr>
            <w:tcW w:w="1620" w:type="dxa"/>
            <w:shd w:val="clear" w:color="auto" w:fill="DBE5F1" w:themeFill="accent1" w:themeFillTint="33"/>
            <w:noWrap/>
            <w:hideMark/>
          </w:tcPr>
          <w:p w14:paraId="00DFAEA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0.1655</w:t>
            </w:r>
          </w:p>
        </w:tc>
        <w:tc>
          <w:tcPr>
            <w:tcW w:w="1080" w:type="dxa"/>
            <w:shd w:val="clear" w:color="auto" w:fill="DBE5F1" w:themeFill="accent1" w:themeFillTint="33"/>
            <w:noWrap/>
            <w:hideMark/>
          </w:tcPr>
          <w:p w14:paraId="203CEE2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0.3664</w:t>
            </w:r>
          </w:p>
        </w:tc>
      </w:tr>
      <w:tr w:rsidR="001D094C" w:rsidRPr="009D280B" w14:paraId="50FAADC9"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238AFC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73</w:t>
            </w:r>
          </w:p>
        </w:tc>
        <w:tc>
          <w:tcPr>
            <w:tcW w:w="2209" w:type="dxa"/>
            <w:tcBorders>
              <w:left w:val="none" w:sz="0" w:space="0" w:color="auto"/>
              <w:right w:val="none" w:sz="0" w:space="0" w:color="auto"/>
            </w:tcBorders>
            <w:shd w:val="clear" w:color="auto" w:fill="FFFFFF" w:themeFill="background1"/>
            <w:noWrap/>
            <w:hideMark/>
          </w:tcPr>
          <w:p w14:paraId="23BC1FE4"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Beočin</w:t>
            </w:r>
          </w:p>
        </w:tc>
        <w:tc>
          <w:tcPr>
            <w:tcW w:w="1350" w:type="dxa"/>
            <w:tcBorders>
              <w:left w:val="none" w:sz="0" w:space="0" w:color="auto"/>
              <w:right w:val="none" w:sz="0" w:space="0" w:color="auto"/>
            </w:tcBorders>
            <w:shd w:val="clear" w:color="auto" w:fill="FFFFFF" w:themeFill="background1"/>
            <w:noWrap/>
            <w:hideMark/>
          </w:tcPr>
          <w:p w14:paraId="032022F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0.3235</w:t>
            </w:r>
          </w:p>
        </w:tc>
        <w:tc>
          <w:tcPr>
            <w:tcW w:w="2070" w:type="dxa"/>
            <w:tcBorders>
              <w:left w:val="none" w:sz="0" w:space="0" w:color="auto"/>
              <w:right w:val="none" w:sz="0" w:space="0" w:color="auto"/>
            </w:tcBorders>
            <w:shd w:val="clear" w:color="auto" w:fill="FFFFFF" w:themeFill="background1"/>
            <w:noWrap/>
            <w:hideMark/>
          </w:tcPr>
          <w:p w14:paraId="02E9BC2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0.5867</w:t>
            </w:r>
          </w:p>
        </w:tc>
        <w:tc>
          <w:tcPr>
            <w:tcW w:w="1620" w:type="dxa"/>
            <w:tcBorders>
              <w:left w:val="none" w:sz="0" w:space="0" w:color="auto"/>
              <w:right w:val="none" w:sz="0" w:space="0" w:color="auto"/>
            </w:tcBorders>
            <w:shd w:val="clear" w:color="auto" w:fill="FFFFFF" w:themeFill="background1"/>
            <w:noWrap/>
            <w:hideMark/>
          </w:tcPr>
          <w:p w14:paraId="5BE462B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0.1808</w:t>
            </w:r>
          </w:p>
        </w:tc>
        <w:tc>
          <w:tcPr>
            <w:tcW w:w="1080" w:type="dxa"/>
            <w:tcBorders>
              <w:left w:val="none" w:sz="0" w:space="0" w:color="auto"/>
              <w:right w:val="none" w:sz="0" w:space="0" w:color="auto"/>
            </w:tcBorders>
            <w:shd w:val="clear" w:color="auto" w:fill="FFFFFF" w:themeFill="background1"/>
            <w:noWrap/>
            <w:hideMark/>
          </w:tcPr>
          <w:p w14:paraId="63ABCD9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0.3637</w:t>
            </w:r>
          </w:p>
        </w:tc>
      </w:tr>
      <w:tr w:rsidR="001D094C" w:rsidRPr="009D280B" w14:paraId="3A98DFC1"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BE9DDF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74</w:t>
            </w:r>
          </w:p>
        </w:tc>
        <w:tc>
          <w:tcPr>
            <w:tcW w:w="2209" w:type="dxa"/>
            <w:shd w:val="clear" w:color="auto" w:fill="DBE5F1" w:themeFill="accent1" w:themeFillTint="33"/>
            <w:noWrap/>
            <w:hideMark/>
          </w:tcPr>
          <w:p w14:paraId="15F661A5"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Niška Banja (Niš )</w:t>
            </w:r>
          </w:p>
        </w:tc>
        <w:tc>
          <w:tcPr>
            <w:tcW w:w="1350" w:type="dxa"/>
            <w:shd w:val="clear" w:color="auto" w:fill="DBE5F1" w:themeFill="accent1" w:themeFillTint="33"/>
            <w:noWrap/>
            <w:hideMark/>
          </w:tcPr>
          <w:p w14:paraId="280CC0E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0.2765</w:t>
            </w:r>
          </w:p>
        </w:tc>
        <w:tc>
          <w:tcPr>
            <w:tcW w:w="2070" w:type="dxa"/>
            <w:shd w:val="clear" w:color="auto" w:fill="DBE5F1" w:themeFill="accent1" w:themeFillTint="33"/>
            <w:noWrap/>
            <w:hideMark/>
          </w:tcPr>
          <w:p w14:paraId="0C50F5C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0.5748</w:t>
            </w:r>
          </w:p>
        </w:tc>
        <w:tc>
          <w:tcPr>
            <w:tcW w:w="1620" w:type="dxa"/>
            <w:shd w:val="clear" w:color="auto" w:fill="DBE5F1" w:themeFill="accent1" w:themeFillTint="33"/>
            <w:noWrap/>
            <w:hideMark/>
          </w:tcPr>
          <w:p w14:paraId="18F0711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0.2383**</w:t>
            </w:r>
          </w:p>
        </w:tc>
        <w:tc>
          <w:tcPr>
            <w:tcW w:w="1080" w:type="dxa"/>
            <w:shd w:val="clear" w:color="auto" w:fill="DBE5F1" w:themeFill="accent1" w:themeFillTint="33"/>
            <w:noWrap/>
            <w:hideMark/>
          </w:tcPr>
          <w:p w14:paraId="5B2F248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0.3632</w:t>
            </w:r>
          </w:p>
        </w:tc>
      </w:tr>
      <w:tr w:rsidR="001D094C" w:rsidRPr="009D280B" w14:paraId="635B00FF"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5CCB600"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75</w:t>
            </w:r>
          </w:p>
        </w:tc>
        <w:tc>
          <w:tcPr>
            <w:tcW w:w="2209" w:type="dxa"/>
            <w:tcBorders>
              <w:left w:val="none" w:sz="0" w:space="0" w:color="auto"/>
              <w:right w:val="none" w:sz="0" w:space="0" w:color="auto"/>
            </w:tcBorders>
            <w:shd w:val="clear" w:color="auto" w:fill="FFFFFF" w:themeFill="background1"/>
            <w:noWrap/>
            <w:hideMark/>
          </w:tcPr>
          <w:p w14:paraId="696ECB08"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Batočina</w:t>
            </w:r>
          </w:p>
        </w:tc>
        <w:tc>
          <w:tcPr>
            <w:tcW w:w="1350" w:type="dxa"/>
            <w:tcBorders>
              <w:left w:val="none" w:sz="0" w:space="0" w:color="auto"/>
              <w:right w:val="none" w:sz="0" w:space="0" w:color="auto"/>
            </w:tcBorders>
            <w:shd w:val="clear" w:color="auto" w:fill="FFFFFF" w:themeFill="background1"/>
            <w:noWrap/>
            <w:hideMark/>
          </w:tcPr>
          <w:p w14:paraId="5A6FD21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0.4294</w:t>
            </w:r>
          </w:p>
        </w:tc>
        <w:tc>
          <w:tcPr>
            <w:tcW w:w="2070" w:type="dxa"/>
            <w:tcBorders>
              <w:left w:val="none" w:sz="0" w:space="0" w:color="auto"/>
              <w:right w:val="none" w:sz="0" w:space="0" w:color="auto"/>
            </w:tcBorders>
            <w:shd w:val="clear" w:color="auto" w:fill="FFFFFF" w:themeFill="background1"/>
            <w:noWrap/>
            <w:hideMark/>
          </w:tcPr>
          <w:p w14:paraId="0EDC851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0.5381</w:t>
            </w:r>
          </w:p>
        </w:tc>
        <w:tc>
          <w:tcPr>
            <w:tcW w:w="1620" w:type="dxa"/>
            <w:tcBorders>
              <w:left w:val="none" w:sz="0" w:space="0" w:color="auto"/>
              <w:right w:val="none" w:sz="0" w:space="0" w:color="auto"/>
            </w:tcBorders>
            <w:shd w:val="clear" w:color="auto" w:fill="FFFFFF" w:themeFill="background1"/>
            <w:noWrap/>
            <w:hideMark/>
          </w:tcPr>
          <w:p w14:paraId="3CE9B18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0.1177</w:t>
            </w:r>
          </w:p>
        </w:tc>
        <w:tc>
          <w:tcPr>
            <w:tcW w:w="1080" w:type="dxa"/>
            <w:tcBorders>
              <w:left w:val="none" w:sz="0" w:space="0" w:color="auto"/>
              <w:right w:val="none" w:sz="0" w:space="0" w:color="auto"/>
            </w:tcBorders>
            <w:shd w:val="clear" w:color="auto" w:fill="FFFFFF" w:themeFill="background1"/>
            <w:noWrap/>
            <w:hideMark/>
          </w:tcPr>
          <w:p w14:paraId="6C4D0F9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0.3618</w:t>
            </w:r>
          </w:p>
        </w:tc>
      </w:tr>
      <w:tr w:rsidR="001D094C" w:rsidRPr="009D280B" w14:paraId="7B65C2EC"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5420FE1"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76</w:t>
            </w:r>
          </w:p>
        </w:tc>
        <w:tc>
          <w:tcPr>
            <w:tcW w:w="2209" w:type="dxa"/>
            <w:shd w:val="clear" w:color="auto" w:fill="DBE5F1" w:themeFill="accent1" w:themeFillTint="33"/>
            <w:noWrap/>
            <w:hideMark/>
          </w:tcPr>
          <w:p w14:paraId="4267EB07"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Trstenik</w:t>
            </w:r>
          </w:p>
        </w:tc>
        <w:tc>
          <w:tcPr>
            <w:tcW w:w="1350" w:type="dxa"/>
            <w:shd w:val="clear" w:color="auto" w:fill="DBE5F1" w:themeFill="accent1" w:themeFillTint="33"/>
            <w:noWrap/>
            <w:hideMark/>
          </w:tcPr>
          <w:p w14:paraId="27B03F8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0.5176</w:t>
            </w:r>
          </w:p>
        </w:tc>
        <w:tc>
          <w:tcPr>
            <w:tcW w:w="2070" w:type="dxa"/>
            <w:shd w:val="clear" w:color="auto" w:fill="DBE5F1" w:themeFill="accent1" w:themeFillTint="33"/>
            <w:noWrap/>
            <w:hideMark/>
          </w:tcPr>
          <w:p w14:paraId="2F825C5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0.4798</w:t>
            </w:r>
          </w:p>
        </w:tc>
        <w:tc>
          <w:tcPr>
            <w:tcW w:w="1620" w:type="dxa"/>
            <w:shd w:val="clear" w:color="auto" w:fill="DBE5F1" w:themeFill="accent1" w:themeFillTint="33"/>
            <w:noWrap/>
            <w:hideMark/>
          </w:tcPr>
          <w:p w14:paraId="371E1D5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0.0852</w:t>
            </w:r>
          </w:p>
        </w:tc>
        <w:tc>
          <w:tcPr>
            <w:tcW w:w="1080" w:type="dxa"/>
            <w:shd w:val="clear" w:color="auto" w:fill="DBE5F1" w:themeFill="accent1" w:themeFillTint="33"/>
            <w:noWrap/>
            <w:hideMark/>
          </w:tcPr>
          <w:p w14:paraId="1958B6B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0.3609</w:t>
            </w:r>
          </w:p>
        </w:tc>
      </w:tr>
      <w:tr w:rsidR="001D094C" w:rsidRPr="009D280B" w14:paraId="4B66B9C4"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9F3C60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77</w:t>
            </w:r>
          </w:p>
        </w:tc>
        <w:tc>
          <w:tcPr>
            <w:tcW w:w="2209" w:type="dxa"/>
            <w:tcBorders>
              <w:left w:val="none" w:sz="0" w:space="0" w:color="auto"/>
              <w:right w:val="none" w:sz="0" w:space="0" w:color="auto"/>
            </w:tcBorders>
            <w:shd w:val="clear" w:color="auto" w:fill="FFFFFF" w:themeFill="background1"/>
            <w:noWrap/>
            <w:hideMark/>
          </w:tcPr>
          <w:p w14:paraId="6800E2C4"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Despotovac</w:t>
            </w:r>
          </w:p>
        </w:tc>
        <w:tc>
          <w:tcPr>
            <w:tcW w:w="1350" w:type="dxa"/>
            <w:tcBorders>
              <w:left w:val="none" w:sz="0" w:space="0" w:color="auto"/>
              <w:right w:val="none" w:sz="0" w:space="0" w:color="auto"/>
            </w:tcBorders>
            <w:shd w:val="clear" w:color="auto" w:fill="FFFFFF" w:themeFill="background1"/>
            <w:noWrap/>
            <w:hideMark/>
          </w:tcPr>
          <w:p w14:paraId="05086C7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0.5647</w:t>
            </w:r>
          </w:p>
        </w:tc>
        <w:tc>
          <w:tcPr>
            <w:tcW w:w="2070" w:type="dxa"/>
            <w:tcBorders>
              <w:left w:val="none" w:sz="0" w:space="0" w:color="auto"/>
              <w:right w:val="none" w:sz="0" w:space="0" w:color="auto"/>
            </w:tcBorders>
            <w:shd w:val="clear" w:color="auto" w:fill="FFFFFF" w:themeFill="background1"/>
            <w:noWrap/>
            <w:hideMark/>
          </w:tcPr>
          <w:p w14:paraId="2F3512D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0.3790</w:t>
            </w:r>
          </w:p>
        </w:tc>
        <w:tc>
          <w:tcPr>
            <w:tcW w:w="1620" w:type="dxa"/>
            <w:tcBorders>
              <w:left w:val="none" w:sz="0" w:space="0" w:color="auto"/>
              <w:right w:val="none" w:sz="0" w:space="0" w:color="auto"/>
            </w:tcBorders>
            <w:shd w:val="clear" w:color="auto" w:fill="FFFFFF" w:themeFill="background1"/>
            <w:noWrap/>
            <w:hideMark/>
          </w:tcPr>
          <w:p w14:paraId="2220187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0.1325</w:t>
            </w:r>
          </w:p>
        </w:tc>
        <w:tc>
          <w:tcPr>
            <w:tcW w:w="1080" w:type="dxa"/>
            <w:tcBorders>
              <w:left w:val="none" w:sz="0" w:space="0" w:color="auto"/>
              <w:right w:val="none" w:sz="0" w:space="0" w:color="auto"/>
            </w:tcBorders>
            <w:shd w:val="clear" w:color="auto" w:fill="FFFFFF" w:themeFill="background1"/>
            <w:noWrap/>
            <w:hideMark/>
          </w:tcPr>
          <w:p w14:paraId="4456A78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0.3587</w:t>
            </w:r>
          </w:p>
        </w:tc>
      </w:tr>
      <w:tr w:rsidR="001D094C" w:rsidRPr="009D280B" w14:paraId="6BB5637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EF18379"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78</w:t>
            </w:r>
          </w:p>
        </w:tc>
        <w:tc>
          <w:tcPr>
            <w:tcW w:w="2209" w:type="dxa"/>
            <w:shd w:val="clear" w:color="auto" w:fill="DBE5F1" w:themeFill="accent1" w:themeFillTint="33"/>
            <w:noWrap/>
            <w:hideMark/>
          </w:tcPr>
          <w:p w14:paraId="524D88AE"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Svilajnac</w:t>
            </w:r>
          </w:p>
        </w:tc>
        <w:tc>
          <w:tcPr>
            <w:tcW w:w="1350" w:type="dxa"/>
            <w:shd w:val="clear" w:color="auto" w:fill="DBE5F1" w:themeFill="accent1" w:themeFillTint="33"/>
            <w:noWrap/>
            <w:hideMark/>
          </w:tcPr>
          <w:p w14:paraId="03815F3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0.4000</w:t>
            </w:r>
          </w:p>
        </w:tc>
        <w:tc>
          <w:tcPr>
            <w:tcW w:w="2070" w:type="dxa"/>
            <w:shd w:val="clear" w:color="auto" w:fill="DBE5F1" w:themeFill="accent1" w:themeFillTint="33"/>
            <w:noWrap/>
            <w:hideMark/>
          </w:tcPr>
          <w:p w14:paraId="152F93C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0.4762</w:t>
            </w:r>
          </w:p>
        </w:tc>
        <w:tc>
          <w:tcPr>
            <w:tcW w:w="1620" w:type="dxa"/>
            <w:shd w:val="clear" w:color="auto" w:fill="DBE5F1" w:themeFill="accent1" w:themeFillTint="33"/>
            <w:noWrap/>
            <w:hideMark/>
          </w:tcPr>
          <w:p w14:paraId="5D462E3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0.1712</w:t>
            </w:r>
          </w:p>
        </w:tc>
        <w:tc>
          <w:tcPr>
            <w:tcW w:w="1080" w:type="dxa"/>
            <w:shd w:val="clear" w:color="auto" w:fill="DBE5F1" w:themeFill="accent1" w:themeFillTint="33"/>
            <w:noWrap/>
            <w:hideMark/>
          </w:tcPr>
          <w:p w14:paraId="6867A86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0.3491</w:t>
            </w:r>
          </w:p>
        </w:tc>
      </w:tr>
      <w:tr w:rsidR="001D094C" w:rsidRPr="009D280B" w14:paraId="3CB6FE31"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28B6C951"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89</w:t>
            </w:r>
          </w:p>
        </w:tc>
        <w:tc>
          <w:tcPr>
            <w:tcW w:w="2209" w:type="dxa"/>
            <w:tcBorders>
              <w:left w:val="none" w:sz="0" w:space="0" w:color="auto"/>
              <w:right w:val="none" w:sz="0" w:space="0" w:color="auto"/>
            </w:tcBorders>
            <w:shd w:val="clear" w:color="auto" w:fill="FFFFFF" w:themeFill="background1"/>
            <w:noWrap/>
            <w:hideMark/>
          </w:tcPr>
          <w:p w14:paraId="0755FBAD"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Pirot</w:t>
            </w:r>
          </w:p>
        </w:tc>
        <w:tc>
          <w:tcPr>
            <w:tcW w:w="1350" w:type="dxa"/>
            <w:tcBorders>
              <w:left w:val="none" w:sz="0" w:space="0" w:color="auto"/>
              <w:right w:val="none" w:sz="0" w:space="0" w:color="auto"/>
            </w:tcBorders>
            <w:shd w:val="clear" w:color="auto" w:fill="FFFFFF" w:themeFill="background1"/>
            <w:noWrap/>
            <w:hideMark/>
          </w:tcPr>
          <w:p w14:paraId="08A4C7C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0.2765</w:t>
            </w:r>
          </w:p>
        </w:tc>
        <w:tc>
          <w:tcPr>
            <w:tcW w:w="2070" w:type="dxa"/>
            <w:tcBorders>
              <w:left w:val="none" w:sz="0" w:space="0" w:color="auto"/>
              <w:right w:val="none" w:sz="0" w:space="0" w:color="auto"/>
            </w:tcBorders>
            <w:shd w:val="clear" w:color="auto" w:fill="FFFFFF" w:themeFill="background1"/>
            <w:noWrap/>
            <w:hideMark/>
          </w:tcPr>
          <w:p w14:paraId="349021E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0.6066</w:t>
            </w:r>
          </w:p>
        </w:tc>
        <w:tc>
          <w:tcPr>
            <w:tcW w:w="1620" w:type="dxa"/>
            <w:tcBorders>
              <w:left w:val="none" w:sz="0" w:space="0" w:color="auto"/>
              <w:right w:val="none" w:sz="0" w:space="0" w:color="auto"/>
            </w:tcBorders>
            <w:shd w:val="clear" w:color="auto" w:fill="FFFFFF" w:themeFill="background1"/>
            <w:noWrap/>
            <w:hideMark/>
          </w:tcPr>
          <w:p w14:paraId="1870D51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0.1616</w:t>
            </w:r>
          </w:p>
        </w:tc>
        <w:tc>
          <w:tcPr>
            <w:tcW w:w="1080" w:type="dxa"/>
            <w:tcBorders>
              <w:left w:val="none" w:sz="0" w:space="0" w:color="auto"/>
              <w:right w:val="none" w:sz="0" w:space="0" w:color="auto"/>
            </w:tcBorders>
            <w:shd w:val="clear" w:color="auto" w:fill="FFFFFF" w:themeFill="background1"/>
            <w:noWrap/>
            <w:hideMark/>
          </w:tcPr>
          <w:p w14:paraId="3BAB7BB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0.3482</w:t>
            </w:r>
          </w:p>
        </w:tc>
      </w:tr>
      <w:tr w:rsidR="001D094C" w:rsidRPr="009D280B" w14:paraId="44094E40"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5342734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80</w:t>
            </w:r>
          </w:p>
        </w:tc>
        <w:tc>
          <w:tcPr>
            <w:tcW w:w="2209" w:type="dxa"/>
            <w:shd w:val="clear" w:color="auto" w:fill="DBE5F1" w:themeFill="accent1" w:themeFillTint="33"/>
            <w:noWrap/>
            <w:hideMark/>
          </w:tcPr>
          <w:p w14:paraId="374DE7C0"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Majdanpek</w:t>
            </w:r>
          </w:p>
        </w:tc>
        <w:tc>
          <w:tcPr>
            <w:tcW w:w="1350" w:type="dxa"/>
            <w:shd w:val="clear" w:color="auto" w:fill="DBE5F1" w:themeFill="accent1" w:themeFillTint="33"/>
            <w:noWrap/>
            <w:hideMark/>
          </w:tcPr>
          <w:p w14:paraId="42C092F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0.4471</w:t>
            </w:r>
          </w:p>
        </w:tc>
        <w:tc>
          <w:tcPr>
            <w:tcW w:w="2070" w:type="dxa"/>
            <w:shd w:val="clear" w:color="auto" w:fill="DBE5F1" w:themeFill="accent1" w:themeFillTint="33"/>
            <w:noWrap/>
            <w:hideMark/>
          </w:tcPr>
          <w:p w14:paraId="70D3860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0.4255</w:t>
            </w:r>
          </w:p>
        </w:tc>
        <w:tc>
          <w:tcPr>
            <w:tcW w:w="1620" w:type="dxa"/>
            <w:shd w:val="clear" w:color="auto" w:fill="DBE5F1" w:themeFill="accent1" w:themeFillTint="33"/>
            <w:noWrap/>
            <w:hideMark/>
          </w:tcPr>
          <w:p w14:paraId="7DCA2C2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0.1615</w:t>
            </w:r>
          </w:p>
        </w:tc>
        <w:tc>
          <w:tcPr>
            <w:tcW w:w="1080" w:type="dxa"/>
            <w:shd w:val="clear" w:color="auto" w:fill="DBE5F1" w:themeFill="accent1" w:themeFillTint="33"/>
            <w:noWrap/>
            <w:hideMark/>
          </w:tcPr>
          <w:p w14:paraId="500DFF5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0.3447</w:t>
            </w:r>
          </w:p>
        </w:tc>
      </w:tr>
      <w:tr w:rsidR="001D094C" w:rsidRPr="009D280B" w14:paraId="7248C66D"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340BB615"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81</w:t>
            </w:r>
          </w:p>
        </w:tc>
        <w:tc>
          <w:tcPr>
            <w:tcW w:w="2209" w:type="dxa"/>
            <w:tcBorders>
              <w:left w:val="none" w:sz="0" w:space="0" w:color="auto"/>
              <w:right w:val="none" w:sz="0" w:space="0" w:color="auto"/>
            </w:tcBorders>
            <w:shd w:val="clear" w:color="auto" w:fill="FFFFFF" w:themeFill="background1"/>
            <w:noWrap/>
            <w:hideMark/>
          </w:tcPr>
          <w:p w14:paraId="40550C62"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Ada</w:t>
            </w:r>
          </w:p>
        </w:tc>
        <w:tc>
          <w:tcPr>
            <w:tcW w:w="1350" w:type="dxa"/>
            <w:tcBorders>
              <w:left w:val="none" w:sz="0" w:space="0" w:color="auto"/>
              <w:right w:val="none" w:sz="0" w:space="0" w:color="auto"/>
            </w:tcBorders>
            <w:shd w:val="clear" w:color="auto" w:fill="FFFFFF" w:themeFill="background1"/>
            <w:noWrap/>
            <w:hideMark/>
          </w:tcPr>
          <w:p w14:paraId="19C8F3C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0.2588</w:t>
            </w:r>
          </w:p>
        </w:tc>
        <w:tc>
          <w:tcPr>
            <w:tcW w:w="2070" w:type="dxa"/>
            <w:tcBorders>
              <w:left w:val="none" w:sz="0" w:space="0" w:color="auto"/>
              <w:right w:val="none" w:sz="0" w:space="0" w:color="auto"/>
            </w:tcBorders>
            <w:shd w:val="clear" w:color="auto" w:fill="FFFFFF" w:themeFill="background1"/>
            <w:noWrap/>
            <w:hideMark/>
          </w:tcPr>
          <w:p w14:paraId="4D3BF90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0.6489</w:t>
            </w:r>
          </w:p>
        </w:tc>
        <w:tc>
          <w:tcPr>
            <w:tcW w:w="1620" w:type="dxa"/>
            <w:tcBorders>
              <w:left w:val="none" w:sz="0" w:space="0" w:color="auto"/>
              <w:right w:val="none" w:sz="0" w:space="0" w:color="auto"/>
            </w:tcBorders>
            <w:shd w:val="clear" w:color="auto" w:fill="FFFFFF" w:themeFill="background1"/>
            <w:noWrap/>
            <w:hideMark/>
          </w:tcPr>
          <w:p w14:paraId="10CD20B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0.1260</w:t>
            </w:r>
          </w:p>
        </w:tc>
        <w:tc>
          <w:tcPr>
            <w:tcW w:w="1080" w:type="dxa"/>
            <w:tcBorders>
              <w:left w:val="none" w:sz="0" w:space="0" w:color="auto"/>
              <w:right w:val="none" w:sz="0" w:space="0" w:color="auto"/>
            </w:tcBorders>
            <w:shd w:val="clear" w:color="auto" w:fill="FFFFFF" w:themeFill="background1"/>
            <w:noWrap/>
            <w:hideMark/>
          </w:tcPr>
          <w:p w14:paraId="286CD58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0.3446</w:t>
            </w:r>
          </w:p>
        </w:tc>
      </w:tr>
      <w:tr w:rsidR="001D094C" w:rsidRPr="009D280B" w14:paraId="3E6925C2"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6CF145B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82</w:t>
            </w:r>
          </w:p>
        </w:tc>
        <w:tc>
          <w:tcPr>
            <w:tcW w:w="2209" w:type="dxa"/>
            <w:shd w:val="clear" w:color="auto" w:fill="DBE5F1" w:themeFill="accent1" w:themeFillTint="33"/>
            <w:noWrap/>
            <w:hideMark/>
          </w:tcPr>
          <w:p w14:paraId="7F0D9DDA"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Leskovac</w:t>
            </w:r>
          </w:p>
        </w:tc>
        <w:tc>
          <w:tcPr>
            <w:tcW w:w="1350" w:type="dxa"/>
            <w:shd w:val="clear" w:color="auto" w:fill="DBE5F1" w:themeFill="accent1" w:themeFillTint="33"/>
            <w:noWrap/>
            <w:hideMark/>
          </w:tcPr>
          <w:p w14:paraId="486DC2E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0.5176</w:t>
            </w:r>
          </w:p>
        </w:tc>
        <w:tc>
          <w:tcPr>
            <w:tcW w:w="2070" w:type="dxa"/>
            <w:shd w:val="clear" w:color="auto" w:fill="DBE5F1" w:themeFill="accent1" w:themeFillTint="33"/>
            <w:noWrap/>
            <w:hideMark/>
          </w:tcPr>
          <w:p w14:paraId="35DC25B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0.4054</w:t>
            </w:r>
          </w:p>
        </w:tc>
        <w:tc>
          <w:tcPr>
            <w:tcW w:w="1620" w:type="dxa"/>
            <w:shd w:val="clear" w:color="auto" w:fill="DBE5F1" w:themeFill="accent1" w:themeFillTint="33"/>
            <w:noWrap/>
            <w:hideMark/>
          </w:tcPr>
          <w:p w14:paraId="599F9D9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0.1105</w:t>
            </w:r>
          </w:p>
        </w:tc>
        <w:tc>
          <w:tcPr>
            <w:tcW w:w="1080" w:type="dxa"/>
            <w:shd w:val="clear" w:color="auto" w:fill="DBE5F1" w:themeFill="accent1" w:themeFillTint="33"/>
            <w:noWrap/>
            <w:hideMark/>
          </w:tcPr>
          <w:p w14:paraId="5B6EA2D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0.3445</w:t>
            </w:r>
          </w:p>
        </w:tc>
      </w:tr>
      <w:tr w:rsidR="001D094C" w:rsidRPr="009D280B" w14:paraId="5DC6E0D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2DA6AA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83</w:t>
            </w:r>
          </w:p>
        </w:tc>
        <w:tc>
          <w:tcPr>
            <w:tcW w:w="2209" w:type="dxa"/>
            <w:tcBorders>
              <w:left w:val="none" w:sz="0" w:space="0" w:color="auto"/>
              <w:right w:val="none" w:sz="0" w:space="0" w:color="auto"/>
            </w:tcBorders>
            <w:shd w:val="clear" w:color="auto" w:fill="FFFFFF" w:themeFill="background1"/>
            <w:noWrap/>
            <w:hideMark/>
          </w:tcPr>
          <w:p w14:paraId="703A6713"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Ćuprija</w:t>
            </w:r>
          </w:p>
        </w:tc>
        <w:tc>
          <w:tcPr>
            <w:tcW w:w="1350" w:type="dxa"/>
            <w:tcBorders>
              <w:left w:val="none" w:sz="0" w:space="0" w:color="auto"/>
              <w:right w:val="none" w:sz="0" w:space="0" w:color="auto"/>
            </w:tcBorders>
            <w:shd w:val="clear" w:color="auto" w:fill="FFFFFF" w:themeFill="background1"/>
            <w:noWrap/>
            <w:hideMark/>
          </w:tcPr>
          <w:p w14:paraId="0B913F0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0.2765</w:t>
            </w:r>
          </w:p>
        </w:tc>
        <w:tc>
          <w:tcPr>
            <w:tcW w:w="2070" w:type="dxa"/>
            <w:tcBorders>
              <w:left w:val="none" w:sz="0" w:space="0" w:color="auto"/>
              <w:right w:val="none" w:sz="0" w:space="0" w:color="auto"/>
            </w:tcBorders>
            <w:shd w:val="clear" w:color="auto" w:fill="FFFFFF" w:themeFill="background1"/>
            <w:noWrap/>
            <w:hideMark/>
          </w:tcPr>
          <w:p w14:paraId="5E2B1A5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0.5080</w:t>
            </w:r>
          </w:p>
        </w:tc>
        <w:tc>
          <w:tcPr>
            <w:tcW w:w="1620" w:type="dxa"/>
            <w:tcBorders>
              <w:left w:val="none" w:sz="0" w:space="0" w:color="auto"/>
              <w:right w:val="none" w:sz="0" w:space="0" w:color="auto"/>
            </w:tcBorders>
            <w:shd w:val="clear" w:color="auto" w:fill="FFFFFF" w:themeFill="background1"/>
            <w:noWrap/>
            <w:hideMark/>
          </w:tcPr>
          <w:p w14:paraId="369EB46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0.2377</w:t>
            </w:r>
          </w:p>
        </w:tc>
        <w:tc>
          <w:tcPr>
            <w:tcW w:w="1080" w:type="dxa"/>
            <w:tcBorders>
              <w:left w:val="none" w:sz="0" w:space="0" w:color="auto"/>
              <w:right w:val="none" w:sz="0" w:space="0" w:color="auto"/>
            </w:tcBorders>
            <w:shd w:val="clear" w:color="auto" w:fill="FFFFFF" w:themeFill="background1"/>
            <w:noWrap/>
            <w:hideMark/>
          </w:tcPr>
          <w:p w14:paraId="017AC43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0.3407</w:t>
            </w:r>
          </w:p>
        </w:tc>
      </w:tr>
      <w:tr w:rsidR="001D094C" w:rsidRPr="009D280B" w14:paraId="3D82B85F"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1ACE7BC"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84</w:t>
            </w:r>
          </w:p>
        </w:tc>
        <w:tc>
          <w:tcPr>
            <w:tcW w:w="2209" w:type="dxa"/>
            <w:shd w:val="clear" w:color="auto" w:fill="DBE5F1" w:themeFill="accent1" w:themeFillTint="33"/>
            <w:noWrap/>
            <w:hideMark/>
          </w:tcPr>
          <w:p w14:paraId="5142E2C0"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Šabac</w:t>
            </w:r>
          </w:p>
        </w:tc>
        <w:tc>
          <w:tcPr>
            <w:tcW w:w="1350" w:type="dxa"/>
            <w:shd w:val="clear" w:color="auto" w:fill="DBE5F1" w:themeFill="accent1" w:themeFillTint="33"/>
            <w:noWrap/>
            <w:hideMark/>
          </w:tcPr>
          <w:p w14:paraId="0E01B63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0.2941</w:t>
            </w:r>
          </w:p>
        </w:tc>
        <w:tc>
          <w:tcPr>
            <w:tcW w:w="2070" w:type="dxa"/>
            <w:shd w:val="clear" w:color="auto" w:fill="DBE5F1" w:themeFill="accent1" w:themeFillTint="33"/>
            <w:noWrap/>
            <w:hideMark/>
          </w:tcPr>
          <w:p w14:paraId="72B84D5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0.5318</w:t>
            </w:r>
          </w:p>
        </w:tc>
        <w:tc>
          <w:tcPr>
            <w:tcW w:w="1620" w:type="dxa"/>
            <w:shd w:val="clear" w:color="auto" w:fill="DBE5F1" w:themeFill="accent1" w:themeFillTint="33"/>
            <w:noWrap/>
            <w:hideMark/>
          </w:tcPr>
          <w:p w14:paraId="237C225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0.1877</w:t>
            </w:r>
          </w:p>
        </w:tc>
        <w:tc>
          <w:tcPr>
            <w:tcW w:w="1080" w:type="dxa"/>
            <w:shd w:val="clear" w:color="auto" w:fill="DBE5F1" w:themeFill="accent1" w:themeFillTint="33"/>
            <w:noWrap/>
            <w:hideMark/>
          </w:tcPr>
          <w:p w14:paraId="6C3EBA6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0.3379</w:t>
            </w:r>
          </w:p>
        </w:tc>
      </w:tr>
      <w:tr w:rsidR="001D094C" w:rsidRPr="009D280B" w14:paraId="631C6034"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5AE7E72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85</w:t>
            </w:r>
          </w:p>
        </w:tc>
        <w:tc>
          <w:tcPr>
            <w:tcW w:w="2209" w:type="dxa"/>
            <w:tcBorders>
              <w:left w:val="none" w:sz="0" w:space="0" w:color="auto"/>
              <w:right w:val="none" w:sz="0" w:space="0" w:color="auto"/>
            </w:tcBorders>
            <w:shd w:val="clear" w:color="auto" w:fill="FFFFFF" w:themeFill="background1"/>
            <w:noWrap/>
            <w:hideMark/>
          </w:tcPr>
          <w:p w14:paraId="0D9BD0C9"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Novi Pazar</w:t>
            </w:r>
          </w:p>
        </w:tc>
        <w:tc>
          <w:tcPr>
            <w:tcW w:w="1350" w:type="dxa"/>
            <w:tcBorders>
              <w:left w:val="none" w:sz="0" w:space="0" w:color="auto"/>
              <w:right w:val="none" w:sz="0" w:space="0" w:color="auto"/>
            </w:tcBorders>
            <w:shd w:val="clear" w:color="auto" w:fill="FFFFFF" w:themeFill="background1"/>
            <w:noWrap/>
            <w:hideMark/>
          </w:tcPr>
          <w:p w14:paraId="2DA56E0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0.4059</w:t>
            </w:r>
          </w:p>
        </w:tc>
        <w:tc>
          <w:tcPr>
            <w:tcW w:w="2070" w:type="dxa"/>
            <w:tcBorders>
              <w:left w:val="none" w:sz="0" w:space="0" w:color="auto"/>
              <w:right w:val="none" w:sz="0" w:space="0" w:color="auto"/>
            </w:tcBorders>
            <w:shd w:val="clear" w:color="auto" w:fill="FFFFFF" w:themeFill="background1"/>
            <w:noWrap/>
            <w:hideMark/>
          </w:tcPr>
          <w:p w14:paraId="3E7B1FE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0.5006</w:t>
            </w:r>
          </w:p>
        </w:tc>
        <w:tc>
          <w:tcPr>
            <w:tcW w:w="1620" w:type="dxa"/>
            <w:tcBorders>
              <w:left w:val="none" w:sz="0" w:space="0" w:color="auto"/>
              <w:right w:val="none" w:sz="0" w:space="0" w:color="auto"/>
            </w:tcBorders>
            <w:shd w:val="clear" w:color="auto" w:fill="FFFFFF" w:themeFill="background1"/>
            <w:noWrap/>
            <w:hideMark/>
          </w:tcPr>
          <w:p w14:paraId="148358C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0.1065</w:t>
            </w:r>
          </w:p>
        </w:tc>
        <w:tc>
          <w:tcPr>
            <w:tcW w:w="1080" w:type="dxa"/>
            <w:tcBorders>
              <w:left w:val="none" w:sz="0" w:space="0" w:color="auto"/>
              <w:right w:val="none" w:sz="0" w:space="0" w:color="auto"/>
            </w:tcBorders>
            <w:shd w:val="clear" w:color="auto" w:fill="FFFFFF" w:themeFill="background1"/>
            <w:noWrap/>
            <w:hideMark/>
          </w:tcPr>
          <w:p w14:paraId="0DF09F4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0.3377</w:t>
            </w:r>
          </w:p>
        </w:tc>
      </w:tr>
      <w:tr w:rsidR="001D094C" w:rsidRPr="009D280B" w14:paraId="02BF57B7"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52A3A82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86</w:t>
            </w:r>
          </w:p>
        </w:tc>
        <w:tc>
          <w:tcPr>
            <w:tcW w:w="2209" w:type="dxa"/>
            <w:shd w:val="clear" w:color="auto" w:fill="DBE5F1" w:themeFill="accent1" w:themeFillTint="33"/>
            <w:noWrap/>
            <w:hideMark/>
          </w:tcPr>
          <w:p w14:paraId="6B776E6F"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Kanjiža</w:t>
            </w:r>
          </w:p>
        </w:tc>
        <w:tc>
          <w:tcPr>
            <w:tcW w:w="1350" w:type="dxa"/>
            <w:shd w:val="clear" w:color="auto" w:fill="DBE5F1" w:themeFill="accent1" w:themeFillTint="33"/>
            <w:noWrap/>
            <w:hideMark/>
          </w:tcPr>
          <w:p w14:paraId="5FD478F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0.2294</w:t>
            </w:r>
          </w:p>
        </w:tc>
        <w:tc>
          <w:tcPr>
            <w:tcW w:w="2070" w:type="dxa"/>
            <w:shd w:val="clear" w:color="auto" w:fill="DBE5F1" w:themeFill="accent1" w:themeFillTint="33"/>
            <w:noWrap/>
            <w:hideMark/>
          </w:tcPr>
          <w:p w14:paraId="75321B4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0.6260</w:t>
            </w:r>
          </w:p>
        </w:tc>
        <w:tc>
          <w:tcPr>
            <w:tcW w:w="1620" w:type="dxa"/>
            <w:shd w:val="clear" w:color="auto" w:fill="DBE5F1" w:themeFill="accent1" w:themeFillTint="33"/>
            <w:noWrap/>
            <w:hideMark/>
          </w:tcPr>
          <w:p w14:paraId="1E4E95A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0.1570</w:t>
            </w:r>
          </w:p>
        </w:tc>
        <w:tc>
          <w:tcPr>
            <w:tcW w:w="1080" w:type="dxa"/>
            <w:shd w:val="clear" w:color="auto" w:fill="DBE5F1" w:themeFill="accent1" w:themeFillTint="33"/>
            <w:noWrap/>
            <w:hideMark/>
          </w:tcPr>
          <w:p w14:paraId="47CF9CC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0.3375</w:t>
            </w:r>
          </w:p>
        </w:tc>
      </w:tr>
      <w:tr w:rsidR="001D094C" w:rsidRPr="009D280B" w14:paraId="06DAF1A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194C8E6"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87</w:t>
            </w:r>
          </w:p>
        </w:tc>
        <w:tc>
          <w:tcPr>
            <w:tcW w:w="2209" w:type="dxa"/>
            <w:tcBorders>
              <w:left w:val="none" w:sz="0" w:space="0" w:color="auto"/>
              <w:right w:val="none" w:sz="0" w:space="0" w:color="auto"/>
            </w:tcBorders>
            <w:shd w:val="clear" w:color="auto" w:fill="FFFFFF" w:themeFill="background1"/>
            <w:noWrap/>
            <w:hideMark/>
          </w:tcPr>
          <w:p w14:paraId="43EBC2A0"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Dimitrovgrad</w:t>
            </w:r>
          </w:p>
        </w:tc>
        <w:tc>
          <w:tcPr>
            <w:tcW w:w="1350" w:type="dxa"/>
            <w:tcBorders>
              <w:left w:val="none" w:sz="0" w:space="0" w:color="auto"/>
              <w:right w:val="none" w:sz="0" w:space="0" w:color="auto"/>
            </w:tcBorders>
            <w:shd w:val="clear" w:color="auto" w:fill="FFFFFF" w:themeFill="background1"/>
            <w:noWrap/>
            <w:hideMark/>
          </w:tcPr>
          <w:p w14:paraId="46963EE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0.2941</w:t>
            </w:r>
          </w:p>
        </w:tc>
        <w:tc>
          <w:tcPr>
            <w:tcW w:w="2070" w:type="dxa"/>
            <w:tcBorders>
              <w:left w:val="none" w:sz="0" w:space="0" w:color="auto"/>
              <w:right w:val="none" w:sz="0" w:space="0" w:color="auto"/>
            </w:tcBorders>
            <w:shd w:val="clear" w:color="auto" w:fill="FFFFFF" w:themeFill="background1"/>
            <w:noWrap/>
            <w:hideMark/>
          </w:tcPr>
          <w:p w14:paraId="0CF7CEE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0.5708</w:t>
            </w:r>
          </w:p>
        </w:tc>
        <w:tc>
          <w:tcPr>
            <w:tcW w:w="1620" w:type="dxa"/>
            <w:tcBorders>
              <w:left w:val="none" w:sz="0" w:space="0" w:color="auto"/>
              <w:right w:val="none" w:sz="0" w:space="0" w:color="auto"/>
            </w:tcBorders>
            <w:shd w:val="clear" w:color="auto" w:fill="FFFFFF" w:themeFill="background1"/>
            <w:noWrap/>
            <w:hideMark/>
          </w:tcPr>
          <w:p w14:paraId="19CA3DF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0.1422</w:t>
            </w:r>
          </w:p>
        </w:tc>
        <w:tc>
          <w:tcPr>
            <w:tcW w:w="1080" w:type="dxa"/>
            <w:tcBorders>
              <w:left w:val="none" w:sz="0" w:space="0" w:color="auto"/>
              <w:right w:val="none" w:sz="0" w:space="0" w:color="auto"/>
            </w:tcBorders>
            <w:shd w:val="clear" w:color="auto" w:fill="FFFFFF" w:themeFill="background1"/>
            <w:noWrap/>
            <w:hideMark/>
          </w:tcPr>
          <w:p w14:paraId="7EB87E8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0.3357</w:t>
            </w:r>
          </w:p>
        </w:tc>
      </w:tr>
      <w:tr w:rsidR="001D094C" w:rsidRPr="009D280B" w14:paraId="376E48ED"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1875BA89"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88</w:t>
            </w:r>
          </w:p>
        </w:tc>
        <w:tc>
          <w:tcPr>
            <w:tcW w:w="2209" w:type="dxa"/>
            <w:shd w:val="clear" w:color="auto" w:fill="DBE5F1" w:themeFill="accent1" w:themeFillTint="33"/>
            <w:noWrap/>
            <w:hideMark/>
          </w:tcPr>
          <w:p w14:paraId="7781E0F3"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Jagodina</w:t>
            </w:r>
          </w:p>
        </w:tc>
        <w:tc>
          <w:tcPr>
            <w:tcW w:w="1350" w:type="dxa"/>
            <w:shd w:val="clear" w:color="auto" w:fill="DBE5F1" w:themeFill="accent1" w:themeFillTint="33"/>
            <w:noWrap/>
            <w:hideMark/>
          </w:tcPr>
          <w:p w14:paraId="4C9FB98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0.2235</w:t>
            </w:r>
          </w:p>
        </w:tc>
        <w:tc>
          <w:tcPr>
            <w:tcW w:w="2070" w:type="dxa"/>
            <w:shd w:val="clear" w:color="auto" w:fill="DBE5F1" w:themeFill="accent1" w:themeFillTint="33"/>
            <w:noWrap/>
            <w:hideMark/>
          </w:tcPr>
          <w:p w14:paraId="269DFFA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0.5717</w:t>
            </w:r>
          </w:p>
        </w:tc>
        <w:tc>
          <w:tcPr>
            <w:tcW w:w="1620" w:type="dxa"/>
            <w:shd w:val="clear" w:color="auto" w:fill="DBE5F1" w:themeFill="accent1" w:themeFillTint="33"/>
            <w:noWrap/>
            <w:hideMark/>
          </w:tcPr>
          <w:p w14:paraId="1665BB0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0.2028</w:t>
            </w:r>
          </w:p>
        </w:tc>
        <w:tc>
          <w:tcPr>
            <w:tcW w:w="1080" w:type="dxa"/>
            <w:shd w:val="clear" w:color="auto" w:fill="DBE5F1" w:themeFill="accent1" w:themeFillTint="33"/>
            <w:noWrap/>
            <w:hideMark/>
          </w:tcPr>
          <w:p w14:paraId="57C4E41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0.3327</w:t>
            </w:r>
          </w:p>
        </w:tc>
      </w:tr>
      <w:tr w:rsidR="001D094C" w:rsidRPr="009D280B" w14:paraId="6911976E"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CF0836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89</w:t>
            </w:r>
          </w:p>
        </w:tc>
        <w:tc>
          <w:tcPr>
            <w:tcW w:w="2209" w:type="dxa"/>
            <w:tcBorders>
              <w:left w:val="none" w:sz="0" w:space="0" w:color="auto"/>
              <w:right w:val="none" w:sz="0" w:space="0" w:color="auto"/>
            </w:tcBorders>
            <w:shd w:val="clear" w:color="auto" w:fill="FFFFFF" w:themeFill="background1"/>
            <w:noWrap/>
            <w:hideMark/>
          </w:tcPr>
          <w:p w14:paraId="51ED5E41"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Bor</w:t>
            </w:r>
          </w:p>
        </w:tc>
        <w:tc>
          <w:tcPr>
            <w:tcW w:w="1350" w:type="dxa"/>
            <w:tcBorders>
              <w:left w:val="none" w:sz="0" w:space="0" w:color="auto"/>
              <w:right w:val="none" w:sz="0" w:space="0" w:color="auto"/>
            </w:tcBorders>
            <w:shd w:val="clear" w:color="auto" w:fill="FFFFFF" w:themeFill="background1"/>
            <w:noWrap/>
            <w:hideMark/>
          </w:tcPr>
          <w:p w14:paraId="1A45D60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0.1647</w:t>
            </w:r>
          </w:p>
        </w:tc>
        <w:tc>
          <w:tcPr>
            <w:tcW w:w="2070" w:type="dxa"/>
            <w:tcBorders>
              <w:left w:val="none" w:sz="0" w:space="0" w:color="auto"/>
              <w:right w:val="none" w:sz="0" w:space="0" w:color="auto"/>
            </w:tcBorders>
            <w:shd w:val="clear" w:color="auto" w:fill="FFFFFF" w:themeFill="background1"/>
            <w:noWrap/>
            <w:hideMark/>
          </w:tcPr>
          <w:p w14:paraId="0430B26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0.6119</w:t>
            </w:r>
          </w:p>
        </w:tc>
        <w:tc>
          <w:tcPr>
            <w:tcW w:w="1620" w:type="dxa"/>
            <w:tcBorders>
              <w:left w:val="none" w:sz="0" w:space="0" w:color="auto"/>
              <w:right w:val="none" w:sz="0" w:space="0" w:color="auto"/>
            </w:tcBorders>
            <w:shd w:val="clear" w:color="auto" w:fill="FFFFFF" w:themeFill="background1"/>
            <w:noWrap/>
            <w:hideMark/>
          </w:tcPr>
          <w:p w14:paraId="5B389D1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0.2169</w:t>
            </w:r>
          </w:p>
        </w:tc>
        <w:tc>
          <w:tcPr>
            <w:tcW w:w="1080" w:type="dxa"/>
            <w:tcBorders>
              <w:left w:val="none" w:sz="0" w:space="0" w:color="auto"/>
              <w:right w:val="none" w:sz="0" w:space="0" w:color="auto"/>
            </w:tcBorders>
            <w:shd w:val="clear" w:color="auto" w:fill="FFFFFF" w:themeFill="background1"/>
            <w:noWrap/>
            <w:hideMark/>
          </w:tcPr>
          <w:p w14:paraId="25EF516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0.3312</w:t>
            </w:r>
          </w:p>
        </w:tc>
      </w:tr>
      <w:tr w:rsidR="001D094C" w:rsidRPr="009D280B" w14:paraId="0D0C6D58"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62EB42B5"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90</w:t>
            </w:r>
          </w:p>
        </w:tc>
        <w:tc>
          <w:tcPr>
            <w:tcW w:w="2209" w:type="dxa"/>
            <w:shd w:val="clear" w:color="auto" w:fill="DBE5F1" w:themeFill="accent1" w:themeFillTint="33"/>
            <w:noWrap/>
            <w:hideMark/>
          </w:tcPr>
          <w:p w14:paraId="766AFB3C"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Kovin</w:t>
            </w:r>
          </w:p>
        </w:tc>
        <w:tc>
          <w:tcPr>
            <w:tcW w:w="1350" w:type="dxa"/>
            <w:shd w:val="clear" w:color="auto" w:fill="DBE5F1" w:themeFill="accent1" w:themeFillTint="33"/>
            <w:noWrap/>
            <w:hideMark/>
          </w:tcPr>
          <w:p w14:paraId="013512B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0.3235</w:t>
            </w:r>
          </w:p>
        </w:tc>
        <w:tc>
          <w:tcPr>
            <w:tcW w:w="2070" w:type="dxa"/>
            <w:shd w:val="clear" w:color="auto" w:fill="DBE5F1" w:themeFill="accent1" w:themeFillTint="33"/>
            <w:noWrap/>
            <w:hideMark/>
          </w:tcPr>
          <w:p w14:paraId="6C1B381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0.4953</w:t>
            </w:r>
          </w:p>
        </w:tc>
        <w:tc>
          <w:tcPr>
            <w:tcW w:w="1620" w:type="dxa"/>
            <w:shd w:val="clear" w:color="auto" w:fill="DBE5F1" w:themeFill="accent1" w:themeFillTint="33"/>
            <w:noWrap/>
            <w:hideMark/>
          </w:tcPr>
          <w:p w14:paraId="6B42B24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0.1689</w:t>
            </w:r>
          </w:p>
        </w:tc>
        <w:tc>
          <w:tcPr>
            <w:tcW w:w="1080" w:type="dxa"/>
            <w:shd w:val="clear" w:color="auto" w:fill="DBE5F1" w:themeFill="accent1" w:themeFillTint="33"/>
            <w:noWrap/>
            <w:hideMark/>
          </w:tcPr>
          <w:p w14:paraId="78BD30F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0.3292</w:t>
            </w:r>
          </w:p>
        </w:tc>
      </w:tr>
      <w:tr w:rsidR="001D094C" w:rsidRPr="009D280B" w14:paraId="2FEDBFEF"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30CB74F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91</w:t>
            </w:r>
          </w:p>
        </w:tc>
        <w:tc>
          <w:tcPr>
            <w:tcW w:w="2209" w:type="dxa"/>
            <w:tcBorders>
              <w:left w:val="none" w:sz="0" w:space="0" w:color="auto"/>
              <w:right w:val="none" w:sz="0" w:space="0" w:color="auto"/>
            </w:tcBorders>
            <w:shd w:val="clear" w:color="auto" w:fill="FFFFFF" w:themeFill="background1"/>
            <w:noWrap/>
            <w:hideMark/>
          </w:tcPr>
          <w:p w14:paraId="08528006"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Aleksandrovac</w:t>
            </w:r>
          </w:p>
        </w:tc>
        <w:tc>
          <w:tcPr>
            <w:tcW w:w="1350" w:type="dxa"/>
            <w:tcBorders>
              <w:left w:val="none" w:sz="0" w:space="0" w:color="auto"/>
              <w:right w:val="none" w:sz="0" w:space="0" w:color="auto"/>
            </w:tcBorders>
            <w:shd w:val="clear" w:color="auto" w:fill="FFFFFF" w:themeFill="background1"/>
            <w:noWrap/>
            <w:hideMark/>
          </w:tcPr>
          <w:p w14:paraId="60060F5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0.4706</w:t>
            </w:r>
          </w:p>
        </w:tc>
        <w:tc>
          <w:tcPr>
            <w:tcW w:w="2070" w:type="dxa"/>
            <w:tcBorders>
              <w:left w:val="none" w:sz="0" w:space="0" w:color="auto"/>
              <w:right w:val="none" w:sz="0" w:space="0" w:color="auto"/>
            </w:tcBorders>
            <w:shd w:val="clear" w:color="auto" w:fill="FFFFFF" w:themeFill="background1"/>
            <w:noWrap/>
            <w:hideMark/>
          </w:tcPr>
          <w:p w14:paraId="6386658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0.4209</w:t>
            </w:r>
          </w:p>
        </w:tc>
        <w:tc>
          <w:tcPr>
            <w:tcW w:w="1620" w:type="dxa"/>
            <w:tcBorders>
              <w:left w:val="none" w:sz="0" w:space="0" w:color="auto"/>
              <w:right w:val="none" w:sz="0" w:space="0" w:color="auto"/>
            </w:tcBorders>
            <w:shd w:val="clear" w:color="auto" w:fill="FFFFFF" w:themeFill="background1"/>
            <w:noWrap/>
            <w:hideMark/>
          </w:tcPr>
          <w:p w14:paraId="35F2A4D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0.0930</w:t>
            </w:r>
          </w:p>
        </w:tc>
        <w:tc>
          <w:tcPr>
            <w:tcW w:w="1080" w:type="dxa"/>
            <w:tcBorders>
              <w:left w:val="none" w:sz="0" w:space="0" w:color="auto"/>
              <w:right w:val="none" w:sz="0" w:space="0" w:color="auto"/>
            </w:tcBorders>
            <w:shd w:val="clear" w:color="auto" w:fill="FFFFFF" w:themeFill="background1"/>
            <w:noWrap/>
            <w:hideMark/>
          </w:tcPr>
          <w:p w14:paraId="38ABBFE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0.3282</w:t>
            </w:r>
          </w:p>
        </w:tc>
      </w:tr>
      <w:tr w:rsidR="001D094C" w:rsidRPr="009D280B" w14:paraId="2A092ADA"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4EE90472"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92</w:t>
            </w:r>
          </w:p>
        </w:tc>
        <w:tc>
          <w:tcPr>
            <w:tcW w:w="2209" w:type="dxa"/>
            <w:shd w:val="clear" w:color="auto" w:fill="DBE5F1" w:themeFill="accent1" w:themeFillTint="33"/>
            <w:noWrap/>
            <w:hideMark/>
          </w:tcPr>
          <w:p w14:paraId="5C5C7456"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Bogatic</w:t>
            </w:r>
          </w:p>
        </w:tc>
        <w:tc>
          <w:tcPr>
            <w:tcW w:w="1350" w:type="dxa"/>
            <w:shd w:val="clear" w:color="auto" w:fill="DBE5F1" w:themeFill="accent1" w:themeFillTint="33"/>
            <w:noWrap/>
            <w:hideMark/>
          </w:tcPr>
          <w:p w14:paraId="61E7E8C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0.5706</w:t>
            </w:r>
          </w:p>
        </w:tc>
        <w:tc>
          <w:tcPr>
            <w:tcW w:w="2070" w:type="dxa"/>
            <w:shd w:val="clear" w:color="auto" w:fill="DBE5F1" w:themeFill="accent1" w:themeFillTint="33"/>
            <w:noWrap/>
            <w:hideMark/>
          </w:tcPr>
          <w:p w14:paraId="18DAC6F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0.3652</w:t>
            </w:r>
          </w:p>
        </w:tc>
        <w:tc>
          <w:tcPr>
            <w:tcW w:w="1620" w:type="dxa"/>
            <w:shd w:val="clear" w:color="auto" w:fill="DBE5F1" w:themeFill="accent1" w:themeFillTint="33"/>
            <w:noWrap/>
            <w:hideMark/>
          </w:tcPr>
          <w:p w14:paraId="1C10621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0.0455</w:t>
            </w:r>
          </w:p>
        </w:tc>
        <w:tc>
          <w:tcPr>
            <w:tcW w:w="1080" w:type="dxa"/>
            <w:shd w:val="clear" w:color="auto" w:fill="DBE5F1" w:themeFill="accent1" w:themeFillTint="33"/>
            <w:noWrap/>
            <w:hideMark/>
          </w:tcPr>
          <w:p w14:paraId="3B904DE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0.3271</w:t>
            </w:r>
          </w:p>
        </w:tc>
      </w:tr>
      <w:tr w:rsidR="001D094C" w:rsidRPr="009D280B" w14:paraId="19611211"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3CBDACC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93</w:t>
            </w:r>
          </w:p>
        </w:tc>
        <w:tc>
          <w:tcPr>
            <w:tcW w:w="2209" w:type="dxa"/>
            <w:tcBorders>
              <w:left w:val="none" w:sz="0" w:space="0" w:color="auto"/>
              <w:right w:val="none" w:sz="0" w:space="0" w:color="auto"/>
            </w:tcBorders>
            <w:shd w:val="clear" w:color="auto" w:fill="FFFFFF" w:themeFill="background1"/>
            <w:noWrap/>
            <w:hideMark/>
          </w:tcPr>
          <w:p w14:paraId="539B6334"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Bačka Topola</w:t>
            </w:r>
          </w:p>
        </w:tc>
        <w:tc>
          <w:tcPr>
            <w:tcW w:w="1350" w:type="dxa"/>
            <w:tcBorders>
              <w:left w:val="none" w:sz="0" w:space="0" w:color="auto"/>
              <w:right w:val="none" w:sz="0" w:space="0" w:color="auto"/>
            </w:tcBorders>
            <w:shd w:val="clear" w:color="auto" w:fill="FFFFFF" w:themeFill="background1"/>
            <w:noWrap/>
            <w:hideMark/>
          </w:tcPr>
          <w:p w14:paraId="0B39B23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0.1176</w:t>
            </w:r>
          </w:p>
        </w:tc>
        <w:tc>
          <w:tcPr>
            <w:tcW w:w="2070" w:type="dxa"/>
            <w:tcBorders>
              <w:left w:val="none" w:sz="0" w:space="0" w:color="auto"/>
              <w:right w:val="none" w:sz="0" w:space="0" w:color="auto"/>
            </w:tcBorders>
            <w:shd w:val="clear" w:color="auto" w:fill="FFFFFF" w:themeFill="background1"/>
            <w:noWrap/>
            <w:hideMark/>
          </w:tcPr>
          <w:p w14:paraId="3F767FC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0.6271</w:t>
            </w:r>
          </w:p>
        </w:tc>
        <w:tc>
          <w:tcPr>
            <w:tcW w:w="1620" w:type="dxa"/>
            <w:tcBorders>
              <w:left w:val="none" w:sz="0" w:space="0" w:color="auto"/>
              <w:right w:val="none" w:sz="0" w:space="0" w:color="auto"/>
            </w:tcBorders>
            <w:shd w:val="clear" w:color="auto" w:fill="FFFFFF" w:themeFill="background1"/>
            <w:noWrap/>
            <w:hideMark/>
          </w:tcPr>
          <w:p w14:paraId="4011F8E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0.2365</w:t>
            </w:r>
          </w:p>
        </w:tc>
        <w:tc>
          <w:tcPr>
            <w:tcW w:w="1080" w:type="dxa"/>
            <w:tcBorders>
              <w:left w:val="none" w:sz="0" w:space="0" w:color="auto"/>
              <w:right w:val="none" w:sz="0" w:space="0" w:color="auto"/>
            </w:tcBorders>
            <w:shd w:val="clear" w:color="auto" w:fill="FFFFFF" w:themeFill="background1"/>
            <w:noWrap/>
            <w:hideMark/>
          </w:tcPr>
          <w:p w14:paraId="0C865B1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0.3271</w:t>
            </w:r>
          </w:p>
        </w:tc>
      </w:tr>
      <w:tr w:rsidR="001D094C" w:rsidRPr="009D280B" w14:paraId="6953914C"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BFEDD0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94</w:t>
            </w:r>
          </w:p>
        </w:tc>
        <w:tc>
          <w:tcPr>
            <w:tcW w:w="2209" w:type="dxa"/>
            <w:shd w:val="clear" w:color="auto" w:fill="DBE5F1" w:themeFill="accent1" w:themeFillTint="33"/>
            <w:noWrap/>
            <w:hideMark/>
          </w:tcPr>
          <w:p w14:paraId="3B735BD8"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Alibunar</w:t>
            </w:r>
          </w:p>
        </w:tc>
        <w:tc>
          <w:tcPr>
            <w:tcW w:w="1350" w:type="dxa"/>
            <w:shd w:val="clear" w:color="auto" w:fill="DBE5F1" w:themeFill="accent1" w:themeFillTint="33"/>
            <w:noWrap/>
            <w:hideMark/>
          </w:tcPr>
          <w:p w14:paraId="53974DA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0.3471</w:t>
            </w:r>
          </w:p>
        </w:tc>
        <w:tc>
          <w:tcPr>
            <w:tcW w:w="2070" w:type="dxa"/>
            <w:shd w:val="clear" w:color="auto" w:fill="DBE5F1" w:themeFill="accent1" w:themeFillTint="33"/>
            <w:noWrap/>
            <w:hideMark/>
          </w:tcPr>
          <w:p w14:paraId="6E8BC86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0.4871</w:t>
            </w:r>
          </w:p>
        </w:tc>
        <w:tc>
          <w:tcPr>
            <w:tcW w:w="1620" w:type="dxa"/>
            <w:shd w:val="clear" w:color="auto" w:fill="DBE5F1" w:themeFill="accent1" w:themeFillTint="33"/>
            <w:noWrap/>
            <w:hideMark/>
          </w:tcPr>
          <w:p w14:paraId="0393059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0.1405</w:t>
            </w:r>
          </w:p>
        </w:tc>
        <w:tc>
          <w:tcPr>
            <w:tcW w:w="1080" w:type="dxa"/>
            <w:shd w:val="clear" w:color="auto" w:fill="DBE5F1" w:themeFill="accent1" w:themeFillTint="33"/>
            <w:noWrap/>
            <w:hideMark/>
          </w:tcPr>
          <w:p w14:paraId="3A4AF98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0.3249</w:t>
            </w:r>
          </w:p>
        </w:tc>
      </w:tr>
      <w:tr w:rsidR="001D094C" w:rsidRPr="009D280B" w14:paraId="6F671A54"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45FA07F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95</w:t>
            </w:r>
          </w:p>
        </w:tc>
        <w:tc>
          <w:tcPr>
            <w:tcW w:w="2209" w:type="dxa"/>
            <w:tcBorders>
              <w:left w:val="none" w:sz="0" w:space="0" w:color="auto"/>
              <w:right w:val="none" w:sz="0" w:space="0" w:color="auto"/>
            </w:tcBorders>
            <w:shd w:val="clear" w:color="auto" w:fill="FFFFFF" w:themeFill="background1"/>
            <w:noWrap/>
            <w:hideMark/>
          </w:tcPr>
          <w:p w14:paraId="24109C7F"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Knić</w:t>
            </w:r>
          </w:p>
        </w:tc>
        <w:tc>
          <w:tcPr>
            <w:tcW w:w="1350" w:type="dxa"/>
            <w:tcBorders>
              <w:left w:val="none" w:sz="0" w:space="0" w:color="auto"/>
              <w:right w:val="none" w:sz="0" w:space="0" w:color="auto"/>
            </w:tcBorders>
            <w:shd w:val="clear" w:color="auto" w:fill="FFFFFF" w:themeFill="background1"/>
            <w:noWrap/>
            <w:hideMark/>
          </w:tcPr>
          <w:p w14:paraId="2C50811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0.4882</w:t>
            </w:r>
          </w:p>
        </w:tc>
        <w:tc>
          <w:tcPr>
            <w:tcW w:w="2070" w:type="dxa"/>
            <w:tcBorders>
              <w:left w:val="none" w:sz="0" w:space="0" w:color="auto"/>
              <w:right w:val="none" w:sz="0" w:space="0" w:color="auto"/>
            </w:tcBorders>
            <w:shd w:val="clear" w:color="auto" w:fill="FFFFFF" w:themeFill="background1"/>
            <w:noWrap/>
            <w:hideMark/>
          </w:tcPr>
          <w:p w14:paraId="277517B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0.4217</w:t>
            </w:r>
          </w:p>
        </w:tc>
        <w:tc>
          <w:tcPr>
            <w:tcW w:w="1620" w:type="dxa"/>
            <w:tcBorders>
              <w:left w:val="none" w:sz="0" w:space="0" w:color="auto"/>
              <w:right w:val="none" w:sz="0" w:space="0" w:color="auto"/>
            </w:tcBorders>
            <w:shd w:val="clear" w:color="auto" w:fill="FFFFFF" w:themeFill="background1"/>
            <w:noWrap/>
            <w:hideMark/>
          </w:tcPr>
          <w:p w14:paraId="521C72F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0.0623</w:t>
            </w:r>
          </w:p>
        </w:tc>
        <w:tc>
          <w:tcPr>
            <w:tcW w:w="1080" w:type="dxa"/>
            <w:tcBorders>
              <w:left w:val="none" w:sz="0" w:space="0" w:color="auto"/>
              <w:right w:val="none" w:sz="0" w:space="0" w:color="auto"/>
            </w:tcBorders>
            <w:shd w:val="clear" w:color="auto" w:fill="FFFFFF" w:themeFill="background1"/>
            <w:noWrap/>
            <w:hideMark/>
          </w:tcPr>
          <w:p w14:paraId="28736E9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0.3241</w:t>
            </w:r>
          </w:p>
        </w:tc>
      </w:tr>
      <w:tr w:rsidR="001D094C" w:rsidRPr="009D280B" w14:paraId="46D2939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616A098A"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96</w:t>
            </w:r>
          </w:p>
        </w:tc>
        <w:tc>
          <w:tcPr>
            <w:tcW w:w="2209" w:type="dxa"/>
            <w:shd w:val="clear" w:color="auto" w:fill="DBE5F1" w:themeFill="accent1" w:themeFillTint="33"/>
            <w:noWrap/>
            <w:hideMark/>
          </w:tcPr>
          <w:p w14:paraId="3BFCEB3E"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Lapovo</w:t>
            </w:r>
          </w:p>
        </w:tc>
        <w:tc>
          <w:tcPr>
            <w:tcW w:w="1350" w:type="dxa"/>
            <w:shd w:val="clear" w:color="auto" w:fill="DBE5F1" w:themeFill="accent1" w:themeFillTint="33"/>
            <w:noWrap/>
            <w:hideMark/>
          </w:tcPr>
          <w:p w14:paraId="70D989E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0.2294</w:t>
            </w:r>
          </w:p>
        </w:tc>
        <w:tc>
          <w:tcPr>
            <w:tcW w:w="2070" w:type="dxa"/>
            <w:shd w:val="clear" w:color="auto" w:fill="DBE5F1" w:themeFill="accent1" w:themeFillTint="33"/>
            <w:noWrap/>
            <w:hideMark/>
          </w:tcPr>
          <w:p w14:paraId="648B6D3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0.5731</w:t>
            </w:r>
          </w:p>
        </w:tc>
        <w:tc>
          <w:tcPr>
            <w:tcW w:w="1620" w:type="dxa"/>
            <w:shd w:val="clear" w:color="auto" w:fill="DBE5F1" w:themeFill="accent1" w:themeFillTint="33"/>
            <w:noWrap/>
            <w:hideMark/>
          </w:tcPr>
          <w:p w14:paraId="53E9567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0.1637</w:t>
            </w:r>
          </w:p>
        </w:tc>
        <w:tc>
          <w:tcPr>
            <w:tcW w:w="1080" w:type="dxa"/>
            <w:shd w:val="clear" w:color="auto" w:fill="DBE5F1" w:themeFill="accent1" w:themeFillTint="33"/>
            <w:noWrap/>
            <w:hideMark/>
          </w:tcPr>
          <w:p w14:paraId="39A695E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0.3221</w:t>
            </w:r>
          </w:p>
        </w:tc>
      </w:tr>
      <w:tr w:rsidR="001D094C" w:rsidRPr="009D280B" w14:paraId="734715DE"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775EB2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97</w:t>
            </w:r>
          </w:p>
        </w:tc>
        <w:tc>
          <w:tcPr>
            <w:tcW w:w="2209" w:type="dxa"/>
            <w:tcBorders>
              <w:left w:val="none" w:sz="0" w:space="0" w:color="auto"/>
              <w:right w:val="none" w:sz="0" w:space="0" w:color="auto"/>
            </w:tcBorders>
            <w:shd w:val="clear" w:color="auto" w:fill="FFFFFF" w:themeFill="background1"/>
            <w:noWrap/>
            <w:hideMark/>
          </w:tcPr>
          <w:p w14:paraId="21CB9123"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Čoka</w:t>
            </w:r>
          </w:p>
        </w:tc>
        <w:tc>
          <w:tcPr>
            <w:tcW w:w="1350" w:type="dxa"/>
            <w:tcBorders>
              <w:left w:val="none" w:sz="0" w:space="0" w:color="auto"/>
              <w:right w:val="none" w:sz="0" w:space="0" w:color="auto"/>
            </w:tcBorders>
            <w:shd w:val="clear" w:color="auto" w:fill="FFFFFF" w:themeFill="background1"/>
            <w:noWrap/>
            <w:hideMark/>
          </w:tcPr>
          <w:p w14:paraId="198BAE4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0.2765</w:t>
            </w:r>
          </w:p>
        </w:tc>
        <w:tc>
          <w:tcPr>
            <w:tcW w:w="2070" w:type="dxa"/>
            <w:tcBorders>
              <w:left w:val="none" w:sz="0" w:space="0" w:color="auto"/>
              <w:right w:val="none" w:sz="0" w:space="0" w:color="auto"/>
            </w:tcBorders>
            <w:shd w:val="clear" w:color="auto" w:fill="FFFFFF" w:themeFill="background1"/>
            <w:noWrap/>
            <w:hideMark/>
          </w:tcPr>
          <w:p w14:paraId="1EA8B27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0.5633</w:t>
            </w:r>
          </w:p>
        </w:tc>
        <w:tc>
          <w:tcPr>
            <w:tcW w:w="1620" w:type="dxa"/>
            <w:tcBorders>
              <w:left w:val="none" w:sz="0" w:space="0" w:color="auto"/>
              <w:right w:val="none" w:sz="0" w:space="0" w:color="auto"/>
            </w:tcBorders>
            <w:shd w:val="clear" w:color="auto" w:fill="FFFFFF" w:themeFill="background1"/>
            <w:noWrap/>
            <w:hideMark/>
          </w:tcPr>
          <w:p w14:paraId="48D3DB5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0.1218</w:t>
            </w:r>
          </w:p>
        </w:tc>
        <w:tc>
          <w:tcPr>
            <w:tcW w:w="1080" w:type="dxa"/>
            <w:tcBorders>
              <w:left w:val="none" w:sz="0" w:space="0" w:color="auto"/>
              <w:right w:val="none" w:sz="0" w:space="0" w:color="auto"/>
            </w:tcBorders>
            <w:shd w:val="clear" w:color="auto" w:fill="FFFFFF" w:themeFill="background1"/>
            <w:noWrap/>
            <w:hideMark/>
          </w:tcPr>
          <w:p w14:paraId="0293985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0.3205</w:t>
            </w:r>
          </w:p>
        </w:tc>
      </w:tr>
      <w:tr w:rsidR="001D094C" w:rsidRPr="009D280B" w14:paraId="347B073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091ED992"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98</w:t>
            </w:r>
          </w:p>
        </w:tc>
        <w:tc>
          <w:tcPr>
            <w:tcW w:w="2209" w:type="dxa"/>
            <w:shd w:val="clear" w:color="auto" w:fill="DBE5F1" w:themeFill="accent1" w:themeFillTint="33"/>
            <w:noWrap/>
            <w:hideMark/>
          </w:tcPr>
          <w:p w14:paraId="7F8D5A13"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Požega</w:t>
            </w:r>
          </w:p>
        </w:tc>
        <w:tc>
          <w:tcPr>
            <w:tcW w:w="1350" w:type="dxa"/>
            <w:shd w:val="clear" w:color="auto" w:fill="DBE5F1" w:themeFill="accent1" w:themeFillTint="33"/>
            <w:noWrap/>
            <w:hideMark/>
          </w:tcPr>
          <w:p w14:paraId="6CC5994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0.2588</w:t>
            </w:r>
          </w:p>
        </w:tc>
        <w:tc>
          <w:tcPr>
            <w:tcW w:w="2070" w:type="dxa"/>
            <w:shd w:val="clear" w:color="auto" w:fill="DBE5F1" w:themeFill="accent1" w:themeFillTint="33"/>
            <w:noWrap/>
            <w:hideMark/>
          </w:tcPr>
          <w:p w14:paraId="7395A40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0.5412</w:t>
            </w:r>
          </w:p>
        </w:tc>
        <w:tc>
          <w:tcPr>
            <w:tcW w:w="1620" w:type="dxa"/>
            <w:shd w:val="clear" w:color="auto" w:fill="DBE5F1" w:themeFill="accent1" w:themeFillTint="33"/>
            <w:noWrap/>
            <w:hideMark/>
          </w:tcPr>
          <w:p w14:paraId="4EC2E17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0.1588</w:t>
            </w:r>
          </w:p>
        </w:tc>
        <w:tc>
          <w:tcPr>
            <w:tcW w:w="1080" w:type="dxa"/>
            <w:shd w:val="clear" w:color="auto" w:fill="DBE5F1" w:themeFill="accent1" w:themeFillTint="33"/>
            <w:noWrap/>
            <w:hideMark/>
          </w:tcPr>
          <w:p w14:paraId="2551216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0.3196</w:t>
            </w:r>
          </w:p>
        </w:tc>
      </w:tr>
      <w:tr w:rsidR="001D094C" w:rsidRPr="009D280B" w14:paraId="52888AB1"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ED1B069"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99</w:t>
            </w:r>
          </w:p>
        </w:tc>
        <w:tc>
          <w:tcPr>
            <w:tcW w:w="2209" w:type="dxa"/>
            <w:tcBorders>
              <w:left w:val="none" w:sz="0" w:space="0" w:color="auto"/>
              <w:right w:val="none" w:sz="0" w:space="0" w:color="auto"/>
            </w:tcBorders>
            <w:shd w:val="clear" w:color="auto" w:fill="FFFFFF" w:themeFill="background1"/>
            <w:noWrap/>
            <w:hideMark/>
          </w:tcPr>
          <w:p w14:paraId="7D6992A5"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Topola</w:t>
            </w:r>
          </w:p>
        </w:tc>
        <w:tc>
          <w:tcPr>
            <w:tcW w:w="1350" w:type="dxa"/>
            <w:tcBorders>
              <w:left w:val="none" w:sz="0" w:space="0" w:color="auto"/>
              <w:right w:val="none" w:sz="0" w:space="0" w:color="auto"/>
            </w:tcBorders>
            <w:shd w:val="clear" w:color="auto" w:fill="FFFFFF" w:themeFill="background1"/>
            <w:noWrap/>
            <w:hideMark/>
          </w:tcPr>
          <w:p w14:paraId="562BB05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0.3235</w:t>
            </w:r>
          </w:p>
        </w:tc>
        <w:tc>
          <w:tcPr>
            <w:tcW w:w="2070" w:type="dxa"/>
            <w:tcBorders>
              <w:left w:val="none" w:sz="0" w:space="0" w:color="auto"/>
              <w:right w:val="none" w:sz="0" w:space="0" w:color="auto"/>
            </w:tcBorders>
            <w:shd w:val="clear" w:color="auto" w:fill="FFFFFF" w:themeFill="background1"/>
            <w:noWrap/>
            <w:hideMark/>
          </w:tcPr>
          <w:p w14:paraId="6519B35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0.5205</w:t>
            </w:r>
          </w:p>
        </w:tc>
        <w:tc>
          <w:tcPr>
            <w:tcW w:w="1620" w:type="dxa"/>
            <w:tcBorders>
              <w:left w:val="none" w:sz="0" w:space="0" w:color="auto"/>
              <w:right w:val="none" w:sz="0" w:space="0" w:color="auto"/>
            </w:tcBorders>
            <w:shd w:val="clear" w:color="auto" w:fill="FFFFFF" w:themeFill="background1"/>
            <w:noWrap/>
            <w:hideMark/>
          </w:tcPr>
          <w:p w14:paraId="26018BA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0.1133</w:t>
            </w:r>
          </w:p>
        </w:tc>
        <w:tc>
          <w:tcPr>
            <w:tcW w:w="1080" w:type="dxa"/>
            <w:tcBorders>
              <w:left w:val="none" w:sz="0" w:space="0" w:color="auto"/>
              <w:right w:val="none" w:sz="0" w:space="0" w:color="auto"/>
            </w:tcBorders>
            <w:shd w:val="clear" w:color="auto" w:fill="FFFFFF" w:themeFill="background1"/>
            <w:noWrap/>
            <w:hideMark/>
          </w:tcPr>
          <w:p w14:paraId="2457ACA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0.3191</w:t>
            </w:r>
          </w:p>
        </w:tc>
      </w:tr>
      <w:tr w:rsidR="001D094C" w:rsidRPr="009D280B" w14:paraId="798A18F1"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5B3D8F53"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100</w:t>
            </w:r>
          </w:p>
        </w:tc>
        <w:tc>
          <w:tcPr>
            <w:tcW w:w="2209" w:type="dxa"/>
            <w:shd w:val="clear" w:color="auto" w:fill="DBE5F1" w:themeFill="accent1" w:themeFillTint="33"/>
            <w:noWrap/>
            <w:hideMark/>
          </w:tcPr>
          <w:p w14:paraId="63B059FD"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Žitište</w:t>
            </w:r>
          </w:p>
        </w:tc>
        <w:tc>
          <w:tcPr>
            <w:tcW w:w="1350" w:type="dxa"/>
            <w:shd w:val="clear" w:color="auto" w:fill="DBE5F1" w:themeFill="accent1" w:themeFillTint="33"/>
            <w:noWrap/>
            <w:hideMark/>
          </w:tcPr>
          <w:p w14:paraId="7F791BE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0.2941</w:t>
            </w:r>
          </w:p>
        </w:tc>
        <w:tc>
          <w:tcPr>
            <w:tcW w:w="2070" w:type="dxa"/>
            <w:shd w:val="clear" w:color="auto" w:fill="DBE5F1" w:themeFill="accent1" w:themeFillTint="33"/>
            <w:noWrap/>
            <w:hideMark/>
          </w:tcPr>
          <w:p w14:paraId="643009F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0.5005</w:t>
            </w:r>
          </w:p>
        </w:tc>
        <w:tc>
          <w:tcPr>
            <w:tcW w:w="1620" w:type="dxa"/>
            <w:shd w:val="clear" w:color="auto" w:fill="DBE5F1" w:themeFill="accent1" w:themeFillTint="33"/>
            <w:noWrap/>
            <w:hideMark/>
          </w:tcPr>
          <w:p w14:paraId="21FC1B0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0.1528</w:t>
            </w:r>
          </w:p>
        </w:tc>
        <w:tc>
          <w:tcPr>
            <w:tcW w:w="1080" w:type="dxa"/>
            <w:shd w:val="clear" w:color="auto" w:fill="DBE5F1" w:themeFill="accent1" w:themeFillTint="33"/>
            <w:noWrap/>
            <w:hideMark/>
          </w:tcPr>
          <w:p w14:paraId="5FA5DFD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0.3158</w:t>
            </w:r>
          </w:p>
        </w:tc>
      </w:tr>
      <w:tr w:rsidR="001D094C" w:rsidRPr="009D280B" w14:paraId="491F7E6D"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41EBD8D3"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101</w:t>
            </w:r>
          </w:p>
        </w:tc>
        <w:tc>
          <w:tcPr>
            <w:tcW w:w="2209" w:type="dxa"/>
            <w:tcBorders>
              <w:left w:val="none" w:sz="0" w:space="0" w:color="auto"/>
              <w:right w:val="none" w:sz="0" w:space="0" w:color="auto"/>
            </w:tcBorders>
            <w:shd w:val="clear" w:color="auto" w:fill="FFFFFF" w:themeFill="background1"/>
            <w:noWrap/>
            <w:hideMark/>
          </w:tcPr>
          <w:p w14:paraId="0FE9F97C"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Smederevska Palanka</w:t>
            </w:r>
          </w:p>
        </w:tc>
        <w:tc>
          <w:tcPr>
            <w:tcW w:w="1350" w:type="dxa"/>
            <w:tcBorders>
              <w:left w:val="none" w:sz="0" w:space="0" w:color="auto"/>
              <w:right w:val="none" w:sz="0" w:space="0" w:color="auto"/>
            </w:tcBorders>
            <w:shd w:val="clear" w:color="auto" w:fill="FFFFFF" w:themeFill="background1"/>
            <w:noWrap/>
            <w:hideMark/>
          </w:tcPr>
          <w:p w14:paraId="1E14D3E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0.2647</w:t>
            </w:r>
          </w:p>
        </w:tc>
        <w:tc>
          <w:tcPr>
            <w:tcW w:w="2070" w:type="dxa"/>
            <w:tcBorders>
              <w:left w:val="none" w:sz="0" w:space="0" w:color="auto"/>
              <w:right w:val="none" w:sz="0" w:space="0" w:color="auto"/>
            </w:tcBorders>
            <w:shd w:val="clear" w:color="auto" w:fill="FFFFFF" w:themeFill="background1"/>
            <w:noWrap/>
            <w:hideMark/>
          </w:tcPr>
          <w:p w14:paraId="201308A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0.5458</w:t>
            </w:r>
          </w:p>
        </w:tc>
        <w:tc>
          <w:tcPr>
            <w:tcW w:w="1620" w:type="dxa"/>
            <w:tcBorders>
              <w:left w:val="none" w:sz="0" w:space="0" w:color="auto"/>
              <w:right w:val="none" w:sz="0" w:space="0" w:color="auto"/>
            </w:tcBorders>
            <w:shd w:val="clear" w:color="auto" w:fill="FFFFFF" w:themeFill="background1"/>
            <w:noWrap/>
            <w:hideMark/>
          </w:tcPr>
          <w:p w14:paraId="1540F66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0.1354</w:t>
            </w:r>
          </w:p>
        </w:tc>
        <w:tc>
          <w:tcPr>
            <w:tcW w:w="1080" w:type="dxa"/>
            <w:tcBorders>
              <w:left w:val="none" w:sz="0" w:space="0" w:color="auto"/>
              <w:right w:val="none" w:sz="0" w:space="0" w:color="auto"/>
            </w:tcBorders>
            <w:shd w:val="clear" w:color="auto" w:fill="FFFFFF" w:themeFill="background1"/>
            <w:noWrap/>
            <w:hideMark/>
          </w:tcPr>
          <w:p w14:paraId="78394BD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0.3153</w:t>
            </w:r>
          </w:p>
        </w:tc>
      </w:tr>
      <w:tr w:rsidR="001D094C" w:rsidRPr="009D280B" w14:paraId="20669DDB"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5841F73C"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102</w:t>
            </w:r>
          </w:p>
        </w:tc>
        <w:tc>
          <w:tcPr>
            <w:tcW w:w="2209" w:type="dxa"/>
            <w:shd w:val="clear" w:color="auto" w:fill="DBE5F1" w:themeFill="accent1" w:themeFillTint="33"/>
            <w:noWrap/>
            <w:hideMark/>
          </w:tcPr>
          <w:p w14:paraId="75B69841"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Sopot</w:t>
            </w:r>
          </w:p>
        </w:tc>
        <w:tc>
          <w:tcPr>
            <w:tcW w:w="1350" w:type="dxa"/>
            <w:shd w:val="clear" w:color="auto" w:fill="DBE5F1" w:themeFill="accent1" w:themeFillTint="33"/>
            <w:noWrap/>
            <w:hideMark/>
          </w:tcPr>
          <w:p w14:paraId="78FBDF2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0.0118</w:t>
            </w:r>
          </w:p>
        </w:tc>
        <w:tc>
          <w:tcPr>
            <w:tcW w:w="2070" w:type="dxa"/>
            <w:shd w:val="clear" w:color="auto" w:fill="DBE5F1" w:themeFill="accent1" w:themeFillTint="33"/>
            <w:noWrap/>
            <w:hideMark/>
          </w:tcPr>
          <w:p w14:paraId="71AE0BB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0.5510</w:t>
            </w:r>
          </w:p>
        </w:tc>
        <w:tc>
          <w:tcPr>
            <w:tcW w:w="1620" w:type="dxa"/>
            <w:shd w:val="clear" w:color="auto" w:fill="DBE5F1" w:themeFill="accent1" w:themeFillTint="33"/>
            <w:noWrap/>
            <w:hideMark/>
          </w:tcPr>
          <w:p w14:paraId="3D04CFF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1080" w:type="dxa"/>
            <w:shd w:val="clear" w:color="auto" w:fill="DBE5F1" w:themeFill="accent1" w:themeFillTint="33"/>
            <w:noWrap/>
            <w:hideMark/>
          </w:tcPr>
          <w:p w14:paraId="7CA9FD4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0.3118</w:t>
            </w:r>
          </w:p>
        </w:tc>
      </w:tr>
      <w:tr w:rsidR="001D094C" w:rsidRPr="009D280B" w14:paraId="77236B05"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BC2A736"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103</w:t>
            </w:r>
          </w:p>
        </w:tc>
        <w:tc>
          <w:tcPr>
            <w:tcW w:w="2209" w:type="dxa"/>
            <w:tcBorders>
              <w:left w:val="none" w:sz="0" w:space="0" w:color="auto"/>
              <w:right w:val="none" w:sz="0" w:space="0" w:color="auto"/>
            </w:tcBorders>
            <w:shd w:val="clear" w:color="auto" w:fill="FFFFFF" w:themeFill="background1"/>
            <w:noWrap/>
            <w:hideMark/>
          </w:tcPr>
          <w:p w14:paraId="1595957E"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Lučani</w:t>
            </w:r>
          </w:p>
        </w:tc>
        <w:tc>
          <w:tcPr>
            <w:tcW w:w="1350" w:type="dxa"/>
            <w:tcBorders>
              <w:left w:val="none" w:sz="0" w:space="0" w:color="auto"/>
              <w:right w:val="none" w:sz="0" w:space="0" w:color="auto"/>
            </w:tcBorders>
            <w:shd w:val="clear" w:color="auto" w:fill="FFFFFF" w:themeFill="background1"/>
            <w:noWrap/>
            <w:hideMark/>
          </w:tcPr>
          <w:p w14:paraId="2694B23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0.3706</w:t>
            </w:r>
          </w:p>
        </w:tc>
        <w:tc>
          <w:tcPr>
            <w:tcW w:w="2070" w:type="dxa"/>
            <w:tcBorders>
              <w:left w:val="none" w:sz="0" w:space="0" w:color="auto"/>
              <w:right w:val="none" w:sz="0" w:space="0" w:color="auto"/>
            </w:tcBorders>
            <w:shd w:val="clear" w:color="auto" w:fill="FFFFFF" w:themeFill="background1"/>
            <w:noWrap/>
            <w:hideMark/>
          </w:tcPr>
          <w:p w14:paraId="31854DE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0.4441</w:t>
            </w:r>
          </w:p>
        </w:tc>
        <w:tc>
          <w:tcPr>
            <w:tcW w:w="1620" w:type="dxa"/>
            <w:tcBorders>
              <w:left w:val="none" w:sz="0" w:space="0" w:color="auto"/>
              <w:right w:val="none" w:sz="0" w:space="0" w:color="auto"/>
            </w:tcBorders>
            <w:shd w:val="clear" w:color="auto" w:fill="FFFFFF" w:themeFill="background1"/>
            <w:noWrap/>
            <w:hideMark/>
          </w:tcPr>
          <w:p w14:paraId="620A8F0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0.1193</w:t>
            </w:r>
          </w:p>
        </w:tc>
        <w:tc>
          <w:tcPr>
            <w:tcW w:w="1080" w:type="dxa"/>
            <w:tcBorders>
              <w:left w:val="none" w:sz="0" w:space="0" w:color="auto"/>
              <w:right w:val="none" w:sz="0" w:space="0" w:color="auto"/>
            </w:tcBorders>
            <w:shd w:val="clear" w:color="auto" w:fill="FFFFFF" w:themeFill="background1"/>
            <w:noWrap/>
            <w:hideMark/>
          </w:tcPr>
          <w:p w14:paraId="4A1DDFE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0.3113</w:t>
            </w:r>
          </w:p>
        </w:tc>
      </w:tr>
      <w:tr w:rsidR="001D094C" w:rsidRPr="009D280B" w14:paraId="67BE4DC3"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4CD914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104</w:t>
            </w:r>
          </w:p>
        </w:tc>
        <w:tc>
          <w:tcPr>
            <w:tcW w:w="2209" w:type="dxa"/>
            <w:shd w:val="clear" w:color="auto" w:fill="DBE5F1" w:themeFill="accent1" w:themeFillTint="33"/>
            <w:noWrap/>
            <w:hideMark/>
          </w:tcPr>
          <w:p w14:paraId="7D4C4C27"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Arilje</w:t>
            </w:r>
          </w:p>
        </w:tc>
        <w:tc>
          <w:tcPr>
            <w:tcW w:w="1350" w:type="dxa"/>
            <w:shd w:val="clear" w:color="auto" w:fill="DBE5F1" w:themeFill="accent1" w:themeFillTint="33"/>
            <w:noWrap/>
            <w:hideMark/>
          </w:tcPr>
          <w:p w14:paraId="731266C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0.3118</w:t>
            </w:r>
          </w:p>
        </w:tc>
        <w:tc>
          <w:tcPr>
            <w:tcW w:w="2070" w:type="dxa"/>
            <w:shd w:val="clear" w:color="auto" w:fill="DBE5F1" w:themeFill="accent1" w:themeFillTint="33"/>
            <w:noWrap/>
            <w:hideMark/>
          </w:tcPr>
          <w:p w14:paraId="23FEE9B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0.5054</w:t>
            </w:r>
          </w:p>
        </w:tc>
        <w:tc>
          <w:tcPr>
            <w:tcW w:w="1620" w:type="dxa"/>
            <w:shd w:val="clear" w:color="auto" w:fill="DBE5F1" w:themeFill="accent1" w:themeFillTint="33"/>
            <w:noWrap/>
            <w:hideMark/>
          </w:tcPr>
          <w:p w14:paraId="0559F01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0.1128</w:t>
            </w:r>
          </w:p>
        </w:tc>
        <w:tc>
          <w:tcPr>
            <w:tcW w:w="1080" w:type="dxa"/>
            <w:shd w:val="clear" w:color="auto" w:fill="DBE5F1" w:themeFill="accent1" w:themeFillTint="33"/>
            <w:noWrap/>
            <w:hideMark/>
          </w:tcPr>
          <w:p w14:paraId="665BB86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0.3100</w:t>
            </w:r>
          </w:p>
        </w:tc>
      </w:tr>
      <w:tr w:rsidR="001D094C" w:rsidRPr="009D280B" w14:paraId="662B8224"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ABA25D5"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105</w:t>
            </w:r>
          </w:p>
        </w:tc>
        <w:tc>
          <w:tcPr>
            <w:tcW w:w="2209" w:type="dxa"/>
            <w:tcBorders>
              <w:left w:val="none" w:sz="0" w:space="0" w:color="auto"/>
              <w:right w:val="none" w:sz="0" w:space="0" w:color="auto"/>
            </w:tcBorders>
            <w:shd w:val="clear" w:color="auto" w:fill="FFFFFF" w:themeFill="background1"/>
            <w:noWrap/>
            <w:hideMark/>
          </w:tcPr>
          <w:p w14:paraId="224A16C0"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Irig</w:t>
            </w:r>
          </w:p>
        </w:tc>
        <w:tc>
          <w:tcPr>
            <w:tcW w:w="1350" w:type="dxa"/>
            <w:tcBorders>
              <w:left w:val="none" w:sz="0" w:space="0" w:color="auto"/>
              <w:right w:val="none" w:sz="0" w:space="0" w:color="auto"/>
            </w:tcBorders>
            <w:shd w:val="clear" w:color="auto" w:fill="FFFFFF" w:themeFill="background1"/>
            <w:noWrap/>
            <w:hideMark/>
          </w:tcPr>
          <w:p w14:paraId="0F578A5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0.2235</w:t>
            </w:r>
          </w:p>
        </w:tc>
        <w:tc>
          <w:tcPr>
            <w:tcW w:w="2070" w:type="dxa"/>
            <w:tcBorders>
              <w:left w:val="none" w:sz="0" w:space="0" w:color="auto"/>
              <w:right w:val="none" w:sz="0" w:space="0" w:color="auto"/>
            </w:tcBorders>
            <w:shd w:val="clear" w:color="auto" w:fill="FFFFFF" w:themeFill="background1"/>
            <w:noWrap/>
            <w:hideMark/>
          </w:tcPr>
          <w:p w14:paraId="2C62BCC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0.5445</w:t>
            </w:r>
          </w:p>
        </w:tc>
        <w:tc>
          <w:tcPr>
            <w:tcW w:w="1620" w:type="dxa"/>
            <w:tcBorders>
              <w:left w:val="none" w:sz="0" w:space="0" w:color="auto"/>
              <w:right w:val="none" w:sz="0" w:space="0" w:color="auto"/>
            </w:tcBorders>
            <w:shd w:val="clear" w:color="auto" w:fill="FFFFFF" w:themeFill="background1"/>
            <w:noWrap/>
            <w:hideMark/>
          </w:tcPr>
          <w:p w14:paraId="62F0758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0.1561</w:t>
            </w:r>
          </w:p>
        </w:tc>
        <w:tc>
          <w:tcPr>
            <w:tcW w:w="1080" w:type="dxa"/>
            <w:tcBorders>
              <w:left w:val="none" w:sz="0" w:space="0" w:color="auto"/>
              <w:right w:val="none" w:sz="0" w:space="0" w:color="auto"/>
            </w:tcBorders>
            <w:shd w:val="clear" w:color="auto" w:fill="FFFFFF" w:themeFill="background1"/>
            <w:noWrap/>
            <w:hideMark/>
          </w:tcPr>
          <w:p w14:paraId="3DD9C37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0.3080</w:t>
            </w:r>
          </w:p>
        </w:tc>
      </w:tr>
      <w:tr w:rsidR="001D094C" w:rsidRPr="009D280B" w14:paraId="43D8CCD7"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E2C92D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106</w:t>
            </w:r>
          </w:p>
        </w:tc>
        <w:tc>
          <w:tcPr>
            <w:tcW w:w="2209" w:type="dxa"/>
            <w:shd w:val="clear" w:color="auto" w:fill="DBE5F1" w:themeFill="accent1" w:themeFillTint="33"/>
            <w:noWrap/>
            <w:hideMark/>
          </w:tcPr>
          <w:p w14:paraId="7F0A344B"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Raška</w:t>
            </w:r>
          </w:p>
        </w:tc>
        <w:tc>
          <w:tcPr>
            <w:tcW w:w="1350" w:type="dxa"/>
            <w:shd w:val="clear" w:color="auto" w:fill="DBE5F1" w:themeFill="accent1" w:themeFillTint="33"/>
            <w:noWrap/>
            <w:hideMark/>
          </w:tcPr>
          <w:p w14:paraId="45851A8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0.3529</w:t>
            </w:r>
          </w:p>
        </w:tc>
        <w:tc>
          <w:tcPr>
            <w:tcW w:w="2070" w:type="dxa"/>
            <w:shd w:val="clear" w:color="auto" w:fill="DBE5F1" w:themeFill="accent1" w:themeFillTint="33"/>
            <w:noWrap/>
            <w:hideMark/>
          </w:tcPr>
          <w:p w14:paraId="1E58966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0.4539</w:t>
            </w:r>
          </w:p>
        </w:tc>
        <w:tc>
          <w:tcPr>
            <w:tcW w:w="1620" w:type="dxa"/>
            <w:shd w:val="clear" w:color="auto" w:fill="DBE5F1" w:themeFill="accent1" w:themeFillTint="33"/>
            <w:noWrap/>
            <w:hideMark/>
          </w:tcPr>
          <w:p w14:paraId="478F891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0.1167</w:t>
            </w:r>
          </w:p>
        </w:tc>
        <w:tc>
          <w:tcPr>
            <w:tcW w:w="1080" w:type="dxa"/>
            <w:shd w:val="clear" w:color="auto" w:fill="DBE5F1" w:themeFill="accent1" w:themeFillTint="33"/>
            <w:noWrap/>
            <w:hideMark/>
          </w:tcPr>
          <w:p w14:paraId="688B521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0.3079</w:t>
            </w:r>
          </w:p>
        </w:tc>
      </w:tr>
      <w:tr w:rsidR="001D094C" w:rsidRPr="009D280B" w14:paraId="03E7D088"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F372C72"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107</w:t>
            </w:r>
          </w:p>
        </w:tc>
        <w:tc>
          <w:tcPr>
            <w:tcW w:w="2209" w:type="dxa"/>
            <w:tcBorders>
              <w:left w:val="none" w:sz="0" w:space="0" w:color="auto"/>
              <w:right w:val="none" w:sz="0" w:space="0" w:color="auto"/>
            </w:tcBorders>
            <w:shd w:val="clear" w:color="auto" w:fill="FFFFFF" w:themeFill="background1"/>
            <w:noWrap/>
            <w:hideMark/>
          </w:tcPr>
          <w:p w14:paraId="32B0F12C"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Plandište</w:t>
            </w:r>
          </w:p>
        </w:tc>
        <w:tc>
          <w:tcPr>
            <w:tcW w:w="1350" w:type="dxa"/>
            <w:tcBorders>
              <w:left w:val="none" w:sz="0" w:space="0" w:color="auto"/>
              <w:right w:val="none" w:sz="0" w:space="0" w:color="auto"/>
            </w:tcBorders>
            <w:shd w:val="clear" w:color="auto" w:fill="FFFFFF" w:themeFill="background1"/>
            <w:noWrap/>
            <w:hideMark/>
          </w:tcPr>
          <w:p w14:paraId="4921043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0.3000</w:t>
            </w:r>
          </w:p>
        </w:tc>
        <w:tc>
          <w:tcPr>
            <w:tcW w:w="2070" w:type="dxa"/>
            <w:tcBorders>
              <w:left w:val="none" w:sz="0" w:space="0" w:color="auto"/>
              <w:right w:val="none" w:sz="0" w:space="0" w:color="auto"/>
            </w:tcBorders>
            <w:shd w:val="clear" w:color="auto" w:fill="FFFFFF" w:themeFill="background1"/>
            <w:noWrap/>
            <w:hideMark/>
          </w:tcPr>
          <w:p w14:paraId="12ABAD0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0.4775</w:t>
            </w:r>
          </w:p>
        </w:tc>
        <w:tc>
          <w:tcPr>
            <w:tcW w:w="1620" w:type="dxa"/>
            <w:tcBorders>
              <w:left w:val="none" w:sz="0" w:space="0" w:color="auto"/>
              <w:right w:val="none" w:sz="0" w:space="0" w:color="auto"/>
            </w:tcBorders>
            <w:shd w:val="clear" w:color="auto" w:fill="FFFFFF" w:themeFill="background1"/>
            <w:noWrap/>
            <w:hideMark/>
          </w:tcPr>
          <w:p w14:paraId="5F192FA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0.1412</w:t>
            </w:r>
          </w:p>
        </w:tc>
        <w:tc>
          <w:tcPr>
            <w:tcW w:w="1080" w:type="dxa"/>
            <w:tcBorders>
              <w:left w:val="none" w:sz="0" w:space="0" w:color="auto"/>
              <w:right w:val="none" w:sz="0" w:space="0" w:color="auto"/>
            </w:tcBorders>
            <w:shd w:val="clear" w:color="auto" w:fill="FFFFFF" w:themeFill="background1"/>
            <w:noWrap/>
            <w:hideMark/>
          </w:tcPr>
          <w:p w14:paraId="64469C5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0.3062</w:t>
            </w:r>
          </w:p>
        </w:tc>
      </w:tr>
      <w:tr w:rsidR="001D094C" w:rsidRPr="009D280B" w14:paraId="59E3D70F"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6F37A39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108</w:t>
            </w:r>
          </w:p>
        </w:tc>
        <w:tc>
          <w:tcPr>
            <w:tcW w:w="2209" w:type="dxa"/>
            <w:shd w:val="clear" w:color="auto" w:fill="DBE5F1" w:themeFill="accent1" w:themeFillTint="33"/>
            <w:noWrap/>
            <w:hideMark/>
          </w:tcPr>
          <w:p w14:paraId="448C65F9"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Malo Crnice</w:t>
            </w:r>
          </w:p>
        </w:tc>
        <w:tc>
          <w:tcPr>
            <w:tcW w:w="1350" w:type="dxa"/>
            <w:shd w:val="clear" w:color="auto" w:fill="DBE5F1" w:themeFill="accent1" w:themeFillTint="33"/>
            <w:noWrap/>
            <w:hideMark/>
          </w:tcPr>
          <w:p w14:paraId="5930D44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0.2941</w:t>
            </w:r>
          </w:p>
        </w:tc>
        <w:tc>
          <w:tcPr>
            <w:tcW w:w="2070" w:type="dxa"/>
            <w:shd w:val="clear" w:color="auto" w:fill="DBE5F1" w:themeFill="accent1" w:themeFillTint="33"/>
            <w:noWrap/>
            <w:hideMark/>
          </w:tcPr>
          <w:p w14:paraId="414B907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0.4016</w:t>
            </w:r>
          </w:p>
        </w:tc>
        <w:tc>
          <w:tcPr>
            <w:tcW w:w="1620" w:type="dxa"/>
            <w:shd w:val="clear" w:color="auto" w:fill="DBE5F1" w:themeFill="accent1" w:themeFillTint="33"/>
            <w:noWrap/>
            <w:hideMark/>
          </w:tcPr>
          <w:p w14:paraId="0AF0F5D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0.2212</w:t>
            </w:r>
          </w:p>
        </w:tc>
        <w:tc>
          <w:tcPr>
            <w:tcW w:w="1080" w:type="dxa"/>
            <w:shd w:val="clear" w:color="auto" w:fill="DBE5F1" w:themeFill="accent1" w:themeFillTint="33"/>
            <w:noWrap/>
            <w:hideMark/>
          </w:tcPr>
          <w:p w14:paraId="5913710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0.3056</w:t>
            </w:r>
          </w:p>
        </w:tc>
      </w:tr>
      <w:tr w:rsidR="001D094C" w:rsidRPr="009D280B" w14:paraId="2150D9B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4BE3929"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109</w:t>
            </w:r>
          </w:p>
        </w:tc>
        <w:tc>
          <w:tcPr>
            <w:tcW w:w="2209" w:type="dxa"/>
            <w:tcBorders>
              <w:left w:val="none" w:sz="0" w:space="0" w:color="auto"/>
              <w:right w:val="none" w:sz="0" w:space="0" w:color="auto"/>
            </w:tcBorders>
            <w:shd w:val="clear" w:color="auto" w:fill="FFFFFF" w:themeFill="background1"/>
            <w:noWrap/>
            <w:hideMark/>
          </w:tcPr>
          <w:p w14:paraId="60A3A426"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Kostolac (Požarevac)</w:t>
            </w:r>
          </w:p>
        </w:tc>
        <w:tc>
          <w:tcPr>
            <w:tcW w:w="1350" w:type="dxa"/>
            <w:tcBorders>
              <w:left w:val="none" w:sz="0" w:space="0" w:color="auto"/>
              <w:right w:val="none" w:sz="0" w:space="0" w:color="auto"/>
            </w:tcBorders>
            <w:shd w:val="clear" w:color="auto" w:fill="FFFFFF" w:themeFill="background1"/>
            <w:noWrap/>
            <w:hideMark/>
          </w:tcPr>
          <w:p w14:paraId="00DD1FD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0.1647</w:t>
            </w:r>
          </w:p>
        </w:tc>
        <w:tc>
          <w:tcPr>
            <w:tcW w:w="2070" w:type="dxa"/>
            <w:tcBorders>
              <w:left w:val="none" w:sz="0" w:space="0" w:color="auto"/>
              <w:right w:val="none" w:sz="0" w:space="0" w:color="auto"/>
            </w:tcBorders>
            <w:shd w:val="clear" w:color="auto" w:fill="FFFFFF" w:themeFill="background1"/>
            <w:noWrap/>
            <w:hideMark/>
          </w:tcPr>
          <w:p w14:paraId="3E1C6E3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0.3216</w:t>
            </w:r>
          </w:p>
        </w:tc>
        <w:tc>
          <w:tcPr>
            <w:tcW w:w="1620" w:type="dxa"/>
            <w:tcBorders>
              <w:left w:val="none" w:sz="0" w:space="0" w:color="auto"/>
              <w:right w:val="none" w:sz="0" w:space="0" w:color="auto"/>
            </w:tcBorders>
            <w:shd w:val="clear" w:color="auto" w:fill="FFFFFF" w:themeFill="background1"/>
            <w:noWrap/>
            <w:hideMark/>
          </w:tcPr>
          <w:p w14:paraId="63BD741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0.4270</w:t>
            </w:r>
          </w:p>
        </w:tc>
        <w:tc>
          <w:tcPr>
            <w:tcW w:w="1080" w:type="dxa"/>
            <w:tcBorders>
              <w:left w:val="none" w:sz="0" w:space="0" w:color="auto"/>
              <w:right w:val="none" w:sz="0" w:space="0" w:color="auto"/>
            </w:tcBorders>
            <w:shd w:val="clear" w:color="auto" w:fill="FFFFFF" w:themeFill="background1"/>
            <w:noWrap/>
            <w:hideMark/>
          </w:tcPr>
          <w:p w14:paraId="761BBDE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0.3044</w:t>
            </w:r>
          </w:p>
        </w:tc>
      </w:tr>
      <w:tr w:rsidR="001D094C" w:rsidRPr="009D280B" w14:paraId="16BC2060"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5BD7ED3"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110</w:t>
            </w:r>
          </w:p>
        </w:tc>
        <w:tc>
          <w:tcPr>
            <w:tcW w:w="2209" w:type="dxa"/>
            <w:shd w:val="clear" w:color="auto" w:fill="DBE5F1" w:themeFill="accent1" w:themeFillTint="33"/>
            <w:noWrap/>
            <w:hideMark/>
          </w:tcPr>
          <w:p w14:paraId="41B73EB7"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Žabalj</w:t>
            </w:r>
          </w:p>
        </w:tc>
        <w:tc>
          <w:tcPr>
            <w:tcW w:w="1350" w:type="dxa"/>
            <w:shd w:val="clear" w:color="auto" w:fill="DBE5F1" w:themeFill="accent1" w:themeFillTint="33"/>
            <w:noWrap/>
            <w:hideMark/>
          </w:tcPr>
          <w:p w14:paraId="2DEDD90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0.3353</w:t>
            </w:r>
          </w:p>
        </w:tc>
        <w:tc>
          <w:tcPr>
            <w:tcW w:w="2070" w:type="dxa"/>
            <w:shd w:val="clear" w:color="auto" w:fill="DBE5F1" w:themeFill="accent1" w:themeFillTint="33"/>
            <w:noWrap/>
            <w:hideMark/>
          </w:tcPr>
          <w:p w14:paraId="18ACE17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0.4647</w:t>
            </w:r>
          </w:p>
        </w:tc>
        <w:tc>
          <w:tcPr>
            <w:tcW w:w="1620" w:type="dxa"/>
            <w:shd w:val="clear" w:color="auto" w:fill="DBE5F1" w:themeFill="accent1" w:themeFillTint="33"/>
            <w:noWrap/>
            <w:hideMark/>
          </w:tcPr>
          <w:p w14:paraId="3B52D4A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0.1121</w:t>
            </w:r>
          </w:p>
        </w:tc>
        <w:tc>
          <w:tcPr>
            <w:tcW w:w="1080" w:type="dxa"/>
            <w:shd w:val="clear" w:color="auto" w:fill="DBE5F1" w:themeFill="accent1" w:themeFillTint="33"/>
            <w:noWrap/>
            <w:hideMark/>
          </w:tcPr>
          <w:p w14:paraId="73B58BA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0.3040</w:t>
            </w:r>
          </w:p>
        </w:tc>
      </w:tr>
      <w:tr w:rsidR="001D094C" w:rsidRPr="009D280B" w14:paraId="4F79914B"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4A32C31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111</w:t>
            </w:r>
          </w:p>
        </w:tc>
        <w:tc>
          <w:tcPr>
            <w:tcW w:w="2209" w:type="dxa"/>
            <w:tcBorders>
              <w:left w:val="none" w:sz="0" w:space="0" w:color="auto"/>
              <w:right w:val="none" w:sz="0" w:space="0" w:color="auto"/>
            </w:tcBorders>
            <w:shd w:val="clear" w:color="auto" w:fill="FFFFFF" w:themeFill="background1"/>
            <w:noWrap/>
            <w:hideMark/>
          </w:tcPr>
          <w:p w14:paraId="18731662"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Rača</w:t>
            </w:r>
          </w:p>
        </w:tc>
        <w:tc>
          <w:tcPr>
            <w:tcW w:w="1350" w:type="dxa"/>
            <w:tcBorders>
              <w:left w:val="none" w:sz="0" w:space="0" w:color="auto"/>
              <w:right w:val="none" w:sz="0" w:space="0" w:color="auto"/>
            </w:tcBorders>
            <w:shd w:val="clear" w:color="auto" w:fill="FFFFFF" w:themeFill="background1"/>
            <w:noWrap/>
            <w:hideMark/>
          </w:tcPr>
          <w:p w14:paraId="122E7CF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0.2824</w:t>
            </w:r>
          </w:p>
        </w:tc>
        <w:tc>
          <w:tcPr>
            <w:tcW w:w="2070" w:type="dxa"/>
            <w:tcBorders>
              <w:left w:val="none" w:sz="0" w:space="0" w:color="auto"/>
              <w:right w:val="none" w:sz="0" w:space="0" w:color="auto"/>
            </w:tcBorders>
            <w:shd w:val="clear" w:color="auto" w:fill="FFFFFF" w:themeFill="background1"/>
            <w:noWrap/>
            <w:hideMark/>
          </w:tcPr>
          <w:p w14:paraId="1C7C5DD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0.5144</w:t>
            </w:r>
          </w:p>
        </w:tc>
        <w:tc>
          <w:tcPr>
            <w:tcW w:w="1620" w:type="dxa"/>
            <w:tcBorders>
              <w:left w:val="none" w:sz="0" w:space="0" w:color="auto"/>
              <w:right w:val="none" w:sz="0" w:space="0" w:color="auto"/>
            </w:tcBorders>
            <w:shd w:val="clear" w:color="auto" w:fill="FFFFFF" w:themeFill="background1"/>
            <w:noWrap/>
            <w:hideMark/>
          </w:tcPr>
          <w:p w14:paraId="6A2868E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0.1016</w:t>
            </w:r>
          </w:p>
        </w:tc>
        <w:tc>
          <w:tcPr>
            <w:tcW w:w="1080" w:type="dxa"/>
            <w:tcBorders>
              <w:left w:val="none" w:sz="0" w:space="0" w:color="auto"/>
              <w:right w:val="none" w:sz="0" w:space="0" w:color="auto"/>
            </w:tcBorders>
            <w:shd w:val="clear" w:color="auto" w:fill="FFFFFF" w:themeFill="background1"/>
            <w:noWrap/>
            <w:hideMark/>
          </w:tcPr>
          <w:p w14:paraId="2B4D4C6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0.2995</w:t>
            </w:r>
          </w:p>
        </w:tc>
      </w:tr>
      <w:tr w:rsidR="001D094C" w:rsidRPr="009D280B" w14:paraId="0377AB29"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05C7BDB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112</w:t>
            </w:r>
          </w:p>
        </w:tc>
        <w:tc>
          <w:tcPr>
            <w:tcW w:w="2209" w:type="dxa"/>
            <w:shd w:val="clear" w:color="auto" w:fill="DBE5F1" w:themeFill="accent1" w:themeFillTint="33"/>
            <w:noWrap/>
            <w:hideMark/>
          </w:tcPr>
          <w:p w14:paraId="5AC5FCA8"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Tutin</w:t>
            </w:r>
          </w:p>
        </w:tc>
        <w:tc>
          <w:tcPr>
            <w:tcW w:w="1350" w:type="dxa"/>
            <w:shd w:val="clear" w:color="auto" w:fill="DBE5F1" w:themeFill="accent1" w:themeFillTint="33"/>
            <w:noWrap/>
            <w:hideMark/>
          </w:tcPr>
          <w:p w14:paraId="787A977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0.5471</w:t>
            </w:r>
          </w:p>
        </w:tc>
        <w:tc>
          <w:tcPr>
            <w:tcW w:w="2070" w:type="dxa"/>
            <w:shd w:val="clear" w:color="auto" w:fill="DBE5F1" w:themeFill="accent1" w:themeFillTint="33"/>
            <w:noWrap/>
            <w:hideMark/>
          </w:tcPr>
          <w:p w14:paraId="12109EC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0.3202</w:t>
            </w:r>
          </w:p>
        </w:tc>
        <w:tc>
          <w:tcPr>
            <w:tcW w:w="1620" w:type="dxa"/>
            <w:shd w:val="clear" w:color="auto" w:fill="DBE5F1" w:themeFill="accent1" w:themeFillTint="33"/>
            <w:noWrap/>
            <w:hideMark/>
          </w:tcPr>
          <w:p w14:paraId="22A8BC5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0.0276</w:t>
            </w:r>
          </w:p>
        </w:tc>
        <w:tc>
          <w:tcPr>
            <w:tcW w:w="1080" w:type="dxa"/>
            <w:shd w:val="clear" w:color="auto" w:fill="DBE5F1" w:themeFill="accent1" w:themeFillTint="33"/>
            <w:noWrap/>
            <w:hideMark/>
          </w:tcPr>
          <w:p w14:paraId="3E4F4E3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0.2983</w:t>
            </w:r>
          </w:p>
        </w:tc>
      </w:tr>
      <w:tr w:rsidR="001D094C" w:rsidRPr="009D280B" w14:paraId="16A0176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20EDF2F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113</w:t>
            </w:r>
          </w:p>
        </w:tc>
        <w:tc>
          <w:tcPr>
            <w:tcW w:w="2209" w:type="dxa"/>
            <w:tcBorders>
              <w:left w:val="none" w:sz="0" w:space="0" w:color="auto"/>
              <w:right w:val="none" w:sz="0" w:space="0" w:color="auto"/>
            </w:tcBorders>
            <w:shd w:val="clear" w:color="auto" w:fill="FFFFFF" w:themeFill="background1"/>
            <w:noWrap/>
            <w:hideMark/>
          </w:tcPr>
          <w:p w14:paraId="638E30D0"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Opovo</w:t>
            </w:r>
          </w:p>
        </w:tc>
        <w:tc>
          <w:tcPr>
            <w:tcW w:w="1350" w:type="dxa"/>
            <w:tcBorders>
              <w:left w:val="none" w:sz="0" w:space="0" w:color="auto"/>
              <w:right w:val="none" w:sz="0" w:space="0" w:color="auto"/>
            </w:tcBorders>
            <w:shd w:val="clear" w:color="auto" w:fill="FFFFFF" w:themeFill="background1"/>
            <w:noWrap/>
            <w:hideMark/>
          </w:tcPr>
          <w:p w14:paraId="60F381E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0.3471</w:t>
            </w:r>
          </w:p>
        </w:tc>
        <w:tc>
          <w:tcPr>
            <w:tcW w:w="2070" w:type="dxa"/>
            <w:tcBorders>
              <w:left w:val="none" w:sz="0" w:space="0" w:color="auto"/>
              <w:right w:val="none" w:sz="0" w:space="0" w:color="auto"/>
            </w:tcBorders>
            <w:shd w:val="clear" w:color="auto" w:fill="FFFFFF" w:themeFill="background1"/>
            <w:noWrap/>
            <w:hideMark/>
          </w:tcPr>
          <w:p w14:paraId="78CBCC7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0.5049</w:t>
            </w:r>
          </w:p>
        </w:tc>
        <w:tc>
          <w:tcPr>
            <w:tcW w:w="1620" w:type="dxa"/>
            <w:tcBorders>
              <w:left w:val="none" w:sz="0" w:space="0" w:color="auto"/>
              <w:right w:val="none" w:sz="0" w:space="0" w:color="auto"/>
            </w:tcBorders>
            <w:shd w:val="clear" w:color="auto" w:fill="FFFFFF" w:themeFill="background1"/>
            <w:noWrap/>
            <w:hideMark/>
          </w:tcPr>
          <w:p w14:paraId="3D70D97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0.0326</w:t>
            </w:r>
          </w:p>
        </w:tc>
        <w:tc>
          <w:tcPr>
            <w:tcW w:w="1080" w:type="dxa"/>
            <w:tcBorders>
              <w:left w:val="none" w:sz="0" w:space="0" w:color="auto"/>
              <w:right w:val="none" w:sz="0" w:space="0" w:color="auto"/>
            </w:tcBorders>
            <w:shd w:val="clear" w:color="auto" w:fill="FFFFFF" w:themeFill="background1"/>
            <w:noWrap/>
            <w:hideMark/>
          </w:tcPr>
          <w:p w14:paraId="2D54507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0.2949</w:t>
            </w:r>
          </w:p>
        </w:tc>
      </w:tr>
      <w:tr w:rsidR="001D094C" w:rsidRPr="009D280B" w14:paraId="1D32D7C3"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16AEEEBD"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114</w:t>
            </w:r>
          </w:p>
        </w:tc>
        <w:tc>
          <w:tcPr>
            <w:tcW w:w="2209" w:type="dxa"/>
            <w:shd w:val="clear" w:color="auto" w:fill="DBE5F1" w:themeFill="accent1" w:themeFillTint="33"/>
            <w:noWrap/>
            <w:hideMark/>
          </w:tcPr>
          <w:p w14:paraId="50098919"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Prokuplje</w:t>
            </w:r>
          </w:p>
        </w:tc>
        <w:tc>
          <w:tcPr>
            <w:tcW w:w="1350" w:type="dxa"/>
            <w:shd w:val="clear" w:color="auto" w:fill="DBE5F1" w:themeFill="accent1" w:themeFillTint="33"/>
            <w:noWrap/>
            <w:hideMark/>
          </w:tcPr>
          <w:p w14:paraId="18DD660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0.2941</w:t>
            </w:r>
          </w:p>
        </w:tc>
        <w:tc>
          <w:tcPr>
            <w:tcW w:w="2070" w:type="dxa"/>
            <w:shd w:val="clear" w:color="auto" w:fill="DBE5F1" w:themeFill="accent1" w:themeFillTint="33"/>
            <w:noWrap/>
            <w:hideMark/>
          </w:tcPr>
          <w:p w14:paraId="009F6A7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0.4559</w:t>
            </w:r>
          </w:p>
        </w:tc>
        <w:tc>
          <w:tcPr>
            <w:tcW w:w="1620" w:type="dxa"/>
            <w:shd w:val="clear" w:color="auto" w:fill="DBE5F1" w:themeFill="accent1" w:themeFillTint="33"/>
            <w:noWrap/>
            <w:hideMark/>
          </w:tcPr>
          <w:p w14:paraId="7EC3335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0.1345</w:t>
            </w:r>
          </w:p>
        </w:tc>
        <w:tc>
          <w:tcPr>
            <w:tcW w:w="1080" w:type="dxa"/>
            <w:shd w:val="clear" w:color="auto" w:fill="DBE5F1" w:themeFill="accent1" w:themeFillTint="33"/>
            <w:noWrap/>
            <w:hideMark/>
          </w:tcPr>
          <w:p w14:paraId="2196471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0.2948</w:t>
            </w:r>
          </w:p>
        </w:tc>
      </w:tr>
      <w:tr w:rsidR="001D094C" w:rsidRPr="009D280B" w14:paraId="5A927EF5"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428C1E7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115</w:t>
            </w:r>
          </w:p>
        </w:tc>
        <w:tc>
          <w:tcPr>
            <w:tcW w:w="2209" w:type="dxa"/>
            <w:tcBorders>
              <w:left w:val="none" w:sz="0" w:space="0" w:color="auto"/>
              <w:right w:val="none" w:sz="0" w:space="0" w:color="auto"/>
            </w:tcBorders>
            <w:shd w:val="clear" w:color="auto" w:fill="FFFFFF" w:themeFill="background1"/>
            <w:noWrap/>
            <w:hideMark/>
          </w:tcPr>
          <w:p w14:paraId="1479B824"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Nova Varoš</w:t>
            </w:r>
          </w:p>
        </w:tc>
        <w:tc>
          <w:tcPr>
            <w:tcW w:w="1350" w:type="dxa"/>
            <w:tcBorders>
              <w:left w:val="none" w:sz="0" w:space="0" w:color="auto"/>
              <w:right w:val="none" w:sz="0" w:space="0" w:color="auto"/>
            </w:tcBorders>
            <w:shd w:val="clear" w:color="auto" w:fill="FFFFFF" w:themeFill="background1"/>
            <w:noWrap/>
            <w:hideMark/>
          </w:tcPr>
          <w:p w14:paraId="1C99E8B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0.4000</w:t>
            </w:r>
          </w:p>
        </w:tc>
        <w:tc>
          <w:tcPr>
            <w:tcW w:w="2070" w:type="dxa"/>
            <w:tcBorders>
              <w:left w:val="none" w:sz="0" w:space="0" w:color="auto"/>
              <w:right w:val="none" w:sz="0" w:space="0" w:color="auto"/>
            </w:tcBorders>
            <w:shd w:val="clear" w:color="auto" w:fill="FFFFFF" w:themeFill="background1"/>
            <w:noWrap/>
            <w:hideMark/>
          </w:tcPr>
          <w:p w14:paraId="578076D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0.4258</w:t>
            </w:r>
          </w:p>
        </w:tc>
        <w:tc>
          <w:tcPr>
            <w:tcW w:w="1620" w:type="dxa"/>
            <w:tcBorders>
              <w:left w:val="none" w:sz="0" w:space="0" w:color="auto"/>
              <w:right w:val="none" w:sz="0" w:space="0" w:color="auto"/>
            </w:tcBorders>
            <w:shd w:val="clear" w:color="auto" w:fill="FFFFFF" w:themeFill="background1"/>
            <w:noWrap/>
            <w:hideMark/>
          </w:tcPr>
          <w:p w14:paraId="765BD3D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0.0580</w:t>
            </w:r>
          </w:p>
        </w:tc>
        <w:tc>
          <w:tcPr>
            <w:tcW w:w="1080" w:type="dxa"/>
            <w:tcBorders>
              <w:left w:val="none" w:sz="0" w:space="0" w:color="auto"/>
              <w:right w:val="none" w:sz="0" w:space="0" w:color="auto"/>
            </w:tcBorders>
            <w:shd w:val="clear" w:color="auto" w:fill="FFFFFF" w:themeFill="background1"/>
            <w:noWrap/>
            <w:hideMark/>
          </w:tcPr>
          <w:p w14:paraId="3BDAF91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0.2946</w:t>
            </w:r>
          </w:p>
        </w:tc>
      </w:tr>
      <w:tr w:rsidR="001D094C" w:rsidRPr="009D280B" w14:paraId="68BDBE86"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411D5F29"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116</w:t>
            </w:r>
          </w:p>
        </w:tc>
        <w:tc>
          <w:tcPr>
            <w:tcW w:w="2209" w:type="dxa"/>
            <w:shd w:val="clear" w:color="auto" w:fill="DBE5F1" w:themeFill="accent1" w:themeFillTint="33"/>
            <w:noWrap/>
            <w:hideMark/>
          </w:tcPr>
          <w:p w14:paraId="1ED87FCA"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Ljig</w:t>
            </w:r>
          </w:p>
        </w:tc>
        <w:tc>
          <w:tcPr>
            <w:tcW w:w="1350" w:type="dxa"/>
            <w:shd w:val="clear" w:color="auto" w:fill="DBE5F1" w:themeFill="accent1" w:themeFillTint="33"/>
            <w:noWrap/>
            <w:hideMark/>
          </w:tcPr>
          <w:p w14:paraId="72AB1E5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0.3471</w:t>
            </w:r>
          </w:p>
        </w:tc>
        <w:tc>
          <w:tcPr>
            <w:tcW w:w="2070" w:type="dxa"/>
            <w:shd w:val="clear" w:color="auto" w:fill="DBE5F1" w:themeFill="accent1" w:themeFillTint="33"/>
            <w:noWrap/>
            <w:hideMark/>
          </w:tcPr>
          <w:p w14:paraId="29B7745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0.4761</w:t>
            </w:r>
          </w:p>
        </w:tc>
        <w:tc>
          <w:tcPr>
            <w:tcW w:w="1620" w:type="dxa"/>
            <w:shd w:val="clear" w:color="auto" w:fill="DBE5F1" w:themeFill="accent1" w:themeFillTint="33"/>
            <w:noWrap/>
            <w:hideMark/>
          </w:tcPr>
          <w:p w14:paraId="7DF67F1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0.0434</w:t>
            </w:r>
          </w:p>
        </w:tc>
        <w:tc>
          <w:tcPr>
            <w:tcW w:w="1080" w:type="dxa"/>
            <w:shd w:val="clear" w:color="auto" w:fill="DBE5F1" w:themeFill="accent1" w:themeFillTint="33"/>
            <w:noWrap/>
            <w:hideMark/>
          </w:tcPr>
          <w:p w14:paraId="7475DD7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0.2888</w:t>
            </w:r>
          </w:p>
        </w:tc>
      </w:tr>
      <w:tr w:rsidR="001D094C" w:rsidRPr="009D280B" w14:paraId="4B6D604C"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5242FF9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117</w:t>
            </w:r>
          </w:p>
        </w:tc>
        <w:tc>
          <w:tcPr>
            <w:tcW w:w="2209" w:type="dxa"/>
            <w:tcBorders>
              <w:left w:val="none" w:sz="0" w:space="0" w:color="auto"/>
              <w:right w:val="none" w:sz="0" w:space="0" w:color="auto"/>
            </w:tcBorders>
            <w:shd w:val="clear" w:color="auto" w:fill="FFFFFF" w:themeFill="background1"/>
            <w:noWrap/>
            <w:hideMark/>
          </w:tcPr>
          <w:p w14:paraId="6F54D0D8"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Ivanjica</w:t>
            </w:r>
          </w:p>
        </w:tc>
        <w:tc>
          <w:tcPr>
            <w:tcW w:w="1350" w:type="dxa"/>
            <w:tcBorders>
              <w:left w:val="none" w:sz="0" w:space="0" w:color="auto"/>
              <w:right w:val="none" w:sz="0" w:space="0" w:color="auto"/>
            </w:tcBorders>
            <w:shd w:val="clear" w:color="auto" w:fill="FFFFFF" w:themeFill="background1"/>
            <w:noWrap/>
            <w:hideMark/>
          </w:tcPr>
          <w:p w14:paraId="23DCF21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0.3176</w:t>
            </w:r>
          </w:p>
        </w:tc>
        <w:tc>
          <w:tcPr>
            <w:tcW w:w="2070" w:type="dxa"/>
            <w:tcBorders>
              <w:left w:val="none" w:sz="0" w:space="0" w:color="auto"/>
              <w:right w:val="none" w:sz="0" w:space="0" w:color="auto"/>
            </w:tcBorders>
            <w:shd w:val="clear" w:color="auto" w:fill="FFFFFF" w:themeFill="background1"/>
            <w:noWrap/>
            <w:hideMark/>
          </w:tcPr>
          <w:p w14:paraId="6E41484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0.4494</w:t>
            </w:r>
          </w:p>
        </w:tc>
        <w:tc>
          <w:tcPr>
            <w:tcW w:w="1620" w:type="dxa"/>
            <w:tcBorders>
              <w:left w:val="none" w:sz="0" w:space="0" w:color="auto"/>
              <w:right w:val="none" w:sz="0" w:space="0" w:color="auto"/>
            </w:tcBorders>
            <w:shd w:val="clear" w:color="auto" w:fill="FFFFFF" w:themeFill="background1"/>
            <w:noWrap/>
            <w:hideMark/>
          </w:tcPr>
          <w:p w14:paraId="597ED4C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0.0964</w:t>
            </w:r>
          </w:p>
        </w:tc>
        <w:tc>
          <w:tcPr>
            <w:tcW w:w="1080" w:type="dxa"/>
            <w:tcBorders>
              <w:left w:val="none" w:sz="0" w:space="0" w:color="auto"/>
              <w:right w:val="none" w:sz="0" w:space="0" w:color="auto"/>
            </w:tcBorders>
            <w:shd w:val="clear" w:color="auto" w:fill="FFFFFF" w:themeFill="background1"/>
            <w:noWrap/>
            <w:hideMark/>
          </w:tcPr>
          <w:p w14:paraId="71B5182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0.2878</w:t>
            </w:r>
          </w:p>
        </w:tc>
      </w:tr>
      <w:tr w:rsidR="001D094C" w:rsidRPr="009D280B" w14:paraId="0DFA4C1F"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E14177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118</w:t>
            </w:r>
          </w:p>
        </w:tc>
        <w:tc>
          <w:tcPr>
            <w:tcW w:w="2209" w:type="dxa"/>
            <w:shd w:val="clear" w:color="auto" w:fill="DBE5F1" w:themeFill="accent1" w:themeFillTint="33"/>
            <w:noWrap/>
            <w:hideMark/>
          </w:tcPr>
          <w:p w14:paraId="23D4A0CC"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Mali Iđoš</w:t>
            </w:r>
          </w:p>
        </w:tc>
        <w:tc>
          <w:tcPr>
            <w:tcW w:w="1350" w:type="dxa"/>
            <w:shd w:val="clear" w:color="auto" w:fill="DBE5F1" w:themeFill="accent1" w:themeFillTint="33"/>
            <w:noWrap/>
            <w:hideMark/>
          </w:tcPr>
          <w:p w14:paraId="2F297BE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0.1824</w:t>
            </w:r>
          </w:p>
        </w:tc>
        <w:tc>
          <w:tcPr>
            <w:tcW w:w="2070" w:type="dxa"/>
            <w:shd w:val="clear" w:color="auto" w:fill="DBE5F1" w:themeFill="accent1" w:themeFillTint="33"/>
            <w:noWrap/>
            <w:hideMark/>
          </w:tcPr>
          <w:p w14:paraId="6583969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0.5940</w:t>
            </w:r>
          </w:p>
        </w:tc>
        <w:tc>
          <w:tcPr>
            <w:tcW w:w="1620" w:type="dxa"/>
            <w:shd w:val="clear" w:color="auto" w:fill="DBE5F1" w:themeFill="accent1" w:themeFillTint="33"/>
            <w:noWrap/>
            <w:hideMark/>
          </w:tcPr>
          <w:p w14:paraId="0436511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0.0845</w:t>
            </w:r>
          </w:p>
        </w:tc>
        <w:tc>
          <w:tcPr>
            <w:tcW w:w="1080" w:type="dxa"/>
            <w:shd w:val="clear" w:color="auto" w:fill="DBE5F1" w:themeFill="accent1" w:themeFillTint="33"/>
            <w:noWrap/>
            <w:hideMark/>
          </w:tcPr>
          <w:p w14:paraId="32D0C3F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0.2870</w:t>
            </w:r>
          </w:p>
        </w:tc>
      </w:tr>
      <w:tr w:rsidR="001D094C" w:rsidRPr="009D280B" w14:paraId="53770D0E"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56470AFD"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119</w:t>
            </w:r>
          </w:p>
        </w:tc>
        <w:tc>
          <w:tcPr>
            <w:tcW w:w="2209" w:type="dxa"/>
            <w:tcBorders>
              <w:left w:val="none" w:sz="0" w:space="0" w:color="auto"/>
              <w:right w:val="none" w:sz="0" w:space="0" w:color="auto"/>
            </w:tcBorders>
            <w:shd w:val="clear" w:color="auto" w:fill="FFFFFF" w:themeFill="background1"/>
            <w:noWrap/>
            <w:hideMark/>
          </w:tcPr>
          <w:p w14:paraId="7E7D81EB"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Aleksinac</w:t>
            </w:r>
          </w:p>
        </w:tc>
        <w:tc>
          <w:tcPr>
            <w:tcW w:w="1350" w:type="dxa"/>
            <w:tcBorders>
              <w:left w:val="none" w:sz="0" w:space="0" w:color="auto"/>
              <w:right w:val="none" w:sz="0" w:space="0" w:color="auto"/>
            </w:tcBorders>
            <w:shd w:val="clear" w:color="auto" w:fill="FFFFFF" w:themeFill="background1"/>
            <w:noWrap/>
            <w:hideMark/>
          </w:tcPr>
          <w:p w14:paraId="2FEE17C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0.3529</w:t>
            </w:r>
          </w:p>
        </w:tc>
        <w:tc>
          <w:tcPr>
            <w:tcW w:w="2070" w:type="dxa"/>
            <w:tcBorders>
              <w:left w:val="none" w:sz="0" w:space="0" w:color="auto"/>
              <w:right w:val="none" w:sz="0" w:space="0" w:color="auto"/>
            </w:tcBorders>
            <w:shd w:val="clear" w:color="auto" w:fill="FFFFFF" w:themeFill="background1"/>
            <w:noWrap/>
            <w:hideMark/>
          </w:tcPr>
          <w:p w14:paraId="5C13B7A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0.4275</w:t>
            </w:r>
          </w:p>
        </w:tc>
        <w:tc>
          <w:tcPr>
            <w:tcW w:w="1620" w:type="dxa"/>
            <w:tcBorders>
              <w:left w:val="none" w:sz="0" w:space="0" w:color="auto"/>
              <w:right w:val="none" w:sz="0" w:space="0" w:color="auto"/>
            </w:tcBorders>
            <w:shd w:val="clear" w:color="auto" w:fill="FFFFFF" w:themeFill="background1"/>
            <w:noWrap/>
            <w:hideMark/>
          </w:tcPr>
          <w:p w14:paraId="7B79C45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0.0799</w:t>
            </w:r>
          </w:p>
        </w:tc>
        <w:tc>
          <w:tcPr>
            <w:tcW w:w="1080" w:type="dxa"/>
            <w:tcBorders>
              <w:left w:val="none" w:sz="0" w:space="0" w:color="auto"/>
              <w:right w:val="none" w:sz="0" w:space="0" w:color="auto"/>
            </w:tcBorders>
            <w:shd w:val="clear" w:color="auto" w:fill="FFFFFF" w:themeFill="background1"/>
            <w:noWrap/>
            <w:hideMark/>
          </w:tcPr>
          <w:p w14:paraId="096DC6F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0.2868</w:t>
            </w:r>
          </w:p>
        </w:tc>
      </w:tr>
      <w:tr w:rsidR="001D094C" w:rsidRPr="009D280B" w14:paraId="4A054D40"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193CC0A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120</w:t>
            </w:r>
          </w:p>
        </w:tc>
        <w:tc>
          <w:tcPr>
            <w:tcW w:w="2209" w:type="dxa"/>
            <w:shd w:val="clear" w:color="auto" w:fill="DBE5F1" w:themeFill="accent1" w:themeFillTint="33"/>
            <w:noWrap/>
            <w:hideMark/>
          </w:tcPr>
          <w:p w14:paraId="4AB8B0F2"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Ljubovija</w:t>
            </w:r>
          </w:p>
        </w:tc>
        <w:tc>
          <w:tcPr>
            <w:tcW w:w="1350" w:type="dxa"/>
            <w:shd w:val="clear" w:color="auto" w:fill="DBE5F1" w:themeFill="accent1" w:themeFillTint="33"/>
            <w:noWrap/>
            <w:hideMark/>
          </w:tcPr>
          <w:p w14:paraId="2A6916A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0.4471</w:t>
            </w:r>
          </w:p>
        </w:tc>
        <w:tc>
          <w:tcPr>
            <w:tcW w:w="2070" w:type="dxa"/>
            <w:shd w:val="clear" w:color="auto" w:fill="DBE5F1" w:themeFill="accent1" w:themeFillTint="33"/>
            <w:noWrap/>
            <w:hideMark/>
          </w:tcPr>
          <w:p w14:paraId="1C97876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0.2779</w:t>
            </w:r>
          </w:p>
        </w:tc>
        <w:tc>
          <w:tcPr>
            <w:tcW w:w="1620" w:type="dxa"/>
            <w:shd w:val="clear" w:color="auto" w:fill="DBE5F1" w:themeFill="accent1" w:themeFillTint="33"/>
            <w:noWrap/>
            <w:hideMark/>
          </w:tcPr>
          <w:p w14:paraId="7C320F6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0.1292</w:t>
            </w:r>
          </w:p>
        </w:tc>
        <w:tc>
          <w:tcPr>
            <w:tcW w:w="1080" w:type="dxa"/>
            <w:shd w:val="clear" w:color="auto" w:fill="DBE5F1" w:themeFill="accent1" w:themeFillTint="33"/>
            <w:noWrap/>
            <w:hideMark/>
          </w:tcPr>
          <w:p w14:paraId="2785908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0.2847</w:t>
            </w:r>
          </w:p>
        </w:tc>
      </w:tr>
      <w:tr w:rsidR="001D094C" w:rsidRPr="009D280B" w14:paraId="3659B6D1"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4871666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121</w:t>
            </w:r>
          </w:p>
        </w:tc>
        <w:tc>
          <w:tcPr>
            <w:tcW w:w="2209" w:type="dxa"/>
            <w:tcBorders>
              <w:left w:val="none" w:sz="0" w:space="0" w:color="auto"/>
              <w:right w:val="none" w:sz="0" w:space="0" w:color="auto"/>
            </w:tcBorders>
            <w:shd w:val="clear" w:color="auto" w:fill="FFFFFF" w:themeFill="background1"/>
            <w:noWrap/>
            <w:hideMark/>
          </w:tcPr>
          <w:p w14:paraId="4172EC5D"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Mali Zvornik</w:t>
            </w:r>
          </w:p>
        </w:tc>
        <w:tc>
          <w:tcPr>
            <w:tcW w:w="1350" w:type="dxa"/>
            <w:tcBorders>
              <w:left w:val="none" w:sz="0" w:space="0" w:color="auto"/>
              <w:right w:val="none" w:sz="0" w:space="0" w:color="auto"/>
            </w:tcBorders>
            <w:shd w:val="clear" w:color="auto" w:fill="FFFFFF" w:themeFill="background1"/>
            <w:noWrap/>
            <w:hideMark/>
          </w:tcPr>
          <w:p w14:paraId="70E28F4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0.2647</w:t>
            </w:r>
          </w:p>
        </w:tc>
        <w:tc>
          <w:tcPr>
            <w:tcW w:w="2070" w:type="dxa"/>
            <w:tcBorders>
              <w:left w:val="none" w:sz="0" w:space="0" w:color="auto"/>
              <w:right w:val="none" w:sz="0" w:space="0" w:color="auto"/>
            </w:tcBorders>
            <w:shd w:val="clear" w:color="auto" w:fill="FFFFFF" w:themeFill="background1"/>
            <w:noWrap/>
            <w:hideMark/>
          </w:tcPr>
          <w:p w14:paraId="3E9FEC1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0.4892</w:t>
            </w:r>
          </w:p>
        </w:tc>
        <w:tc>
          <w:tcPr>
            <w:tcW w:w="1620" w:type="dxa"/>
            <w:tcBorders>
              <w:left w:val="none" w:sz="0" w:space="0" w:color="auto"/>
              <w:right w:val="none" w:sz="0" w:space="0" w:color="auto"/>
            </w:tcBorders>
            <w:shd w:val="clear" w:color="auto" w:fill="FFFFFF" w:themeFill="background1"/>
            <w:noWrap/>
            <w:hideMark/>
          </w:tcPr>
          <w:p w14:paraId="1831F37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0.0995</w:t>
            </w:r>
          </w:p>
        </w:tc>
        <w:tc>
          <w:tcPr>
            <w:tcW w:w="1080" w:type="dxa"/>
            <w:tcBorders>
              <w:left w:val="none" w:sz="0" w:space="0" w:color="auto"/>
              <w:right w:val="none" w:sz="0" w:space="0" w:color="auto"/>
            </w:tcBorders>
            <w:shd w:val="clear" w:color="auto" w:fill="FFFFFF" w:themeFill="background1"/>
            <w:noWrap/>
            <w:hideMark/>
          </w:tcPr>
          <w:p w14:paraId="4F5621C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0.2845</w:t>
            </w:r>
          </w:p>
        </w:tc>
      </w:tr>
      <w:tr w:rsidR="001D094C" w:rsidRPr="009D280B" w14:paraId="108B09E2"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AC7314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122</w:t>
            </w:r>
          </w:p>
        </w:tc>
        <w:tc>
          <w:tcPr>
            <w:tcW w:w="2209" w:type="dxa"/>
            <w:shd w:val="clear" w:color="auto" w:fill="DBE5F1" w:themeFill="accent1" w:themeFillTint="33"/>
            <w:noWrap/>
            <w:hideMark/>
          </w:tcPr>
          <w:p w14:paraId="36B9C02A"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Vladičin Han</w:t>
            </w:r>
          </w:p>
        </w:tc>
        <w:tc>
          <w:tcPr>
            <w:tcW w:w="1350" w:type="dxa"/>
            <w:shd w:val="clear" w:color="auto" w:fill="DBE5F1" w:themeFill="accent1" w:themeFillTint="33"/>
            <w:noWrap/>
            <w:hideMark/>
          </w:tcPr>
          <w:p w14:paraId="0F0DE98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0.5000</w:t>
            </w:r>
          </w:p>
        </w:tc>
        <w:tc>
          <w:tcPr>
            <w:tcW w:w="2070" w:type="dxa"/>
            <w:shd w:val="clear" w:color="auto" w:fill="DBE5F1" w:themeFill="accent1" w:themeFillTint="33"/>
            <w:noWrap/>
            <w:hideMark/>
          </w:tcPr>
          <w:p w14:paraId="23C45A2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0.2442</w:t>
            </w:r>
          </w:p>
        </w:tc>
        <w:tc>
          <w:tcPr>
            <w:tcW w:w="1620" w:type="dxa"/>
            <w:shd w:val="clear" w:color="auto" w:fill="DBE5F1" w:themeFill="accent1" w:themeFillTint="33"/>
            <w:noWrap/>
            <w:hideMark/>
          </w:tcPr>
          <w:p w14:paraId="3EC24A0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0.1024</w:t>
            </w:r>
          </w:p>
        </w:tc>
        <w:tc>
          <w:tcPr>
            <w:tcW w:w="1080" w:type="dxa"/>
            <w:shd w:val="clear" w:color="auto" w:fill="DBE5F1" w:themeFill="accent1" w:themeFillTint="33"/>
            <w:noWrap/>
            <w:hideMark/>
          </w:tcPr>
          <w:p w14:paraId="3E9FB90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0.2822</w:t>
            </w:r>
          </w:p>
        </w:tc>
      </w:tr>
      <w:tr w:rsidR="001D094C" w:rsidRPr="009D280B" w14:paraId="7E9EB8AE"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4106D4A1"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123</w:t>
            </w:r>
          </w:p>
        </w:tc>
        <w:tc>
          <w:tcPr>
            <w:tcW w:w="2209" w:type="dxa"/>
            <w:tcBorders>
              <w:left w:val="none" w:sz="0" w:space="0" w:color="auto"/>
              <w:right w:val="none" w:sz="0" w:space="0" w:color="auto"/>
            </w:tcBorders>
            <w:shd w:val="clear" w:color="auto" w:fill="FFFFFF" w:themeFill="background1"/>
            <w:noWrap/>
            <w:hideMark/>
          </w:tcPr>
          <w:p w14:paraId="3E1800CD"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Osečina</w:t>
            </w:r>
          </w:p>
        </w:tc>
        <w:tc>
          <w:tcPr>
            <w:tcW w:w="1350" w:type="dxa"/>
            <w:tcBorders>
              <w:left w:val="none" w:sz="0" w:space="0" w:color="auto"/>
              <w:right w:val="none" w:sz="0" w:space="0" w:color="auto"/>
            </w:tcBorders>
            <w:shd w:val="clear" w:color="auto" w:fill="FFFFFF" w:themeFill="background1"/>
            <w:noWrap/>
            <w:hideMark/>
          </w:tcPr>
          <w:p w14:paraId="39E389E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0.5000</w:t>
            </w:r>
          </w:p>
        </w:tc>
        <w:tc>
          <w:tcPr>
            <w:tcW w:w="2070" w:type="dxa"/>
            <w:tcBorders>
              <w:left w:val="none" w:sz="0" w:space="0" w:color="auto"/>
              <w:right w:val="none" w:sz="0" w:space="0" w:color="auto"/>
            </w:tcBorders>
            <w:shd w:val="clear" w:color="auto" w:fill="FFFFFF" w:themeFill="background1"/>
            <w:noWrap/>
            <w:hideMark/>
          </w:tcPr>
          <w:p w14:paraId="692EE73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0.2209</w:t>
            </w:r>
          </w:p>
        </w:tc>
        <w:tc>
          <w:tcPr>
            <w:tcW w:w="1620" w:type="dxa"/>
            <w:tcBorders>
              <w:left w:val="none" w:sz="0" w:space="0" w:color="auto"/>
              <w:right w:val="none" w:sz="0" w:space="0" w:color="auto"/>
            </w:tcBorders>
            <w:shd w:val="clear" w:color="auto" w:fill="FFFFFF" w:themeFill="background1"/>
            <w:noWrap/>
            <w:hideMark/>
          </w:tcPr>
          <w:p w14:paraId="476929E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0.1169</w:t>
            </w:r>
          </w:p>
        </w:tc>
        <w:tc>
          <w:tcPr>
            <w:tcW w:w="1080" w:type="dxa"/>
            <w:tcBorders>
              <w:left w:val="none" w:sz="0" w:space="0" w:color="auto"/>
              <w:right w:val="none" w:sz="0" w:space="0" w:color="auto"/>
            </w:tcBorders>
            <w:shd w:val="clear" w:color="auto" w:fill="FFFFFF" w:themeFill="background1"/>
            <w:noWrap/>
            <w:hideMark/>
          </w:tcPr>
          <w:p w14:paraId="287A807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0.2793</w:t>
            </w:r>
          </w:p>
        </w:tc>
      </w:tr>
      <w:tr w:rsidR="001D094C" w:rsidRPr="009D280B" w14:paraId="01D94516"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A1FE38C"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124</w:t>
            </w:r>
          </w:p>
        </w:tc>
        <w:tc>
          <w:tcPr>
            <w:tcW w:w="2209" w:type="dxa"/>
            <w:shd w:val="clear" w:color="auto" w:fill="DBE5F1" w:themeFill="accent1" w:themeFillTint="33"/>
            <w:noWrap/>
            <w:hideMark/>
          </w:tcPr>
          <w:p w14:paraId="246940E9"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Ćićevac</w:t>
            </w:r>
          </w:p>
        </w:tc>
        <w:tc>
          <w:tcPr>
            <w:tcW w:w="1350" w:type="dxa"/>
            <w:shd w:val="clear" w:color="auto" w:fill="DBE5F1" w:themeFill="accent1" w:themeFillTint="33"/>
            <w:noWrap/>
            <w:hideMark/>
          </w:tcPr>
          <w:p w14:paraId="74EBF65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0.3294</w:t>
            </w:r>
          </w:p>
        </w:tc>
        <w:tc>
          <w:tcPr>
            <w:tcW w:w="2070" w:type="dxa"/>
            <w:shd w:val="clear" w:color="auto" w:fill="DBE5F1" w:themeFill="accent1" w:themeFillTint="33"/>
            <w:noWrap/>
            <w:hideMark/>
          </w:tcPr>
          <w:p w14:paraId="1B55932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0.4633</w:t>
            </w:r>
          </w:p>
        </w:tc>
        <w:tc>
          <w:tcPr>
            <w:tcW w:w="1620" w:type="dxa"/>
            <w:shd w:val="clear" w:color="auto" w:fill="DBE5F1" w:themeFill="accent1" w:themeFillTint="33"/>
            <w:noWrap/>
            <w:hideMark/>
          </w:tcPr>
          <w:p w14:paraId="3CFB70F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0.0407</w:t>
            </w:r>
          </w:p>
        </w:tc>
        <w:tc>
          <w:tcPr>
            <w:tcW w:w="1080" w:type="dxa"/>
            <w:shd w:val="clear" w:color="auto" w:fill="DBE5F1" w:themeFill="accent1" w:themeFillTint="33"/>
            <w:noWrap/>
            <w:hideMark/>
          </w:tcPr>
          <w:p w14:paraId="1529DB9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0.2778</w:t>
            </w:r>
          </w:p>
        </w:tc>
      </w:tr>
      <w:tr w:rsidR="001D094C" w:rsidRPr="009D280B" w14:paraId="5DBF5B1D"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73C16B1"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125</w:t>
            </w:r>
          </w:p>
        </w:tc>
        <w:tc>
          <w:tcPr>
            <w:tcW w:w="2209" w:type="dxa"/>
            <w:tcBorders>
              <w:left w:val="none" w:sz="0" w:space="0" w:color="auto"/>
              <w:right w:val="none" w:sz="0" w:space="0" w:color="auto"/>
            </w:tcBorders>
            <w:shd w:val="clear" w:color="auto" w:fill="FFFFFF" w:themeFill="background1"/>
            <w:noWrap/>
            <w:hideMark/>
          </w:tcPr>
          <w:p w14:paraId="273F3289"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Lajkovac</w:t>
            </w:r>
          </w:p>
        </w:tc>
        <w:tc>
          <w:tcPr>
            <w:tcW w:w="1350" w:type="dxa"/>
            <w:tcBorders>
              <w:left w:val="none" w:sz="0" w:space="0" w:color="auto"/>
              <w:right w:val="none" w:sz="0" w:space="0" w:color="auto"/>
            </w:tcBorders>
            <w:shd w:val="clear" w:color="auto" w:fill="FFFFFF" w:themeFill="background1"/>
            <w:noWrap/>
            <w:hideMark/>
          </w:tcPr>
          <w:p w14:paraId="3E827F0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0.2412</w:t>
            </w:r>
          </w:p>
        </w:tc>
        <w:tc>
          <w:tcPr>
            <w:tcW w:w="2070" w:type="dxa"/>
            <w:tcBorders>
              <w:left w:val="none" w:sz="0" w:space="0" w:color="auto"/>
              <w:right w:val="none" w:sz="0" w:space="0" w:color="auto"/>
            </w:tcBorders>
            <w:shd w:val="clear" w:color="auto" w:fill="FFFFFF" w:themeFill="background1"/>
            <w:noWrap/>
            <w:hideMark/>
          </w:tcPr>
          <w:p w14:paraId="2F4F6B1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0.4619</w:t>
            </w:r>
          </w:p>
        </w:tc>
        <w:tc>
          <w:tcPr>
            <w:tcW w:w="1620" w:type="dxa"/>
            <w:tcBorders>
              <w:left w:val="none" w:sz="0" w:space="0" w:color="auto"/>
              <w:right w:val="none" w:sz="0" w:space="0" w:color="auto"/>
            </w:tcBorders>
            <w:shd w:val="clear" w:color="auto" w:fill="FFFFFF" w:themeFill="background1"/>
            <w:noWrap/>
            <w:hideMark/>
          </w:tcPr>
          <w:p w14:paraId="14CC678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0.1297</w:t>
            </w:r>
          </w:p>
        </w:tc>
        <w:tc>
          <w:tcPr>
            <w:tcW w:w="1080" w:type="dxa"/>
            <w:tcBorders>
              <w:left w:val="none" w:sz="0" w:space="0" w:color="auto"/>
              <w:right w:val="none" w:sz="0" w:space="0" w:color="auto"/>
            </w:tcBorders>
            <w:shd w:val="clear" w:color="auto" w:fill="FFFFFF" w:themeFill="background1"/>
            <w:noWrap/>
            <w:hideMark/>
          </w:tcPr>
          <w:p w14:paraId="00ABE6B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0.2776</w:t>
            </w:r>
          </w:p>
        </w:tc>
      </w:tr>
      <w:tr w:rsidR="001D094C" w:rsidRPr="009D280B" w14:paraId="7963137A"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111756C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126</w:t>
            </w:r>
          </w:p>
        </w:tc>
        <w:tc>
          <w:tcPr>
            <w:tcW w:w="2209" w:type="dxa"/>
            <w:shd w:val="clear" w:color="auto" w:fill="DBE5F1" w:themeFill="accent1" w:themeFillTint="33"/>
            <w:noWrap/>
            <w:hideMark/>
          </w:tcPr>
          <w:p w14:paraId="4769F806"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Golubac</w:t>
            </w:r>
          </w:p>
        </w:tc>
        <w:tc>
          <w:tcPr>
            <w:tcW w:w="1350" w:type="dxa"/>
            <w:shd w:val="clear" w:color="auto" w:fill="DBE5F1" w:themeFill="accent1" w:themeFillTint="33"/>
            <w:noWrap/>
            <w:hideMark/>
          </w:tcPr>
          <w:p w14:paraId="475CDA3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0.3647</w:t>
            </w:r>
          </w:p>
        </w:tc>
        <w:tc>
          <w:tcPr>
            <w:tcW w:w="2070" w:type="dxa"/>
            <w:shd w:val="clear" w:color="auto" w:fill="DBE5F1" w:themeFill="accent1" w:themeFillTint="33"/>
            <w:noWrap/>
            <w:hideMark/>
          </w:tcPr>
          <w:p w14:paraId="502B65B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0.3880</w:t>
            </w:r>
          </w:p>
        </w:tc>
        <w:tc>
          <w:tcPr>
            <w:tcW w:w="1620" w:type="dxa"/>
            <w:shd w:val="clear" w:color="auto" w:fill="DBE5F1" w:themeFill="accent1" w:themeFillTint="33"/>
            <w:noWrap/>
            <w:hideMark/>
          </w:tcPr>
          <w:p w14:paraId="2BEAD8A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0.0781</w:t>
            </w:r>
          </w:p>
        </w:tc>
        <w:tc>
          <w:tcPr>
            <w:tcW w:w="1080" w:type="dxa"/>
            <w:shd w:val="clear" w:color="auto" w:fill="DBE5F1" w:themeFill="accent1" w:themeFillTint="33"/>
            <w:noWrap/>
            <w:hideMark/>
          </w:tcPr>
          <w:p w14:paraId="6B85719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0.2769</w:t>
            </w:r>
          </w:p>
        </w:tc>
      </w:tr>
      <w:tr w:rsidR="001D094C" w:rsidRPr="009D280B" w14:paraId="6567D42E"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8EF31E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127</w:t>
            </w:r>
          </w:p>
        </w:tc>
        <w:tc>
          <w:tcPr>
            <w:tcW w:w="2209" w:type="dxa"/>
            <w:tcBorders>
              <w:left w:val="none" w:sz="0" w:space="0" w:color="auto"/>
              <w:right w:val="none" w:sz="0" w:space="0" w:color="auto"/>
            </w:tcBorders>
            <w:shd w:val="clear" w:color="auto" w:fill="FFFFFF" w:themeFill="background1"/>
            <w:noWrap/>
            <w:hideMark/>
          </w:tcPr>
          <w:p w14:paraId="3B5AF54A"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Titel</w:t>
            </w:r>
          </w:p>
        </w:tc>
        <w:tc>
          <w:tcPr>
            <w:tcW w:w="1350" w:type="dxa"/>
            <w:tcBorders>
              <w:left w:val="none" w:sz="0" w:space="0" w:color="auto"/>
              <w:right w:val="none" w:sz="0" w:space="0" w:color="auto"/>
            </w:tcBorders>
            <w:shd w:val="clear" w:color="auto" w:fill="FFFFFF" w:themeFill="background1"/>
            <w:noWrap/>
            <w:hideMark/>
          </w:tcPr>
          <w:p w14:paraId="2B80E77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0.2235</w:t>
            </w:r>
          </w:p>
        </w:tc>
        <w:tc>
          <w:tcPr>
            <w:tcW w:w="2070" w:type="dxa"/>
            <w:tcBorders>
              <w:left w:val="none" w:sz="0" w:space="0" w:color="auto"/>
              <w:right w:val="none" w:sz="0" w:space="0" w:color="auto"/>
            </w:tcBorders>
            <w:shd w:val="clear" w:color="auto" w:fill="FFFFFF" w:themeFill="background1"/>
            <w:noWrap/>
            <w:hideMark/>
          </w:tcPr>
          <w:p w14:paraId="0B3C499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0.4681</w:t>
            </w:r>
          </w:p>
        </w:tc>
        <w:tc>
          <w:tcPr>
            <w:tcW w:w="1620" w:type="dxa"/>
            <w:tcBorders>
              <w:left w:val="none" w:sz="0" w:space="0" w:color="auto"/>
              <w:right w:val="none" w:sz="0" w:space="0" w:color="auto"/>
            </w:tcBorders>
            <w:shd w:val="clear" w:color="auto" w:fill="FFFFFF" w:themeFill="background1"/>
            <w:noWrap/>
            <w:hideMark/>
          </w:tcPr>
          <w:p w14:paraId="22E0411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0.1258</w:t>
            </w:r>
          </w:p>
        </w:tc>
        <w:tc>
          <w:tcPr>
            <w:tcW w:w="1080" w:type="dxa"/>
            <w:tcBorders>
              <w:left w:val="none" w:sz="0" w:space="0" w:color="auto"/>
              <w:right w:val="none" w:sz="0" w:space="0" w:color="auto"/>
            </w:tcBorders>
            <w:shd w:val="clear" w:color="auto" w:fill="FFFFFF" w:themeFill="background1"/>
            <w:noWrap/>
            <w:hideMark/>
          </w:tcPr>
          <w:p w14:paraId="102E907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0.2725</w:t>
            </w:r>
          </w:p>
        </w:tc>
      </w:tr>
      <w:tr w:rsidR="001D094C" w:rsidRPr="009D280B" w14:paraId="6205097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5B43CB1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128</w:t>
            </w:r>
          </w:p>
        </w:tc>
        <w:tc>
          <w:tcPr>
            <w:tcW w:w="2209" w:type="dxa"/>
            <w:shd w:val="clear" w:color="auto" w:fill="DBE5F1" w:themeFill="accent1" w:themeFillTint="33"/>
            <w:noWrap/>
            <w:hideMark/>
          </w:tcPr>
          <w:p w14:paraId="52D31E27"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Sečanj</w:t>
            </w:r>
          </w:p>
        </w:tc>
        <w:tc>
          <w:tcPr>
            <w:tcW w:w="1350" w:type="dxa"/>
            <w:shd w:val="clear" w:color="auto" w:fill="DBE5F1" w:themeFill="accent1" w:themeFillTint="33"/>
            <w:noWrap/>
            <w:hideMark/>
          </w:tcPr>
          <w:p w14:paraId="08388E1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0.2353</w:t>
            </w:r>
          </w:p>
        </w:tc>
        <w:tc>
          <w:tcPr>
            <w:tcW w:w="2070" w:type="dxa"/>
            <w:shd w:val="clear" w:color="auto" w:fill="DBE5F1" w:themeFill="accent1" w:themeFillTint="33"/>
            <w:noWrap/>
            <w:hideMark/>
          </w:tcPr>
          <w:p w14:paraId="7CB0E77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0.4718</w:t>
            </w:r>
          </w:p>
        </w:tc>
        <w:tc>
          <w:tcPr>
            <w:tcW w:w="1620" w:type="dxa"/>
            <w:shd w:val="clear" w:color="auto" w:fill="DBE5F1" w:themeFill="accent1" w:themeFillTint="33"/>
            <w:noWrap/>
            <w:hideMark/>
          </w:tcPr>
          <w:p w14:paraId="29ACC6E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0.1089</w:t>
            </w:r>
          </w:p>
        </w:tc>
        <w:tc>
          <w:tcPr>
            <w:tcW w:w="1080" w:type="dxa"/>
            <w:shd w:val="clear" w:color="auto" w:fill="DBE5F1" w:themeFill="accent1" w:themeFillTint="33"/>
            <w:noWrap/>
            <w:hideMark/>
          </w:tcPr>
          <w:p w14:paraId="645668F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0.2720</w:t>
            </w:r>
          </w:p>
        </w:tc>
      </w:tr>
      <w:tr w:rsidR="001D094C" w:rsidRPr="009D280B" w14:paraId="1A34784C"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764A111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129</w:t>
            </w:r>
          </w:p>
        </w:tc>
        <w:tc>
          <w:tcPr>
            <w:tcW w:w="2209" w:type="dxa"/>
            <w:tcBorders>
              <w:left w:val="none" w:sz="0" w:space="0" w:color="auto"/>
              <w:right w:val="none" w:sz="0" w:space="0" w:color="auto"/>
            </w:tcBorders>
            <w:shd w:val="clear" w:color="auto" w:fill="FFFFFF" w:themeFill="background1"/>
            <w:noWrap/>
            <w:hideMark/>
          </w:tcPr>
          <w:p w14:paraId="127EBC42"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Kuršumlija</w:t>
            </w:r>
          </w:p>
        </w:tc>
        <w:tc>
          <w:tcPr>
            <w:tcW w:w="1350" w:type="dxa"/>
            <w:tcBorders>
              <w:left w:val="none" w:sz="0" w:space="0" w:color="auto"/>
              <w:right w:val="none" w:sz="0" w:space="0" w:color="auto"/>
            </w:tcBorders>
            <w:shd w:val="clear" w:color="auto" w:fill="FFFFFF" w:themeFill="background1"/>
            <w:noWrap/>
            <w:hideMark/>
          </w:tcPr>
          <w:p w14:paraId="2308F13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0.3294</w:t>
            </w:r>
          </w:p>
        </w:tc>
        <w:tc>
          <w:tcPr>
            <w:tcW w:w="2070" w:type="dxa"/>
            <w:tcBorders>
              <w:left w:val="none" w:sz="0" w:space="0" w:color="auto"/>
              <w:right w:val="none" w:sz="0" w:space="0" w:color="auto"/>
            </w:tcBorders>
            <w:shd w:val="clear" w:color="auto" w:fill="FFFFFF" w:themeFill="background1"/>
            <w:noWrap/>
            <w:hideMark/>
          </w:tcPr>
          <w:p w14:paraId="291B930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0.3907</w:t>
            </w:r>
          </w:p>
        </w:tc>
        <w:tc>
          <w:tcPr>
            <w:tcW w:w="1620" w:type="dxa"/>
            <w:tcBorders>
              <w:left w:val="none" w:sz="0" w:space="0" w:color="auto"/>
              <w:right w:val="none" w:sz="0" w:space="0" w:color="auto"/>
            </w:tcBorders>
            <w:shd w:val="clear" w:color="auto" w:fill="FFFFFF" w:themeFill="background1"/>
            <w:noWrap/>
            <w:hideMark/>
          </w:tcPr>
          <w:p w14:paraId="21E3E2D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0.0888</w:t>
            </w:r>
          </w:p>
        </w:tc>
        <w:tc>
          <w:tcPr>
            <w:tcW w:w="1080" w:type="dxa"/>
            <w:tcBorders>
              <w:left w:val="none" w:sz="0" w:space="0" w:color="auto"/>
              <w:right w:val="none" w:sz="0" w:space="0" w:color="auto"/>
            </w:tcBorders>
            <w:shd w:val="clear" w:color="auto" w:fill="FFFFFF" w:themeFill="background1"/>
            <w:noWrap/>
            <w:hideMark/>
          </w:tcPr>
          <w:p w14:paraId="3E81F22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0.2696</w:t>
            </w:r>
          </w:p>
        </w:tc>
      </w:tr>
      <w:tr w:rsidR="001D094C" w:rsidRPr="009D280B" w14:paraId="4856817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69F7CE2E"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130</w:t>
            </w:r>
          </w:p>
        </w:tc>
        <w:tc>
          <w:tcPr>
            <w:tcW w:w="2209" w:type="dxa"/>
            <w:shd w:val="clear" w:color="auto" w:fill="DBE5F1" w:themeFill="accent1" w:themeFillTint="33"/>
            <w:noWrap/>
            <w:hideMark/>
          </w:tcPr>
          <w:p w14:paraId="62AD9AFE"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Bajina Basta</w:t>
            </w:r>
          </w:p>
        </w:tc>
        <w:tc>
          <w:tcPr>
            <w:tcW w:w="1350" w:type="dxa"/>
            <w:shd w:val="clear" w:color="auto" w:fill="DBE5F1" w:themeFill="accent1" w:themeFillTint="33"/>
            <w:noWrap/>
            <w:hideMark/>
          </w:tcPr>
          <w:p w14:paraId="391FEBC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0.2882</w:t>
            </w:r>
          </w:p>
        </w:tc>
        <w:tc>
          <w:tcPr>
            <w:tcW w:w="2070" w:type="dxa"/>
            <w:shd w:val="clear" w:color="auto" w:fill="DBE5F1" w:themeFill="accent1" w:themeFillTint="33"/>
            <w:noWrap/>
            <w:hideMark/>
          </w:tcPr>
          <w:p w14:paraId="18A4DB2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0.4158</w:t>
            </w:r>
          </w:p>
        </w:tc>
        <w:tc>
          <w:tcPr>
            <w:tcW w:w="1620" w:type="dxa"/>
            <w:shd w:val="clear" w:color="auto" w:fill="DBE5F1" w:themeFill="accent1" w:themeFillTint="33"/>
            <w:noWrap/>
            <w:hideMark/>
          </w:tcPr>
          <w:p w14:paraId="07793BC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0.1033</w:t>
            </w:r>
          </w:p>
        </w:tc>
        <w:tc>
          <w:tcPr>
            <w:tcW w:w="1080" w:type="dxa"/>
            <w:shd w:val="clear" w:color="auto" w:fill="DBE5F1" w:themeFill="accent1" w:themeFillTint="33"/>
            <w:noWrap/>
            <w:hideMark/>
          </w:tcPr>
          <w:p w14:paraId="50F7AA8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0.2691</w:t>
            </w:r>
          </w:p>
        </w:tc>
      </w:tr>
      <w:tr w:rsidR="001D094C" w:rsidRPr="009D280B" w14:paraId="0BB79DDB"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39B2A74D"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131</w:t>
            </w:r>
          </w:p>
        </w:tc>
        <w:tc>
          <w:tcPr>
            <w:tcW w:w="2209" w:type="dxa"/>
            <w:tcBorders>
              <w:left w:val="none" w:sz="0" w:space="0" w:color="auto"/>
              <w:right w:val="none" w:sz="0" w:space="0" w:color="auto"/>
            </w:tcBorders>
            <w:shd w:val="clear" w:color="auto" w:fill="FFFFFF" w:themeFill="background1"/>
            <w:noWrap/>
            <w:hideMark/>
          </w:tcPr>
          <w:p w14:paraId="15C8F75D"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Kosjerić</w:t>
            </w:r>
          </w:p>
        </w:tc>
        <w:tc>
          <w:tcPr>
            <w:tcW w:w="1350" w:type="dxa"/>
            <w:tcBorders>
              <w:left w:val="none" w:sz="0" w:space="0" w:color="auto"/>
              <w:right w:val="none" w:sz="0" w:space="0" w:color="auto"/>
            </w:tcBorders>
            <w:shd w:val="clear" w:color="auto" w:fill="FFFFFF" w:themeFill="background1"/>
            <w:noWrap/>
            <w:hideMark/>
          </w:tcPr>
          <w:p w14:paraId="59C65BB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0.2824</w:t>
            </w:r>
          </w:p>
        </w:tc>
        <w:tc>
          <w:tcPr>
            <w:tcW w:w="2070" w:type="dxa"/>
            <w:tcBorders>
              <w:left w:val="none" w:sz="0" w:space="0" w:color="auto"/>
              <w:right w:val="none" w:sz="0" w:space="0" w:color="auto"/>
            </w:tcBorders>
            <w:shd w:val="clear" w:color="auto" w:fill="FFFFFF" w:themeFill="background1"/>
            <w:noWrap/>
            <w:hideMark/>
          </w:tcPr>
          <w:p w14:paraId="29B9466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0.3978</w:t>
            </w:r>
          </w:p>
        </w:tc>
        <w:tc>
          <w:tcPr>
            <w:tcW w:w="1620" w:type="dxa"/>
            <w:tcBorders>
              <w:left w:val="none" w:sz="0" w:space="0" w:color="auto"/>
              <w:right w:val="none" w:sz="0" w:space="0" w:color="auto"/>
            </w:tcBorders>
            <w:shd w:val="clear" w:color="auto" w:fill="FFFFFF" w:themeFill="background1"/>
            <w:noWrap/>
            <w:hideMark/>
          </w:tcPr>
          <w:p w14:paraId="43CEF63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0.1220</w:t>
            </w:r>
          </w:p>
        </w:tc>
        <w:tc>
          <w:tcPr>
            <w:tcW w:w="1080" w:type="dxa"/>
            <w:tcBorders>
              <w:left w:val="none" w:sz="0" w:space="0" w:color="auto"/>
              <w:right w:val="none" w:sz="0" w:space="0" w:color="auto"/>
            </w:tcBorders>
            <w:shd w:val="clear" w:color="auto" w:fill="FFFFFF" w:themeFill="background1"/>
            <w:noWrap/>
            <w:hideMark/>
          </w:tcPr>
          <w:p w14:paraId="75C7C40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0.2674</w:t>
            </w:r>
          </w:p>
        </w:tc>
      </w:tr>
      <w:tr w:rsidR="001D094C" w:rsidRPr="009D280B" w14:paraId="2E818F46"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1E2F8A4A"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132</w:t>
            </w:r>
          </w:p>
        </w:tc>
        <w:tc>
          <w:tcPr>
            <w:tcW w:w="2209" w:type="dxa"/>
            <w:shd w:val="clear" w:color="auto" w:fill="DBE5F1" w:themeFill="accent1" w:themeFillTint="33"/>
            <w:noWrap/>
            <w:hideMark/>
          </w:tcPr>
          <w:p w14:paraId="20D90769"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Bela Palanka</w:t>
            </w:r>
          </w:p>
        </w:tc>
        <w:tc>
          <w:tcPr>
            <w:tcW w:w="1350" w:type="dxa"/>
            <w:shd w:val="clear" w:color="auto" w:fill="DBE5F1" w:themeFill="accent1" w:themeFillTint="33"/>
            <w:noWrap/>
            <w:hideMark/>
          </w:tcPr>
          <w:p w14:paraId="40FE086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0.2706</w:t>
            </w:r>
          </w:p>
        </w:tc>
        <w:tc>
          <w:tcPr>
            <w:tcW w:w="2070" w:type="dxa"/>
            <w:shd w:val="clear" w:color="auto" w:fill="DBE5F1" w:themeFill="accent1" w:themeFillTint="33"/>
            <w:noWrap/>
            <w:hideMark/>
          </w:tcPr>
          <w:p w14:paraId="6C955FA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0.4563</w:t>
            </w:r>
          </w:p>
        </w:tc>
        <w:tc>
          <w:tcPr>
            <w:tcW w:w="1620" w:type="dxa"/>
            <w:shd w:val="clear" w:color="auto" w:fill="DBE5F1" w:themeFill="accent1" w:themeFillTint="33"/>
            <w:noWrap/>
            <w:hideMark/>
          </w:tcPr>
          <w:p w14:paraId="3982D29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0.0735</w:t>
            </w:r>
          </w:p>
        </w:tc>
        <w:tc>
          <w:tcPr>
            <w:tcW w:w="1080" w:type="dxa"/>
            <w:shd w:val="clear" w:color="auto" w:fill="DBE5F1" w:themeFill="accent1" w:themeFillTint="33"/>
            <w:noWrap/>
            <w:hideMark/>
          </w:tcPr>
          <w:p w14:paraId="6AD5FE1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0.2668</w:t>
            </w:r>
          </w:p>
        </w:tc>
      </w:tr>
      <w:tr w:rsidR="001D094C" w:rsidRPr="009D280B" w14:paraId="524B4181"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3B623EE1"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133</w:t>
            </w:r>
          </w:p>
        </w:tc>
        <w:tc>
          <w:tcPr>
            <w:tcW w:w="2209" w:type="dxa"/>
            <w:tcBorders>
              <w:left w:val="none" w:sz="0" w:space="0" w:color="auto"/>
              <w:right w:val="none" w:sz="0" w:space="0" w:color="auto"/>
            </w:tcBorders>
            <w:shd w:val="clear" w:color="auto" w:fill="FFFFFF" w:themeFill="background1"/>
            <w:noWrap/>
            <w:hideMark/>
          </w:tcPr>
          <w:p w14:paraId="43131E65"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Bela Crkva</w:t>
            </w:r>
          </w:p>
        </w:tc>
        <w:tc>
          <w:tcPr>
            <w:tcW w:w="1350" w:type="dxa"/>
            <w:tcBorders>
              <w:left w:val="none" w:sz="0" w:space="0" w:color="auto"/>
              <w:right w:val="none" w:sz="0" w:space="0" w:color="auto"/>
            </w:tcBorders>
            <w:shd w:val="clear" w:color="auto" w:fill="FFFFFF" w:themeFill="background1"/>
            <w:noWrap/>
            <w:hideMark/>
          </w:tcPr>
          <w:p w14:paraId="4F81EEA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0.1353</w:t>
            </w:r>
          </w:p>
        </w:tc>
        <w:tc>
          <w:tcPr>
            <w:tcW w:w="2070" w:type="dxa"/>
            <w:tcBorders>
              <w:left w:val="none" w:sz="0" w:space="0" w:color="auto"/>
              <w:right w:val="none" w:sz="0" w:space="0" w:color="auto"/>
            </w:tcBorders>
            <w:shd w:val="clear" w:color="auto" w:fill="FFFFFF" w:themeFill="background1"/>
            <w:noWrap/>
            <w:hideMark/>
          </w:tcPr>
          <w:p w14:paraId="46ADF82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0.5183</w:t>
            </w:r>
          </w:p>
        </w:tc>
        <w:tc>
          <w:tcPr>
            <w:tcW w:w="1620" w:type="dxa"/>
            <w:tcBorders>
              <w:left w:val="none" w:sz="0" w:space="0" w:color="auto"/>
              <w:right w:val="none" w:sz="0" w:space="0" w:color="auto"/>
            </w:tcBorders>
            <w:shd w:val="clear" w:color="auto" w:fill="FFFFFF" w:themeFill="background1"/>
            <w:noWrap/>
            <w:hideMark/>
          </w:tcPr>
          <w:p w14:paraId="1B14D3F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0.1324</w:t>
            </w:r>
          </w:p>
        </w:tc>
        <w:tc>
          <w:tcPr>
            <w:tcW w:w="1080" w:type="dxa"/>
            <w:tcBorders>
              <w:left w:val="none" w:sz="0" w:space="0" w:color="auto"/>
              <w:right w:val="none" w:sz="0" w:space="0" w:color="auto"/>
            </w:tcBorders>
            <w:shd w:val="clear" w:color="auto" w:fill="FFFFFF" w:themeFill="background1"/>
            <w:noWrap/>
            <w:hideMark/>
          </w:tcPr>
          <w:p w14:paraId="0913A91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0.2620</w:t>
            </w:r>
          </w:p>
        </w:tc>
      </w:tr>
      <w:tr w:rsidR="001D094C" w:rsidRPr="009D280B" w14:paraId="01FFFB00"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2C1CE3C1"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134</w:t>
            </w:r>
          </w:p>
        </w:tc>
        <w:tc>
          <w:tcPr>
            <w:tcW w:w="2209" w:type="dxa"/>
            <w:shd w:val="clear" w:color="auto" w:fill="DBE5F1" w:themeFill="accent1" w:themeFillTint="33"/>
            <w:noWrap/>
            <w:hideMark/>
          </w:tcPr>
          <w:p w14:paraId="6B5A408C"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Ub</w:t>
            </w:r>
          </w:p>
        </w:tc>
        <w:tc>
          <w:tcPr>
            <w:tcW w:w="1350" w:type="dxa"/>
            <w:shd w:val="clear" w:color="auto" w:fill="DBE5F1" w:themeFill="accent1" w:themeFillTint="33"/>
            <w:noWrap/>
            <w:hideMark/>
          </w:tcPr>
          <w:p w14:paraId="006B281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0.3412</w:t>
            </w:r>
          </w:p>
        </w:tc>
        <w:tc>
          <w:tcPr>
            <w:tcW w:w="2070" w:type="dxa"/>
            <w:shd w:val="clear" w:color="auto" w:fill="DBE5F1" w:themeFill="accent1" w:themeFillTint="33"/>
            <w:noWrap/>
            <w:hideMark/>
          </w:tcPr>
          <w:p w14:paraId="29EE675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0.3663</w:t>
            </w:r>
          </w:p>
        </w:tc>
        <w:tc>
          <w:tcPr>
            <w:tcW w:w="1620" w:type="dxa"/>
            <w:shd w:val="clear" w:color="auto" w:fill="DBE5F1" w:themeFill="accent1" w:themeFillTint="33"/>
            <w:noWrap/>
            <w:hideMark/>
          </w:tcPr>
          <w:p w14:paraId="39FFD5D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0.0760</w:t>
            </w:r>
          </w:p>
        </w:tc>
        <w:tc>
          <w:tcPr>
            <w:tcW w:w="1080" w:type="dxa"/>
            <w:shd w:val="clear" w:color="auto" w:fill="DBE5F1" w:themeFill="accent1" w:themeFillTint="33"/>
            <w:noWrap/>
            <w:hideMark/>
          </w:tcPr>
          <w:p w14:paraId="26BB7EE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0.2612</w:t>
            </w:r>
          </w:p>
        </w:tc>
      </w:tr>
      <w:tr w:rsidR="001D094C" w:rsidRPr="009D280B" w14:paraId="3D57881E"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544CE060"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135</w:t>
            </w:r>
          </w:p>
        </w:tc>
        <w:tc>
          <w:tcPr>
            <w:tcW w:w="2209" w:type="dxa"/>
            <w:tcBorders>
              <w:left w:val="none" w:sz="0" w:space="0" w:color="auto"/>
              <w:right w:val="none" w:sz="0" w:space="0" w:color="auto"/>
            </w:tcBorders>
            <w:shd w:val="clear" w:color="auto" w:fill="FFFFFF" w:themeFill="background1"/>
            <w:noWrap/>
            <w:hideMark/>
          </w:tcPr>
          <w:p w14:paraId="2448B79E"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Krupanj</w:t>
            </w:r>
          </w:p>
        </w:tc>
        <w:tc>
          <w:tcPr>
            <w:tcW w:w="1350" w:type="dxa"/>
            <w:tcBorders>
              <w:left w:val="none" w:sz="0" w:space="0" w:color="auto"/>
              <w:right w:val="none" w:sz="0" w:space="0" w:color="auto"/>
            </w:tcBorders>
            <w:shd w:val="clear" w:color="auto" w:fill="FFFFFF" w:themeFill="background1"/>
            <w:noWrap/>
            <w:hideMark/>
          </w:tcPr>
          <w:p w14:paraId="14B8F2B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0.4824</w:t>
            </w:r>
          </w:p>
        </w:tc>
        <w:tc>
          <w:tcPr>
            <w:tcW w:w="2070" w:type="dxa"/>
            <w:tcBorders>
              <w:left w:val="none" w:sz="0" w:space="0" w:color="auto"/>
              <w:right w:val="none" w:sz="0" w:space="0" w:color="auto"/>
            </w:tcBorders>
            <w:shd w:val="clear" w:color="auto" w:fill="FFFFFF" w:themeFill="background1"/>
            <w:noWrap/>
            <w:hideMark/>
          </w:tcPr>
          <w:p w14:paraId="1644AA9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0.2696</w:t>
            </w:r>
          </w:p>
        </w:tc>
        <w:tc>
          <w:tcPr>
            <w:tcW w:w="1620" w:type="dxa"/>
            <w:tcBorders>
              <w:left w:val="none" w:sz="0" w:space="0" w:color="auto"/>
              <w:right w:val="none" w:sz="0" w:space="0" w:color="auto"/>
            </w:tcBorders>
            <w:shd w:val="clear" w:color="auto" w:fill="FFFFFF" w:themeFill="background1"/>
            <w:noWrap/>
            <w:hideMark/>
          </w:tcPr>
          <w:p w14:paraId="6351B86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0.0200</w:t>
            </w:r>
          </w:p>
        </w:tc>
        <w:tc>
          <w:tcPr>
            <w:tcW w:w="1080" w:type="dxa"/>
            <w:tcBorders>
              <w:left w:val="none" w:sz="0" w:space="0" w:color="auto"/>
              <w:right w:val="none" w:sz="0" w:space="0" w:color="auto"/>
            </w:tcBorders>
            <w:shd w:val="clear" w:color="auto" w:fill="FFFFFF" w:themeFill="background1"/>
            <w:noWrap/>
            <w:hideMark/>
          </w:tcPr>
          <w:p w14:paraId="511C14D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0.2573</w:t>
            </w:r>
          </w:p>
        </w:tc>
      </w:tr>
      <w:tr w:rsidR="001D094C" w:rsidRPr="009D280B" w14:paraId="6E805C7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620DB9D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136</w:t>
            </w:r>
          </w:p>
        </w:tc>
        <w:tc>
          <w:tcPr>
            <w:tcW w:w="2209" w:type="dxa"/>
            <w:shd w:val="clear" w:color="auto" w:fill="DBE5F1" w:themeFill="accent1" w:themeFillTint="33"/>
            <w:noWrap/>
            <w:hideMark/>
          </w:tcPr>
          <w:p w14:paraId="439F703B"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Žitorađa</w:t>
            </w:r>
          </w:p>
        </w:tc>
        <w:tc>
          <w:tcPr>
            <w:tcW w:w="1350" w:type="dxa"/>
            <w:shd w:val="clear" w:color="auto" w:fill="DBE5F1" w:themeFill="accent1" w:themeFillTint="33"/>
            <w:noWrap/>
            <w:hideMark/>
          </w:tcPr>
          <w:p w14:paraId="56A15C5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0.5176</w:t>
            </w:r>
          </w:p>
        </w:tc>
        <w:tc>
          <w:tcPr>
            <w:tcW w:w="2070" w:type="dxa"/>
            <w:shd w:val="clear" w:color="auto" w:fill="DBE5F1" w:themeFill="accent1" w:themeFillTint="33"/>
            <w:noWrap/>
            <w:hideMark/>
          </w:tcPr>
          <w:p w14:paraId="075FD4A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0.1805</w:t>
            </w:r>
          </w:p>
        </w:tc>
        <w:tc>
          <w:tcPr>
            <w:tcW w:w="1620" w:type="dxa"/>
            <w:shd w:val="clear" w:color="auto" w:fill="DBE5F1" w:themeFill="accent1" w:themeFillTint="33"/>
            <w:noWrap/>
            <w:hideMark/>
          </w:tcPr>
          <w:p w14:paraId="026D4E0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0.0568</w:t>
            </w:r>
          </w:p>
        </w:tc>
        <w:tc>
          <w:tcPr>
            <w:tcW w:w="1080" w:type="dxa"/>
            <w:shd w:val="clear" w:color="auto" w:fill="DBE5F1" w:themeFill="accent1" w:themeFillTint="33"/>
            <w:noWrap/>
            <w:hideMark/>
          </w:tcPr>
          <w:p w14:paraId="3658249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0.2516</w:t>
            </w:r>
          </w:p>
        </w:tc>
      </w:tr>
      <w:tr w:rsidR="001D094C" w:rsidRPr="009D280B" w14:paraId="4F10399D"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4D6941FD"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137</w:t>
            </w:r>
          </w:p>
        </w:tc>
        <w:tc>
          <w:tcPr>
            <w:tcW w:w="2209" w:type="dxa"/>
            <w:tcBorders>
              <w:left w:val="none" w:sz="0" w:space="0" w:color="auto"/>
              <w:right w:val="none" w:sz="0" w:space="0" w:color="auto"/>
            </w:tcBorders>
            <w:shd w:val="clear" w:color="auto" w:fill="FFFFFF" w:themeFill="background1"/>
            <w:noWrap/>
            <w:hideMark/>
          </w:tcPr>
          <w:p w14:paraId="5A155642"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Crveni krst (Niš )</w:t>
            </w:r>
          </w:p>
        </w:tc>
        <w:tc>
          <w:tcPr>
            <w:tcW w:w="1350" w:type="dxa"/>
            <w:tcBorders>
              <w:left w:val="none" w:sz="0" w:space="0" w:color="auto"/>
              <w:right w:val="none" w:sz="0" w:space="0" w:color="auto"/>
            </w:tcBorders>
            <w:shd w:val="clear" w:color="auto" w:fill="FFFFFF" w:themeFill="background1"/>
            <w:noWrap/>
            <w:hideMark/>
          </w:tcPr>
          <w:p w14:paraId="7F9B098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0.2118</w:t>
            </w:r>
          </w:p>
        </w:tc>
        <w:tc>
          <w:tcPr>
            <w:tcW w:w="2070" w:type="dxa"/>
            <w:tcBorders>
              <w:left w:val="none" w:sz="0" w:space="0" w:color="auto"/>
              <w:right w:val="none" w:sz="0" w:space="0" w:color="auto"/>
            </w:tcBorders>
            <w:shd w:val="clear" w:color="auto" w:fill="FFFFFF" w:themeFill="background1"/>
            <w:noWrap/>
            <w:hideMark/>
          </w:tcPr>
          <w:p w14:paraId="79C95AE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0.5329</w:t>
            </w:r>
          </w:p>
        </w:tc>
        <w:tc>
          <w:tcPr>
            <w:tcW w:w="1620" w:type="dxa"/>
            <w:tcBorders>
              <w:left w:val="none" w:sz="0" w:space="0" w:color="auto"/>
              <w:right w:val="none" w:sz="0" w:space="0" w:color="auto"/>
            </w:tcBorders>
            <w:shd w:val="clear" w:color="auto" w:fill="FFFFFF" w:themeFill="background1"/>
            <w:noWrap/>
            <w:hideMark/>
          </w:tcPr>
          <w:p w14:paraId="3CB2430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0.2383**</w:t>
            </w:r>
          </w:p>
        </w:tc>
        <w:tc>
          <w:tcPr>
            <w:tcW w:w="1080" w:type="dxa"/>
            <w:tcBorders>
              <w:left w:val="none" w:sz="0" w:space="0" w:color="auto"/>
              <w:right w:val="none" w:sz="0" w:space="0" w:color="auto"/>
            </w:tcBorders>
            <w:shd w:val="clear" w:color="auto" w:fill="FFFFFF" w:themeFill="background1"/>
            <w:noWrap/>
            <w:hideMark/>
          </w:tcPr>
          <w:p w14:paraId="1DC2A3B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0.3276</w:t>
            </w:r>
          </w:p>
        </w:tc>
      </w:tr>
      <w:tr w:rsidR="001D094C" w:rsidRPr="009D280B" w14:paraId="2F57D8DB"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C7F1F7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138</w:t>
            </w:r>
          </w:p>
        </w:tc>
        <w:tc>
          <w:tcPr>
            <w:tcW w:w="2209" w:type="dxa"/>
            <w:shd w:val="clear" w:color="auto" w:fill="DBE5F1" w:themeFill="accent1" w:themeFillTint="33"/>
            <w:noWrap/>
            <w:hideMark/>
          </w:tcPr>
          <w:p w14:paraId="73E6F37E"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Doljevac</w:t>
            </w:r>
          </w:p>
        </w:tc>
        <w:tc>
          <w:tcPr>
            <w:tcW w:w="1350" w:type="dxa"/>
            <w:shd w:val="clear" w:color="auto" w:fill="DBE5F1" w:themeFill="accent1" w:themeFillTint="33"/>
            <w:noWrap/>
            <w:hideMark/>
          </w:tcPr>
          <w:p w14:paraId="7E180BC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0.3529</w:t>
            </w:r>
          </w:p>
        </w:tc>
        <w:tc>
          <w:tcPr>
            <w:tcW w:w="2070" w:type="dxa"/>
            <w:shd w:val="clear" w:color="auto" w:fill="DBE5F1" w:themeFill="accent1" w:themeFillTint="33"/>
            <w:noWrap/>
            <w:hideMark/>
          </w:tcPr>
          <w:p w14:paraId="7B87C30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0.3164</w:t>
            </w:r>
          </w:p>
        </w:tc>
        <w:tc>
          <w:tcPr>
            <w:tcW w:w="1620" w:type="dxa"/>
            <w:shd w:val="clear" w:color="auto" w:fill="DBE5F1" w:themeFill="accent1" w:themeFillTint="33"/>
            <w:noWrap/>
            <w:hideMark/>
          </w:tcPr>
          <w:p w14:paraId="2250D9C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0.0624</w:t>
            </w:r>
          </w:p>
        </w:tc>
        <w:tc>
          <w:tcPr>
            <w:tcW w:w="1080" w:type="dxa"/>
            <w:shd w:val="clear" w:color="auto" w:fill="DBE5F1" w:themeFill="accent1" w:themeFillTint="33"/>
            <w:noWrap/>
            <w:hideMark/>
          </w:tcPr>
          <w:p w14:paraId="12BE733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0.2439</w:t>
            </w:r>
          </w:p>
        </w:tc>
      </w:tr>
      <w:tr w:rsidR="001D094C" w:rsidRPr="009D280B" w14:paraId="0874A74F"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58272066"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139</w:t>
            </w:r>
          </w:p>
        </w:tc>
        <w:tc>
          <w:tcPr>
            <w:tcW w:w="2209" w:type="dxa"/>
            <w:tcBorders>
              <w:left w:val="none" w:sz="0" w:space="0" w:color="auto"/>
              <w:right w:val="none" w:sz="0" w:space="0" w:color="auto"/>
            </w:tcBorders>
            <w:shd w:val="clear" w:color="auto" w:fill="FFFFFF" w:themeFill="background1"/>
            <w:noWrap/>
            <w:hideMark/>
          </w:tcPr>
          <w:p w14:paraId="7012D6E6"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Svrljig</w:t>
            </w:r>
          </w:p>
        </w:tc>
        <w:tc>
          <w:tcPr>
            <w:tcW w:w="1350" w:type="dxa"/>
            <w:tcBorders>
              <w:left w:val="none" w:sz="0" w:space="0" w:color="auto"/>
              <w:right w:val="none" w:sz="0" w:space="0" w:color="auto"/>
            </w:tcBorders>
            <w:shd w:val="clear" w:color="auto" w:fill="FFFFFF" w:themeFill="background1"/>
            <w:noWrap/>
            <w:hideMark/>
          </w:tcPr>
          <w:p w14:paraId="1DCB1A5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0.2353</w:t>
            </w:r>
          </w:p>
        </w:tc>
        <w:tc>
          <w:tcPr>
            <w:tcW w:w="2070" w:type="dxa"/>
            <w:tcBorders>
              <w:left w:val="none" w:sz="0" w:space="0" w:color="auto"/>
              <w:right w:val="none" w:sz="0" w:space="0" w:color="auto"/>
            </w:tcBorders>
            <w:shd w:val="clear" w:color="auto" w:fill="FFFFFF" w:themeFill="background1"/>
            <w:noWrap/>
            <w:hideMark/>
          </w:tcPr>
          <w:p w14:paraId="13BE148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0.4112</w:t>
            </w:r>
          </w:p>
        </w:tc>
        <w:tc>
          <w:tcPr>
            <w:tcW w:w="1620" w:type="dxa"/>
            <w:tcBorders>
              <w:left w:val="none" w:sz="0" w:space="0" w:color="auto"/>
              <w:right w:val="none" w:sz="0" w:space="0" w:color="auto"/>
            </w:tcBorders>
            <w:shd w:val="clear" w:color="auto" w:fill="FFFFFF" w:themeFill="background1"/>
            <w:noWrap/>
            <w:hideMark/>
          </w:tcPr>
          <w:p w14:paraId="7E27781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0.0713</w:t>
            </w:r>
          </w:p>
        </w:tc>
        <w:tc>
          <w:tcPr>
            <w:tcW w:w="1080" w:type="dxa"/>
            <w:tcBorders>
              <w:left w:val="none" w:sz="0" w:space="0" w:color="auto"/>
              <w:right w:val="none" w:sz="0" w:space="0" w:color="auto"/>
            </w:tcBorders>
            <w:shd w:val="clear" w:color="auto" w:fill="FFFFFF" w:themeFill="background1"/>
            <w:noWrap/>
            <w:hideMark/>
          </w:tcPr>
          <w:p w14:paraId="4B36981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0.2393</w:t>
            </w:r>
          </w:p>
        </w:tc>
      </w:tr>
      <w:tr w:rsidR="001D094C" w:rsidRPr="009D280B" w14:paraId="13C949C6"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7E434116"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140</w:t>
            </w:r>
          </w:p>
        </w:tc>
        <w:tc>
          <w:tcPr>
            <w:tcW w:w="2209" w:type="dxa"/>
            <w:shd w:val="clear" w:color="auto" w:fill="DBE5F1" w:themeFill="accent1" w:themeFillTint="33"/>
            <w:noWrap/>
            <w:hideMark/>
          </w:tcPr>
          <w:p w14:paraId="7524DC74"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Mionica</w:t>
            </w:r>
          </w:p>
        </w:tc>
        <w:tc>
          <w:tcPr>
            <w:tcW w:w="1350" w:type="dxa"/>
            <w:shd w:val="clear" w:color="auto" w:fill="DBE5F1" w:themeFill="accent1" w:themeFillTint="33"/>
            <w:noWrap/>
            <w:hideMark/>
          </w:tcPr>
          <w:p w14:paraId="222A4AE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0.2765</w:t>
            </w:r>
          </w:p>
        </w:tc>
        <w:tc>
          <w:tcPr>
            <w:tcW w:w="2070" w:type="dxa"/>
            <w:shd w:val="clear" w:color="auto" w:fill="DBE5F1" w:themeFill="accent1" w:themeFillTint="33"/>
            <w:noWrap/>
            <w:hideMark/>
          </w:tcPr>
          <w:p w14:paraId="4B881DA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0.3596</w:t>
            </w:r>
          </w:p>
        </w:tc>
        <w:tc>
          <w:tcPr>
            <w:tcW w:w="1620" w:type="dxa"/>
            <w:shd w:val="clear" w:color="auto" w:fill="DBE5F1" w:themeFill="accent1" w:themeFillTint="33"/>
            <w:noWrap/>
            <w:hideMark/>
          </w:tcPr>
          <w:p w14:paraId="3FE6E0D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0.0799</w:t>
            </w:r>
          </w:p>
        </w:tc>
        <w:tc>
          <w:tcPr>
            <w:tcW w:w="1080" w:type="dxa"/>
            <w:shd w:val="clear" w:color="auto" w:fill="DBE5F1" w:themeFill="accent1" w:themeFillTint="33"/>
            <w:noWrap/>
            <w:hideMark/>
          </w:tcPr>
          <w:p w14:paraId="174D83E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0.2387</w:t>
            </w:r>
          </w:p>
        </w:tc>
      </w:tr>
      <w:tr w:rsidR="001D094C" w:rsidRPr="009D280B" w14:paraId="4BA61E22"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2C1FEE26"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141</w:t>
            </w:r>
          </w:p>
        </w:tc>
        <w:tc>
          <w:tcPr>
            <w:tcW w:w="2209" w:type="dxa"/>
            <w:tcBorders>
              <w:left w:val="none" w:sz="0" w:space="0" w:color="auto"/>
              <w:right w:val="none" w:sz="0" w:space="0" w:color="auto"/>
            </w:tcBorders>
            <w:shd w:val="clear" w:color="auto" w:fill="FFFFFF" w:themeFill="background1"/>
            <w:noWrap/>
            <w:hideMark/>
          </w:tcPr>
          <w:p w14:paraId="5FFFEAA4"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Surdulica</w:t>
            </w:r>
          </w:p>
        </w:tc>
        <w:tc>
          <w:tcPr>
            <w:tcW w:w="1350" w:type="dxa"/>
            <w:tcBorders>
              <w:left w:val="none" w:sz="0" w:space="0" w:color="auto"/>
              <w:right w:val="none" w:sz="0" w:space="0" w:color="auto"/>
            </w:tcBorders>
            <w:shd w:val="clear" w:color="auto" w:fill="FFFFFF" w:themeFill="background1"/>
            <w:noWrap/>
            <w:hideMark/>
          </w:tcPr>
          <w:p w14:paraId="77D9705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0.2529</w:t>
            </w:r>
          </w:p>
        </w:tc>
        <w:tc>
          <w:tcPr>
            <w:tcW w:w="2070" w:type="dxa"/>
            <w:tcBorders>
              <w:left w:val="none" w:sz="0" w:space="0" w:color="auto"/>
              <w:right w:val="none" w:sz="0" w:space="0" w:color="auto"/>
            </w:tcBorders>
            <w:shd w:val="clear" w:color="auto" w:fill="FFFFFF" w:themeFill="background1"/>
            <w:noWrap/>
            <w:hideMark/>
          </w:tcPr>
          <w:p w14:paraId="6BB6ABF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0.3431</w:t>
            </w:r>
          </w:p>
        </w:tc>
        <w:tc>
          <w:tcPr>
            <w:tcW w:w="1620" w:type="dxa"/>
            <w:tcBorders>
              <w:left w:val="none" w:sz="0" w:space="0" w:color="auto"/>
              <w:right w:val="none" w:sz="0" w:space="0" w:color="auto"/>
            </w:tcBorders>
            <w:shd w:val="clear" w:color="auto" w:fill="FFFFFF" w:themeFill="background1"/>
            <w:noWrap/>
            <w:hideMark/>
          </w:tcPr>
          <w:p w14:paraId="59F0FDB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0.0958</w:t>
            </w:r>
          </w:p>
        </w:tc>
        <w:tc>
          <w:tcPr>
            <w:tcW w:w="1080" w:type="dxa"/>
            <w:tcBorders>
              <w:left w:val="none" w:sz="0" w:space="0" w:color="auto"/>
              <w:right w:val="none" w:sz="0" w:space="0" w:color="auto"/>
            </w:tcBorders>
            <w:shd w:val="clear" w:color="auto" w:fill="FFFFFF" w:themeFill="background1"/>
            <w:noWrap/>
            <w:hideMark/>
          </w:tcPr>
          <w:p w14:paraId="0D4282F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0.2306</w:t>
            </w:r>
          </w:p>
        </w:tc>
      </w:tr>
      <w:tr w:rsidR="001D094C" w:rsidRPr="009D280B" w14:paraId="33137D5F"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EDEDC3D"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142</w:t>
            </w:r>
          </w:p>
        </w:tc>
        <w:tc>
          <w:tcPr>
            <w:tcW w:w="2209" w:type="dxa"/>
            <w:shd w:val="clear" w:color="auto" w:fill="DBE5F1" w:themeFill="accent1" w:themeFillTint="33"/>
            <w:noWrap/>
            <w:hideMark/>
          </w:tcPr>
          <w:p w14:paraId="06B3DA7E"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Sjenica</w:t>
            </w:r>
          </w:p>
        </w:tc>
        <w:tc>
          <w:tcPr>
            <w:tcW w:w="1350" w:type="dxa"/>
            <w:shd w:val="clear" w:color="auto" w:fill="DBE5F1" w:themeFill="accent1" w:themeFillTint="33"/>
            <w:noWrap/>
            <w:hideMark/>
          </w:tcPr>
          <w:p w14:paraId="3CD1CE7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0.2882</w:t>
            </w:r>
          </w:p>
        </w:tc>
        <w:tc>
          <w:tcPr>
            <w:tcW w:w="2070" w:type="dxa"/>
            <w:shd w:val="clear" w:color="auto" w:fill="DBE5F1" w:themeFill="accent1" w:themeFillTint="33"/>
            <w:noWrap/>
            <w:hideMark/>
          </w:tcPr>
          <w:p w14:paraId="57E9A78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0.3417</w:t>
            </w:r>
          </w:p>
        </w:tc>
        <w:tc>
          <w:tcPr>
            <w:tcW w:w="1620" w:type="dxa"/>
            <w:shd w:val="clear" w:color="auto" w:fill="DBE5F1" w:themeFill="accent1" w:themeFillTint="33"/>
            <w:noWrap/>
            <w:hideMark/>
          </w:tcPr>
          <w:p w14:paraId="39CBF3A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0.0524</w:t>
            </w:r>
          </w:p>
        </w:tc>
        <w:tc>
          <w:tcPr>
            <w:tcW w:w="1080" w:type="dxa"/>
            <w:shd w:val="clear" w:color="auto" w:fill="DBE5F1" w:themeFill="accent1" w:themeFillTint="33"/>
            <w:noWrap/>
            <w:hideMark/>
          </w:tcPr>
          <w:p w14:paraId="604E335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0.2274</w:t>
            </w:r>
          </w:p>
        </w:tc>
      </w:tr>
      <w:tr w:rsidR="001D094C" w:rsidRPr="009D280B" w14:paraId="1CB8DE10"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DBD824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143</w:t>
            </w:r>
          </w:p>
        </w:tc>
        <w:tc>
          <w:tcPr>
            <w:tcW w:w="2209" w:type="dxa"/>
            <w:tcBorders>
              <w:left w:val="none" w:sz="0" w:space="0" w:color="auto"/>
              <w:right w:val="none" w:sz="0" w:space="0" w:color="auto"/>
            </w:tcBorders>
            <w:shd w:val="clear" w:color="auto" w:fill="FFFFFF" w:themeFill="background1"/>
            <w:noWrap/>
            <w:hideMark/>
          </w:tcPr>
          <w:p w14:paraId="3A3B8C53"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Boljevac</w:t>
            </w:r>
          </w:p>
        </w:tc>
        <w:tc>
          <w:tcPr>
            <w:tcW w:w="1350" w:type="dxa"/>
            <w:tcBorders>
              <w:left w:val="none" w:sz="0" w:space="0" w:color="auto"/>
              <w:right w:val="none" w:sz="0" w:space="0" w:color="auto"/>
            </w:tcBorders>
            <w:shd w:val="clear" w:color="auto" w:fill="FFFFFF" w:themeFill="background1"/>
            <w:noWrap/>
            <w:hideMark/>
          </w:tcPr>
          <w:p w14:paraId="19831E4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0.1765</w:t>
            </w:r>
          </w:p>
        </w:tc>
        <w:tc>
          <w:tcPr>
            <w:tcW w:w="2070" w:type="dxa"/>
            <w:tcBorders>
              <w:left w:val="none" w:sz="0" w:space="0" w:color="auto"/>
              <w:right w:val="none" w:sz="0" w:space="0" w:color="auto"/>
            </w:tcBorders>
            <w:shd w:val="clear" w:color="auto" w:fill="FFFFFF" w:themeFill="background1"/>
            <w:noWrap/>
            <w:hideMark/>
          </w:tcPr>
          <w:p w14:paraId="562D404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0.4133</w:t>
            </w:r>
          </w:p>
        </w:tc>
        <w:tc>
          <w:tcPr>
            <w:tcW w:w="1620" w:type="dxa"/>
            <w:tcBorders>
              <w:left w:val="none" w:sz="0" w:space="0" w:color="auto"/>
              <w:right w:val="none" w:sz="0" w:space="0" w:color="auto"/>
            </w:tcBorders>
            <w:shd w:val="clear" w:color="auto" w:fill="FFFFFF" w:themeFill="background1"/>
            <w:noWrap/>
            <w:hideMark/>
          </w:tcPr>
          <w:p w14:paraId="21074C9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0.0893</w:t>
            </w:r>
          </w:p>
        </w:tc>
        <w:tc>
          <w:tcPr>
            <w:tcW w:w="1080" w:type="dxa"/>
            <w:tcBorders>
              <w:left w:val="none" w:sz="0" w:space="0" w:color="auto"/>
              <w:right w:val="none" w:sz="0" w:space="0" w:color="auto"/>
            </w:tcBorders>
            <w:shd w:val="clear" w:color="auto" w:fill="FFFFFF" w:themeFill="background1"/>
            <w:noWrap/>
            <w:hideMark/>
          </w:tcPr>
          <w:p w14:paraId="301124A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0.2263</w:t>
            </w:r>
          </w:p>
        </w:tc>
      </w:tr>
      <w:tr w:rsidR="001D094C" w:rsidRPr="009D280B" w14:paraId="07998220"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7B2BBDC9"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144</w:t>
            </w:r>
          </w:p>
        </w:tc>
        <w:tc>
          <w:tcPr>
            <w:tcW w:w="2209" w:type="dxa"/>
            <w:shd w:val="clear" w:color="auto" w:fill="DBE5F1" w:themeFill="accent1" w:themeFillTint="33"/>
            <w:noWrap/>
            <w:hideMark/>
          </w:tcPr>
          <w:p w14:paraId="581CCE24"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Kladovo</w:t>
            </w:r>
          </w:p>
        </w:tc>
        <w:tc>
          <w:tcPr>
            <w:tcW w:w="1350" w:type="dxa"/>
            <w:shd w:val="clear" w:color="auto" w:fill="DBE5F1" w:themeFill="accent1" w:themeFillTint="33"/>
            <w:noWrap/>
            <w:hideMark/>
          </w:tcPr>
          <w:p w14:paraId="641D1A4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0.1471</w:t>
            </w:r>
          </w:p>
        </w:tc>
        <w:tc>
          <w:tcPr>
            <w:tcW w:w="2070" w:type="dxa"/>
            <w:shd w:val="clear" w:color="auto" w:fill="DBE5F1" w:themeFill="accent1" w:themeFillTint="33"/>
            <w:noWrap/>
            <w:hideMark/>
          </w:tcPr>
          <w:p w14:paraId="4B8743B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0.3332</w:t>
            </w:r>
          </w:p>
        </w:tc>
        <w:tc>
          <w:tcPr>
            <w:tcW w:w="1620" w:type="dxa"/>
            <w:shd w:val="clear" w:color="auto" w:fill="DBE5F1" w:themeFill="accent1" w:themeFillTint="33"/>
            <w:noWrap/>
            <w:hideMark/>
          </w:tcPr>
          <w:p w14:paraId="1F3E408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0.1828</w:t>
            </w:r>
          </w:p>
        </w:tc>
        <w:tc>
          <w:tcPr>
            <w:tcW w:w="1080" w:type="dxa"/>
            <w:shd w:val="clear" w:color="auto" w:fill="DBE5F1" w:themeFill="accent1" w:themeFillTint="33"/>
            <w:noWrap/>
            <w:hideMark/>
          </w:tcPr>
          <w:p w14:paraId="323DCAC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0.2210</w:t>
            </w:r>
          </w:p>
        </w:tc>
      </w:tr>
      <w:tr w:rsidR="001D094C" w:rsidRPr="009D280B" w14:paraId="1AA4902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2721B7D4"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145</w:t>
            </w:r>
          </w:p>
        </w:tc>
        <w:tc>
          <w:tcPr>
            <w:tcW w:w="2209" w:type="dxa"/>
            <w:tcBorders>
              <w:left w:val="none" w:sz="0" w:space="0" w:color="auto"/>
              <w:right w:val="none" w:sz="0" w:space="0" w:color="auto"/>
            </w:tcBorders>
            <w:shd w:val="clear" w:color="auto" w:fill="FFFFFF" w:themeFill="background1"/>
            <w:noWrap/>
            <w:hideMark/>
          </w:tcPr>
          <w:p w14:paraId="53960E51"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Nova Crnja</w:t>
            </w:r>
          </w:p>
        </w:tc>
        <w:tc>
          <w:tcPr>
            <w:tcW w:w="1350" w:type="dxa"/>
            <w:tcBorders>
              <w:left w:val="none" w:sz="0" w:space="0" w:color="auto"/>
              <w:right w:val="none" w:sz="0" w:space="0" w:color="auto"/>
            </w:tcBorders>
            <w:shd w:val="clear" w:color="auto" w:fill="FFFFFF" w:themeFill="background1"/>
            <w:noWrap/>
            <w:hideMark/>
          </w:tcPr>
          <w:p w14:paraId="3EB00C2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0.0941</w:t>
            </w:r>
          </w:p>
        </w:tc>
        <w:tc>
          <w:tcPr>
            <w:tcW w:w="2070" w:type="dxa"/>
            <w:tcBorders>
              <w:left w:val="none" w:sz="0" w:space="0" w:color="auto"/>
              <w:right w:val="none" w:sz="0" w:space="0" w:color="auto"/>
            </w:tcBorders>
            <w:shd w:val="clear" w:color="auto" w:fill="FFFFFF" w:themeFill="background1"/>
            <w:noWrap/>
            <w:hideMark/>
          </w:tcPr>
          <w:p w14:paraId="02CED5A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0.4348</w:t>
            </w:r>
          </w:p>
        </w:tc>
        <w:tc>
          <w:tcPr>
            <w:tcW w:w="1620" w:type="dxa"/>
            <w:tcBorders>
              <w:left w:val="none" w:sz="0" w:space="0" w:color="auto"/>
              <w:right w:val="none" w:sz="0" w:space="0" w:color="auto"/>
            </w:tcBorders>
            <w:shd w:val="clear" w:color="auto" w:fill="FFFFFF" w:themeFill="background1"/>
            <w:noWrap/>
            <w:hideMark/>
          </w:tcPr>
          <w:p w14:paraId="53E795A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0.1281</w:t>
            </w:r>
          </w:p>
        </w:tc>
        <w:tc>
          <w:tcPr>
            <w:tcW w:w="1080" w:type="dxa"/>
            <w:tcBorders>
              <w:left w:val="none" w:sz="0" w:space="0" w:color="auto"/>
              <w:right w:val="none" w:sz="0" w:space="0" w:color="auto"/>
            </w:tcBorders>
            <w:shd w:val="clear" w:color="auto" w:fill="FFFFFF" w:themeFill="background1"/>
            <w:noWrap/>
            <w:hideMark/>
          </w:tcPr>
          <w:p w14:paraId="7664F8A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0.2190</w:t>
            </w:r>
          </w:p>
        </w:tc>
      </w:tr>
      <w:tr w:rsidR="001D094C" w:rsidRPr="009D280B" w14:paraId="25179A96"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63B5F3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146</w:t>
            </w:r>
          </w:p>
        </w:tc>
        <w:tc>
          <w:tcPr>
            <w:tcW w:w="2209" w:type="dxa"/>
            <w:shd w:val="clear" w:color="auto" w:fill="DBE5F1" w:themeFill="accent1" w:themeFillTint="33"/>
            <w:noWrap/>
            <w:hideMark/>
          </w:tcPr>
          <w:p w14:paraId="1EC0B785"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Velika Plana</w:t>
            </w:r>
          </w:p>
        </w:tc>
        <w:tc>
          <w:tcPr>
            <w:tcW w:w="1350" w:type="dxa"/>
            <w:shd w:val="clear" w:color="auto" w:fill="DBE5F1" w:themeFill="accent1" w:themeFillTint="33"/>
            <w:noWrap/>
            <w:hideMark/>
          </w:tcPr>
          <w:p w14:paraId="624D2A6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0.0529</w:t>
            </w:r>
          </w:p>
        </w:tc>
        <w:tc>
          <w:tcPr>
            <w:tcW w:w="2070" w:type="dxa"/>
            <w:shd w:val="clear" w:color="auto" w:fill="DBE5F1" w:themeFill="accent1" w:themeFillTint="33"/>
            <w:noWrap/>
            <w:hideMark/>
          </w:tcPr>
          <w:p w14:paraId="456191E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0.4771</w:t>
            </w:r>
          </w:p>
        </w:tc>
        <w:tc>
          <w:tcPr>
            <w:tcW w:w="1620" w:type="dxa"/>
            <w:shd w:val="clear" w:color="auto" w:fill="DBE5F1" w:themeFill="accent1" w:themeFillTint="33"/>
            <w:noWrap/>
            <w:hideMark/>
          </w:tcPr>
          <w:p w14:paraId="4B264F5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0.1253</w:t>
            </w:r>
          </w:p>
        </w:tc>
        <w:tc>
          <w:tcPr>
            <w:tcW w:w="1080" w:type="dxa"/>
            <w:shd w:val="clear" w:color="auto" w:fill="DBE5F1" w:themeFill="accent1" w:themeFillTint="33"/>
            <w:noWrap/>
            <w:hideMark/>
          </w:tcPr>
          <w:p w14:paraId="17BF687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0.2184</w:t>
            </w:r>
          </w:p>
        </w:tc>
      </w:tr>
      <w:tr w:rsidR="001D094C" w:rsidRPr="009D280B" w14:paraId="76E81752"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59241EA"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147</w:t>
            </w:r>
          </w:p>
        </w:tc>
        <w:tc>
          <w:tcPr>
            <w:tcW w:w="2209" w:type="dxa"/>
            <w:tcBorders>
              <w:left w:val="none" w:sz="0" w:space="0" w:color="auto"/>
              <w:right w:val="none" w:sz="0" w:space="0" w:color="auto"/>
            </w:tcBorders>
            <w:shd w:val="clear" w:color="auto" w:fill="FFFFFF" w:themeFill="background1"/>
            <w:noWrap/>
            <w:hideMark/>
          </w:tcPr>
          <w:p w14:paraId="26F7642F"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Rekovac</w:t>
            </w:r>
          </w:p>
        </w:tc>
        <w:tc>
          <w:tcPr>
            <w:tcW w:w="1350" w:type="dxa"/>
            <w:tcBorders>
              <w:left w:val="none" w:sz="0" w:space="0" w:color="auto"/>
              <w:right w:val="none" w:sz="0" w:space="0" w:color="auto"/>
            </w:tcBorders>
            <w:shd w:val="clear" w:color="auto" w:fill="FFFFFF" w:themeFill="background1"/>
            <w:noWrap/>
            <w:hideMark/>
          </w:tcPr>
          <w:p w14:paraId="7BCB1F0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0.2765</w:t>
            </w:r>
          </w:p>
        </w:tc>
        <w:tc>
          <w:tcPr>
            <w:tcW w:w="2070" w:type="dxa"/>
            <w:tcBorders>
              <w:left w:val="none" w:sz="0" w:space="0" w:color="auto"/>
              <w:right w:val="none" w:sz="0" w:space="0" w:color="auto"/>
            </w:tcBorders>
            <w:shd w:val="clear" w:color="auto" w:fill="FFFFFF" w:themeFill="background1"/>
            <w:noWrap/>
            <w:hideMark/>
          </w:tcPr>
          <w:p w14:paraId="3A73874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0.3199</w:t>
            </w:r>
          </w:p>
        </w:tc>
        <w:tc>
          <w:tcPr>
            <w:tcW w:w="1620" w:type="dxa"/>
            <w:tcBorders>
              <w:left w:val="none" w:sz="0" w:space="0" w:color="auto"/>
              <w:right w:val="none" w:sz="0" w:space="0" w:color="auto"/>
            </w:tcBorders>
            <w:shd w:val="clear" w:color="auto" w:fill="FFFFFF" w:themeFill="background1"/>
            <w:noWrap/>
            <w:hideMark/>
          </w:tcPr>
          <w:p w14:paraId="7D1A4A6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0.0478</w:t>
            </w:r>
          </w:p>
        </w:tc>
        <w:tc>
          <w:tcPr>
            <w:tcW w:w="1080" w:type="dxa"/>
            <w:tcBorders>
              <w:left w:val="none" w:sz="0" w:space="0" w:color="auto"/>
              <w:right w:val="none" w:sz="0" w:space="0" w:color="auto"/>
            </w:tcBorders>
            <w:shd w:val="clear" w:color="auto" w:fill="FFFFFF" w:themeFill="background1"/>
            <w:noWrap/>
            <w:hideMark/>
          </w:tcPr>
          <w:p w14:paraId="74A4F21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0.2147</w:t>
            </w:r>
          </w:p>
        </w:tc>
      </w:tr>
      <w:tr w:rsidR="001D094C" w:rsidRPr="009D280B" w14:paraId="54F6C440"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40D3A332"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148</w:t>
            </w:r>
          </w:p>
        </w:tc>
        <w:tc>
          <w:tcPr>
            <w:tcW w:w="2209" w:type="dxa"/>
            <w:shd w:val="clear" w:color="auto" w:fill="DBE5F1" w:themeFill="accent1" w:themeFillTint="33"/>
            <w:noWrap/>
            <w:hideMark/>
          </w:tcPr>
          <w:p w14:paraId="12287921"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Petrovac na Mlavi</w:t>
            </w:r>
          </w:p>
        </w:tc>
        <w:tc>
          <w:tcPr>
            <w:tcW w:w="1350" w:type="dxa"/>
            <w:shd w:val="clear" w:color="auto" w:fill="DBE5F1" w:themeFill="accent1" w:themeFillTint="33"/>
            <w:noWrap/>
            <w:hideMark/>
          </w:tcPr>
          <w:p w14:paraId="35BB90C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0.2647</w:t>
            </w:r>
          </w:p>
        </w:tc>
        <w:tc>
          <w:tcPr>
            <w:tcW w:w="2070" w:type="dxa"/>
            <w:shd w:val="clear" w:color="auto" w:fill="DBE5F1" w:themeFill="accent1" w:themeFillTint="33"/>
            <w:noWrap/>
            <w:hideMark/>
          </w:tcPr>
          <w:p w14:paraId="77AEC99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0.3146</w:t>
            </w:r>
          </w:p>
        </w:tc>
        <w:tc>
          <w:tcPr>
            <w:tcW w:w="1620" w:type="dxa"/>
            <w:shd w:val="clear" w:color="auto" w:fill="DBE5F1" w:themeFill="accent1" w:themeFillTint="33"/>
            <w:noWrap/>
            <w:hideMark/>
          </w:tcPr>
          <w:p w14:paraId="0778536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0.0534</w:t>
            </w:r>
          </w:p>
        </w:tc>
        <w:tc>
          <w:tcPr>
            <w:tcW w:w="1080" w:type="dxa"/>
            <w:shd w:val="clear" w:color="auto" w:fill="DBE5F1" w:themeFill="accent1" w:themeFillTint="33"/>
            <w:noWrap/>
            <w:hideMark/>
          </w:tcPr>
          <w:p w14:paraId="2E24CDC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0.2109</w:t>
            </w:r>
          </w:p>
        </w:tc>
      </w:tr>
      <w:tr w:rsidR="001D094C" w:rsidRPr="009D280B" w14:paraId="7B7F519E"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9D3A23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149</w:t>
            </w:r>
          </w:p>
        </w:tc>
        <w:tc>
          <w:tcPr>
            <w:tcW w:w="2209" w:type="dxa"/>
            <w:tcBorders>
              <w:left w:val="none" w:sz="0" w:space="0" w:color="auto"/>
              <w:right w:val="none" w:sz="0" w:space="0" w:color="auto"/>
            </w:tcBorders>
            <w:shd w:val="clear" w:color="auto" w:fill="FFFFFF" w:themeFill="background1"/>
            <w:noWrap/>
            <w:hideMark/>
          </w:tcPr>
          <w:p w14:paraId="6703F9F1"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Babušnica</w:t>
            </w:r>
          </w:p>
        </w:tc>
        <w:tc>
          <w:tcPr>
            <w:tcW w:w="1350" w:type="dxa"/>
            <w:tcBorders>
              <w:left w:val="none" w:sz="0" w:space="0" w:color="auto"/>
              <w:right w:val="none" w:sz="0" w:space="0" w:color="auto"/>
            </w:tcBorders>
            <w:shd w:val="clear" w:color="auto" w:fill="FFFFFF" w:themeFill="background1"/>
            <w:noWrap/>
            <w:hideMark/>
          </w:tcPr>
          <w:p w14:paraId="1E986F1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0.3412</w:t>
            </w:r>
          </w:p>
        </w:tc>
        <w:tc>
          <w:tcPr>
            <w:tcW w:w="2070" w:type="dxa"/>
            <w:tcBorders>
              <w:left w:val="none" w:sz="0" w:space="0" w:color="auto"/>
              <w:right w:val="none" w:sz="0" w:space="0" w:color="auto"/>
            </w:tcBorders>
            <w:shd w:val="clear" w:color="auto" w:fill="FFFFFF" w:themeFill="background1"/>
            <w:noWrap/>
            <w:hideMark/>
          </w:tcPr>
          <w:p w14:paraId="58EA855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0.2298</w:t>
            </w:r>
          </w:p>
        </w:tc>
        <w:tc>
          <w:tcPr>
            <w:tcW w:w="1620" w:type="dxa"/>
            <w:tcBorders>
              <w:left w:val="none" w:sz="0" w:space="0" w:color="auto"/>
              <w:right w:val="none" w:sz="0" w:space="0" w:color="auto"/>
            </w:tcBorders>
            <w:shd w:val="clear" w:color="auto" w:fill="FFFFFF" w:themeFill="background1"/>
            <w:noWrap/>
            <w:hideMark/>
          </w:tcPr>
          <w:p w14:paraId="380A5F7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0.0607</w:t>
            </w:r>
          </w:p>
        </w:tc>
        <w:tc>
          <w:tcPr>
            <w:tcW w:w="1080" w:type="dxa"/>
            <w:tcBorders>
              <w:left w:val="none" w:sz="0" w:space="0" w:color="auto"/>
              <w:right w:val="none" w:sz="0" w:space="0" w:color="auto"/>
            </w:tcBorders>
            <w:shd w:val="clear" w:color="auto" w:fill="FFFFFF" w:themeFill="background1"/>
            <w:noWrap/>
            <w:hideMark/>
          </w:tcPr>
          <w:p w14:paraId="00FCC0D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0.2106</w:t>
            </w:r>
          </w:p>
        </w:tc>
      </w:tr>
      <w:tr w:rsidR="001D094C" w:rsidRPr="009D280B" w14:paraId="06FC58D2"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5E6B263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150</w:t>
            </w:r>
          </w:p>
        </w:tc>
        <w:tc>
          <w:tcPr>
            <w:tcW w:w="2209" w:type="dxa"/>
            <w:shd w:val="clear" w:color="auto" w:fill="DBE5F1" w:themeFill="accent1" w:themeFillTint="33"/>
            <w:noWrap/>
            <w:hideMark/>
          </w:tcPr>
          <w:p w14:paraId="4FA5EF1C"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Vlasotince</w:t>
            </w:r>
          </w:p>
        </w:tc>
        <w:tc>
          <w:tcPr>
            <w:tcW w:w="1350" w:type="dxa"/>
            <w:shd w:val="clear" w:color="auto" w:fill="DBE5F1" w:themeFill="accent1" w:themeFillTint="33"/>
            <w:noWrap/>
            <w:hideMark/>
          </w:tcPr>
          <w:p w14:paraId="2BD2EAE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0.2176</w:t>
            </w:r>
          </w:p>
        </w:tc>
        <w:tc>
          <w:tcPr>
            <w:tcW w:w="2070" w:type="dxa"/>
            <w:shd w:val="clear" w:color="auto" w:fill="DBE5F1" w:themeFill="accent1" w:themeFillTint="33"/>
            <w:noWrap/>
            <w:hideMark/>
          </w:tcPr>
          <w:p w14:paraId="558B533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0.3418</w:t>
            </w:r>
          </w:p>
        </w:tc>
        <w:tc>
          <w:tcPr>
            <w:tcW w:w="1620" w:type="dxa"/>
            <w:shd w:val="clear" w:color="auto" w:fill="DBE5F1" w:themeFill="accent1" w:themeFillTint="33"/>
            <w:noWrap/>
            <w:hideMark/>
          </w:tcPr>
          <w:p w14:paraId="5D03A1D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0.0680</w:t>
            </w:r>
          </w:p>
        </w:tc>
        <w:tc>
          <w:tcPr>
            <w:tcW w:w="1080" w:type="dxa"/>
            <w:shd w:val="clear" w:color="auto" w:fill="DBE5F1" w:themeFill="accent1" w:themeFillTint="33"/>
            <w:noWrap/>
            <w:hideMark/>
          </w:tcPr>
          <w:p w14:paraId="6F64BEE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0.2091</w:t>
            </w:r>
          </w:p>
        </w:tc>
      </w:tr>
      <w:tr w:rsidR="001D094C" w:rsidRPr="009D280B" w14:paraId="25047381"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9E82D0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151</w:t>
            </w:r>
          </w:p>
        </w:tc>
        <w:tc>
          <w:tcPr>
            <w:tcW w:w="2209" w:type="dxa"/>
            <w:tcBorders>
              <w:left w:val="none" w:sz="0" w:space="0" w:color="auto"/>
              <w:right w:val="none" w:sz="0" w:space="0" w:color="auto"/>
            </w:tcBorders>
            <w:shd w:val="clear" w:color="auto" w:fill="FFFFFF" w:themeFill="background1"/>
            <w:noWrap/>
            <w:hideMark/>
          </w:tcPr>
          <w:p w14:paraId="7B1557D6"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Ražanj</w:t>
            </w:r>
          </w:p>
        </w:tc>
        <w:tc>
          <w:tcPr>
            <w:tcW w:w="1350" w:type="dxa"/>
            <w:tcBorders>
              <w:left w:val="none" w:sz="0" w:space="0" w:color="auto"/>
              <w:right w:val="none" w:sz="0" w:space="0" w:color="auto"/>
            </w:tcBorders>
            <w:shd w:val="clear" w:color="auto" w:fill="FFFFFF" w:themeFill="background1"/>
            <w:noWrap/>
            <w:hideMark/>
          </w:tcPr>
          <w:p w14:paraId="7CD7A03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0.2588</w:t>
            </w:r>
          </w:p>
        </w:tc>
        <w:tc>
          <w:tcPr>
            <w:tcW w:w="2070" w:type="dxa"/>
            <w:tcBorders>
              <w:left w:val="none" w:sz="0" w:space="0" w:color="auto"/>
              <w:right w:val="none" w:sz="0" w:space="0" w:color="auto"/>
            </w:tcBorders>
            <w:shd w:val="clear" w:color="auto" w:fill="FFFFFF" w:themeFill="background1"/>
            <w:noWrap/>
            <w:hideMark/>
          </w:tcPr>
          <w:p w14:paraId="7729E7A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0.2977</w:t>
            </w:r>
          </w:p>
        </w:tc>
        <w:tc>
          <w:tcPr>
            <w:tcW w:w="1620" w:type="dxa"/>
            <w:tcBorders>
              <w:left w:val="none" w:sz="0" w:space="0" w:color="auto"/>
              <w:right w:val="none" w:sz="0" w:space="0" w:color="auto"/>
            </w:tcBorders>
            <w:shd w:val="clear" w:color="auto" w:fill="FFFFFF" w:themeFill="background1"/>
            <w:noWrap/>
            <w:hideMark/>
          </w:tcPr>
          <w:p w14:paraId="1DA88F6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0.0612</w:t>
            </w:r>
          </w:p>
        </w:tc>
        <w:tc>
          <w:tcPr>
            <w:tcW w:w="1080" w:type="dxa"/>
            <w:tcBorders>
              <w:left w:val="none" w:sz="0" w:space="0" w:color="auto"/>
              <w:right w:val="none" w:sz="0" w:space="0" w:color="auto"/>
            </w:tcBorders>
            <w:shd w:val="clear" w:color="auto" w:fill="FFFFFF" w:themeFill="background1"/>
            <w:noWrap/>
            <w:hideMark/>
          </w:tcPr>
          <w:p w14:paraId="6692B3B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0.2059</w:t>
            </w:r>
          </w:p>
        </w:tc>
      </w:tr>
      <w:tr w:rsidR="001D094C" w:rsidRPr="009D280B" w14:paraId="763B33AB"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6CFEC69"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152</w:t>
            </w:r>
          </w:p>
        </w:tc>
        <w:tc>
          <w:tcPr>
            <w:tcW w:w="2209" w:type="dxa"/>
            <w:shd w:val="clear" w:color="auto" w:fill="DBE5F1" w:themeFill="accent1" w:themeFillTint="33"/>
            <w:noWrap/>
            <w:hideMark/>
          </w:tcPr>
          <w:p w14:paraId="61AD5C19"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Medveđa</w:t>
            </w:r>
          </w:p>
        </w:tc>
        <w:tc>
          <w:tcPr>
            <w:tcW w:w="1350" w:type="dxa"/>
            <w:shd w:val="clear" w:color="auto" w:fill="DBE5F1" w:themeFill="accent1" w:themeFillTint="33"/>
            <w:noWrap/>
            <w:hideMark/>
          </w:tcPr>
          <w:p w14:paraId="52B310C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0.3176</w:t>
            </w:r>
          </w:p>
        </w:tc>
        <w:tc>
          <w:tcPr>
            <w:tcW w:w="2070" w:type="dxa"/>
            <w:shd w:val="clear" w:color="auto" w:fill="DBE5F1" w:themeFill="accent1" w:themeFillTint="33"/>
            <w:noWrap/>
            <w:hideMark/>
          </w:tcPr>
          <w:p w14:paraId="3A96CEF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0.2344</w:t>
            </w:r>
          </w:p>
        </w:tc>
        <w:tc>
          <w:tcPr>
            <w:tcW w:w="1620" w:type="dxa"/>
            <w:shd w:val="clear" w:color="auto" w:fill="DBE5F1" w:themeFill="accent1" w:themeFillTint="33"/>
            <w:noWrap/>
            <w:hideMark/>
          </w:tcPr>
          <w:p w14:paraId="468F00E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0.0558</w:t>
            </w:r>
          </w:p>
        </w:tc>
        <w:tc>
          <w:tcPr>
            <w:tcW w:w="1080" w:type="dxa"/>
            <w:shd w:val="clear" w:color="auto" w:fill="DBE5F1" w:themeFill="accent1" w:themeFillTint="33"/>
            <w:noWrap/>
            <w:hideMark/>
          </w:tcPr>
          <w:p w14:paraId="7722343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0.2026</w:t>
            </w:r>
          </w:p>
        </w:tc>
      </w:tr>
      <w:tr w:rsidR="001D094C" w:rsidRPr="009D280B" w14:paraId="14BC00B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583A1EC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153</w:t>
            </w:r>
          </w:p>
        </w:tc>
        <w:tc>
          <w:tcPr>
            <w:tcW w:w="2209" w:type="dxa"/>
            <w:tcBorders>
              <w:left w:val="none" w:sz="0" w:space="0" w:color="auto"/>
              <w:right w:val="none" w:sz="0" w:space="0" w:color="auto"/>
            </w:tcBorders>
            <w:shd w:val="clear" w:color="auto" w:fill="FFFFFF" w:themeFill="background1"/>
            <w:noWrap/>
            <w:hideMark/>
          </w:tcPr>
          <w:p w14:paraId="48BBBBA4"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Varvarin</w:t>
            </w:r>
          </w:p>
        </w:tc>
        <w:tc>
          <w:tcPr>
            <w:tcW w:w="1350" w:type="dxa"/>
            <w:tcBorders>
              <w:left w:val="none" w:sz="0" w:space="0" w:color="auto"/>
              <w:right w:val="none" w:sz="0" w:space="0" w:color="auto"/>
            </w:tcBorders>
            <w:shd w:val="clear" w:color="auto" w:fill="FFFFFF" w:themeFill="background1"/>
            <w:noWrap/>
            <w:hideMark/>
          </w:tcPr>
          <w:p w14:paraId="651A6C6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0.1412</w:t>
            </w:r>
          </w:p>
        </w:tc>
        <w:tc>
          <w:tcPr>
            <w:tcW w:w="2070" w:type="dxa"/>
            <w:tcBorders>
              <w:left w:val="none" w:sz="0" w:space="0" w:color="auto"/>
              <w:right w:val="none" w:sz="0" w:space="0" w:color="auto"/>
            </w:tcBorders>
            <w:shd w:val="clear" w:color="auto" w:fill="FFFFFF" w:themeFill="background1"/>
            <w:noWrap/>
            <w:hideMark/>
          </w:tcPr>
          <w:p w14:paraId="41BC8AF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0.3503</w:t>
            </w:r>
          </w:p>
        </w:tc>
        <w:tc>
          <w:tcPr>
            <w:tcW w:w="1620" w:type="dxa"/>
            <w:tcBorders>
              <w:left w:val="none" w:sz="0" w:space="0" w:color="auto"/>
              <w:right w:val="none" w:sz="0" w:space="0" w:color="auto"/>
            </w:tcBorders>
            <w:shd w:val="clear" w:color="auto" w:fill="FFFFFF" w:themeFill="background1"/>
            <w:noWrap/>
            <w:hideMark/>
          </w:tcPr>
          <w:p w14:paraId="792D369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0.1009</w:t>
            </w:r>
          </w:p>
        </w:tc>
        <w:tc>
          <w:tcPr>
            <w:tcW w:w="1080" w:type="dxa"/>
            <w:tcBorders>
              <w:left w:val="none" w:sz="0" w:space="0" w:color="auto"/>
              <w:right w:val="none" w:sz="0" w:space="0" w:color="auto"/>
            </w:tcBorders>
            <w:shd w:val="clear" w:color="auto" w:fill="FFFFFF" w:themeFill="background1"/>
            <w:noWrap/>
            <w:hideMark/>
          </w:tcPr>
          <w:p w14:paraId="56945CE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0.1975</w:t>
            </w:r>
          </w:p>
        </w:tc>
      </w:tr>
      <w:tr w:rsidR="001D094C" w:rsidRPr="009D280B" w14:paraId="5F2F0564"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0B74A302"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154</w:t>
            </w:r>
          </w:p>
        </w:tc>
        <w:tc>
          <w:tcPr>
            <w:tcW w:w="2209" w:type="dxa"/>
            <w:shd w:val="clear" w:color="auto" w:fill="DBE5F1" w:themeFill="accent1" w:themeFillTint="33"/>
            <w:noWrap/>
            <w:hideMark/>
          </w:tcPr>
          <w:p w14:paraId="149E497D"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Bujanovac</w:t>
            </w:r>
          </w:p>
        </w:tc>
        <w:tc>
          <w:tcPr>
            <w:tcW w:w="1350" w:type="dxa"/>
            <w:shd w:val="clear" w:color="auto" w:fill="DBE5F1" w:themeFill="accent1" w:themeFillTint="33"/>
            <w:noWrap/>
            <w:hideMark/>
          </w:tcPr>
          <w:p w14:paraId="1775F80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0.2471</w:t>
            </w:r>
          </w:p>
        </w:tc>
        <w:tc>
          <w:tcPr>
            <w:tcW w:w="2070" w:type="dxa"/>
            <w:shd w:val="clear" w:color="auto" w:fill="DBE5F1" w:themeFill="accent1" w:themeFillTint="33"/>
            <w:noWrap/>
            <w:hideMark/>
          </w:tcPr>
          <w:p w14:paraId="23B8360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0.1636</w:t>
            </w:r>
          </w:p>
        </w:tc>
        <w:tc>
          <w:tcPr>
            <w:tcW w:w="1620" w:type="dxa"/>
            <w:shd w:val="clear" w:color="auto" w:fill="DBE5F1" w:themeFill="accent1" w:themeFillTint="33"/>
            <w:noWrap/>
            <w:hideMark/>
          </w:tcPr>
          <w:p w14:paraId="6CFD611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0.1634</w:t>
            </w:r>
          </w:p>
        </w:tc>
        <w:tc>
          <w:tcPr>
            <w:tcW w:w="1080" w:type="dxa"/>
            <w:shd w:val="clear" w:color="auto" w:fill="DBE5F1" w:themeFill="accent1" w:themeFillTint="33"/>
            <w:noWrap/>
            <w:hideMark/>
          </w:tcPr>
          <w:p w14:paraId="4F82922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0.1914</w:t>
            </w:r>
          </w:p>
        </w:tc>
      </w:tr>
      <w:tr w:rsidR="001D094C" w:rsidRPr="009D280B" w14:paraId="09E2A189"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29EEB1E2"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155</w:t>
            </w:r>
          </w:p>
        </w:tc>
        <w:tc>
          <w:tcPr>
            <w:tcW w:w="2209" w:type="dxa"/>
            <w:tcBorders>
              <w:left w:val="none" w:sz="0" w:space="0" w:color="auto"/>
              <w:right w:val="none" w:sz="0" w:space="0" w:color="auto"/>
            </w:tcBorders>
            <w:shd w:val="clear" w:color="auto" w:fill="FFFFFF" w:themeFill="background1"/>
            <w:noWrap/>
            <w:hideMark/>
          </w:tcPr>
          <w:p w14:paraId="452AFBCD"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Kučevo</w:t>
            </w:r>
          </w:p>
        </w:tc>
        <w:tc>
          <w:tcPr>
            <w:tcW w:w="1350" w:type="dxa"/>
            <w:tcBorders>
              <w:left w:val="none" w:sz="0" w:space="0" w:color="auto"/>
              <w:right w:val="none" w:sz="0" w:space="0" w:color="auto"/>
            </w:tcBorders>
            <w:shd w:val="clear" w:color="auto" w:fill="FFFFFF" w:themeFill="background1"/>
            <w:noWrap/>
            <w:hideMark/>
          </w:tcPr>
          <w:p w14:paraId="1D0AB30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0.2647</w:t>
            </w:r>
          </w:p>
        </w:tc>
        <w:tc>
          <w:tcPr>
            <w:tcW w:w="2070" w:type="dxa"/>
            <w:tcBorders>
              <w:left w:val="none" w:sz="0" w:space="0" w:color="auto"/>
              <w:right w:val="none" w:sz="0" w:space="0" w:color="auto"/>
            </w:tcBorders>
            <w:shd w:val="clear" w:color="auto" w:fill="FFFFFF" w:themeFill="background1"/>
            <w:noWrap/>
            <w:hideMark/>
          </w:tcPr>
          <w:p w14:paraId="3E81E47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0.2912</w:t>
            </w:r>
          </w:p>
        </w:tc>
        <w:tc>
          <w:tcPr>
            <w:tcW w:w="1620" w:type="dxa"/>
            <w:tcBorders>
              <w:left w:val="none" w:sz="0" w:space="0" w:color="auto"/>
              <w:right w:val="none" w:sz="0" w:space="0" w:color="auto"/>
            </w:tcBorders>
            <w:shd w:val="clear" w:color="auto" w:fill="FFFFFF" w:themeFill="background1"/>
            <w:noWrap/>
            <w:hideMark/>
          </w:tcPr>
          <w:p w14:paraId="1825639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0.0123</w:t>
            </w:r>
          </w:p>
        </w:tc>
        <w:tc>
          <w:tcPr>
            <w:tcW w:w="1080" w:type="dxa"/>
            <w:tcBorders>
              <w:left w:val="none" w:sz="0" w:space="0" w:color="auto"/>
              <w:right w:val="none" w:sz="0" w:space="0" w:color="auto"/>
            </w:tcBorders>
            <w:shd w:val="clear" w:color="auto" w:fill="FFFFFF" w:themeFill="background1"/>
            <w:noWrap/>
            <w:hideMark/>
          </w:tcPr>
          <w:p w14:paraId="6D69AB6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0.1894</w:t>
            </w:r>
          </w:p>
        </w:tc>
      </w:tr>
      <w:tr w:rsidR="001D094C" w:rsidRPr="009D280B" w14:paraId="52A0282F"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565BC0F0"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156</w:t>
            </w:r>
          </w:p>
        </w:tc>
        <w:tc>
          <w:tcPr>
            <w:tcW w:w="2209" w:type="dxa"/>
            <w:shd w:val="clear" w:color="auto" w:fill="DBE5F1" w:themeFill="accent1" w:themeFillTint="33"/>
            <w:noWrap/>
            <w:hideMark/>
          </w:tcPr>
          <w:p w14:paraId="19058B8F"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Blace</w:t>
            </w:r>
          </w:p>
        </w:tc>
        <w:tc>
          <w:tcPr>
            <w:tcW w:w="1350" w:type="dxa"/>
            <w:shd w:val="clear" w:color="auto" w:fill="DBE5F1" w:themeFill="accent1" w:themeFillTint="33"/>
            <w:noWrap/>
            <w:hideMark/>
          </w:tcPr>
          <w:p w14:paraId="04C7B4A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0.2412</w:t>
            </w:r>
          </w:p>
        </w:tc>
        <w:tc>
          <w:tcPr>
            <w:tcW w:w="2070" w:type="dxa"/>
            <w:shd w:val="clear" w:color="auto" w:fill="DBE5F1" w:themeFill="accent1" w:themeFillTint="33"/>
            <w:noWrap/>
            <w:hideMark/>
          </w:tcPr>
          <w:p w14:paraId="7C6A645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0.2449</w:t>
            </w:r>
          </w:p>
        </w:tc>
        <w:tc>
          <w:tcPr>
            <w:tcW w:w="1620" w:type="dxa"/>
            <w:shd w:val="clear" w:color="auto" w:fill="DBE5F1" w:themeFill="accent1" w:themeFillTint="33"/>
            <w:noWrap/>
            <w:hideMark/>
          </w:tcPr>
          <w:p w14:paraId="1898A9F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0.0807</w:t>
            </w:r>
          </w:p>
        </w:tc>
        <w:tc>
          <w:tcPr>
            <w:tcW w:w="1080" w:type="dxa"/>
            <w:shd w:val="clear" w:color="auto" w:fill="DBE5F1" w:themeFill="accent1" w:themeFillTint="33"/>
            <w:noWrap/>
            <w:hideMark/>
          </w:tcPr>
          <w:p w14:paraId="33BC1C8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0.1889</w:t>
            </w:r>
          </w:p>
        </w:tc>
      </w:tr>
      <w:tr w:rsidR="001D094C" w:rsidRPr="009D280B" w14:paraId="0B0C7392"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532808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157</w:t>
            </w:r>
          </w:p>
        </w:tc>
        <w:tc>
          <w:tcPr>
            <w:tcW w:w="2209" w:type="dxa"/>
            <w:tcBorders>
              <w:left w:val="none" w:sz="0" w:space="0" w:color="auto"/>
              <w:right w:val="none" w:sz="0" w:space="0" w:color="auto"/>
            </w:tcBorders>
            <w:shd w:val="clear" w:color="auto" w:fill="FFFFFF" w:themeFill="background1"/>
            <w:noWrap/>
            <w:hideMark/>
          </w:tcPr>
          <w:p w14:paraId="5D7A3CCB"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Žagubica</w:t>
            </w:r>
          </w:p>
        </w:tc>
        <w:tc>
          <w:tcPr>
            <w:tcW w:w="1350" w:type="dxa"/>
            <w:tcBorders>
              <w:left w:val="none" w:sz="0" w:space="0" w:color="auto"/>
              <w:right w:val="none" w:sz="0" w:space="0" w:color="auto"/>
            </w:tcBorders>
            <w:shd w:val="clear" w:color="auto" w:fill="FFFFFF" w:themeFill="background1"/>
            <w:noWrap/>
            <w:hideMark/>
          </w:tcPr>
          <w:p w14:paraId="357B31F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0.3059</w:t>
            </w:r>
          </w:p>
        </w:tc>
        <w:tc>
          <w:tcPr>
            <w:tcW w:w="2070" w:type="dxa"/>
            <w:tcBorders>
              <w:left w:val="none" w:sz="0" w:space="0" w:color="auto"/>
              <w:right w:val="none" w:sz="0" w:space="0" w:color="auto"/>
            </w:tcBorders>
            <w:shd w:val="clear" w:color="auto" w:fill="FFFFFF" w:themeFill="background1"/>
            <w:noWrap/>
            <w:hideMark/>
          </w:tcPr>
          <w:p w14:paraId="5238414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0.1969</w:t>
            </w:r>
          </w:p>
        </w:tc>
        <w:tc>
          <w:tcPr>
            <w:tcW w:w="1620" w:type="dxa"/>
            <w:tcBorders>
              <w:left w:val="none" w:sz="0" w:space="0" w:color="auto"/>
              <w:right w:val="none" w:sz="0" w:space="0" w:color="auto"/>
            </w:tcBorders>
            <w:shd w:val="clear" w:color="auto" w:fill="FFFFFF" w:themeFill="background1"/>
            <w:noWrap/>
            <w:hideMark/>
          </w:tcPr>
          <w:p w14:paraId="532DCA6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0.0551</w:t>
            </w:r>
          </w:p>
        </w:tc>
        <w:tc>
          <w:tcPr>
            <w:tcW w:w="1080" w:type="dxa"/>
            <w:tcBorders>
              <w:left w:val="none" w:sz="0" w:space="0" w:color="auto"/>
              <w:right w:val="none" w:sz="0" w:space="0" w:color="auto"/>
            </w:tcBorders>
            <w:shd w:val="clear" w:color="auto" w:fill="FFFFFF" w:themeFill="background1"/>
            <w:noWrap/>
            <w:hideMark/>
          </w:tcPr>
          <w:p w14:paraId="1EBB1B2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0.1860</w:t>
            </w:r>
          </w:p>
        </w:tc>
      </w:tr>
      <w:tr w:rsidR="001D094C" w:rsidRPr="009D280B" w14:paraId="664B3075"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77BA4C73"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158</w:t>
            </w:r>
          </w:p>
        </w:tc>
        <w:tc>
          <w:tcPr>
            <w:tcW w:w="2209" w:type="dxa"/>
            <w:shd w:val="clear" w:color="auto" w:fill="DBE5F1" w:themeFill="accent1" w:themeFillTint="33"/>
            <w:noWrap/>
            <w:hideMark/>
          </w:tcPr>
          <w:p w14:paraId="4113E29F"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Brus</w:t>
            </w:r>
          </w:p>
        </w:tc>
        <w:tc>
          <w:tcPr>
            <w:tcW w:w="1350" w:type="dxa"/>
            <w:shd w:val="clear" w:color="auto" w:fill="DBE5F1" w:themeFill="accent1" w:themeFillTint="33"/>
            <w:noWrap/>
            <w:hideMark/>
          </w:tcPr>
          <w:p w14:paraId="32E9B79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0.1765</w:t>
            </w:r>
          </w:p>
        </w:tc>
        <w:tc>
          <w:tcPr>
            <w:tcW w:w="2070" w:type="dxa"/>
            <w:shd w:val="clear" w:color="auto" w:fill="DBE5F1" w:themeFill="accent1" w:themeFillTint="33"/>
            <w:noWrap/>
            <w:hideMark/>
          </w:tcPr>
          <w:p w14:paraId="4B340C4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0.2822</w:t>
            </w:r>
          </w:p>
        </w:tc>
        <w:tc>
          <w:tcPr>
            <w:tcW w:w="1620" w:type="dxa"/>
            <w:shd w:val="clear" w:color="auto" w:fill="DBE5F1" w:themeFill="accent1" w:themeFillTint="33"/>
            <w:noWrap/>
            <w:hideMark/>
          </w:tcPr>
          <w:p w14:paraId="26C8723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0.0774</w:t>
            </w:r>
          </w:p>
        </w:tc>
        <w:tc>
          <w:tcPr>
            <w:tcW w:w="1080" w:type="dxa"/>
            <w:shd w:val="clear" w:color="auto" w:fill="DBE5F1" w:themeFill="accent1" w:themeFillTint="33"/>
            <w:noWrap/>
            <w:hideMark/>
          </w:tcPr>
          <w:p w14:paraId="72D1663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0.1787</w:t>
            </w:r>
          </w:p>
        </w:tc>
      </w:tr>
      <w:tr w:rsidR="001D094C" w:rsidRPr="009D280B" w14:paraId="178CC0DF"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6D8EE8AB"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159</w:t>
            </w:r>
          </w:p>
        </w:tc>
        <w:tc>
          <w:tcPr>
            <w:tcW w:w="2209" w:type="dxa"/>
            <w:tcBorders>
              <w:left w:val="none" w:sz="0" w:space="0" w:color="auto"/>
              <w:right w:val="none" w:sz="0" w:space="0" w:color="auto"/>
            </w:tcBorders>
            <w:shd w:val="clear" w:color="auto" w:fill="FFFFFF" w:themeFill="background1"/>
            <w:noWrap/>
            <w:hideMark/>
          </w:tcPr>
          <w:p w14:paraId="1E80E51B"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Merošina</w:t>
            </w:r>
          </w:p>
        </w:tc>
        <w:tc>
          <w:tcPr>
            <w:tcW w:w="1350" w:type="dxa"/>
            <w:tcBorders>
              <w:left w:val="none" w:sz="0" w:space="0" w:color="auto"/>
              <w:right w:val="none" w:sz="0" w:space="0" w:color="auto"/>
            </w:tcBorders>
            <w:shd w:val="clear" w:color="auto" w:fill="FFFFFF" w:themeFill="background1"/>
            <w:noWrap/>
            <w:hideMark/>
          </w:tcPr>
          <w:p w14:paraId="51E1EF6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0.3588</w:t>
            </w:r>
          </w:p>
        </w:tc>
        <w:tc>
          <w:tcPr>
            <w:tcW w:w="2070" w:type="dxa"/>
            <w:tcBorders>
              <w:left w:val="none" w:sz="0" w:space="0" w:color="auto"/>
              <w:right w:val="none" w:sz="0" w:space="0" w:color="auto"/>
            </w:tcBorders>
            <w:shd w:val="clear" w:color="auto" w:fill="FFFFFF" w:themeFill="background1"/>
            <w:noWrap/>
            <w:hideMark/>
          </w:tcPr>
          <w:p w14:paraId="63A973B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0.1283</w:t>
            </w:r>
          </w:p>
        </w:tc>
        <w:tc>
          <w:tcPr>
            <w:tcW w:w="1620" w:type="dxa"/>
            <w:tcBorders>
              <w:left w:val="none" w:sz="0" w:space="0" w:color="auto"/>
              <w:right w:val="none" w:sz="0" w:space="0" w:color="auto"/>
            </w:tcBorders>
            <w:shd w:val="clear" w:color="auto" w:fill="FFFFFF" w:themeFill="background1"/>
            <w:noWrap/>
            <w:hideMark/>
          </w:tcPr>
          <w:p w14:paraId="76CA248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0.0097</w:t>
            </w:r>
          </w:p>
        </w:tc>
        <w:tc>
          <w:tcPr>
            <w:tcW w:w="1080" w:type="dxa"/>
            <w:tcBorders>
              <w:left w:val="none" w:sz="0" w:space="0" w:color="auto"/>
              <w:right w:val="none" w:sz="0" w:space="0" w:color="auto"/>
            </w:tcBorders>
            <w:shd w:val="clear" w:color="auto" w:fill="FFFFFF" w:themeFill="background1"/>
            <w:noWrap/>
            <w:hideMark/>
          </w:tcPr>
          <w:p w14:paraId="43E7329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0.1656</w:t>
            </w:r>
          </w:p>
        </w:tc>
      </w:tr>
      <w:tr w:rsidR="001D094C" w:rsidRPr="009D280B" w14:paraId="4952992B"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0DCFE1B6"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160</w:t>
            </w:r>
          </w:p>
        </w:tc>
        <w:tc>
          <w:tcPr>
            <w:tcW w:w="2209" w:type="dxa"/>
            <w:shd w:val="clear" w:color="auto" w:fill="DBE5F1" w:themeFill="accent1" w:themeFillTint="33"/>
            <w:noWrap/>
            <w:hideMark/>
          </w:tcPr>
          <w:p w14:paraId="7B12CD85"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Trgovište</w:t>
            </w:r>
          </w:p>
        </w:tc>
        <w:tc>
          <w:tcPr>
            <w:tcW w:w="1350" w:type="dxa"/>
            <w:shd w:val="clear" w:color="auto" w:fill="DBE5F1" w:themeFill="accent1" w:themeFillTint="33"/>
            <w:noWrap/>
            <w:hideMark/>
          </w:tcPr>
          <w:p w14:paraId="1B634F5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0.2824</w:t>
            </w:r>
          </w:p>
        </w:tc>
        <w:tc>
          <w:tcPr>
            <w:tcW w:w="2070" w:type="dxa"/>
            <w:shd w:val="clear" w:color="auto" w:fill="DBE5F1" w:themeFill="accent1" w:themeFillTint="33"/>
            <w:noWrap/>
            <w:hideMark/>
          </w:tcPr>
          <w:p w14:paraId="4BE6B4C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0.1718</w:t>
            </w:r>
          </w:p>
        </w:tc>
        <w:tc>
          <w:tcPr>
            <w:tcW w:w="1620" w:type="dxa"/>
            <w:shd w:val="clear" w:color="auto" w:fill="DBE5F1" w:themeFill="accent1" w:themeFillTint="33"/>
            <w:noWrap/>
            <w:hideMark/>
          </w:tcPr>
          <w:p w14:paraId="6CB16A9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0.0095</w:t>
            </w:r>
          </w:p>
        </w:tc>
        <w:tc>
          <w:tcPr>
            <w:tcW w:w="1080" w:type="dxa"/>
            <w:shd w:val="clear" w:color="auto" w:fill="DBE5F1" w:themeFill="accent1" w:themeFillTint="33"/>
            <w:noWrap/>
            <w:hideMark/>
          </w:tcPr>
          <w:p w14:paraId="6D53F7B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0.1546</w:t>
            </w:r>
          </w:p>
        </w:tc>
      </w:tr>
      <w:tr w:rsidR="001D094C" w:rsidRPr="009D280B" w14:paraId="0B11DCE0"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00CAEC4E"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161</w:t>
            </w:r>
          </w:p>
        </w:tc>
        <w:tc>
          <w:tcPr>
            <w:tcW w:w="2209" w:type="dxa"/>
            <w:tcBorders>
              <w:left w:val="none" w:sz="0" w:space="0" w:color="auto"/>
              <w:right w:val="none" w:sz="0" w:space="0" w:color="auto"/>
            </w:tcBorders>
            <w:shd w:val="clear" w:color="auto" w:fill="FFFFFF" w:themeFill="background1"/>
            <w:noWrap/>
            <w:hideMark/>
          </w:tcPr>
          <w:p w14:paraId="03D80C1C" w14:textId="77777777" w:rsidR="001D094C" w:rsidRPr="009D280B" w:rsidRDefault="002023B7"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Vranjska Banja-</w:t>
            </w:r>
            <w:r w:rsidR="001D094C" w:rsidRPr="009D280B">
              <w:rPr>
                <w:rFonts w:ascii="Arial" w:eastAsia="Times New Roman" w:hAnsi="Arial" w:cs="Times New Roman"/>
                <w:color w:val="000000"/>
                <w:sz w:val="21"/>
                <w:szCs w:val="21"/>
                <w:lang w:val="uz-Cyrl-UZ"/>
              </w:rPr>
              <w:t>Vranje</w:t>
            </w:r>
          </w:p>
        </w:tc>
        <w:tc>
          <w:tcPr>
            <w:tcW w:w="1350" w:type="dxa"/>
            <w:tcBorders>
              <w:left w:val="none" w:sz="0" w:space="0" w:color="auto"/>
              <w:right w:val="none" w:sz="0" w:space="0" w:color="auto"/>
            </w:tcBorders>
            <w:shd w:val="clear" w:color="auto" w:fill="FFFFFF" w:themeFill="background1"/>
            <w:noWrap/>
            <w:hideMark/>
          </w:tcPr>
          <w:p w14:paraId="1255424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0.0706</w:t>
            </w:r>
          </w:p>
        </w:tc>
        <w:tc>
          <w:tcPr>
            <w:tcW w:w="2070" w:type="dxa"/>
            <w:tcBorders>
              <w:left w:val="none" w:sz="0" w:space="0" w:color="auto"/>
              <w:right w:val="none" w:sz="0" w:space="0" w:color="auto"/>
            </w:tcBorders>
            <w:shd w:val="clear" w:color="auto" w:fill="FFFFFF" w:themeFill="background1"/>
            <w:noWrap/>
            <w:hideMark/>
          </w:tcPr>
          <w:p w14:paraId="6BDB597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0.2623</w:t>
            </w:r>
          </w:p>
        </w:tc>
        <w:tc>
          <w:tcPr>
            <w:tcW w:w="1620" w:type="dxa"/>
            <w:tcBorders>
              <w:left w:val="none" w:sz="0" w:space="0" w:color="auto"/>
              <w:right w:val="none" w:sz="0" w:space="0" w:color="auto"/>
            </w:tcBorders>
            <w:shd w:val="clear" w:color="auto" w:fill="FFFFFF" w:themeFill="background1"/>
            <w:noWrap/>
            <w:hideMark/>
          </w:tcPr>
          <w:p w14:paraId="5903037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0.1262****</w:t>
            </w:r>
            <w:r w:rsidRPr="009D280B">
              <w:rPr>
                <w:rStyle w:val="FootnoteReference"/>
                <w:rFonts w:ascii="Arial" w:eastAsia="Times New Roman" w:hAnsi="Arial" w:cs="Times New Roman"/>
                <w:color w:val="auto"/>
                <w:sz w:val="21"/>
                <w:szCs w:val="21"/>
                <w:lang w:val="uz-Cyrl-UZ"/>
              </w:rPr>
              <w:footnoteReference w:id="23"/>
            </w:r>
          </w:p>
        </w:tc>
        <w:tc>
          <w:tcPr>
            <w:tcW w:w="1080" w:type="dxa"/>
            <w:tcBorders>
              <w:left w:val="none" w:sz="0" w:space="0" w:color="auto"/>
              <w:right w:val="none" w:sz="0" w:space="0" w:color="auto"/>
            </w:tcBorders>
            <w:shd w:val="clear" w:color="auto" w:fill="FFFFFF" w:themeFill="background1"/>
            <w:noWrap/>
            <w:hideMark/>
          </w:tcPr>
          <w:p w14:paraId="63A9FB1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0.1530</w:t>
            </w:r>
          </w:p>
        </w:tc>
      </w:tr>
      <w:tr w:rsidR="001D094C" w:rsidRPr="009D280B" w14:paraId="05166BFE"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4753301A"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162</w:t>
            </w:r>
          </w:p>
        </w:tc>
        <w:tc>
          <w:tcPr>
            <w:tcW w:w="2209" w:type="dxa"/>
            <w:shd w:val="clear" w:color="auto" w:fill="DBE5F1" w:themeFill="accent1" w:themeFillTint="33"/>
            <w:noWrap/>
            <w:hideMark/>
          </w:tcPr>
          <w:p w14:paraId="5D692E29"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Koceljeva</w:t>
            </w:r>
          </w:p>
        </w:tc>
        <w:tc>
          <w:tcPr>
            <w:tcW w:w="1350" w:type="dxa"/>
            <w:shd w:val="clear" w:color="auto" w:fill="DBE5F1" w:themeFill="accent1" w:themeFillTint="33"/>
            <w:noWrap/>
            <w:hideMark/>
          </w:tcPr>
          <w:p w14:paraId="271CB72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0.1176</w:t>
            </w:r>
          </w:p>
        </w:tc>
        <w:tc>
          <w:tcPr>
            <w:tcW w:w="2070" w:type="dxa"/>
            <w:shd w:val="clear" w:color="auto" w:fill="DBE5F1" w:themeFill="accent1" w:themeFillTint="33"/>
            <w:noWrap/>
            <w:hideMark/>
          </w:tcPr>
          <w:p w14:paraId="13AA5DD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0.2820</w:t>
            </w:r>
          </w:p>
        </w:tc>
        <w:tc>
          <w:tcPr>
            <w:tcW w:w="1620" w:type="dxa"/>
            <w:shd w:val="clear" w:color="auto" w:fill="DBE5F1" w:themeFill="accent1" w:themeFillTint="33"/>
            <w:noWrap/>
            <w:hideMark/>
          </w:tcPr>
          <w:p w14:paraId="09DE7CF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0.0564</w:t>
            </w:r>
          </w:p>
        </w:tc>
        <w:tc>
          <w:tcPr>
            <w:tcW w:w="1080" w:type="dxa"/>
            <w:shd w:val="clear" w:color="auto" w:fill="DBE5F1" w:themeFill="accent1" w:themeFillTint="33"/>
            <w:noWrap/>
            <w:hideMark/>
          </w:tcPr>
          <w:p w14:paraId="376DA9C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0.1520</w:t>
            </w:r>
          </w:p>
        </w:tc>
      </w:tr>
      <w:tr w:rsidR="001D094C" w:rsidRPr="009D280B" w14:paraId="2B2950C0"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4839B40F"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163</w:t>
            </w:r>
          </w:p>
        </w:tc>
        <w:tc>
          <w:tcPr>
            <w:tcW w:w="2209" w:type="dxa"/>
            <w:tcBorders>
              <w:left w:val="none" w:sz="0" w:space="0" w:color="auto"/>
              <w:right w:val="none" w:sz="0" w:space="0" w:color="auto"/>
            </w:tcBorders>
            <w:shd w:val="clear" w:color="auto" w:fill="FFFFFF" w:themeFill="background1"/>
            <w:noWrap/>
            <w:hideMark/>
          </w:tcPr>
          <w:p w14:paraId="68BD738C"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Lebane</w:t>
            </w:r>
          </w:p>
        </w:tc>
        <w:tc>
          <w:tcPr>
            <w:tcW w:w="1350" w:type="dxa"/>
            <w:tcBorders>
              <w:left w:val="none" w:sz="0" w:space="0" w:color="auto"/>
              <w:right w:val="none" w:sz="0" w:space="0" w:color="auto"/>
            </w:tcBorders>
            <w:shd w:val="clear" w:color="auto" w:fill="FFFFFF" w:themeFill="background1"/>
            <w:noWrap/>
            <w:hideMark/>
          </w:tcPr>
          <w:p w14:paraId="4706A25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0.1294</w:t>
            </w:r>
          </w:p>
        </w:tc>
        <w:tc>
          <w:tcPr>
            <w:tcW w:w="2070" w:type="dxa"/>
            <w:tcBorders>
              <w:left w:val="none" w:sz="0" w:space="0" w:color="auto"/>
              <w:right w:val="none" w:sz="0" w:space="0" w:color="auto"/>
            </w:tcBorders>
            <w:shd w:val="clear" w:color="auto" w:fill="FFFFFF" w:themeFill="background1"/>
            <w:noWrap/>
            <w:hideMark/>
          </w:tcPr>
          <w:p w14:paraId="648FC83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0.2304</w:t>
            </w:r>
          </w:p>
        </w:tc>
        <w:tc>
          <w:tcPr>
            <w:tcW w:w="1620" w:type="dxa"/>
            <w:tcBorders>
              <w:left w:val="none" w:sz="0" w:space="0" w:color="auto"/>
              <w:right w:val="none" w:sz="0" w:space="0" w:color="auto"/>
            </w:tcBorders>
            <w:shd w:val="clear" w:color="auto" w:fill="FFFFFF" w:themeFill="background1"/>
            <w:noWrap/>
            <w:hideMark/>
          </w:tcPr>
          <w:p w14:paraId="7AFFC3A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0.0871</w:t>
            </w:r>
          </w:p>
        </w:tc>
        <w:tc>
          <w:tcPr>
            <w:tcW w:w="1080" w:type="dxa"/>
            <w:tcBorders>
              <w:left w:val="none" w:sz="0" w:space="0" w:color="auto"/>
              <w:right w:val="none" w:sz="0" w:space="0" w:color="auto"/>
            </w:tcBorders>
            <w:shd w:val="clear" w:color="auto" w:fill="FFFFFF" w:themeFill="background1"/>
            <w:noWrap/>
            <w:hideMark/>
          </w:tcPr>
          <w:p w14:paraId="4103002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0.1490</w:t>
            </w:r>
          </w:p>
        </w:tc>
      </w:tr>
      <w:tr w:rsidR="001D094C" w:rsidRPr="009D280B" w14:paraId="067356A0"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6B0BB043"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164</w:t>
            </w:r>
          </w:p>
        </w:tc>
        <w:tc>
          <w:tcPr>
            <w:tcW w:w="2209" w:type="dxa"/>
            <w:shd w:val="clear" w:color="auto" w:fill="DBE5F1" w:themeFill="accent1" w:themeFillTint="33"/>
            <w:noWrap/>
            <w:hideMark/>
          </w:tcPr>
          <w:p w14:paraId="3A75E45D"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Žabari</w:t>
            </w:r>
          </w:p>
        </w:tc>
        <w:tc>
          <w:tcPr>
            <w:tcW w:w="1350" w:type="dxa"/>
            <w:shd w:val="clear" w:color="auto" w:fill="DBE5F1" w:themeFill="accent1" w:themeFillTint="33"/>
            <w:noWrap/>
            <w:hideMark/>
          </w:tcPr>
          <w:p w14:paraId="57C69E8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0.0588</w:t>
            </w:r>
          </w:p>
        </w:tc>
        <w:tc>
          <w:tcPr>
            <w:tcW w:w="2070" w:type="dxa"/>
            <w:shd w:val="clear" w:color="auto" w:fill="DBE5F1" w:themeFill="accent1" w:themeFillTint="33"/>
            <w:noWrap/>
            <w:hideMark/>
          </w:tcPr>
          <w:p w14:paraId="79BC533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0.3172</w:t>
            </w:r>
          </w:p>
        </w:tc>
        <w:tc>
          <w:tcPr>
            <w:tcW w:w="1620" w:type="dxa"/>
            <w:shd w:val="clear" w:color="auto" w:fill="DBE5F1" w:themeFill="accent1" w:themeFillTint="33"/>
            <w:noWrap/>
            <w:hideMark/>
          </w:tcPr>
          <w:p w14:paraId="48D2663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0.0670</w:t>
            </w:r>
          </w:p>
        </w:tc>
        <w:tc>
          <w:tcPr>
            <w:tcW w:w="1080" w:type="dxa"/>
            <w:shd w:val="clear" w:color="auto" w:fill="DBE5F1" w:themeFill="accent1" w:themeFillTint="33"/>
            <w:noWrap/>
            <w:hideMark/>
          </w:tcPr>
          <w:p w14:paraId="4AA7123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0.1477</w:t>
            </w:r>
          </w:p>
        </w:tc>
      </w:tr>
      <w:tr w:rsidR="001D094C" w:rsidRPr="009D280B" w14:paraId="4F083115"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11CEEEE7"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165</w:t>
            </w:r>
          </w:p>
        </w:tc>
        <w:tc>
          <w:tcPr>
            <w:tcW w:w="2209" w:type="dxa"/>
            <w:tcBorders>
              <w:left w:val="none" w:sz="0" w:space="0" w:color="auto"/>
              <w:right w:val="none" w:sz="0" w:space="0" w:color="auto"/>
            </w:tcBorders>
            <w:shd w:val="clear" w:color="auto" w:fill="FFFFFF" w:themeFill="background1"/>
            <w:noWrap/>
            <w:hideMark/>
          </w:tcPr>
          <w:p w14:paraId="4AAFBEED"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Bosilegrad</w:t>
            </w:r>
          </w:p>
        </w:tc>
        <w:tc>
          <w:tcPr>
            <w:tcW w:w="1350" w:type="dxa"/>
            <w:tcBorders>
              <w:left w:val="none" w:sz="0" w:space="0" w:color="auto"/>
              <w:right w:val="none" w:sz="0" w:space="0" w:color="auto"/>
            </w:tcBorders>
            <w:shd w:val="clear" w:color="auto" w:fill="FFFFFF" w:themeFill="background1"/>
            <w:noWrap/>
            <w:hideMark/>
          </w:tcPr>
          <w:p w14:paraId="533C6DF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0.0000</w:t>
            </w:r>
          </w:p>
        </w:tc>
        <w:tc>
          <w:tcPr>
            <w:tcW w:w="2070" w:type="dxa"/>
            <w:tcBorders>
              <w:left w:val="none" w:sz="0" w:space="0" w:color="auto"/>
              <w:right w:val="none" w:sz="0" w:space="0" w:color="auto"/>
            </w:tcBorders>
            <w:shd w:val="clear" w:color="auto" w:fill="FFFFFF" w:themeFill="background1"/>
            <w:noWrap/>
            <w:hideMark/>
          </w:tcPr>
          <w:p w14:paraId="5053EE8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0.3671</w:t>
            </w:r>
          </w:p>
        </w:tc>
        <w:tc>
          <w:tcPr>
            <w:tcW w:w="1620" w:type="dxa"/>
            <w:tcBorders>
              <w:left w:val="none" w:sz="0" w:space="0" w:color="auto"/>
              <w:right w:val="none" w:sz="0" w:space="0" w:color="auto"/>
            </w:tcBorders>
            <w:shd w:val="clear" w:color="auto" w:fill="FFFFFF" w:themeFill="background1"/>
            <w:noWrap/>
            <w:hideMark/>
          </w:tcPr>
          <w:p w14:paraId="3EF2A1A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0.0296</w:t>
            </w:r>
          </w:p>
        </w:tc>
        <w:tc>
          <w:tcPr>
            <w:tcW w:w="1080" w:type="dxa"/>
            <w:tcBorders>
              <w:left w:val="none" w:sz="0" w:space="0" w:color="auto"/>
              <w:right w:val="none" w:sz="0" w:space="0" w:color="auto"/>
            </w:tcBorders>
            <w:shd w:val="clear" w:color="auto" w:fill="FFFFFF" w:themeFill="background1"/>
            <w:noWrap/>
            <w:hideMark/>
          </w:tcPr>
          <w:p w14:paraId="7D30AA7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0.1322</w:t>
            </w:r>
          </w:p>
        </w:tc>
      </w:tr>
      <w:tr w:rsidR="001D094C" w:rsidRPr="009D280B" w14:paraId="61E29FCC"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084FBFBC"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166</w:t>
            </w:r>
          </w:p>
        </w:tc>
        <w:tc>
          <w:tcPr>
            <w:tcW w:w="2209" w:type="dxa"/>
            <w:shd w:val="clear" w:color="auto" w:fill="DBE5F1" w:themeFill="accent1" w:themeFillTint="33"/>
            <w:noWrap/>
            <w:hideMark/>
          </w:tcPr>
          <w:p w14:paraId="767B3F3F"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Vladimirci</w:t>
            </w:r>
          </w:p>
        </w:tc>
        <w:tc>
          <w:tcPr>
            <w:tcW w:w="1350" w:type="dxa"/>
            <w:shd w:val="clear" w:color="auto" w:fill="DBE5F1" w:themeFill="accent1" w:themeFillTint="33"/>
            <w:noWrap/>
            <w:hideMark/>
          </w:tcPr>
          <w:p w14:paraId="71365DA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0.0294</w:t>
            </w:r>
          </w:p>
        </w:tc>
        <w:tc>
          <w:tcPr>
            <w:tcW w:w="2070" w:type="dxa"/>
            <w:shd w:val="clear" w:color="auto" w:fill="DBE5F1" w:themeFill="accent1" w:themeFillTint="33"/>
            <w:noWrap/>
            <w:hideMark/>
          </w:tcPr>
          <w:p w14:paraId="4DB4B78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0.2625</w:t>
            </w:r>
          </w:p>
        </w:tc>
        <w:tc>
          <w:tcPr>
            <w:tcW w:w="1620" w:type="dxa"/>
            <w:shd w:val="clear" w:color="auto" w:fill="DBE5F1" w:themeFill="accent1" w:themeFillTint="33"/>
            <w:noWrap/>
            <w:hideMark/>
          </w:tcPr>
          <w:p w14:paraId="28F25FE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0.0503</w:t>
            </w:r>
          </w:p>
        </w:tc>
        <w:tc>
          <w:tcPr>
            <w:tcW w:w="1080" w:type="dxa"/>
            <w:shd w:val="clear" w:color="auto" w:fill="DBE5F1" w:themeFill="accent1" w:themeFillTint="33"/>
            <w:noWrap/>
            <w:hideMark/>
          </w:tcPr>
          <w:p w14:paraId="75553BC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0.1141</w:t>
            </w:r>
          </w:p>
        </w:tc>
      </w:tr>
      <w:tr w:rsidR="001D094C" w:rsidRPr="009D280B" w14:paraId="563EADCA"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4E194DF8"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167</w:t>
            </w:r>
          </w:p>
        </w:tc>
        <w:tc>
          <w:tcPr>
            <w:tcW w:w="2209" w:type="dxa"/>
            <w:tcBorders>
              <w:left w:val="none" w:sz="0" w:space="0" w:color="auto"/>
              <w:right w:val="none" w:sz="0" w:space="0" w:color="auto"/>
            </w:tcBorders>
            <w:shd w:val="clear" w:color="auto" w:fill="FFFFFF" w:themeFill="background1"/>
            <w:noWrap/>
            <w:hideMark/>
          </w:tcPr>
          <w:p w14:paraId="3BD0FC69"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Gadžin Han</w:t>
            </w:r>
          </w:p>
        </w:tc>
        <w:tc>
          <w:tcPr>
            <w:tcW w:w="1350" w:type="dxa"/>
            <w:tcBorders>
              <w:left w:val="none" w:sz="0" w:space="0" w:color="auto"/>
              <w:right w:val="none" w:sz="0" w:space="0" w:color="auto"/>
            </w:tcBorders>
            <w:shd w:val="clear" w:color="auto" w:fill="FFFFFF" w:themeFill="background1"/>
            <w:noWrap/>
            <w:hideMark/>
          </w:tcPr>
          <w:p w14:paraId="5B700F6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0.2000</w:t>
            </w:r>
          </w:p>
        </w:tc>
        <w:tc>
          <w:tcPr>
            <w:tcW w:w="2070" w:type="dxa"/>
            <w:tcBorders>
              <w:left w:val="none" w:sz="0" w:space="0" w:color="auto"/>
              <w:right w:val="none" w:sz="0" w:space="0" w:color="auto"/>
            </w:tcBorders>
            <w:shd w:val="clear" w:color="auto" w:fill="FFFFFF" w:themeFill="background1"/>
            <w:noWrap/>
            <w:hideMark/>
          </w:tcPr>
          <w:p w14:paraId="750BB24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0.0575</w:t>
            </w:r>
          </w:p>
        </w:tc>
        <w:tc>
          <w:tcPr>
            <w:tcW w:w="1620" w:type="dxa"/>
            <w:tcBorders>
              <w:left w:val="none" w:sz="0" w:space="0" w:color="auto"/>
              <w:right w:val="none" w:sz="0" w:space="0" w:color="auto"/>
            </w:tcBorders>
            <w:shd w:val="clear" w:color="auto" w:fill="FFFFFF" w:themeFill="background1"/>
            <w:noWrap/>
            <w:hideMark/>
          </w:tcPr>
          <w:p w14:paraId="5CC3B2D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0.0065</w:t>
            </w:r>
          </w:p>
        </w:tc>
        <w:tc>
          <w:tcPr>
            <w:tcW w:w="1080" w:type="dxa"/>
            <w:tcBorders>
              <w:left w:val="none" w:sz="0" w:space="0" w:color="auto"/>
              <w:right w:val="none" w:sz="0" w:space="0" w:color="auto"/>
            </w:tcBorders>
            <w:shd w:val="clear" w:color="auto" w:fill="FFFFFF" w:themeFill="background1"/>
            <w:noWrap/>
            <w:hideMark/>
          </w:tcPr>
          <w:p w14:paraId="5AB1134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0.0880</w:t>
            </w:r>
          </w:p>
        </w:tc>
      </w:tr>
      <w:tr w:rsidR="001D094C" w:rsidRPr="009D280B" w14:paraId="35522017" w14:textId="77777777" w:rsidTr="00725948">
        <w:trPr>
          <w:trHeight w:val="288"/>
          <w:jc w:val="center"/>
        </w:trPr>
        <w:tc>
          <w:tcPr>
            <w:cnfStyle w:val="001000000000" w:firstRow="0" w:lastRow="0" w:firstColumn="1" w:lastColumn="0" w:oddVBand="0" w:evenVBand="0" w:oddHBand="0" w:evenHBand="0" w:firstRowFirstColumn="0" w:firstRowLastColumn="0" w:lastRowFirstColumn="0" w:lastRowLastColumn="0"/>
            <w:tcW w:w="689" w:type="dxa"/>
            <w:shd w:val="clear" w:color="auto" w:fill="DBE5F1" w:themeFill="accent1" w:themeFillTint="33"/>
            <w:noWrap/>
            <w:hideMark/>
          </w:tcPr>
          <w:p w14:paraId="3D9E1465"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168</w:t>
            </w:r>
          </w:p>
        </w:tc>
        <w:tc>
          <w:tcPr>
            <w:tcW w:w="2209" w:type="dxa"/>
            <w:shd w:val="clear" w:color="auto" w:fill="DBE5F1" w:themeFill="accent1" w:themeFillTint="33"/>
            <w:noWrap/>
            <w:hideMark/>
          </w:tcPr>
          <w:p w14:paraId="748143C0" w14:textId="77777777" w:rsidR="001D094C" w:rsidRPr="009D280B" w:rsidRDefault="001D094C" w:rsidP="00DC28F4">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Bojnik</w:t>
            </w:r>
          </w:p>
        </w:tc>
        <w:tc>
          <w:tcPr>
            <w:tcW w:w="1350" w:type="dxa"/>
            <w:shd w:val="clear" w:color="auto" w:fill="DBE5F1" w:themeFill="accent1" w:themeFillTint="33"/>
            <w:noWrap/>
            <w:hideMark/>
          </w:tcPr>
          <w:p w14:paraId="1E110D8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0.1765</w:t>
            </w:r>
          </w:p>
        </w:tc>
        <w:tc>
          <w:tcPr>
            <w:tcW w:w="2070" w:type="dxa"/>
            <w:shd w:val="clear" w:color="auto" w:fill="DBE5F1" w:themeFill="accent1" w:themeFillTint="33"/>
            <w:noWrap/>
            <w:hideMark/>
          </w:tcPr>
          <w:p w14:paraId="0F40690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0.0000</w:t>
            </w:r>
          </w:p>
        </w:tc>
        <w:tc>
          <w:tcPr>
            <w:tcW w:w="1620" w:type="dxa"/>
            <w:shd w:val="clear" w:color="auto" w:fill="DBE5F1" w:themeFill="accent1" w:themeFillTint="33"/>
            <w:noWrap/>
            <w:hideMark/>
          </w:tcPr>
          <w:p w14:paraId="350A16D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0.0526</w:t>
            </w:r>
          </w:p>
        </w:tc>
        <w:tc>
          <w:tcPr>
            <w:tcW w:w="1080" w:type="dxa"/>
            <w:shd w:val="clear" w:color="auto" w:fill="DBE5F1" w:themeFill="accent1" w:themeFillTint="33"/>
            <w:noWrap/>
            <w:hideMark/>
          </w:tcPr>
          <w:p w14:paraId="5F1B4C7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0.0764</w:t>
            </w:r>
          </w:p>
        </w:tc>
      </w:tr>
      <w:tr w:rsidR="001D094C" w:rsidRPr="009D280B" w14:paraId="51DB4844" w14:textId="77777777" w:rsidTr="00725948">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689" w:type="dxa"/>
            <w:tcBorders>
              <w:left w:val="none" w:sz="0" w:space="0" w:color="auto"/>
              <w:right w:val="none" w:sz="0" w:space="0" w:color="auto"/>
            </w:tcBorders>
            <w:shd w:val="clear" w:color="auto" w:fill="FFFFFF" w:themeFill="background1"/>
            <w:noWrap/>
            <w:hideMark/>
          </w:tcPr>
          <w:p w14:paraId="2AA5F38A" w14:textId="77777777" w:rsidR="001D094C" w:rsidRPr="009D280B" w:rsidRDefault="001D094C" w:rsidP="00DC28F4">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169</w:t>
            </w:r>
          </w:p>
        </w:tc>
        <w:tc>
          <w:tcPr>
            <w:tcW w:w="2209" w:type="dxa"/>
            <w:tcBorders>
              <w:left w:val="none" w:sz="0" w:space="0" w:color="auto"/>
              <w:right w:val="none" w:sz="0" w:space="0" w:color="auto"/>
            </w:tcBorders>
            <w:shd w:val="clear" w:color="auto" w:fill="FFFFFF" w:themeFill="background1"/>
            <w:noWrap/>
            <w:hideMark/>
          </w:tcPr>
          <w:p w14:paraId="3B7CBF2A" w14:textId="77777777" w:rsidR="001D094C" w:rsidRPr="009D280B" w:rsidRDefault="001D094C" w:rsidP="00DC28F4">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Crna Trava</w:t>
            </w:r>
          </w:p>
        </w:tc>
        <w:tc>
          <w:tcPr>
            <w:tcW w:w="1350" w:type="dxa"/>
            <w:tcBorders>
              <w:left w:val="none" w:sz="0" w:space="0" w:color="auto"/>
              <w:right w:val="none" w:sz="0" w:space="0" w:color="auto"/>
            </w:tcBorders>
            <w:shd w:val="clear" w:color="auto" w:fill="FFFFFF" w:themeFill="background1"/>
            <w:noWrap/>
            <w:hideMark/>
          </w:tcPr>
          <w:p w14:paraId="3BBE736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0.1235</w:t>
            </w:r>
          </w:p>
        </w:tc>
        <w:tc>
          <w:tcPr>
            <w:tcW w:w="2070" w:type="dxa"/>
            <w:tcBorders>
              <w:left w:val="none" w:sz="0" w:space="0" w:color="auto"/>
              <w:right w:val="none" w:sz="0" w:space="0" w:color="auto"/>
            </w:tcBorders>
            <w:shd w:val="clear" w:color="auto" w:fill="FFFFFF" w:themeFill="background1"/>
            <w:noWrap/>
            <w:hideMark/>
          </w:tcPr>
          <w:p w14:paraId="145E9C7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0.0447</w:t>
            </w:r>
          </w:p>
        </w:tc>
        <w:tc>
          <w:tcPr>
            <w:tcW w:w="1620" w:type="dxa"/>
            <w:tcBorders>
              <w:left w:val="none" w:sz="0" w:space="0" w:color="auto"/>
              <w:right w:val="none" w:sz="0" w:space="0" w:color="auto"/>
            </w:tcBorders>
            <w:shd w:val="clear" w:color="auto" w:fill="FFFFFF" w:themeFill="background1"/>
            <w:noWrap/>
            <w:hideMark/>
          </w:tcPr>
          <w:p w14:paraId="0CA4B3A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0.0000</w:t>
            </w:r>
          </w:p>
        </w:tc>
        <w:tc>
          <w:tcPr>
            <w:tcW w:w="1080" w:type="dxa"/>
            <w:tcBorders>
              <w:left w:val="none" w:sz="0" w:space="0" w:color="auto"/>
              <w:right w:val="none" w:sz="0" w:space="0" w:color="auto"/>
            </w:tcBorders>
            <w:shd w:val="clear" w:color="auto" w:fill="FFFFFF" w:themeFill="background1"/>
            <w:noWrap/>
            <w:hideMark/>
          </w:tcPr>
          <w:p w14:paraId="258DF42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0.0561</w:t>
            </w:r>
          </w:p>
        </w:tc>
      </w:tr>
    </w:tbl>
    <w:p w14:paraId="64702DF8" w14:textId="77777777" w:rsidR="001D094C" w:rsidRPr="009D280B" w:rsidRDefault="001D094C" w:rsidP="001D094C">
      <w:pPr>
        <w:spacing w:after="0"/>
        <w:ind w:firstLine="720"/>
        <w:jc w:val="both"/>
        <w:rPr>
          <w:rFonts w:ascii="Arial" w:hAnsi="Arial" w:cs="Arial"/>
          <w:sz w:val="21"/>
          <w:szCs w:val="21"/>
          <w:lang w:val="uz-Cyrl-UZ"/>
        </w:rPr>
      </w:pPr>
    </w:p>
    <w:p w14:paraId="3EA0780F" w14:textId="77777777" w:rsidR="001D094C" w:rsidRPr="009D280B" w:rsidRDefault="001D094C" w:rsidP="001D094C">
      <w:pPr>
        <w:spacing w:after="0"/>
        <w:ind w:firstLine="720"/>
        <w:jc w:val="both"/>
        <w:rPr>
          <w:rFonts w:ascii="Arial" w:hAnsi="Arial" w:cs="Garamond"/>
          <w:color w:val="000000"/>
          <w:sz w:val="21"/>
          <w:szCs w:val="21"/>
          <w:lang w:val="uz-Cyrl-UZ"/>
        </w:rPr>
      </w:pPr>
    </w:p>
    <w:p w14:paraId="2D2A9FAE" w14:textId="77777777" w:rsidR="001D094C" w:rsidRPr="00C227AE" w:rsidRDefault="00542C9F" w:rsidP="00C227AE">
      <w:pPr>
        <w:pStyle w:val="Heading2"/>
        <w:ind w:firstLine="0"/>
        <w:rPr>
          <w:color w:val="365F91" w:themeColor="accent1" w:themeShade="BF"/>
          <w:sz w:val="26"/>
          <w:lang w:val="uz-Cyrl-UZ"/>
        </w:rPr>
      </w:pPr>
      <w:bookmarkStart w:id="21" w:name="_Toc451352241"/>
      <w:r w:rsidRPr="00C227AE">
        <w:rPr>
          <w:color w:val="365F91" w:themeColor="accent1" w:themeShade="BF"/>
          <w:sz w:val="26"/>
          <w:lang w:val="uz-Cyrl-UZ"/>
        </w:rPr>
        <w:t xml:space="preserve">4.2 </w:t>
      </w:r>
      <w:r w:rsidR="001D094C" w:rsidRPr="00C227AE">
        <w:rPr>
          <w:color w:val="365F91" w:themeColor="accent1" w:themeShade="BF"/>
          <w:sz w:val="26"/>
          <w:lang w:val="uz-Cyrl-UZ"/>
        </w:rPr>
        <w:t>Kategorizacija gradova i opština Srbije po ocenjivanju za 2014</w:t>
      </w:r>
      <w:bookmarkEnd w:id="21"/>
    </w:p>
    <w:p w14:paraId="573CB3F2" w14:textId="77777777" w:rsidR="001D094C" w:rsidRPr="009D280B" w:rsidRDefault="001D094C" w:rsidP="0040383E">
      <w:pPr>
        <w:spacing w:after="0"/>
        <w:ind w:firstLine="710"/>
        <w:jc w:val="both"/>
        <w:rPr>
          <w:rFonts w:ascii="Arial" w:hAnsi="Arial" w:cs="Arial"/>
          <w:sz w:val="21"/>
          <w:szCs w:val="21"/>
          <w:lang w:val="uz-Cyrl-UZ"/>
        </w:rPr>
      </w:pPr>
      <w:r w:rsidRPr="009D280B">
        <w:rPr>
          <w:rFonts w:ascii="Arial" w:hAnsi="Arial" w:cs="Arial"/>
          <w:sz w:val="21"/>
          <w:szCs w:val="21"/>
          <w:lang w:val="uz-Cyrl-UZ"/>
        </w:rPr>
        <w:t>U tabelama 4.2, 4.3, 4.4 i 4.5  su prikazane sve jedinice lokalne samouprave rangirane po EULS indeksu,  podeljene u četiri grupe prema normalnoj distribuciji i to :</w:t>
      </w:r>
    </w:p>
    <w:p w14:paraId="4ED02DAB" w14:textId="77777777" w:rsidR="001D094C" w:rsidRPr="009D280B" w:rsidRDefault="001D094C" w:rsidP="001D094C">
      <w:pPr>
        <w:spacing w:after="0"/>
        <w:ind w:firstLine="720"/>
        <w:jc w:val="both"/>
        <w:rPr>
          <w:rFonts w:ascii="Arial" w:hAnsi="Arial" w:cs="Arial"/>
          <w:sz w:val="21"/>
          <w:szCs w:val="21"/>
          <w:lang w:val="uz-Cyrl-UZ"/>
        </w:rPr>
      </w:pPr>
    </w:p>
    <w:p w14:paraId="2374E266" w14:textId="77777777" w:rsidR="001D094C" w:rsidRPr="009D280B" w:rsidRDefault="001D094C" w:rsidP="001D094C">
      <w:pPr>
        <w:pStyle w:val="ListParagraph"/>
        <w:numPr>
          <w:ilvl w:val="0"/>
          <w:numId w:val="29"/>
        </w:numPr>
        <w:spacing w:after="0"/>
        <w:jc w:val="both"/>
        <w:rPr>
          <w:rFonts w:ascii="Arial" w:hAnsi="Arial" w:cs="Arial"/>
          <w:sz w:val="21"/>
          <w:szCs w:val="21"/>
          <w:lang w:val="uz-Cyrl-UZ"/>
        </w:rPr>
      </w:pPr>
      <w:r w:rsidRPr="009D280B">
        <w:rPr>
          <w:rFonts w:ascii="Arial" w:hAnsi="Arial" w:cs="Arial"/>
          <w:sz w:val="21"/>
          <w:szCs w:val="21"/>
          <w:lang w:val="uz-Cyrl-UZ"/>
        </w:rPr>
        <w:t>I grupa: JLS sa najnižim EULS indeksom do 25% od najbolje JLS - Tabela 4.2</w:t>
      </w:r>
    </w:p>
    <w:p w14:paraId="561E1E66" w14:textId="77777777" w:rsidR="001D094C" w:rsidRPr="009D280B" w:rsidRDefault="001D094C" w:rsidP="001D094C">
      <w:pPr>
        <w:pStyle w:val="ListParagraph"/>
        <w:numPr>
          <w:ilvl w:val="0"/>
          <w:numId w:val="29"/>
        </w:numPr>
        <w:spacing w:after="0"/>
        <w:jc w:val="both"/>
        <w:rPr>
          <w:rFonts w:ascii="Arial" w:hAnsi="Arial" w:cs="Arial"/>
          <w:sz w:val="21"/>
          <w:szCs w:val="21"/>
          <w:lang w:val="uz-Cyrl-UZ"/>
        </w:rPr>
      </w:pPr>
      <w:r w:rsidRPr="009D280B">
        <w:rPr>
          <w:rFonts w:ascii="Arial" w:hAnsi="Arial" w:cs="Arial"/>
          <w:sz w:val="21"/>
          <w:szCs w:val="21"/>
          <w:lang w:val="uz-Cyrl-UZ"/>
        </w:rPr>
        <w:t>II grupa: JLS sa EULS ispod proseka od 25% do 50% od najbolje JLS - Tabela 4.3</w:t>
      </w:r>
    </w:p>
    <w:p w14:paraId="5C81037F" w14:textId="77777777" w:rsidR="001D094C" w:rsidRPr="009D280B" w:rsidRDefault="001D094C" w:rsidP="001D094C">
      <w:pPr>
        <w:pStyle w:val="ListParagraph"/>
        <w:numPr>
          <w:ilvl w:val="0"/>
          <w:numId w:val="29"/>
        </w:numPr>
        <w:spacing w:after="0"/>
        <w:jc w:val="both"/>
        <w:rPr>
          <w:rFonts w:ascii="Arial" w:hAnsi="Arial" w:cs="Arial"/>
          <w:sz w:val="21"/>
          <w:szCs w:val="21"/>
          <w:lang w:val="uz-Cyrl-UZ"/>
        </w:rPr>
      </w:pPr>
      <w:r w:rsidRPr="009D280B">
        <w:rPr>
          <w:rFonts w:ascii="Arial" w:hAnsi="Arial" w:cs="Arial"/>
          <w:sz w:val="21"/>
          <w:szCs w:val="21"/>
          <w:lang w:val="uz-Cyrl-UZ"/>
        </w:rPr>
        <w:t>III grupa: EULS iznad proseka od 50% do 75% od najbolje JLS - Tabela 4.4</w:t>
      </w:r>
    </w:p>
    <w:p w14:paraId="5C70142C" w14:textId="77777777" w:rsidR="001D094C" w:rsidRPr="009D280B" w:rsidRDefault="001D094C" w:rsidP="001D094C">
      <w:pPr>
        <w:pStyle w:val="ListParagraph"/>
        <w:numPr>
          <w:ilvl w:val="0"/>
          <w:numId w:val="29"/>
        </w:numPr>
        <w:spacing w:after="0"/>
        <w:jc w:val="both"/>
        <w:rPr>
          <w:rFonts w:ascii="Arial" w:hAnsi="Arial" w:cs="Arial"/>
          <w:sz w:val="21"/>
          <w:szCs w:val="21"/>
          <w:lang w:val="uz-Cyrl-UZ"/>
        </w:rPr>
      </w:pPr>
      <w:r w:rsidRPr="009D280B">
        <w:rPr>
          <w:rFonts w:ascii="Arial" w:hAnsi="Arial" w:cs="Arial"/>
          <w:sz w:val="21"/>
          <w:szCs w:val="21"/>
          <w:lang w:val="uz-Cyrl-UZ"/>
        </w:rPr>
        <w:t>IV grupa: JLS sa najvišim EULS indeksom preko 75% od najbolje JLS - Tabela 4.5</w:t>
      </w:r>
    </w:p>
    <w:p w14:paraId="52C2D18C" w14:textId="77777777" w:rsidR="001D094C" w:rsidRPr="009D280B" w:rsidRDefault="001D094C" w:rsidP="001D094C">
      <w:pPr>
        <w:spacing w:after="0"/>
        <w:ind w:firstLine="720"/>
        <w:jc w:val="both"/>
        <w:rPr>
          <w:rFonts w:ascii="Arial" w:hAnsi="Arial" w:cs="Arial"/>
          <w:sz w:val="21"/>
          <w:szCs w:val="21"/>
          <w:lang w:val="uz-Cyrl-UZ"/>
        </w:rPr>
      </w:pPr>
    </w:p>
    <w:p w14:paraId="16EDC17A" w14:textId="77777777" w:rsidR="001D094C" w:rsidRPr="009D280B" w:rsidRDefault="001D094C" w:rsidP="001D094C">
      <w:pPr>
        <w:spacing w:after="0"/>
        <w:rPr>
          <w:rFonts w:ascii="Arial" w:hAnsi="Arial" w:cs="Arial"/>
          <w:b/>
          <w:i/>
          <w:sz w:val="21"/>
          <w:szCs w:val="21"/>
          <w:lang w:val="uz-Cyrl-UZ"/>
        </w:rPr>
      </w:pPr>
      <w:r w:rsidRPr="009D280B">
        <w:rPr>
          <w:rFonts w:ascii="Arial" w:hAnsi="Arial" w:cs="Arial"/>
          <w:b/>
          <w:i/>
          <w:sz w:val="21"/>
          <w:szCs w:val="21"/>
          <w:lang w:val="uz-Cyrl-UZ"/>
        </w:rPr>
        <w:t xml:space="preserve"> </w:t>
      </w:r>
    </w:p>
    <w:p w14:paraId="3A242216" w14:textId="77777777" w:rsidR="001D094C" w:rsidRPr="009D280B" w:rsidRDefault="001D094C" w:rsidP="00C227AE">
      <w:pPr>
        <w:spacing w:after="0"/>
        <w:rPr>
          <w:rFonts w:ascii="Arial" w:hAnsi="Arial" w:cs="Arial"/>
          <w:b/>
          <w:i/>
          <w:sz w:val="21"/>
          <w:szCs w:val="21"/>
          <w:lang w:val="uz-Cyrl-UZ"/>
        </w:rPr>
      </w:pPr>
      <w:r w:rsidRPr="009D280B">
        <w:rPr>
          <w:rFonts w:ascii="Arial" w:hAnsi="Arial" w:cs="Arial"/>
          <w:b/>
          <w:i/>
          <w:sz w:val="21"/>
          <w:szCs w:val="21"/>
          <w:lang w:val="uz-Cyrl-UZ"/>
        </w:rPr>
        <w:t xml:space="preserve">Tabela 4.2. JLS sa najnižim EULS indeksom do 25% od najbolje JLS </w:t>
      </w:r>
    </w:p>
    <w:p w14:paraId="173C8BBF" w14:textId="77777777" w:rsidR="001D094C" w:rsidRPr="009D280B" w:rsidRDefault="001D094C" w:rsidP="001D094C">
      <w:pPr>
        <w:spacing w:after="0"/>
        <w:ind w:firstLine="576"/>
        <w:rPr>
          <w:rFonts w:ascii="Arial" w:hAnsi="Arial" w:cs="Arial"/>
          <w:b/>
          <w:i/>
          <w:sz w:val="21"/>
          <w:szCs w:val="21"/>
          <w:lang w:val="uz-Cyrl-UZ"/>
        </w:rPr>
      </w:pPr>
    </w:p>
    <w:tbl>
      <w:tblPr>
        <w:tblStyle w:val="MediumGrid2-Accent6"/>
        <w:tblW w:w="9046"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18"/>
        <w:gridCol w:w="1092"/>
        <w:gridCol w:w="1908"/>
        <w:gridCol w:w="3328"/>
      </w:tblGrid>
      <w:tr w:rsidR="001D094C" w:rsidRPr="009D280B" w14:paraId="3D884778" w14:textId="77777777" w:rsidTr="0040383E">
        <w:trPr>
          <w:cnfStyle w:val="100000000000" w:firstRow="1" w:lastRow="0" w:firstColumn="0" w:lastColumn="0" w:oddVBand="0" w:evenVBand="0" w:oddHBand="0" w:evenHBand="0" w:firstRowFirstColumn="0" w:firstRowLastColumn="0" w:lastRowFirstColumn="0" w:lastRowLastColumn="0"/>
          <w:trHeight w:val="579"/>
        </w:trPr>
        <w:tc>
          <w:tcPr>
            <w:cnfStyle w:val="001000000100" w:firstRow="0" w:lastRow="0" w:firstColumn="1" w:lastColumn="0" w:oddVBand="0" w:evenVBand="0" w:oddHBand="0" w:evenHBand="0" w:firstRowFirstColumn="1" w:firstRowLastColumn="0" w:lastRowFirstColumn="0" w:lastRowLastColumn="0"/>
            <w:tcW w:w="2718" w:type="dxa"/>
            <w:tcBorders>
              <w:top w:val="none" w:sz="0" w:space="0" w:color="auto"/>
              <w:left w:val="none" w:sz="0" w:space="0" w:color="auto"/>
              <w:bottom w:val="none" w:sz="0" w:space="0" w:color="auto"/>
              <w:right w:val="none" w:sz="0" w:space="0" w:color="auto"/>
            </w:tcBorders>
            <w:shd w:val="clear" w:color="auto" w:fill="95B3D7" w:themeFill="accent1" w:themeFillTint="99"/>
            <w:vAlign w:val="center"/>
            <w:hideMark/>
          </w:tcPr>
          <w:p w14:paraId="08C9EB7E" w14:textId="77777777" w:rsidR="001D094C" w:rsidRPr="009D280B" w:rsidRDefault="001D094C" w:rsidP="0040383E">
            <w:pPr>
              <w:suppressAutoHyphens w:val="0"/>
              <w:jc w:val="center"/>
              <w:rPr>
                <w:rFonts w:ascii="Arial" w:eastAsia="Times New Roman" w:hAnsi="Arial" w:cs="Times New Roman"/>
                <w:bCs w:val="0"/>
                <w:i/>
                <w:color w:val="auto"/>
                <w:sz w:val="21"/>
                <w:szCs w:val="21"/>
                <w:lang w:val="uz-Cyrl-UZ"/>
              </w:rPr>
            </w:pPr>
            <w:r w:rsidRPr="009D280B">
              <w:rPr>
                <w:rFonts w:ascii="Arial" w:eastAsia="Times New Roman" w:hAnsi="Arial" w:cs="Times New Roman"/>
                <w:bCs w:val="0"/>
                <w:i/>
                <w:color w:val="auto"/>
                <w:sz w:val="21"/>
                <w:szCs w:val="21"/>
                <w:lang w:val="uz-Cyrl-UZ"/>
              </w:rPr>
              <w:t>opština</w:t>
            </w:r>
          </w:p>
        </w:tc>
        <w:tc>
          <w:tcPr>
            <w:tcW w:w="1092" w:type="dxa"/>
            <w:shd w:val="clear" w:color="auto" w:fill="95B3D7" w:themeFill="accent1" w:themeFillTint="99"/>
            <w:vAlign w:val="center"/>
            <w:hideMark/>
          </w:tcPr>
          <w:p w14:paraId="455BF0BA" w14:textId="77777777" w:rsidR="001D094C" w:rsidRPr="009D280B" w:rsidRDefault="001D094C" w:rsidP="0040383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i/>
                <w:color w:val="auto"/>
                <w:sz w:val="21"/>
                <w:szCs w:val="21"/>
                <w:lang w:val="uz-Cyrl-UZ"/>
              </w:rPr>
            </w:pPr>
            <w:r w:rsidRPr="009D280B">
              <w:rPr>
                <w:rFonts w:ascii="Arial" w:eastAsia="Times New Roman" w:hAnsi="Arial" w:cs="Times New Roman"/>
                <w:bCs w:val="0"/>
                <w:i/>
                <w:color w:val="auto"/>
                <w:sz w:val="21"/>
                <w:szCs w:val="21"/>
                <w:lang w:val="uz-Cyrl-UZ"/>
              </w:rPr>
              <w:t>EULS</w:t>
            </w:r>
          </w:p>
        </w:tc>
        <w:tc>
          <w:tcPr>
            <w:tcW w:w="1908" w:type="dxa"/>
            <w:shd w:val="clear" w:color="auto" w:fill="95B3D7" w:themeFill="accent1" w:themeFillTint="99"/>
            <w:vAlign w:val="center"/>
            <w:hideMark/>
          </w:tcPr>
          <w:p w14:paraId="732EF2FF" w14:textId="77777777" w:rsidR="001D094C" w:rsidRPr="009D280B" w:rsidRDefault="001D094C" w:rsidP="0040383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i/>
                <w:color w:val="auto"/>
                <w:sz w:val="21"/>
                <w:szCs w:val="21"/>
                <w:lang w:val="uz-Cyrl-UZ"/>
              </w:rPr>
            </w:pPr>
            <w:r w:rsidRPr="009D280B">
              <w:rPr>
                <w:rFonts w:ascii="Arial" w:eastAsia="Times New Roman" w:hAnsi="Arial" w:cs="Times New Roman"/>
                <w:bCs w:val="0"/>
                <w:i/>
                <w:color w:val="auto"/>
                <w:sz w:val="21"/>
                <w:szCs w:val="21"/>
                <w:lang w:val="uz-Cyrl-UZ"/>
              </w:rPr>
              <w:t>EULS Standardizovano</w:t>
            </w:r>
          </w:p>
        </w:tc>
        <w:tc>
          <w:tcPr>
            <w:tcW w:w="3328" w:type="dxa"/>
            <w:shd w:val="clear" w:color="auto" w:fill="95B3D7" w:themeFill="accent1" w:themeFillTint="99"/>
            <w:vAlign w:val="center"/>
            <w:hideMark/>
          </w:tcPr>
          <w:p w14:paraId="6B2D2243" w14:textId="77777777" w:rsidR="001D094C" w:rsidRPr="009D280B" w:rsidRDefault="001D094C" w:rsidP="0040383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i/>
                <w:color w:val="auto"/>
                <w:sz w:val="21"/>
                <w:szCs w:val="21"/>
                <w:lang w:val="uz-Cyrl-UZ"/>
              </w:rPr>
            </w:pPr>
            <w:r w:rsidRPr="009D280B">
              <w:rPr>
                <w:rFonts w:ascii="Arial" w:eastAsia="Times New Roman" w:hAnsi="Arial" w:cs="Times New Roman"/>
                <w:bCs w:val="0"/>
                <w:i/>
                <w:color w:val="auto"/>
                <w:sz w:val="21"/>
                <w:szCs w:val="21"/>
                <w:lang w:val="uz-Cyrl-UZ"/>
              </w:rPr>
              <w:t>Normalna distribucija EULS</w:t>
            </w:r>
          </w:p>
        </w:tc>
      </w:tr>
      <w:tr w:rsidR="001D094C" w:rsidRPr="009D280B" w14:paraId="6B976D3A"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302AAC6C" w14:textId="77777777" w:rsidR="001D094C" w:rsidRPr="009D280B" w:rsidRDefault="001D094C" w:rsidP="00250167">
            <w:pPr>
              <w:suppressAutoHyphens w:val="0"/>
              <w:ind w:left="-8"/>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Crna Trava</w:t>
            </w:r>
          </w:p>
        </w:tc>
        <w:tc>
          <w:tcPr>
            <w:tcW w:w="1092" w:type="dxa"/>
            <w:tcBorders>
              <w:left w:val="none" w:sz="0" w:space="0" w:color="auto"/>
              <w:right w:val="none" w:sz="0" w:space="0" w:color="auto"/>
            </w:tcBorders>
            <w:shd w:val="clear" w:color="auto" w:fill="auto"/>
            <w:noWrap/>
            <w:hideMark/>
          </w:tcPr>
          <w:p w14:paraId="70257F4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0.0561</w:t>
            </w:r>
          </w:p>
        </w:tc>
        <w:tc>
          <w:tcPr>
            <w:tcW w:w="1908" w:type="dxa"/>
            <w:tcBorders>
              <w:left w:val="none" w:sz="0" w:space="0" w:color="auto"/>
              <w:right w:val="none" w:sz="0" w:space="0" w:color="auto"/>
            </w:tcBorders>
            <w:shd w:val="clear" w:color="auto" w:fill="auto"/>
            <w:noWrap/>
            <w:hideMark/>
          </w:tcPr>
          <w:p w14:paraId="6991A58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-2.3412</w:t>
            </w:r>
          </w:p>
        </w:tc>
        <w:tc>
          <w:tcPr>
            <w:tcW w:w="3328" w:type="dxa"/>
            <w:tcBorders>
              <w:left w:val="none" w:sz="0" w:space="0" w:color="auto"/>
            </w:tcBorders>
            <w:shd w:val="clear" w:color="auto" w:fill="auto"/>
            <w:noWrap/>
            <w:hideMark/>
          </w:tcPr>
          <w:p w14:paraId="1388364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0.01</w:t>
            </w:r>
          </w:p>
        </w:tc>
      </w:tr>
      <w:tr w:rsidR="001D094C" w:rsidRPr="009D280B" w14:paraId="58F66F4C"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2B463AB0"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Bojnik</w:t>
            </w:r>
          </w:p>
        </w:tc>
        <w:tc>
          <w:tcPr>
            <w:tcW w:w="1092" w:type="dxa"/>
            <w:shd w:val="clear" w:color="auto" w:fill="DBE5F1" w:themeFill="accent1" w:themeFillTint="33"/>
            <w:noWrap/>
            <w:hideMark/>
          </w:tcPr>
          <w:p w14:paraId="40464C1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0.0764</w:t>
            </w:r>
          </w:p>
        </w:tc>
        <w:tc>
          <w:tcPr>
            <w:tcW w:w="1908" w:type="dxa"/>
            <w:shd w:val="clear" w:color="auto" w:fill="DBE5F1" w:themeFill="accent1" w:themeFillTint="33"/>
            <w:noWrap/>
            <w:hideMark/>
          </w:tcPr>
          <w:p w14:paraId="63E1627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-2.1836</w:t>
            </w:r>
          </w:p>
        </w:tc>
        <w:tc>
          <w:tcPr>
            <w:tcW w:w="3328" w:type="dxa"/>
            <w:shd w:val="clear" w:color="auto" w:fill="DBE5F1" w:themeFill="accent1" w:themeFillTint="33"/>
            <w:noWrap/>
            <w:hideMark/>
          </w:tcPr>
          <w:p w14:paraId="588A9EA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0.01</w:t>
            </w:r>
          </w:p>
        </w:tc>
      </w:tr>
      <w:tr w:rsidR="001D094C" w:rsidRPr="009D280B" w14:paraId="7E8C27F3"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01189AA5" w14:textId="77777777" w:rsidR="001D094C" w:rsidRPr="009D280B" w:rsidRDefault="001D094C" w:rsidP="0040383E">
            <w:pPr>
              <w:suppressAutoHyphens w:val="0"/>
              <w:ind w:left="-8" w:firstLine="8"/>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Gadžin Han</w:t>
            </w:r>
          </w:p>
        </w:tc>
        <w:tc>
          <w:tcPr>
            <w:tcW w:w="1092" w:type="dxa"/>
            <w:tcBorders>
              <w:left w:val="none" w:sz="0" w:space="0" w:color="auto"/>
              <w:right w:val="none" w:sz="0" w:space="0" w:color="auto"/>
            </w:tcBorders>
            <w:shd w:val="clear" w:color="auto" w:fill="auto"/>
            <w:noWrap/>
            <w:hideMark/>
          </w:tcPr>
          <w:p w14:paraId="27F14BD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0.0880</w:t>
            </w:r>
          </w:p>
        </w:tc>
        <w:tc>
          <w:tcPr>
            <w:tcW w:w="1908" w:type="dxa"/>
            <w:tcBorders>
              <w:left w:val="none" w:sz="0" w:space="0" w:color="auto"/>
              <w:right w:val="none" w:sz="0" w:space="0" w:color="auto"/>
            </w:tcBorders>
            <w:shd w:val="clear" w:color="auto" w:fill="auto"/>
            <w:noWrap/>
            <w:hideMark/>
          </w:tcPr>
          <w:p w14:paraId="6EF81F4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-2.0932</w:t>
            </w:r>
          </w:p>
        </w:tc>
        <w:tc>
          <w:tcPr>
            <w:tcW w:w="3328" w:type="dxa"/>
            <w:tcBorders>
              <w:left w:val="none" w:sz="0" w:space="0" w:color="auto"/>
            </w:tcBorders>
            <w:shd w:val="clear" w:color="auto" w:fill="auto"/>
            <w:noWrap/>
            <w:hideMark/>
          </w:tcPr>
          <w:p w14:paraId="3FD58CE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0.02</w:t>
            </w:r>
          </w:p>
        </w:tc>
      </w:tr>
      <w:tr w:rsidR="001D094C" w:rsidRPr="009D280B" w14:paraId="7793BF0C"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61E59CE5"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Vladimirci</w:t>
            </w:r>
          </w:p>
        </w:tc>
        <w:tc>
          <w:tcPr>
            <w:tcW w:w="1092" w:type="dxa"/>
            <w:shd w:val="clear" w:color="auto" w:fill="DBE5F1" w:themeFill="accent1" w:themeFillTint="33"/>
            <w:noWrap/>
            <w:hideMark/>
          </w:tcPr>
          <w:p w14:paraId="40C0F4B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0.1141</w:t>
            </w:r>
          </w:p>
        </w:tc>
        <w:tc>
          <w:tcPr>
            <w:tcW w:w="1908" w:type="dxa"/>
            <w:shd w:val="clear" w:color="auto" w:fill="DBE5F1" w:themeFill="accent1" w:themeFillTint="33"/>
            <w:noWrap/>
            <w:hideMark/>
          </w:tcPr>
          <w:p w14:paraId="45786C5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-1.8907</w:t>
            </w:r>
          </w:p>
        </w:tc>
        <w:tc>
          <w:tcPr>
            <w:tcW w:w="3328" w:type="dxa"/>
            <w:shd w:val="clear" w:color="auto" w:fill="DBE5F1" w:themeFill="accent1" w:themeFillTint="33"/>
            <w:noWrap/>
            <w:hideMark/>
          </w:tcPr>
          <w:p w14:paraId="37E216D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0.03</w:t>
            </w:r>
          </w:p>
        </w:tc>
      </w:tr>
      <w:tr w:rsidR="001D094C" w:rsidRPr="009D280B" w14:paraId="37CEF27D"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7A153A59"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Bosilegrad</w:t>
            </w:r>
          </w:p>
        </w:tc>
        <w:tc>
          <w:tcPr>
            <w:tcW w:w="1092" w:type="dxa"/>
            <w:tcBorders>
              <w:left w:val="none" w:sz="0" w:space="0" w:color="auto"/>
              <w:right w:val="none" w:sz="0" w:space="0" w:color="auto"/>
            </w:tcBorders>
            <w:shd w:val="clear" w:color="auto" w:fill="auto"/>
            <w:noWrap/>
            <w:hideMark/>
          </w:tcPr>
          <w:p w14:paraId="1B6C667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0.1322</w:t>
            </w:r>
          </w:p>
        </w:tc>
        <w:tc>
          <w:tcPr>
            <w:tcW w:w="1908" w:type="dxa"/>
            <w:tcBorders>
              <w:left w:val="none" w:sz="0" w:space="0" w:color="auto"/>
              <w:right w:val="none" w:sz="0" w:space="0" w:color="auto"/>
            </w:tcBorders>
            <w:shd w:val="clear" w:color="auto" w:fill="auto"/>
            <w:noWrap/>
            <w:hideMark/>
          </w:tcPr>
          <w:p w14:paraId="28A2A52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-1.7494</w:t>
            </w:r>
          </w:p>
        </w:tc>
        <w:tc>
          <w:tcPr>
            <w:tcW w:w="3328" w:type="dxa"/>
            <w:tcBorders>
              <w:left w:val="none" w:sz="0" w:space="0" w:color="auto"/>
            </w:tcBorders>
            <w:shd w:val="clear" w:color="auto" w:fill="auto"/>
            <w:noWrap/>
            <w:hideMark/>
          </w:tcPr>
          <w:p w14:paraId="02A6106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0.04</w:t>
            </w:r>
          </w:p>
        </w:tc>
      </w:tr>
      <w:tr w:rsidR="001D094C" w:rsidRPr="009D280B" w14:paraId="2977D36B"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1939876C"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Žabari</w:t>
            </w:r>
          </w:p>
        </w:tc>
        <w:tc>
          <w:tcPr>
            <w:tcW w:w="1092" w:type="dxa"/>
            <w:shd w:val="clear" w:color="auto" w:fill="DBE5F1" w:themeFill="accent1" w:themeFillTint="33"/>
            <w:noWrap/>
            <w:hideMark/>
          </w:tcPr>
          <w:p w14:paraId="4F0CF4D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0.1477</w:t>
            </w:r>
          </w:p>
        </w:tc>
        <w:tc>
          <w:tcPr>
            <w:tcW w:w="1908" w:type="dxa"/>
            <w:shd w:val="clear" w:color="auto" w:fill="DBE5F1" w:themeFill="accent1" w:themeFillTint="33"/>
            <w:noWrap/>
            <w:hideMark/>
          </w:tcPr>
          <w:p w14:paraId="3F19448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-1.6295</w:t>
            </w:r>
          </w:p>
        </w:tc>
        <w:tc>
          <w:tcPr>
            <w:tcW w:w="3328" w:type="dxa"/>
            <w:shd w:val="clear" w:color="auto" w:fill="DBE5F1" w:themeFill="accent1" w:themeFillTint="33"/>
            <w:noWrap/>
            <w:hideMark/>
          </w:tcPr>
          <w:p w14:paraId="4765DA6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0.05</w:t>
            </w:r>
          </w:p>
        </w:tc>
      </w:tr>
      <w:tr w:rsidR="001D094C" w:rsidRPr="009D280B" w14:paraId="34C38492"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74F68656"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Lebane</w:t>
            </w:r>
          </w:p>
        </w:tc>
        <w:tc>
          <w:tcPr>
            <w:tcW w:w="1092" w:type="dxa"/>
            <w:tcBorders>
              <w:left w:val="none" w:sz="0" w:space="0" w:color="auto"/>
              <w:right w:val="none" w:sz="0" w:space="0" w:color="auto"/>
            </w:tcBorders>
            <w:shd w:val="clear" w:color="auto" w:fill="auto"/>
            <w:noWrap/>
            <w:hideMark/>
          </w:tcPr>
          <w:p w14:paraId="308C829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0.1490</w:t>
            </w:r>
          </w:p>
        </w:tc>
        <w:tc>
          <w:tcPr>
            <w:tcW w:w="1908" w:type="dxa"/>
            <w:tcBorders>
              <w:left w:val="none" w:sz="0" w:space="0" w:color="auto"/>
              <w:right w:val="none" w:sz="0" w:space="0" w:color="auto"/>
            </w:tcBorders>
            <w:shd w:val="clear" w:color="auto" w:fill="auto"/>
            <w:noWrap/>
            <w:hideMark/>
          </w:tcPr>
          <w:p w14:paraId="197B6DC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-1.6195</w:t>
            </w:r>
          </w:p>
        </w:tc>
        <w:tc>
          <w:tcPr>
            <w:tcW w:w="3328" w:type="dxa"/>
            <w:tcBorders>
              <w:left w:val="none" w:sz="0" w:space="0" w:color="auto"/>
            </w:tcBorders>
            <w:shd w:val="clear" w:color="auto" w:fill="auto"/>
            <w:noWrap/>
            <w:hideMark/>
          </w:tcPr>
          <w:p w14:paraId="2F2EE2E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0.05</w:t>
            </w:r>
          </w:p>
        </w:tc>
      </w:tr>
      <w:tr w:rsidR="001D094C" w:rsidRPr="009D280B" w14:paraId="63025E12"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4BC1A7E9"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Koceljeva</w:t>
            </w:r>
          </w:p>
        </w:tc>
        <w:tc>
          <w:tcPr>
            <w:tcW w:w="1092" w:type="dxa"/>
            <w:shd w:val="clear" w:color="auto" w:fill="DBE5F1" w:themeFill="accent1" w:themeFillTint="33"/>
            <w:noWrap/>
            <w:hideMark/>
          </w:tcPr>
          <w:p w14:paraId="5F536B7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0.1520</w:t>
            </w:r>
          </w:p>
        </w:tc>
        <w:tc>
          <w:tcPr>
            <w:tcW w:w="1908" w:type="dxa"/>
            <w:shd w:val="clear" w:color="auto" w:fill="DBE5F1" w:themeFill="accent1" w:themeFillTint="33"/>
            <w:noWrap/>
            <w:hideMark/>
          </w:tcPr>
          <w:p w14:paraId="1E4D80B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-1.5958</w:t>
            </w:r>
          </w:p>
        </w:tc>
        <w:tc>
          <w:tcPr>
            <w:tcW w:w="3328" w:type="dxa"/>
            <w:shd w:val="clear" w:color="auto" w:fill="DBE5F1" w:themeFill="accent1" w:themeFillTint="33"/>
            <w:noWrap/>
            <w:hideMark/>
          </w:tcPr>
          <w:p w14:paraId="1E4F4B2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0.06</w:t>
            </w:r>
          </w:p>
        </w:tc>
      </w:tr>
      <w:tr w:rsidR="001D094C" w:rsidRPr="009D280B" w14:paraId="6A180853"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6CDFC901"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Vranjska Banja(Vranje)</w:t>
            </w:r>
          </w:p>
        </w:tc>
        <w:tc>
          <w:tcPr>
            <w:tcW w:w="1092" w:type="dxa"/>
            <w:tcBorders>
              <w:left w:val="none" w:sz="0" w:space="0" w:color="auto"/>
              <w:right w:val="none" w:sz="0" w:space="0" w:color="auto"/>
            </w:tcBorders>
            <w:shd w:val="clear" w:color="auto" w:fill="auto"/>
            <w:noWrap/>
            <w:hideMark/>
          </w:tcPr>
          <w:p w14:paraId="602F1DD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0.1530</w:t>
            </w:r>
          </w:p>
        </w:tc>
        <w:tc>
          <w:tcPr>
            <w:tcW w:w="1908" w:type="dxa"/>
            <w:tcBorders>
              <w:left w:val="none" w:sz="0" w:space="0" w:color="auto"/>
              <w:right w:val="none" w:sz="0" w:space="0" w:color="auto"/>
            </w:tcBorders>
            <w:shd w:val="clear" w:color="auto" w:fill="auto"/>
            <w:noWrap/>
            <w:hideMark/>
          </w:tcPr>
          <w:p w14:paraId="0A99230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-1.5880</w:t>
            </w:r>
          </w:p>
        </w:tc>
        <w:tc>
          <w:tcPr>
            <w:tcW w:w="3328" w:type="dxa"/>
            <w:tcBorders>
              <w:left w:val="none" w:sz="0" w:space="0" w:color="auto"/>
            </w:tcBorders>
            <w:shd w:val="clear" w:color="auto" w:fill="auto"/>
            <w:noWrap/>
            <w:hideMark/>
          </w:tcPr>
          <w:p w14:paraId="2FE11CB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0.06</w:t>
            </w:r>
          </w:p>
        </w:tc>
      </w:tr>
      <w:tr w:rsidR="001D094C" w:rsidRPr="009D280B" w14:paraId="02783D9E"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3704428D"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Trgovište</w:t>
            </w:r>
          </w:p>
        </w:tc>
        <w:tc>
          <w:tcPr>
            <w:tcW w:w="1092" w:type="dxa"/>
            <w:shd w:val="clear" w:color="auto" w:fill="DBE5F1" w:themeFill="accent1" w:themeFillTint="33"/>
            <w:noWrap/>
            <w:hideMark/>
          </w:tcPr>
          <w:p w14:paraId="3979F25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0.1546</w:t>
            </w:r>
          </w:p>
        </w:tc>
        <w:tc>
          <w:tcPr>
            <w:tcW w:w="1908" w:type="dxa"/>
            <w:shd w:val="clear" w:color="auto" w:fill="DBE5F1" w:themeFill="accent1" w:themeFillTint="33"/>
            <w:noWrap/>
            <w:hideMark/>
          </w:tcPr>
          <w:p w14:paraId="1653BD2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-1.5761</w:t>
            </w:r>
          </w:p>
        </w:tc>
        <w:tc>
          <w:tcPr>
            <w:tcW w:w="3328" w:type="dxa"/>
            <w:shd w:val="clear" w:color="auto" w:fill="DBE5F1" w:themeFill="accent1" w:themeFillTint="33"/>
            <w:noWrap/>
            <w:hideMark/>
          </w:tcPr>
          <w:p w14:paraId="258BE26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0.06</w:t>
            </w:r>
          </w:p>
        </w:tc>
      </w:tr>
      <w:tr w:rsidR="001D094C" w:rsidRPr="009D280B" w14:paraId="6E740F32"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59E0877A"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Merošina</w:t>
            </w:r>
          </w:p>
        </w:tc>
        <w:tc>
          <w:tcPr>
            <w:tcW w:w="1092" w:type="dxa"/>
            <w:tcBorders>
              <w:left w:val="none" w:sz="0" w:space="0" w:color="auto"/>
              <w:right w:val="none" w:sz="0" w:space="0" w:color="auto"/>
            </w:tcBorders>
            <w:shd w:val="clear" w:color="auto" w:fill="auto"/>
            <w:noWrap/>
            <w:hideMark/>
          </w:tcPr>
          <w:p w14:paraId="15BA2C3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0.1656</w:t>
            </w:r>
          </w:p>
        </w:tc>
        <w:tc>
          <w:tcPr>
            <w:tcW w:w="1908" w:type="dxa"/>
            <w:tcBorders>
              <w:left w:val="none" w:sz="0" w:space="0" w:color="auto"/>
              <w:right w:val="none" w:sz="0" w:space="0" w:color="auto"/>
            </w:tcBorders>
            <w:shd w:val="clear" w:color="auto" w:fill="auto"/>
            <w:noWrap/>
            <w:hideMark/>
          </w:tcPr>
          <w:p w14:paraId="223E084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-1.4901</w:t>
            </w:r>
          </w:p>
        </w:tc>
        <w:tc>
          <w:tcPr>
            <w:tcW w:w="3328" w:type="dxa"/>
            <w:tcBorders>
              <w:left w:val="none" w:sz="0" w:space="0" w:color="auto"/>
            </w:tcBorders>
            <w:shd w:val="clear" w:color="auto" w:fill="auto"/>
            <w:noWrap/>
            <w:hideMark/>
          </w:tcPr>
          <w:p w14:paraId="40CF5EC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0.07</w:t>
            </w:r>
          </w:p>
        </w:tc>
      </w:tr>
      <w:tr w:rsidR="001D094C" w:rsidRPr="009D280B" w14:paraId="11243154"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7577EA9F"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Brus</w:t>
            </w:r>
          </w:p>
        </w:tc>
        <w:tc>
          <w:tcPr>
            <w:tcW w:w="1092" w:type="dxa"/>
            <w:shd w:val="clear" w:color="auto" w:fill="DBE5F1" w:themeFill="accent1" w:themeFillTint="33"/>
            <w:noWrap/>
            <w:hideMark/>
          </w:tcPr>
          <w:p w14:paraId="1470C08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0.1787</w:t>
            </w:r>
          </w:p>
        </w:tc>
        <w:tc>
          <w:tcPr>
            <w:tcW w:w="1908" w:type="dxa"/>
            <w:shd w:val="clear" w:color="auto" w:fill="DBE5F1" w:themeFill="accent1" w:themeFillTint="33"/>
            <w:noWrap/>
            <w:hideMark/>
          </w:tcPr>
          <w:p w14:paraId="44971B7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-1.3885</w:t>
            </w:r>
          </w:p>
        </w:tc>
        <w:tc>
          <w:tcPr>
            <w:tcW w:w="3328" w:type="dxa"/>
            <w:shd w:val="clear" w:color="auto" w:fill="DBE5F1" w:themeFill="accent1" w:themeFillTint="33"/>
            <w:noWrap/>
            <w:hideMark/>
          </w:tcPr>
          <w:p w14:paraId="740579F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0.08</w:t>
            </w:r>
          </w:p>
        </w:tc>
      </w:tr>
      <w:tr w:rsidR="001D094C" w:rsidRPr="009D280B" w14:paraId="635366BF"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34851319"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Žagubica</w:t>
            </w:r>
          </w:p>
        </w:tc>
        <w:tc>
          <w:tcPr>
            <w:tcW w:w="1092" w:type="dxa"/>
            <w:tcBorders>
              <w:left w:val="none" w:sz="0" w:space="0" w:color="auto"/>
              <w:right w:val="none" w:sz="0" w:space="0" w:color="auto"/>
            </w:tcBorders>
            <w:shd w:val="clear" w:color="auto" w:fill="auto"/>
            <w:noWrap/>
            <w:hideMark/>
          </w:tcPr>
          <w:p w14:paraId="703A66A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0.1860</w:t>
            </w:r>
          </w:p>
        </w:tc>
        <w:tc>
          <w:tcPr>
            <w:tcW w:w="1908" w:type="dxa"/>
            <w:tcBorders>
              <w:left w:val="none" w:sz="0" w:space="0" w:color="auto"/>
              <w:right w:val="none" w:sz="0" w:space="0" w:color="auto"/>
            </w:tcBorders>
            <w:shd w:val="clear" w:color="auto" w:fill="auto"/>
            <w:noWrap/>
            <w:hideMark/>
          </w:tcPr>
          <w:p w14:paraId="0B819DF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-1.3320</w:t>
            </w:r>
          </w:p>
        </w:tc>
        <w:tc>
          <w:tcPr>
            <w:tcW w:w="3328" w:type="dxa"/>
            <w:tcBorders>
              <w:left w:val="none" w:sz="0" w:space="0" w:color="auto"/>
            </w:tcBorders>
            <w:shd w:val="clear" w:color="auto" w:fill="auto"/>
            <w:noWrap/>
            <w:hideMark/>
          </w:tcPr>
          <w:p w14:paraId="0696D41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0.09</w:t>
            </w:r>
          </w:p>
        </w:tc>
      </w:tr>
      <w:tr w:rsidR="001D094C" w:rsidRPr="009D280B" w14:paraId="549A9622"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119998E9"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Blace</w:t>
            </w:r>
          </w:p>
        </w:tc>
        <w:tc>
          <w:tcPr>
            <w:tcW w:w="1092" w:type="dxa"/>
            <w:shd w:val="clear" w:color="auto" w:fill="DBE5F1" w:themeFill="accent1" w:themeFillTint="33"/>
            <w:noWrap/>
            <w:hideMark/>
          </w:tcPr>
          <w:p w14:paraId="4C8BEF3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0.1889</w:t>
            </w:r>
          </w:p>
        </w:tc>
        <w:tc>
          <w:tcPr>
            <w:tcW w:w="1908" w:type="dxa"/>
            <w:shd w:val="clear" w:color="auto" w:fill="DBE5F1" w:themeFill="accent1" w:themeFillTint="33"/>
            <w:noWrap/>
            <w:hideMark/>
          </w:tcPr>
          <w:p w14:paraId="2F65299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-1.3089</w:t>
            </w:r>
          </w:p>
        </w:tc>
        <w:tc>
          <w:tcPr>
            <w:tcW w:w="3328" w:type="dxa"/>
            <w:shd w:val="clear" w:color="auto" w:fill="DBE5F1" w:themeFill="accent1" w:themeFillTint="33"/>
            <w:noWrap/>
            <w:hideMark/>
          </w:tcPr>
          <w:p w14:paraId="56FA1F9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0.10</w:t>
            </w:r>
          </w:p>
        </w:tc>
      </w:tr>
      <w:tr w:rsidR="001D094C" w:rsidRPr="009D280B" w14:paraId="21FE4C32"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497E6B9F"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Kučevo</w:t>
            </w:r>
          </w:p>
        </w:tc>
        <w:tc>
          <w:tcPr>
            <w:tcW w:w="1092" w:type="dxa"/>
            <w:tcBorders>
              <w:left w:val="none" w:sz="0" w:space="0" w:color="auto"/>
              <w:right w:val="none" w:sz="0" w:space="0" w:color="auto"/>
            </w:tcBorders>
            <w:shd w:val="clear" w:color="auto" w:fill="auto"/>
            <w:noWrap/>
            <w:hideMark/>
          </w:tcPr>
          <w:p w14:paraId="11F3815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0.1894</w:t>
            </w:r>
          </w:p>
        </w:tc>
        <w:tc>
          <w:tcPr>
            <w:tcW w:w="1908" w:type="dxa"/>
            <w:tcBorders>
              <w:left w:val="none" w:sz="0" w:space="0" w:color="auto"/>
              <w:right w:val="none" w:sz="0" w:space="0" w:color="auto"/>
            </w:tcBorders>
            <w:shd w:val="clear" w:color="auto" w:fill="auto"/>
            <w:noWrap/>
            <w:hideMark/>
          </w:tcPr>
          <w:p w14:paraId="45B6950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-1.3050</w:t>
            </w:r>
          </w:p>
        </w:tc>
        <w:tc>
          <w:tcPr>
            <w:tcW w:w="3328" w:type="dxa"/>
            <w:tcBorders>
              <w:left w:val="none" w:sz="0" w:space="0" w:color="auto"/>
            </w:tcBorders>
            <w:shd w:val="clear" w:color="auto" w:fill="auto"/>
            <w:noWrap/>
            <w:hideMark/>
          </w:tcPr>
          <w:p w14:paraId="087F983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0.10</w:t>
            </w:r>
          </w:p>
        </w:tc>
      </w:tr>
      <w:tr w:rsidR="001D094C" w:rsidRPr="009D280B" w14:paraId="77F37BC0"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33BDDD13"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Bujanovac</w:t>
            </w:r>
          </w:p>
        </w:tc>
        <w:tc>
          <w:tcPr>
            <w:tcW w:w="1092" w:type="dxa"/>
            <w:shd w:val="clear" w:color="auto" w:fill="DBE5F1" w:themeFill="accent1" w:themeFillTint="33"/>
            <w:noWrap/>
            <w:hideMark/>
          </w:tcPr>
          <w:p w14:paraId="15D7039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0.1914</w:t>
            </w:r>
          </w:p>
        </w:tc>
        <w:tc>
          <w:tcPr>
            <w:tcW w:w="1908" w:type="dxa"/>
            <w:shd w:val="clear" w:color="auto" w:fill="DBE5F1" w:themeFill="accent1" w:themeFillTint="33"/>
            <w:noWrap/>
            <w:hideMark/>
          </w:tcPr>
          <w:p w14:paraId="74B24C1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-1.2900</w:t>
            </w:r>
          </w:p>
        </w:tc>
        <w:tc>
          <w:tcPr>
            <w:tcW w:w="3328" w:type="dxa"/>
            <w:shd w:val="clear" w:color="auto" w:fill="DBE5F1" w:themeFill="accent1" w:themeFillTint="33"/>
            <w:noWrap/>
            <w:hideMark/>
          </w:tcPr>
          <w:p w14:paraId="771EE99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0.10</w:t>
            </w:r>
          </w:p>
        </w:tc>
      </w:tr>
      <w:tr w:rsidR="001D094C" w:rsidRPr="009D280B" w14:paraId="2E895513"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52DF5C60"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Varvarin</w:t>
            </w:r>
          </w:p>
        </w:tc>
        <w:tc>
          <w:tcPr>
            <w:tcW w:w="1092" w:type="dxa"/>
            <w:tcBorders>
              <w:left w:val="none" w:sz="0" w:space="0" w:color="auto"/>
              <w:right w:val="none" w:sz="0" w:space="0" w:color="auto"/>
            </w:tcBorders>
            <w:shd w:val="clear" w:color="auto" w:fill="auto"/>
            <w:noWrap/>
            <w:hideMark/>
          </w:tcPr>
          <w:p w14:paraId="5DE7B0C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0.1975</w:t>
            </w:r>
          </w:p>
        </w:tc>
        <w:tc>
          <w:tcPr>
            <w:tcW w:w="1908" w:type="dxa"/>
            <w:tcBorders>
              <w:left w:val="none" w:sz="0" w:space="0" w:color="auto"/>
              <w:right w:val="none" w:sz="0" w:space="0" w:color="auto"/>
            </w:tcBorders>
            <w:shd w:val="clear" w:color="auto" w:fill="auto"/>
            <w:noWrap/>
            <w:hideMark/>
          </w:tcPr>
          <w:p w14:paraId="1C76B83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-1.2427</w:t>
            </w:r>
          </w:p>
        </w:tc>
        <w:tc>
          <w:tcPr>
            <w:tcW w:w="3328" w:type="dxa"/>
            <w:tcBorders>
              <w:left w:val="none" w:sz="0" w:space="0" w:color="auto"/>
            </w:tcBorders>
            <w:shd w:val="clear" w:color="auto" w:fill="auto"/>
            <w:noWrap/>
            <w:hideMark/>
          </w:tcPr>
          <w:p w14:paraId="1184CBC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0.11</w:t>
            </w:r>
          </w:p>
        </w:tc>
      </w:tr>
      <w:tr w:rsidR="001D094C" w:rsidRPr="009D280B" w14:paraId="0AE639AF"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659188F3"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Medveđa</w:t>
            </w:r>
          </w:p>
        </w:tc>
        <w:tc>
          <w:tcPr>
            <w:tcW w:w="1092" w:type="dxa"/>
            <w:shd w:val="clear" w:color="auto" w:fill="DBE5F1" w:themeFill="accent1" w:themeFillTint="33"/>
            <w:noWrap/>
            <w:hideMark/>
          </w:tcPr>
          <w:p w14:paraId="1B3FC45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0.2026</w:t>
            </w:r>
          </w:p>
        </w:tc>
        <w:tc>
          <w:tcPr>
            <w:tcW w:w="1908" w:type="dxa"/>
            <w:shd w:val="clear" w:color="auto" w:fill="DBE5F1" w:themeFill="accent1" w:themeFillTint="33"/>
            <w:noWrap/>
            <w:hideMark/>
          </w:tcPr>
          <w:p w14:paraId="785B42C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-1.2026</w:t>
            </w:r>
          </w:p>
        </w:tc>
        <w:tc>
          <w:tcPr>
            <w:tcW w:w="3328" w:type="dxa"/>
            <w:shd w:val="clear" w:color="auto" w:fill="DBE5F1" w:themeFill="accent1" w:themeFillTint="33"/>
            <w:noWrap/>
            <w:hideMark/>
          </w:tcPr>
          <w:p w14:paraId="601E711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0.11</w:t>
            </w:r>
          </w:p>
        </w:tc>
      </w:tr>
      <w:tr w:rsidR="001D094C" w:rsidRPr="009D280B" w14:paraId="7FF343FD"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3D3FA160"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Ražanj</w:t>
            </w:r>
          </w:p>
        </w:tc>
        <w:tc>
          <w:tcPr>
            <w:tcW w:w="1092" w:type="dxa"/>
            <w:tcBorders>
              <w:left w:val="none" w:sz="0" w:space="0" w:color="auto"/>
              <w:right w:val="none" w:sz="0" w:space="0" w:color="auto"/>
            </w:tcBorders>
            <w:shd w:val="clear" w:color="auto" w:fill="auto"/>
            <w:noWrap/>
            <w:hideMark/>
          </w:tcPr>
          <w:p w14:paraId="4D1EBF8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0.2059</w:t>
            </w:r>
          </w:p>
        </w:tc>
        <w:tc>
          <w:tcPr>
            <w:tcW w:w="1908" w:type="dxa"/>
            <w:tcBorders>
              <w:left w:val="none" w:sz="0" w:space="0" w:color="auto"/>
              <w:right w:val="none" w:sz="0" w:space="0" w:color="auto"/>
            </w:tcBorders>
            <w:shd w:val="clear" w:color="auto" w:fill="auto"/>
            <w:noWrap/>
            <w:hideMark/>
          </w:tcPr>
          <w:p w14:paraId="2FA7A91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-1.1771</w:t>
            </w:r>
          </w:p>
        </w:tc>
        <w:tc>
          <w:tcPr>
            <w:tcW w:w="3328" w:type="dxa"/>
            <w:tcBorders>
              <w:left w:val="none" w:sz="0" w:space="0" w:color="auto"/>
            </w:tcBorders>
            <w:shd w:val="clear" w:color="auto" w:fill="auto"/>
            <w:noWrap/>
            <w:hideMark/>
          </w:tcPr>
          <w:p w14:paraId="4E0DBC0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0.12</w:t>
            </w:r>
          </w:p>
        </w:tc>
      </w:tr>
      <w:tr w:rsidR="001D094C" w:rsidRPr="009D280B" w14:paraId="04494D07"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32842CE2"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Vlasotince</w:t>
            </w:r>
          </w:p>
        </w:tc>
        <w:tc>
          <w:tcPr>
            <w:tcW w:w="1092" w:type="dxa"/>
            <w:shd w:val="clear" w:color="auto" w:fill="DBE5F1" w:themeFill="accent1" w:themeFillTint="33"/>
            <w:noWrap/>
            <w:hideMark/>
          </w:tcPr>
          <w:p w14:paraId="13BAAA3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0.2091</w:t>
            </w:r>
          </w:p>
        </w:tc>
        <w:tc>
          <w:tcPr>
            <w:tcW w:w="1908" w:type="dxa"/>
            <w:shd w:val="clear" w:color="auto" w:fill="DBE5F1" w:themeFill="accent1" w:themeFillTint="33"/>
            <w:noWrap/>
            <w:hideMark/>
          </w:tcPr>
          <w:p w14:paraId="7B20470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-1.1519</w:t>
            </w:r>
          </w:p>
        </w:tc>
        <w:tc>
          <w:tcPr>
            <w:tcW w:w="3328" w:type="dxa"/>
            <w:shd w:val="clear" w:color="auto" w:fill="DBE5F1" w:themeFill="accent1" w:themeFillTint="33"/>
            <w:noWrap/>
            <w:hideMark/>
          </w:tcPr>
          <w:p w14:paraId="2051FC5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0.12</w:t>
            </w:r>
          </w:p>
        </w:tc>
      </w:tr>
      <w:tr w:rsidR="001D094C" w:rsidRPr="009D280B" w14:paraId="054BD82F"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0B1CAF5B"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Babušnica</w:t>
            </w:r>
          </w:p>
        </w:tc>
        <w:tc>
          <w:tcPr>
            <w:tcW w:w="1092" w:type="dxa"/>
            <w:tcBorders>
              <w:left w:val="none" w:sz="0" w:space="0" w:color="auto"/>
              <w:right w:val="none" w:sz="0" w:space="0" w:color="auto"/>
            </w:tcBorders>
            <w:shd w:val="clear" w:color="auto" w:fill="auto"/>
            <w:noWrap/>
            <w:hideMark/>
          </w:tcPr>
          <w:p w14:paraId="667FF72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0.2106</w:t>
            </w:r>
          </w:p>
        </w:tc>
        <w:tc>
          <w:tcPr>
            <w:tcW w:w="1908" w:type="dxa"/>
            <w:tcBorders>
              <w:left w:val="none" w:sz="0" w:space="0" w:color="auto"/>
              <w:right w:val="none" w:sz="0" w:space="0" w:color="auto"/>
            </w:tcBorders>
            <w:shd w:val="clear" w:color="auto" w:fill="auto"/>
            <w:noWrap/>
            <w:hideMark/>
          </w:tcPr>
          <w:p w14:paraId="563A26E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-1.1408</w:t>
            </w:r>
          </w:p>
        </w:tc>
        <w:tc>
          <w:tcPr>
            <w:tcW w:w="3328" w:type="dxa"/>
            <w:tcBorders>
              <w:left w:val="none" w:sz="0" w:space="0" w:color="auto"/>
            </w:tcBorders>
            <w:shd w:val="clear" w:color="auto" w:fill="auto"/>
            <w:noWrap/>
            <w:hideMark/>
          </w:tcPr>
          <w:p w14:paraId="0FF3568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0.13</w:t>
            </w:r>
          </w:p>
        </w:tc>
      </w:tr>
      <w:tr w:rsidR="001D094C" w:rsidRPr="009D280B" w14:paraId="6B349AC9"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49B133B4"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Petrovac na Mlavi</w:t>
            </w:r>
          </w:p>
        </w:tc>
        <w:tc>
          <w:tcPr>
            <w:tcW w:w="1092" w:type="dxa"/>
            <w:shd w:val="clear" w:color="auto" w:fill="DBE5F1" w:themeFill="accent1" w:themeFillTint="33"/>
            <w:noWrap/>
            <w:hideMark/>
          </w:tcPr>
          <w:p w14:paraId="2E1955C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0.2109</w:t>
            </w:r>
          </w:p>
        </w:tc>
        <w:tc>
          <w:tcPr>
            <w:tcW w:w="1908" w:type="dxa"/>
            <w:shd w:val="clear" w:color="auto" w:fill="DBE5F1" w:themeFill="accent1" w:themeFillTint="33"/>
            <w:noWrap/>
            <w:hideMark/>
          </w:tcPr>
          <w:p w14:paraId="1CFDC2B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-1.1382</w:t>
            </w:r>
          </w:p>
        </w:tc>
        <w:tc>
          <w:tcPr>
            <w:tcW w:w="3328" w:type="dxa"/>
            <w:shd w:val="clear" w:color="auto" w:fill="DBE5F1" w:themeFill="accent1" w:themeFillTint="33"/>
            <w:noWrap/>
            <w:hideMark/>
          </w:tcPr>
          <w:p w14:paraId="4E248CA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0.13</w:t>
            </w:r>
          </w:p>
        </w:tc>
      </w:tr>
      <w:tr w:rsidR="001D094C" w:rsidRPr="009D280B" w14:paraId="36385575"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5C231318"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Rekovac</w:t>
            </w:r>
          </w:p>
        </w:tc>
        <w:tc>
          <w:tcPr>
            <w:tcW w:w="1092" w:type="dxa"/>
            <w:tcBorders>
              <w:left w:val="none" w:sz="0" w:space="0" w:color="auto"/>
              <w:right w:val="none" w:sz="0" w:space="0" w:color="auto"/>
            </w:tcBorders>
            <w:shd w:val="clear" w:color="auto" w:fill="auto"/>
            <w:noWrap/>
            <w:hideMark/>
          </w:tcPr>
          <w:p w14:paraId="48A0662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0.2147</w:t>
            </w:r>
          </w:p>
        </w:tc>
        <w:tc>
          <w:tcPr>
            <w:tcW w:w="1908" w:type="dxa"/>
            <w:tcBorders>
              <w:left w:val="none" w:sz="0" w:space="0" w:color="auto"/>
              <w:right w:val="none" w:sz="0" w:space="0" w:color="auto"/>
            </w:tcBorders>
            <w:shd w:val="clear" w:color="auto" w:fill="auto"/>
            <w:noWrap/>
            <w:hideMark/>
          </w:tcPr>
          <w:p w14:paraId="4C7B7EE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-1.1085</w:t>
            </w:r>
          </w:p>
        </w:tc>
        <w:tc>
          <w:tcPr>
            <w:tcW w:w="3328" w:type="dxa"/>
            <w:tcBorders>
              <w:left w:val="none" w:sz="0" w:space="0" w:color="auto"/>
            </w:tcBorders>
            <w:shd w:val="clear" w:color="auto" w:fill="auto"/>
            <w:noWrap/>
            <w:hideMark/>
          </w:tcPr>
          <w:p w14:paraId="38BFEEC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0.13</w:t>
            </w:r>
          </w:p>
        </w:tc>
      </w:tr>
      <w:tr w:rsidR="001D094C" w:rsidRPr="009D280B" w14:paraId="57218D64"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2A334B70"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Velika Plana</w:t>
            </w:r>
          </w:p>
        </w:tc>
        <w:tc>
          <w:tcPr>
            <w:tcW w:w="1092" w:type="dxa"/>
            <w:shd w:val="clear" w:color="auto" w:fill="DBE5F1" w:themeFill="accent1" w:themeFillTint="33"/>
            <w:noWrap/>
            <w:hideMark/>
          </w:tcPr>
          <w:p w14:paraId="0CE1CAA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0.2184</w:t>
            </w:r>
          </w:p>
        </w:tc>
        <w:tc>
          <w:tcPr>
            <w:tcW w:w="1908" w:type="dxa"/>
            <w:shd w:val="clear" w:color="auto" w:fill="DBE5F1" w:themeFill="accent1" w:themeFillTint="33"/>
            <w:noWrap/>
            <w:hideMark/>
          </w:tcPr>
          <w:p w14:paraId="4D29112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-1.0797</w:t>
            </w:r>
          </w:p>
        </w:tc>
        <w:tc>
          <w:tcPr>
            <w:tcW w:w="3328" w:type="dxa"/>
            <w:shd w:val="clear" w:color="auto" w:fill="DBE5F1" w:themeFill="accent1" w:themeFillTint="33"/>
            <w:noWrap/>
            <w:hideMark/>
          </w:tcPr>
          <w:p w14:paraId="3B84223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0.14</w:t>
            </w:r>
          </w:p>
        </w:tc>
      </w:tr>
      <w:tr w:rsidR="001D094C" w:rsidRPr="009D280B" w14:paraId="58A4B9FD"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3D3A275F"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Nova Crnja</w:t>
            </w:r>
          </w:p>
        </w:tc>
        <w:tc>
          <w:tcPr>
            <w:tcW w:w="1092" w:type="dxa"/>
            <w:tcBorders>
              <w:left w:val="none" w:sz="0" w:space="0" w:color="auto"/>
              <w:right w:val="none" w:sz="0" w:space="0" w:color="auto"/>
            </w:tcBorders>
            <w:shd w:val="clear" w:color="auto" w:fill="auto"/>
            <w:noWrap/>
            <w:hideMark/>
          </w:tcPr>
          <w:p w14:paraId="7B052C8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0.2190</w:t>
            </w:r>
          </w:p>
        </w:tc>
        <w:tc>
          <w:tcPr>
            <w:tcW w:w="1908" w:type="dxa"/>
            <w:tcBorders>
              <w:left w:val="none" w:sz="0" w:space="0" w:color="auto"/>
              <w:right w:val="none" w:sz="0" w:space="0" w:color="auto"/>
            </w:tcBorders>
            <w:shd w:val="clear" w:color="auto" w:fill="auto"/>
            <w:noWrap/>
            <w:hideMark/>
          </w:tcPr>
          <w:p w14:paraId="1089CF5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-1.0752</w:t>
            </w:r>
          </w:p>
        </w:tc>
        <w:tc>
          <w:tcPr>
            <w:tcW w:w="3328" w:type="dxa"/>
            <w:tcBorders>
              <w:left w:val="none" w:sz="0" w:space="0" w:color="auto"/>
            </w:tcBorders>
            <w:shd w:val="clear" w:color="auto" w:fill="auto"/>
            <w:noWrap/>
            <w:hideMark/>
          </w:tcPr>
          <w:p w14:paraId="11E350F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0.14</w:t>
            </w:r>
          </w:p>
        </w:tc>
      </w:tr>
      <w:tr w:rsidR="001D094C" w:rsidRPr="009D280B" w14:paraId="64E54261"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427FFE98"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Kladovo</w:t>
            </w:r>
          </w:p>
        </w:tc>
        <w:tc>
          <w:tcPr>
            <w:tcW w:w="1092" w:type="dxa"/>
            <w:shd w:val="clear" w:color="auto" w:fill="DBE5F1" w:themeFill="accent1" w:themeFillTint="33"/>
            <w:noWrap/>
            <w:hideMark/>
          </w:tcPr>
          <w:p w14:paraId="4356E55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0.2210</w:t>
            </w:r>
          </w:p>
        </w:tc>
        <w:tc>
          <w:tcPr>
            <w:tcW w:w="1908" w:type="dxa"/>
            <w:shd w:val="clear" w:color="auto" w:fill="DBE5F1" w:themeFill="accent1" w:themeFillTint="33"/>
            <w:noWrap/>
            <w:hideMark/>
          </w:tcPr>
          <w:p w14:paraId="77A8DF1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-1.0595</w:t>
            </w:r>
          </w:p>
        </w:tc>
        <w:tc>
          <w:tcPr>
            <w:tcW w:w="3328" w:type="dxa"/>
            <w:shd w:val="clear" w:color="auto" w:fill="DBE5F1" w:themeFill="accent1" w:themeFillTint="33"/>
            <w:noWrap/>
            <w:hideMark/>
          </w:tcPr>
          <w:p w14:paraId="2483872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0.14</w:t>
            </w:r>
          </w:p>
        </w:tc>
      </w:tr>
      <w:tr w:rsidR="001D094C" w:rsidRPr="009D280B" w14:paraId="20519D53"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4A306133"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Boljevac</w:t>
            </w:r>
          </w:p>
        </w:tc>
        <w:tc>
          <w:tcPr>
            <w:tcW w:w="1092" w:type="dxa"/>
            <w:tcBorders>
              <w:left w:val="none" w:sz="0" w:space="0" w:color="auto"/>
              <w:right w:val="none" w:sz="0" w:space="0" w:color="auto"/>
            </w:tcBorders>
            <w:shd w:val="clear" w:color="auto" w:fill="auto"/>
            <w:noWrap/>
            <w:hideMark/>
          </w:tcPr>
          <w:p w14:paraId="3D0DB2D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0.2263</w:t>
            </w:r>
          </w:p>
        </w:tc>
        <w:tc>
          <w:tcPr>
            <w:tcW w:w="1908" w:type="dxa"/>
            <w:tcBorders>
              <w:left w:val="none" w:sz="0" w:space="0" w:color="auto"/>
              <w:right w:val="none" w:sz="0" w:space="0" w:color="auto"/>
            </w:tcBorders>
            <w:shd w:val="clear" w:color="auto" w:fill="auto"/>
            <w:noWrap/>
            <w:hideMark/>
          </w:tcPr>
          <w:p w14:paraId="5192259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-1.0182</w:t>
            </w:r>
          </w:p>
        </w:tc>
        <w:tc>
          <w:tcPr>
            <w:tcW w:w="3328" w:type="dxa"/>
            <w:tcBorders>
              <w:left w:val="none" w:sz="0" w:space="0" w:color="auto"/>
            </w:tcBorders>
            <w:shd w:val="clear" w:color="auto" w:fill="auto"/>
            <w:noWrap/>
            <w:hideMark/>
          </w:tcPr>
          <w:p w14:paraId="6EB7E82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0.15</w:t>
            </w:r>
          </w:p>
        </w:tc>
      </w:tr>
      <w:tr w:rsidR="001D094C" w:rsidRPr="009D280B" w14:paraId="7FE5F7FA"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760D3085"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Sjenica</w:t>
            </w:r>
          </w:p>
        </w:tc>
        <w:tc>
          <w:tcPr>
            <w:tcW w:w="1092" w:type="dxa"/>
            <w:shd w:val="clear" w:color="auto" w:fill="DBE5F1" w:themeFill="accent1" w:themeFillTint="33"/>
            <w:noWrap/>
            <w:hideMark/>
          </w:tcPr>
          <w:p w14:paraId="730B676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0.2274</w:t>
            </w:r>
          </w:p>
        </w:tc>
        <w:tc>
          <w:tcPr>
            <w:tcW w:w="1908" w:type="dxa"/>
            <w:shd w:val="clear" w:color="auto" w:fill="DBE5F1" w:themeFill="accent1" w:themeFillTint="33"/>
            <w:noWrap/>
            <w:hideMark/>
          </w:tcPr>
          <w:p w14:paraId="178BF6C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-1.0096</w:t>
            </w:r>
          </w:p>
        </w:tc>
        <w:tc>
          <w:tcPr>
            <w:tcW w:w="3328" w:type="dxa"/>
            <w:shd w:val="clear" w:color="auto" w:fill="DBE5F1" w:themeFill="accent1" w:themeFillTint="33"/>
            <w:noWrap/>
            <w:hideMark/>
          </w:tcPr>
          <w:p w14:paraId="6F85ED1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0.16</w:t>
            </w:r>
          </w:p>
        </w:tc>
      </w:tr>
      <w:tr w:rsidR="001D094C" w:rsidRPr="009D280B" w14:paraId="4C2518B1"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346723A3"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Surdulica</w:t>
            </w:r>
          </w:p>
        </w:tc>
        <w:tc>
          <w:tcPr>
            <w:tcW w:w="1092" w:type="dxa"/>
            <w:tcBorders>
              <w:left w:val="none" w:sz="0" w:space="0" w:color="auto"/>
              <w:right w:val="none" w:sz="0" w:space="0" w:color="auto"/>
            </w:tcBorders>
            <w:shd w:val="clear" w:color="auto" w:fill="auto"/>
            <w:noWrap/>
            <w:hideMark/>
          </w:tcPr>
          <w:p w14:paraId="73CEFAC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0.2306</w:t>
            </w:r>
          </w:p>
        </w:tc>
        <w:tc>
          <w:tcPr>
            <w:tcW w:w="1908" w:type="dxa"/>
            <w:tcBorders>
              <w:left w:val="none" w:sz="0" w:space="0" w:color="auto"/>
              <w:right w:val="none" w:sz="0" w:space="0" w:color="auto"/>
            </w:tcBorders>
            <w:shd w:val="clear" w:color="auto" w:fill="auto"/>
            <w:noWrap/>
            <w:hideMark/>
          </w:tcPr>
          <w:p w14:paraId="6676B67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-0.9849</w:t>
            </w:r>
          </w:p>
        </w:tc>
        <w:tc>
          <w:tcPr>
            <w:tcW w:w="3328" w:type="dxa"/>
            <w:tcBorders>
              <w:left w:val="none" w:sz="0" w:space="0" w:color="auto"/>
            </w:tcBorders>
            <w:shd w:val="clear" w:color="auto" w:fill="auto"/>
            <w:noWrap/>
            <w:hideMark/>
          </w:tcPr>
          <w:p w14:paraId="734228D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0.16</w:t>
            </w:r>
          </w:p>
        </w:tc>
      </w:tr>
      <w:tr w:rsidR="001D094C" w:rsidRPr="009D280B" w14:paraId="41E60B2C"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463129D3"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Mionica</w:t>
            </w:r>
          </w:p>
        </w:tc>
        <w:tc>
          <w:tcPr>
            <w:tcW w:w="1092" w:type="dxa"/>
            <w:shd w:val="clear" w:color="auto" w:fill="DBE5F1" w:themeFill="accent1" w:themeFillTint="33"/>
            <w:noWrap/>
            <w:hideMark/>
          </w:tcPr>
          <w:p w14:paraId="671E503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0.2387</w:t>
            </w:r>
          </w:p>
        </w:tc>
        <w:tc>
          <w:tcPr>
            <w:tcW w:w="1908" w:type="dxa"/>
            <w:shd w:val="clear" w:color="auto" w:fill="DBE5F1" w:themeFill="accent1" w:themeFillTint="33"/>
            <w:noWrap/>
            <w:hideMark/>
          </w:tcPr>
          <w:p w14:paraId="10F8B35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-0.9224</w:t>
            </w:r>
          </w:p>
        </w:tc>
        <w:tc>
          <w:tcPr>
            <w:tcW w:w="3328" w:type="dxa"/>
            <w:shd w:val="clear" w:color="auto" w:fill="DBE5F1" w:themeFill="accent1" w:themeFillTint="33"/>
            <w:noWrap/>
            <w:hideMark/>
          </w:tcPr>
          <w:p w14:paraId="3004C42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0.18</w:t>
            </w:r>
          </w:p>
        </w:tc>
      </w:tr>
      <w:tr w:rsidR="001D094C" w:rsidRPr="009D280B" w14:paraId="5198FE73"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31476C41"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Svrljig</w:t>
            </w:r>
          </w:p>
        </w:tc>
        <w:tc>
          <w:tcPr>
            <w:tcW w:w="1092" w:type="dxa"/>
            <w:tcBorders>
              <w:left w:val="none" w:sz="0" w:space="0" w:color="auto"/>
              <w:right w:val="none" w:sz="0" w:space="0" w:color="auto"/>
            </w:tcBorders>
            <w:shd w:val="clear" w:color="auto" w:fill="auto"/>
            <w:noWrap/>
            <w:hideMark/>
          </w:tcPr>
          <w:p w14:paraId="1C10C83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0.2393</w:t>
            </w:r>
          </w:p>
        </w:tc>
        <w:tc>
          <w:tcPr>
            <w:tcW w:w="1908" w:type="dxa"/>
            <w:tcBorders>
              <w:left w:val="none" w:sz="0" w:space="0" w:color="auto"/>
              <w:right w:val="none" w:sz="0" w:space="0" w:color="auto"/>
            </w:tcBorders>
            <w:shd w:val="clear" w:color="auto" w:fill="auto"/>
            <w:noWrap/>
            <w:hideMark/>
          </w:tcPr>
          <w:p w14:paraId="4ADDAE3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-0.9178</w:t>
            </w:r>
          </w:p>
        </w:tc>
        <w:tc>
          <w:tcPr>
            <w:tcW w:w="3328" w:type="dxa"/>
            <w:tcBorders>
              <w:left w:val="none" w:sz="0" w:space="0" w:color="auto"/>
            </w:tcBorders>
            <w:shd w:val="clear" w:color="auto" w:fill="auto"/>
            <w:noWrap/>
            <w:hideMark/>
          </w:tcPr>
          <w:p w14:paraId="35712B5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0.18</w:t>
            </w:r>
          </w:p>
        </w:tc>
      </w:tr>
      <w:tr w:rsidR="001D094C" w:rsidRPr="009D280B" w14:paraId="0FF1DA94"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75666B0C"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Doljevac</w:t>
            </w:r>
          </w:p>
        </w:tc>
        <w:tc>
          <w:tcPr>
            <w:tcW w:w="1092" w:type="dxa"/>
            <w:shd w:val="clear" w:color="auto" w:fill="DBE5F1" w:themeFill="accent1" w:themeFillTint="33"/>
            <w:noWrap/>
            <w:hideMark/>
          </w:tcPr>
          <w:p w14:paraId="7525B36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0.2439</w:t>
            </w:r>
          </w:p>
        </w:tc>
        <w:tc>
          <w:tcPr>
            <w:tcW w:w="1908" w:type="dxa"/>
            <w:shd w:val="clear" w:color="auto" w:fill="DBE5F1" w:themeFill="accent1" w:themeFillTint="33"/>
            <w:noWrap/>
            <w:hideMark/>
          </w:tcPr>
          <w:p w14:paraId="4261576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-0.8818</w:t>
            </w:r>
          </w:p>
        </w:tc>
        <w:tc>
          <w:tcPr>
            <w:tcW w:w="3328" w:type="dxa"/>
            <w:shd w:val="clear" w:color="auto" w:fill="DBE5F1" w:themeFill="accent1" w:themeFillTint="33"/>
            <w:noWrap/>
            <w:hideMark/>
          </w:tcPr>
          <w:p w14:paraId="2B62FF8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0.19</w:t>
            </w:r>
          </w:p>
        </w:tc>
      </w:tr>
      <w:tr w:rsidR="001D094C" w:rsidRPr="009D280B" w14:paraId="71BC2AE9"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4C5B0EE5"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Crveni krst (Niš )</w:t>
            </w:r>
          </w:p>
        </w:tc>
        <w:tc>
          <w:tcPr>
            <w:tcW w:w="1092" w:type="dxa"/>
            <w:tcBorders>
              <w:left w:val="none" w:sz="0" w:space="0" w:color="auto"/>
              <w:right w:val="none" w:sz="0" w:space="0" w:color="auto"/>
            </w:tcBorders>
            <w:shd w:val="clear" w:color="auto" w:fill="auto"/>
            <w:noWrap/>
            <w:hideMark/>
          </w:tcPr>
          <w:p w14:paraId="5C574AB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0.2482</w:t>
            </w:r>
          </w:p>
        </w:tc>
        <w:tc>
          <w:tcPr>
            <w:tcW w:w="1908" w:type="dxa"/>
            <w:tcBorders>
              <w:left w:val="none" w:sz="0" w:space="0" w:color="auto"/>
              <w:right w:val="none" w:sz="0" w:space="0" w:color="auto"/>
            </w:tcBorders>
            <w:shd w:val="clear" w:color="auto" w:fill="auto"/>
            <w:noWrap/>
            <w:hideMark/>
          </w:tcPr>
          <w:p w14:paraId="1BD970E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-0.8483</w:t>
            </w:r>
          </w:p>
        </w:tc>
        <w:tc>
          <w:tcPr>
            <w:tcW w:w="3328" w:type="dxa"/>
            <w:tcBorders>
              <w:left w:val="none" w:sz="0" w:space="0" w:color="auto"/>
            </w:tcBorders>
            <w:shd w:val="clear" w:color="auto" w:fill="auto"/>
            <w:noWrap/>
            <w:hideMark/>
          </w:tcPr>
          <w:p w14:paraId="7FCCE00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0.20</w:t>
            </w:r>
          </w:p>
        </w:tc>
      </w:tr>
      <w:tr w:rsidR="001D094C" w:rsidRPr="009D280B" w14:paraId="044E5DF3"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5AC724E7"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Žitorađa</w:t>
            </w:r>
          </w:p>
        </w:tc>
        <w:tc>
          <w:tcPr>
            <w:tcW w:w="1092" w:type="dxa"/>
            <w:shd w:val="clear" w:color="auto" w:fill="DBE5F1" w:themeFill="accent1" w:themeFillTint="33"/>
            <w:noWrap/>
            <w:hideMark/>
          </w:tcPr>
          <w:p w14:paraId="24DFA04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0.2516</w:t>
            </w:r>
          </w:p>
        </w:tc>
        <w:tc>
          <w:tcPr>
            <w:tcW w:w="1908" w:type="dxa"/>
            <w:shd w:val="clear" w:color="auto" w:fill="DBE5F1" w:themeFill="accent1" w:themeFillTint="33"/>
            <w:noWrap/>
            <w:hideMark/>
          </w:tcPr>
          <w:p w14:paraId="3214FFB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-0.8216</w:t>
            </w:r>
          </w:p>
        </w:tc>
        <w:tc>
          <w:tcPr>
            <w:tcW w:w="3328" w:type="dxa"/>
            <w:shd w:val="clear" w:color="auto" w:fill="DBE5F1" w:themeFill="accent1" w:themeFillTint="33"/>
            <w:noWrap/>
            <w:hideMark/>
          </w:tcPr>
          <w:p w14:paraId="6AA2D83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0.21</w:t>
            </w:r>
          </w:p>
        </w:tc>
      </w:tr>
      <w:tr w:rsidR="001D094C" w:rsidRPr="009D280B" w14:paraId="646D4E09"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4D76F92F"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Krupanj</w:t>
            </w:r>
          </w:p>
        </w:tc>
        <w:tc>
          <w:tcPr>
            <w:tcW w:w="1092" w:type="dxa"/>
            <w:tcBorders>
              <w:left w:val="none" w:sz="0" w:space="0" w:color="auto"/>
              <w:right w:val="none" w:sz="0" w:space="0" w:color="auto"/>
            </w:tcBorders>
            <w:shd w:val="clear" w:color="auto" w:fill="auto"/>
            <w:noWrap/>
            <w:hideMark/>
          </w:tcPr>
          <w:p w14:paraId="68426BF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0.2573</w:t>
            </w:r>
          </w:p>
        </w:tc>
        <w:tc>
          <w:tcPr>
            <w:tcW w:w="1908" w:type="dxa"/>
            <w:tcBorders>
              <w:left w:val="none" w:sz="0" w:space="0" w:color="auto"/>
              <w:right w:val="none" w:sz="0" w:space="0" w:color="auto"/>
            </w:tcBorders>
            <w:shd w:val="clear" w:color="auto" w:fill="auto"/>
            <w:noWrap/>
            <w:hideMark/>
          </w:tcPr>
          <w:p w14:paraId="5734F88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-0.7776</w:t>
            </w:r>
          </w:p>
        </w:tc>
        <w:tc>
          <w:tcPr>
            <w:tcW w:w="3328" w:type="dxa"/>
            <w:tcBorders>
              <w:left w:val="none" w:sz="0" w:space="0" w:color="auto"/>
            </w:tcBorders>
            <w:shd w:val="clear" w:color="auto" w:fill="auto"/>
            <w:noWrap/>
            <w:hideMark/>
          </w:tcPr>
          <w:p w14:paraId="262E974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0.22</w:t>
            </w:r>
          </w:p>
        </w:tc>
      </w:tr>
      <w:tr w:rsidR="001D094C" w:rsidRPr="009D280B" w14:paraId="037115DE"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50579CAA"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Ub</w:t>
            </w:r>
          </w:p>
        </w:tc>
        <w:tc>
          <w:tcPr>
            <w:tcW w:w="1092" w:type="dxa"/>
            <w:shd w:val="clear" w:color="auto" w:fill="DBE5F1" w:themeFill="accent1" w:themeFillTint="33"/>
            <w:noWrap/>
            <w:hideMark/>
          </w:tcPr>
          <w:p w14:paraId="4C22071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0.2612</w:t>
            </w:r>
          </w:p>
        </w:tc>
        <w:tc>
          <w:tcPr>
            <w:tcW w:w="1908" w:type="dxa"/>
            <w:shd w:val="clear" w:color="auto" w:fill="DBE5F1" w:themeFill="accent1" w:themeFillTint="33"/>
            <w:noWrap/>
            <w:hideMark/>
          </w:tcPr>
          <w:p w14:paraId="5076D55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-0.7478</w:t>
            </w:r>
          </w:p>
        </w:tc>
        <w:tc>
          <w:tcPr>
            <w:tcW w:w="3328" w:type="dxa"/>
            <w:shd w:val="clear" w:color="auto" w:fill="DBE5F1" w:themeFill="accent1" w:themeFillTint="33"/>
            <w:noWrap/>
            <w:hideMark/>
          </w:tcPr>
          <w:p w14:paraId="79E28E1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0.23</w:t>
            </w:r>
          </w:p>
        </w:tc>
      </w:tr>
      <w:tr w:rsidR="001D094C" w:rsidRPr="009D280B" w14:paraId="66905F6E"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2460AA82"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Bela Crkva</w:t>
            </w:r>
          </w:p>
        </w:tc>
        <w:tc>
          <w:tcPr>
            <w:tcW w:w="1092" w:type="dxa"/>
            <w:tcBorders>
              <w:left w:val="none" w:sz="0" w:space="0" w:color="auto"/>
              <w:right w:val="none" w:sz="0" w:space="0" w:color="auto"/>
            </w:tcBorders>
            <w:shd w:val="clear" w:color="auto" w:fill="auto"/>
            <w:noWrap/>
            <w:hideMark/>
          </w:tcPr>
          <w:p w14:paraId="2B7A144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0.2620</w:t>
            </w:r>
          </w:p>
        </w:tc>
        <w:tc>
          <w:tcPr>
            <w:tcW w:w="1908" w:type="dxa"/>
            <w:tcBorders>
              <w:left w:val="none" w:sz="0" w:space="0" w:color="auto"/>
              <w:right w:val="none" w:sz="0" w:space="0" w:color="auto"/>
            </w:tcBorders>
            <w:shd w:val="clear" w:color="auto" w:fill="auto"/>
            <w:noWrap/>
            <w:hideMark/>
          </w:tcPr>
          <w:p w14:paraId="05695DA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-0.7411</w:t>
            </w:r>
          </w:p>
        </w:tc>
        <w:tc>
          <w:tcPr>
            <w:tcW w:w="3328" w:type="dxa"/>
            <w:tcBorders>
              <w:left w:val="none" w:sz="0" w:space="0" w:color="auto"/>
            </w:tcBorders>
            <w:shd w:val="clear" w:color="auto" w:fill="auto"/>
            <w:noWrap/>
            <w:hideMark/>
          </w:tcPr>
          <w:p w14:paraId="3639E84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0.23</w:t>
            </w:r>
          </w:p>
        </w:tc>
      </w:tr>
      <w:tr w:rsidR="001D094C" w:rsidRPr="009D280B" w14:paraId="57C56798"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4BA9D9EC"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Bela Palanka</w:t>
            </w:r>
          </w:p>
        </w:tc>
        <w:tc>
          <w:tcPr>
            <w:tcW w:w="1092" w:type="dxa"/>
            <w:shd w:val="clear" w:color="auto" w:fill="DBE5F1" w:themeFill="accent1" w:themeFillTint="33"/>
            <w:noWrap/>
            <w:hideMark/>
          </w:tcPr>
          <w:p w14:paraId="4E1A203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0.2668</w:t>
            </w:r>
          </w:p>
        </w:tc>
        <w:tc>
          <w:tcPr>
            <w:tcW w:w="1908" w:type="dxa"/>
            <w:shd w:val="clear" w:color="auto" w:fill="DBE5F1" w:themeFill="accent1" w:themeFillTint="33"/>
            <w:noWrap/>
            <w:hideMark/>
          </w:tcPr>
          <w:p w14:paraId="5B52533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-0.7040</w:t>
            </w:r>
          </w:p>
        </w:tc>
        <w:tc>
          <w:tcPr>
            <w:tcW w:w="3328" w:type="dxa"/>
            <w:shd w:val="clear" w:color="auto" w:fill="DBE5F1" w:themeFill="accent1" w:themeFillTint="33"/>
            <w:noWrap/>
            <w:hideMark/>
          </w:tcPr>
          <w:p w14:paraId="004E52A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0.24</w:t>
            </w:r>
          </w:p>
        </w:tc>
      </w:tr>
      <w:tr w:rsidR="001D094C" w:rsidRPr="009D280B" w14:paraId="1B730AD7"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4B242263"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Kosjerić</w:t>
            </w:r>
          </w:p>
        </w:tc>
        <w:tc>
          <w:tcPr>
            <w:tcW w:w="1092" w:type="dxa"/>
            <w:tcBorders>
              <w:left w:val="none" w:sz="0" w:space="0" w:color="auto"/>
              <w:right w:val="none" w:sz="0" w:space="0" w:color="auto"/>
            </w:tcBorders>
            <w:shd w:val="clear" w:color="auto" w:fill="auto"/>
            <w:noWrap/>
            <w:hideMark/>
          </w:tcPr>
          <w:p w14:paraId="444814F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0.2674</w:t>
            </w:r>
          </w:p>
        </w:tc>
        <w:tc>
          <w:tcPr>
            <w:tcW w:w="1908" w:type="dxa"/>
            <w:tcBorders>
              <w:left w:val="none" w:sz="0" w:space="0" w:color="auto"/>
              <w:right w:val="none" w:sz="0" w:space="0" w:color="auto"/>
            </w:tcBorders>
            <w:shd w:val="clear" w:color="auto" w:fill="auto"/>
            <w:noWrap/>
            <w:hideMark/>
          </w:tcPr>
          <w:p w14:paraId="1C59423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-0.6993</w:t>
            </w:r>
          </w:p>
        </w:tc>
        <w:tc>
          <w:tcPr>
            <w:tcW w:w="3328" w:type="dxa"/>
            <w:tcBorders>
              <w:left w:val="none" w:sz="0" w:space="0" w:color="auto"/>
            </w:tcBorders>
            <w:shd w:val="clear" w:color="auto" w:fill="auto"/>
            <w:noWrap/>
            <w:hideMark/>
          </w:tcPr>
          <w:p w14:paraId="274EF75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0.24</w:t>
            </w:r>
          </w:p>
        </w:tc>
      </w:tr>
      <w:tr w:rsidR="001D094C" w:rsidRPr="009D280B" w14:paraId="304E7EDB"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27738BDC"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Bajina Basta</w:t>
            </w:r>
          </w:p>
        </w:tc>
        <w:tc>
          <w:tcPr>
            <w:tcW w:w="1092" w:type="dxa"/>
            <w:shd w:val="clear" w:color="auto" w:fill="DBE5F1" w:themeFill="accent1" w:themeFillTint="33"/>
            <w:noWrap/>
            <w:hideMark/>
          </w:tcPr>
          <w:p w14:paraId="16C941C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0.2691</w:t>
            </w:r>
          </w:p>
        </w:tc>
        <w:tc>
          <w:tcPr>
            <w:tcW w:w="1908" w:type="dxa"/>
            <w:shd w:val="clear" w:color="auto" w:fill="DBE5F1" w:themeFill="accent1" w:themeFillTint="33"/>
            <w:noWrap/>
            <w:hideMark/>
          </w:tcPr>
          <w:p w14:paraId="41ED346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-0.6858</w:t>
            </w:r>
          </w:p>
        </w:tc>
        <w:tc>
          <w:tcPr>
            <w:tcW w:w="3328" w:type="dxa"/>
            <w:shd w:val="clear" w:color="auto" w:fill="DBE5F1" w:themeFill="accent1" w:themeFillTint="33"/>
            <w:noWrap/>
            <w:hideMark/>
          </w:tcPr>
          <w:p w14:paraId="43FF32D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0.25</w:t>
            </w:r>
          </w:p>
        </w:tc>
      </w:tr>
      <w:tr w:rsidR="001D094C" w:rsidRPr="009D280B" w14:paraId="47028F7F"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4E657119"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Kuršumlija</w:t>
            </w:r>
          </w:p>
        </w:tc>
        <w:tc>
          <w:tcPr>
            <w:tcW w:w="1092" w:type="dxa"/>
            <w:tcBorders>
              <w:left w:val="none" w:sz="0" w:space="0" w:color="auto"/>
              <w:right w:val="none" w:sz="0" w:space="0" w:color="auto"/>
            </w:tcBorders>
            <w:shd w:val="clear" w:color="auto" w:fill="auto"/>
            <w:noWrap/>
            <w:hideMark/>
          </w:tcPr>
          <w:p w14:paraId="24B0A83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0.2696</w:t>
            </w:r>
          </w:p>
        </w:tc>
        <w:tc>
          <w:tcPr>
            <w:tcW w:w="1908" w:type="dxa"/>
            <w:tcBorders>
              <w:left w:val="none" w:sz="0" w:space="0" w:color="auto"/>
              <w:right w:val="none" w:sz="0" w:space="0" w:color="auto"/>
            </w:tcBorders>
            <w:shd w:val="clear" w:color="auto" w:fill="auto"/>
            <w:noWrap/>
            <w:hideMark/>
          </w:tcPr>
          <w:p w14:paraId="28333C6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-0.6818</w:t>
            </w:r>
          </w:p>
        </w:tc>
        <w:tc>
          <w:tcPr>
            <w:tcW w:w="3328" w:type="dxa"/>
            <w:tcBorders>
              <w:left w:val="none" w:sz="0" w:space="0" w:color="auto"/>
            </w:tcBorders>
            <w:shd w:val="clear" w:color="auto" w:fill="auto"/>
            <w:noWrap/>
            <w:hideMark/>
          </w:tcPr>
          <w:p w14:paraId="50A0E1C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0.25</w:t>
            </w:r>
          </w:p>
        </w:tc>
      </w:tr>
      <w:tr w:rsidR="001D094C" w:rsidRPr="009D280B" w14:paraId="436E11A7"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DBE5F1" w:themeFill="accent1" w:themeFillTint="33"/>
            <w:noWrap/>
            <w:hideMark/>
          </w:tcPr>
          <w:p w14:paraId="4847CCCF"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Sečanj</w:t>
            </w:r>
          </w:p>
        </w:tc>
        <w:tc>
          <w:tcPr>
            <w:tcW w:w="1092" w:type="dxa"/>
            <w:shd w:val="clear" w:color="auto" w:fill="DBE5F1" w:themeFill="accent1" w:themeFillTint="33"/>
            <w:noWrap/>
            <w:hideMark/>
          </w:tcPr>
          <w:p w14:paraId="0588FA9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0.2720</w:t>
            </w:r>
          </w:p>
        </w:tc>
        <w:tc>
          <w:tcPr>
            <w:tcW w:w="1908" w:type="dxa"/>
            <w:shd w:val="clear" w:color="auto" w:fill="DBE5F1" w:themeFill="accent1" w:themeFillTint="33"/>
            <w:noWrap/>
            <w:hideMark/>
          </w:tcPr>
          <w:p w14:paraId="7302411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-0.6637</w:t>
            </w:r>
          </w:p>
        </w:tc>
        <w:tc>
          <w:tcPr>
            <w:tcW w:w="3328" w:type="dxa"/>
            <w:shd w:val="clear" w:color="auto" w:fill="DBE5F1" w:themeFill="accent1" w:themeFillTint="33"/>
            <w:noWrap/>
            <w:hideMark/>
          </w:tcPr>
          <w:p w14:paraId="38878E6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0.25</w:t>
            </w:r>
          </w:p>
        </w:tc>
      </w:tr>
      <w:tr w:rsidR="001D094C" w:rsidRPr="009D280B" w14:paraId="1DFD3F99"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18" w:type="dxa"/>
            <w:tcBorders>
              <w:left w:val="none" w:sz="0" w:space="0" w:color="auto"/>
              <w:bottom w:val="none" w:sz="0" w:space="0" w:color="auto"/>
              <w:right w:val="none" w:sz="0" w:space="0" w:color="auto"/>
            </w:tcBorders>
            <w:shd w:val="clear" w:color="auto" w:fill="auto"/>
            <w:noWrap/>
            <w:hideMark/>
          </w:tcPr>
          <w:p w14:paraId="70A81B84"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Titel</w:t>
            </w:r>
          </w:p>
        </w:tc>
        <w:tc>
          <w:tcPr>
            <w:tcW w:w="1092" w:type="dxa"/>
            <w:tcBorders>
              <w:left w:val="none" w:sz="0" w:space="0" w:color="auto"/>
              <w:right w:val="none" w:sz="0" w:space="0" w:color="auto"/>
            </w:tcBorders>
            <w:shd w:val="clear" w:color="auto" w:fill="auto"/>
            <w:noWrap/>
            <w:hideMark/>
          </w:tcPr>
          <w:p w14:paraId="7C348DB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0.2725</w:t>
            </w:r>
          </w:p>
        </w:tc>
        <w:tc>
          <w:tcPr>
            <w:tcW w:w="1908" w:type="dxa"/>
            <w:tcBorders>
              <w:left w:val="none" w:sz="0" w:space="0" w:color="auto"/>
              <w:right w:val="none" w:sz="0" w:space="0" w:color="auto"/>
            </w:tcBorders>
            <w:shd w:val="clear" w:color="auto" w:fill="auto"/>
            <w:noWrap/>
            <w:hideMark/>
          </w:tcPr>
          <w:p w14:paraId="072D7B9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-0.6598</w:t>
            </w:r>
          </w:p>
        </w:tc>
        <w:tc>
          <w:tcPr>
            <w:tcW w:w="3328" w:type="dxa"/>
            <w:tcBorders>
              <w:left w:val="none" w:sz="0" w:space="0" w:color="auto"/>
            </w:tcBorders>
            <w:shd w:val="clear" w:color="auto" w:fill="auto"/>
            <w:noWrap/>
            <w:hideMark/>
          </w:tcPr>
          <w:p w14:paraId="76EA850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0.25</w:t>
            </w:r>
          </w:p>
        </w:tc>
      </w:tr>
    </w:tbl>
    <w:p w14:paraId="11F0ADEA" w14:textId="77777777" w:rsidR="0040383E" w:rsidRDefault="0040383E" w:rsidP="0040383E">
      <w:pPr>
        <w:spacing w:after="0"/>
        <w:rPr>
          <w:rFonts w:ascii="Arial" w:hAnsi="Arial" w:cs="Arial"/>
          <w:b/>
          <w:i/>
          <w:sz w:val="21"/>
          <w:szCs w:val="21"/>
          <w:lang w:val="uz-Cyrl-UZ"/>
        </w:rPr>
      </w:pPr>
    </w:p>
    <w:p w14:paraId="594C9551" w14:textId="77777777" w:rsidR="0040383E" w:rsidRDefault="0040383E" w:rsidP="0040383E">
      <w:pPr>
        <w:spacing w:after="0"/>
        <w:rPr>
          <w:rFonts w:ascii="Arial" w:hAnsi="Arial" w:cs="Arial"/>
          <w:b/>
          <w:i/>
          <w:sz w:val="21"/>
          <w:szCs w:val="21"/>
          <w:lang w:val="uz-Cyrl-UZ"/>
        </w:rPr>
      </w:pPr>
    </w:p>
    <w:p w14:paraId="45D57E65" w14:textId="77777777" w:rsidR="001D094C" w:rsidRPr="009D280B" w:rsidRDefault="001D094C" w:rsidP="0040383E">
      <w:pPr>
        <w:spacing w:after="0"/>
        <w:rPr>
          <w:rFonts w:ascii="Arial" w:hAnsi="Arial" w:cs="Arial"/>
          <w:b/>
          <w:i/>
          <w:sz w:val="21"/>
          <w:szCs w:val="21"/>
          <w:lang w:val="uz-Cyrl-UZ"/>
        </w:rPr>
      </w:pPr>
      <w:r w:rsidRPr="009D280B">
        <w:rPr>
          <w:rFonts w:ascii="Arial" w:hAnsi="Arial" w:cs="Arial"/>
          <w:b/>
          <w:i/>
          <w:sz w:val="21"/>
          <w:szCs w:val="21"/>
          <w:lang w:val="uz-Cyrl-UZ"/>
        </w:rPr>
        <w:t>Tabela 4.3. JLS sa EULS indeksom od 25% do 50% od najbolje JLS</w:t>
      </w:r>
    </w:p>
    <w:p w14:paraId="2A5ED1F8" w14:textId="77777777" w:rsidR="001D094C" w:rsidRPr="009D280B" w:rsidRDefault="001D094C" w:rsidP="001D094C">
      <w:pPr>
        <w:spacing w:after="0"/>
        <w:ind w:firstLine="576"/>
        <w:rPr>
          <w:rFonts w:ascii="Arial" w:hAnsi="Arial" w:cs="Arial"/>
          <w:b/>
          <w:i/>
          <w:sz w:val="21"/>
          <w:szCs w:val="21"/>
          <w:lang w:val="uz-Cyrl-UZ"/>
        </w:rPr>
      </w:pPr>
    </w:p>
    <w:tbl>
      <w:tblPr>
        <w:tblStyle w:val="MediumGrid2-Accent3"/>
        <w:tblW w:w="9046" w:type="dxa"/>
        <w:tblInd w:w="1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98"/>
        <w:gridCol w:w="994"/>
        <w:gridCol w:w="1988"/>
        <w:gridCol w:w="3266"/>
      </w:tblGrid>
      <w:tr w:rsidR="0040383E" w:rsidRPr="009D280B" w14:paraId="30ABC3A4" w14:textId="77777777" w:rsidTr="0040383E">
        <w:trPr>
          <w:cnfStyle w:val="100000000000" w:firstRow="1" w:lastRow="0" w:firstColumn="0" w:lastColumn="0" w:oddVBand="0" w:evenVBand="0" w:oddHBand="0" w:evenHBand="0" w:firstRowFirstColumn="0" w:firstRowLastColumn="0" w:lastRowFirstColumn="0" w:lastRowLastColumn="0"/>
          <w:trHeight w:val="828"/>
        </w:trPr>
        <w:tc>
          <w:tcPr>
            <w:cnfStyle w:val="001000000100" w:firstRow="0" w:lastRow="0" w:firstColumn="1" w:lastColumn="0" w:oddVBand="0" w:evenVBand="0" w:oddHBand="0" w:evenHBand="0" w:firstRowFirstColumn="1" w:firstRowLastColumn="0" w:lastRowFirstColumn="0" w:lastRowLastColumn="0"/>
            <w:tcW w:w="2798" w:type="dxa"/>
            <w:tcBorders>
              <w:top w:val="none" w:sz="0" w:space="0" w:color="auto"/>
              <w:left w:val="none" w:sz="0" w:space="0" w:color="auto"/>
              <w:bottom w:val="none" w:sz="0" w:space="0" w:color="auto"/>
              <w:right w:val="none" w:sz="0" w:space="0" w:color="auto"/>
            </w:tcBorders>
            <w:shd w:val="clear" w:color="auto" w:fill="95B3D7" w:themeFill="accent1" w:themeFillTint="99"/>
            <w:vAlign w:val="center"/>
            <w:hideMark/>
          </w:tcPr>
          <w:p w14:paraId="12A9D271" w14:textId="77777777" w:rsidR="001D094C" w:rsidRPr="0040383E" w:rsidRDefault="001D094C" w:rsidP="0040383E">
            <w:pPr>
              <w:suppressAutoHyphens w:val="0"/>
              <w:ind w:left="-576" w:firstLine="576"/>
              <w:jc w:val="center"/>
              <w:rPr>
                <w:rFonts w:ascii="Arial" w:eastAsia="Times New Roman" w:hAnsi="Arial" w:cs="Arial"/>
                <w:bCs w:val="0"/>
                <w:color w:val="000000"/>
                <w:sz w:val="21"/>
                <w:szCs w:val="21"/>
                <w:lang w:val="uz-Cyrl-UZ"/>
              </w:rPr>
            </w:pPr>
            <w:r w:rsidRPr="0040383E">
              <w:rPr>
                <w:rFonts w:ascii="Arial" w:eastAsia="Times New Roman" w:hAnsi="Arial" w:cs="Arial"/>
                <w:bCs w:val="0"/>
                <w:color w:val="000000"/>
                <w:sz w:val="21"/>
                <w:szCs w:val="21"/>
                <w:lang w:val="uz-Cyrl-UZ"/>
              </w:rPr>
              <w:t>opština</w:t>
            </w:r>
          </w:p>
        </w:tc>
        <w:tc>
          <w:tcPr>
            <w:tcW w:w="994" w:type="dxa"/>
            <w:shd w:val="clear" w:color="auto" w:fill="95B3D7" w:themeFill="accent1" w:themeFillTint="99"/>
            <w:vAlign w:val="center"/>
            <w:hideMark/>
          </w:tcPr>
          <w:p w14:paraId="17FAE722" w14:textId="77777777" w:rsidR="001D094C" w:rsidRPr="0040383E" w:rsidRDefault="001D094C" w:rsidP="0040383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1"/>
                <w:szCs w:val="21"/>
                <w:lang w:val="uz-Cyrl-UZ"/>
              </w:rPr>
            </w:pPr>
            <w:r w:rsidRPr="0040383E">
              <w:rPr>
                <w:rFonts w:ascii="Arial" w:eastAsia="Times New Roman" w:hAnsi="Arial" w:cs="Arial"/>
                <w:bCs w:val="0"/>
                <w:color w:val="000000"/>
                <w:sz w:val="21"/>
                <w:szCs w:val="21"/>
                <w:lang w:val="uz-Cyrl-UZ"/>
              </w:rPr>
              <w:t>EULS</w:t>
            </w:r>
          </w:p>
        </w:tc>
        <w:tc>
          <w:tcPr>
            <w:tcW w:w="1988" w:type="dxa"/>
            <w:shd w:val="clear" w:color="auto" w:fill="95B3D7" w:themeFill="accent1" w:themeFillTint="99"/>
            <w:vAlign w:val="center"/>
            <w:hideMark/>
          </w:tcPr>
          <w:p w14:paraId="0F81D208" w14:textId="77777777" w:rsidR="001D094C" w:rsidRPr="0040383E" w:rsidRDefault="001D094C" w:rsidP="0040383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1"/>
                <w:szCs w:val="21"/>
                <w:lang w:val="uz-Cyrl-UZ"/>
              </w:rPr>
            </w:pPr>
            <w:r w:rsidRPr="0040383E">
              <w:rPr>
                <w:rFonts w:ascii="Arial" w:eastAsia="Times New Roman" w:hAnsi="Arial" w:cs="Arial"/>
                <w:bCs w:val="0"/>
                <w:color w:val="000000"/>
                <w:sz w:val="21"/>
                <w:szCs w:val="21"/>
                <w:lang w:val="uz-Cyrl-UZ"/>
              </w:rPr>
              <w:t>EULS Zscore</w:t>
            </w:r>
          </w:p>
        </w:tc>
        <w:tc>
          <w:tcPr>
            <w:tcW w:w="3266" w:type="dxa"/>
            <w:shd w:val="clear" w:color="auto" w:fill="95B3D7" w:themeFill="accent1" w:themeFillTint="99"/>
            <w:vAlign w:val="center"/>
            <w:hideMark/>
          </w:tcPr>
          <w:p w14:paraId="026325BF" w14:textId="77777777" w:rsidR="001D094C" w:rsidRPr="0040383E" w:rsidRDefault="001D094C" w:rsidP="0040383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1"/>
                <w:szCs w:val="21"/>
                <w:lang w:val="uz-Cyrl-UZ"/>
              </w:rPr>
            </w:pPr>
            <w:r w:rsidRPr="0040383E">
              <w:rPr>
                <w:rFonts w:ascii="Arial" w:eastAsia="Times New Roman" w:hAnsi="Arial" w:cs="Arial"/>
                <w:bCs w:val="0"/>
                <w:color w:val="000000"/>
                <w:sz w:val="21"/>
                <w:szCs w:val="21"/>
                <w:lang w:val="uz-Cyrl-UZ"/>
              </w:rPr>
              <w:t>Normalna distribucija EULS</w:t>
            </w:r>
          </w:p>
        </w:tc>
      </w:tr>
      <w:tr w:rsidR="0040383E" w:rsidRPr="009D280B" w14:paraId="68BDFA21"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487D2759"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Golubac</w:t>
            </w:r>
          </w:p>
        </w:tc>
        <w:tc>
          <w:tcPr>
            <w:tcW w:w="994" w:type="dxa"/>
            <w:tcBorders>
              <w:left w:val="none" w:sz="0" w:space="0" w:color="auto"/>
              <w:right w:val="none" w:sz="0" w:space="0" w:color="auto"/>
            </w:tcBorders>
            <w:shd w:val="clear" w:color="auto" w:fill="auto"/>
            <w:noWrap/>
            <w:hideMark/>
          </w:tcPr>
          <w:p w14:paraId="045B57B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0.2769</w:t>
            </w:r>
          </w:p>
        </w:tc>
        <w:tc>
          <w:tcPr>
            <w:tcW w:w="1988" w:type="dxa"/>
            <w:tcBorders>
              <w:left w:val="none" w:sz="0" w:space="0" w:color="auto"/>
              <w:right w:val="none" w:sz="0" w:space="0" w:color="auto"/>
            </w:tcBorders>
            <w:shd w:val="clear" w:color="auto" w:fill="auto"/>
            <w:noWrap/>
            <w:hideMark/>
          </w:tcPr>
          <w:p w14:paraId="3F413E9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-0.6251</w:t>
            </w:r>
          </w:p>
        </w:tc>
        <w:tc>
          <w:tcPr>
            <w:tcW w:w="3266" w:type="dxa"/>
            <w:tcBorders>
              <w:left w:val="none" w:sz="0" w:space="0" w:color="auto"/>
            </w:tcBorders>
            <w:shd w:val="clear" w:color="auto" w:fill="auto"/>
            <w:noWrap/>
            <w:hideMark/>
          </w:tcPr>
          <w:p w14:paraId="450B977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0.27</w:t>
            </w:r>
          </w:p>
        </w:tc>
      </w:tr>
      <w:tr w:rsidR="0040383E" w:rsidRPr="009D280B" w14:paraId="6606F065"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5B31BEA5"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Lajkovac</w:t>
            </w:r>
          </w:p>
        </w:tc>
        <w:tc>
          <w:tcPr>
            <w:tcW w:w="994" w:type="dxa"/>
            <w:shd w:val="clear" w:color="auto" w:fill="DBE5F1" w:themeFill="accent1" w:themeFillTint="33"/>
            <w:noWrap/>
            <w:hideMark/>
          </w:tcPr>
          <w:p w14:paraId="1E6BA70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0.2776</w:t>
            </w:r>
          </w:p>
        </w:tc>
        <w:tc>
          <w:tcPr>
            <w:tcW w:w="1988" w:type="dxa"/>
            <w:shd w:val="clear" w:color="auto" w:fill="DBE5F1" w:themeFill="accent1" w:themeFillTint="33"/>
            <w:noWrap/>
            <w:hideMark/>
          </w:tcPr>
          <w:p w14:paraId="22F4287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-0.6201</w:t>
            </w:r>
          </w:p>
        </w:tc>
        <w:tc>
          <w:tcPr>
            <w:tcW w:w="3266" w:type="dxa"/>
            <w:shd w:val="clear" w:color="auto" w:fill="DBE5F1" w:themeFill="accent1" w:themeFillTint="33"/>
            <w:noWrap/>
            <w:hideMark/>
          </w:tcPr>
          <w:p w14:paraId="0BC0298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0.27</w:t>
            </w:r>
          </w:p>
        </w:tc>
      </w:tr>
      <w:tr w:rsidR="0040383E" w:rsidRPr="009D280B" w14:paraId="603A1D7F" w14:textId="77777777" w:rsidTr="0040383E">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33413B4B"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Ćićevac</w:t>
            </w:r>
          </w:p>
        </w:tc>
        <w:tc>
          <w:tcPr>
            <w:tcW w:w="994" w:type="dxa"/>
            <w:tcBorders>
              <w:left w:val="none" w:sz="0" w:space="0" w:color="auto"/>
              <w:right w:val="none" w:sz="0" w:space="0" w:color="auto"/>
            </w:tcBorders>
            <w:shd w:val="clear" w:color="auto" w:fill="auto"/>
            <w:noWrap/>
            <w:hideMark/>
          </w:tcPr>
          <w:p w14:paraId="688C759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0.2778</w:t>
            </w:r>
          </w:p>
        </w:tc>
        <w:tc>
          <w:tcPr>
            <w:tcW w:w="1988" w:type="dxa"/>
            <w:tcBorders>
              <w:left w:val="none" w:sz="0" w:space="0" w:color="auto"/>
              <w:right w:val="none" w:sz="0" w:space="0" w:color="auto"/>
            </w:tcBorders>
            <w:shd w:val="clear" w:color="auto" w:fill="auto"/>
            <w:noWrap/>
            <w:hideMark/>
          </w:tcPr>
          <w:p w14:paraId="6F88681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-0.6183</w:t>
            </w:r>
          </w:p>
        </w:tc>
        <w:tc>
          <w:tcPr>
            <w:tcW w:w="3266" w:type="dxa"/>
            <w:tcBorders>
              <w:left w:val="none" w:sz="0" w:space="0" w:color="auto"/>
            </w:tcBorders>
            <w:shd w:val="clear" w:color="auto" w:fill="auto"/>
            <w:noWrap/>
            <w:hideMark/>
          </w:tcPr>
          <w:p w14:paraId="5F0F123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0.27</w:t>
            </w:r>
          </w:p>
        </w:tc>
      </w:tr>
      <w:tr w:rsidR="0040383E" w:rsidRPr="009D280B" w14:paraId="5FC46FB8"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308A6B5A"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Osečina</w:t>
            </w:r>
          </w:p>
        </w:tc>
        <w:tc>
          <w:tcPr>
            <w:tcW w:w="994" w:type="dxa"/>
            <w:shd w:val="clear" w:color="auto" w:fill="DBE5F1" w:themeFill="accent1" w:themeFillTint="33"/>
            <w:noWrap/>
            <w:hideMark/>
          </w:tcPr>
          <w:p w14:paraId="494529D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0.2793</w:t>
            </w:r>
          </w:p>
        </w:tc>
        <w:tc>
          <w:tcPr>
            <w:tcW w:w="1988" w:type="dxa"/>
            <w:shd w:val="clear" w:color="auto" w:fill="DBE5F1" w:themeFill="accent1" w:themeFillTint="33"/>
            <w:noWrap/>
            <w:hideMark/>
          </w:tcPr>
          <w:p w14:paraId="7D632E9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-0.6069</w:t>
            </w:r>
          </w:p>
        </w:tc>
        <w:tc>
          <w:tcPr>
            <w:tcW w:w="3266" w:type="dxa"/>
            <w:shd w:val="clear" w:color="auto" w:fill="DBE5F1" w:themeFill="accent1" w:themeFillTint="33"/>
            <w:noWrap/>
            <w:hideMark/>
          </w:tcPr>
          <w:p w14:paraId="6100337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0.27</w:t>
            </w:r>
          </w:p>
        </w:tc>
      </w:tr>
      <w:tr w:rsidR="0040383E" w:rsidRPr="009D280B" w14:paraId="0B285909"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0DFEC4DB"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Vladičin Han</w:t>
            </w:r>
          </w:p>
        </w:tc>
        <w:tc>
          <w:tcPr>
            <w:tcW w:w="994" w:type="dxa"/>
            <w:tcBorders>
              <w:left w:val="none" w:sz="0" w:space="0" w:color="auto"/>
              <w:right w:val="none" w:sz="0" w:space="0" w:color="auto"/>
            </w:tcBorders>
            <w:shd w:val="clear" w:color="auto" w:fill="auto"/>
            <w:noWrap/>
            <w:hideMark/>
          </w:tcPr>
          <w:p w14:paraId="01D2C55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0.2822</w:t>
            </w:r>
          </w:p>
        </w:tc>
        <w:tc>
          <w:tcPr>
            <w:tcW w:w="1988" w:type="dxa"/>
            <w:tcBorders>
              <w:left w:val="none" w:sz="0" w:space="0" w:color="auto"/>
              <w:right w:val="none" w:sz="0" w:space="0" w:color="auto"/>
            </w:tcBorders>
            <w:shd w:val="clear" w:color="auto" w:fill="auto"/>
            <w:noWrap/>
            <w:hideMark/>
          </w:tcPr>
          <w:p w14:paraId="0DE8CAB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-0.5840</w:t>
            </w:r>
          </w:p>
        </w:tc>
        <w:tc>
          <w:tcPr>
            <w:tcW w:w="3266" w:type="dxa"/>
            <w:tcBorders>
              <w:left w:val="none" w:sz="0" w:space="0" w:color="auto"/>
            </w:tcBorders>
            <w:shd w:val="clear" w:color="auto" w:fill="auto"/>
            <w:noWrap/>
            <w:hideMark/>
          </w:tcPr>
          <w:p w14:paraId="36B6500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0.28</w:t>
            </w:r>
          </w:p>
        </w:tc>
      </w:tr>
      <w:tr w:rsidR="0040383E" w:rsidRPr="009D280B" w14:paraId="38F72E35"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5EC6EDC"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Mali Zvornik</w:t>
            </w:r>
          </w:p>
        </w:tc>
        <w:tc>
          <w:tcPr>
            <w:tcW w:w="994" w:type="dxa"/>
            <w:shd w:val="clear" w:color="auto" w:fill="DBE5F1" w:themeFill="accent1" w:themeFillTint="33"/>
            <w:noWrap/>
            <w:hideMark/>
          </w:tcPr>
          <w:p w14:paraId="7A65B76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0.2845</w:t>
            </w:r>
          </w:p>
        </w:tc>
        <w:tc>
          <w:tcPr>
            <w:tcW w:w="1988" w:type="dxa"/>
            <w:shd w:val="clear" w:color="auto" w:fill="DBE5F1" w:themeFill="accent1" w:themeFillTint="33"/>
            <w:noWrap/>
            <w:hideMark/>
          </w:tcPr>
          <w:p w14:paraId="2B3AB1B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-0.5664</w:t>
            </w:r>
          </w:p>
        </w:tc>
        <w:tc>
          <w:tcPr>
            <w:tcW w:w="3266" w:type="dxa"/>
            <w:shd w:val="clear" w:color="auto" w:fill="DBE5F1" w:themeFill="accent1" w:themeFillTint="33"/>
            <w:noWrap/>
            <w:hideMark/>
          </w:tcPr>
          <w:p w14:paraId="05C02FD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0.29</w:t>
            </w:r>
          </w:p>
        </w:tc>
      </w:tr>
      <w:tr w:rsidR="0040383E" w:rsidRPr="009D280B" w14:paraId="19493E23"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7DB47374"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Ljubovija</w:t>
            </w:r>
          </w:p>
        </w:tc>
        <w:tc>
          <w:tcPr>
            <w:tcW w:w="994" w:type="dxa"/>
            <w:tcBorders>
              <w:left w:val="none" w:sz="0" w:space="0" w:color="auto"/>
              <w:right w:val="none" w:sz="0" w:space="0" w:color="auto"/>
            </w:tcBorders>
            <w:shd w:val="clear" w:color="auto" w:fill="auto"/>
            <w:noWrap/>
            <w:hideMark/>
          </w:tcPr>
          <w:p w14:paraId="0EBE1EE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0.2847</w:t>
            </w:r>
          </w:p>
        </w:tc>
        <w:tc>
          <w:tcPr>
            <w:tcW w:w="1988" w:type="dxa"/>
            <w:tcBorders>
              <w:left w:val="none" w:sz="0" w:space="0" w:color="auto"/>
              <w:right w:val="none" w:sz="0" w:space="0" w:color="auto"/>
            </w:tcBorders>
            <w:shd w:val="clear" w:color="auto" w:fill="auto"/>
            <w:noWrap/>
            <w:hideMark/>
          </w:tcPr>
          <w:p w14:paraId="2EB5589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-0.5646</w:t>
            </w:r>
          </w:p>
        </w:tc>
        <w:tc>
          <w:tcPr>
            <w:tcW w:w="3266" w:type="dxa"/>
            <w:tcBorders>
              <w:left w:val="none" w:sz="0" w:space="0" w:color="auto"/>
            </w:tcBorders>
            <w:shd w:val="clear" w:color="auto" w:fill="auto"/>
            <w:noWrap/>
            <w:hideMark/>
          </w:tcPr>
          <w:p w14:paraId="7E157C2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0.29</w:t>
            </w:r>
          </w:p>
        </w:tc>
      </w:tr>
      <w:tr w:rsidR="0040383E" w:rsidRPr="009D280B" w14:paraId="7A4D163C"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9E18754"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Aleksinac</w:t>
            </w:r>
          </w:p>
        </w:tc>
        <w:tc>
          <w:tcPr>
            <w:tcW w:w="994" w:type="dxa"/>
            <w:shd w:val="clear" w:color="auto" w:fill="DBE5F1" w:themeFill="accent1" w:themeFillTint="33"/>
            <w:noWrap/>
            <w:hideMark/>
          </w:tcPr>
          <w:p w14:paraId="4C11675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0.2868</w:t>
            </w:r>
          </w:p>
        </w:tc>
        <w:tc>
          <w:tcPr>
            <w:tcW w:w="1988" w:type="dxa"/>
            <w:shd w:val="clear" w:color="auto" w:fill="DBE5F1" w:themeFill="accent1" w:themeFillTint="33"/>
            <w:noWrap/>
            <w:hideMark/>
          </w:tcPr>
          <w:p w14:paraId="52B6A64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-0.5486</w:t>
            </w:r>
          </w:p>
        </w:tc>
        <w:tc>
          <w:tcPr>
            <w:tcW w:w="3266" w:type="dxa"/>
            <w:shd w:val="clear" w:color="auto" w:fill="DBE5F1" w:themeFill="accent1" w:themeFillTint="33"/>
            <w:noWrap/>
            <w:hideMark/>
          </w:tcPr>
          <w:p w14:paraId="4415258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0.29</w:t>
            </w:r>
          </w:p>
        </w:tc>
      </w:tr>
      <w:tr w:rsidR="0040383E" w:rsidRPr="009D280B" w14:paraId="7223DE86"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7A5B0177"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Mali Iđoš</w:t>
            </w:r>
          </w:p>
        </w:tc>
        <w:tc>
          <w:tcPr>
            <w:tcW w:w="994" w:type="dxa"/>
            <w:tcBorders>
              <w:left w:val="none" w:sz="0" w:space="0" w:color="auto"/>
              <w:right w:val="none" w:sz="0" w:space="0" w:color="auto"/>
            </w:tcBorders>
            <w:shd w:val="clear" w:color="auto" w:fill="auto"/>
            <w:noWrap/>
            <w:hideMark/>
          </w:tcPr>
          <w:p w14:paraId="1054343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0.2870</w:t>
            </w:r>
          </w:p>
        </w:tc>
        <w:tc>
          <w:tcPr>
            <w:tcW w:w="1988" w:type="dxa"/>
            <w:tcBorders>
              <w:left w:val="none" w:sz="0" w:space="0" w:color="auto"/>
              <w:right w:val="none" w:sz="0" w:space="0" w:color="auto"/>
            </w:tcBorders>
            <w:shd w:val="clear" w:color="auto" w:fill="auto"/>
            <w:noWrap/>
            <w:hideMark/>
          </w:tcPr>
          <w:p w14:paraId="09649AF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-0.5473</w:t>
            </w:r>
          </w:p>
        </w:tc>
        <w:tc>
          <w:tcPr>
            <w:tcW w:w="3266" w:type="dxa"/>
            <w:tcBorders>
              <w:left w:val="none" w:sz="0" w:space="0" w:color="auto"/>
            </w:tcBorders>
            <w:shd w:val="clear" w:color="auto" w:fill="auto"/>
            <w:noWrap/>
            <w:hideMark/>
          </w:tcPr>
          <w:p w14:paraId="7399E64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0.29</w:t>
            </w:r>
          </w:p>
        </w:tc>
      </w:tr>
      <w:tr w:rsidR="0040383E" w:rsidRPr="009D280B" w14:paraId="54D583E0"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651CA573"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Ivanjica</w:t>
            </w:r>
          </w:p>
        </w:tc>
        <w:tc>
          <w:tcPr>
            <w:tcW w:w="994" w:type="dxa"/>
            <w:shd w:val="clear" w:color="auto" w:fill="DBE5F1" w:themeFill="accent1" w:themeFillTint="33"/>
            <w:noWrap/>
            <w:hideMark/>
          </w:tcPr>
          <w:p w14:paraId="170426D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0.2878</w:t>
            </w:r>
          </w:p>
        </w:tc>
        <w:tc>
          <w:tcPr>
            <w:tcW w:w="1988" w:type="dxa"/>
            <w:shd w:val="clear" w:color="auto" w:fill="DBE5F1" w:themeFill="accent1" w:themeFillTint="33"/>
            <w:noWrap/>
            <w:hideMark/>
          </w:tcPr>
          <w:p w14:paraId="1552B57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-0.5405</w:t>
            </w:r>
          </w:p>
        </w:tc>
        <w:tc>
          <w:tcPr>
            <w:tcW w:w="3266" w:type="dxa"/>
            <w:shd w:val="clear" w:color="auto" w:fill="DBE5F1" w:themeFill="accent1" w:themeFillTint="33"/>
            <w:noWrap/>
            <w:hideMark/>
          </w:tcPr>
          <w:p w14:paraId="210841E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0.29</w:t>
            </w:r>
          </w:p>
        </w:tc>
      </w:tr>
      <w:tr w:rsidR="0040383E" w:rsidRPr="009D280B" w14:paraId="28203ADC"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1E31085C"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Ljig</w:t>
            </w:r>
          </w:p>
        </w:tc>
        <w:tc>
          <w:tcPr>
            <w:tcW w:w="994" w:type="dxa"/>
            <w:tcBorders>
              <w:left w:val="none" w:sz="0" w:space="0" w:color="auto"/>
              <w:right w:val="none" w:sz="0" w:space="0" w:color="auto"/>
            </w:tcBorders>
            <w:shd w:val="clear" w:color="auto" w:fill="auto"/>
            <w:noWrap/>
            <w:hideMark/>
          </w:tcPr>
          <w:p w14:paraId="5A1A7F0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0.2888</w:t>
            </w:r>
          </w:p>
        </w:tc>
        <w:tc>
          <w:tcPr>
            <w:tcW w:w="1988" w:type="dxa"/>
            <w:tcBorders>
              <w:left w:val="none" w:sz="0" w:space="0" w:color="auto"/>
              <w:right w:val="none" w:sz="0" w:space="0" w:color="auto"/>
            </w:tcBorders>
            <w:shd w:val="clear" w:color="auto" w:fill="auto"/>
            <w:noWrap/>
            <w:hideMark/>
          </w:tcPr>
          <w:p w14:paraId="4588D01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-0.5326</w:t>
            </w:r>
          </w:p>
        </w:tc>
        <w:tc>
          <w:tcPr>
            <w:tcW w:w="3266" w:type="dxa"/>
            <w:tcBorders>
              <w:left w:val="none" w:sz="0" w:space="0" w:color="auto"/>
            </w:tcBorders>
            <w:shd w:val="clear" w:color="auto" w:fill="auto"/>
            <w:noWrap/>
            <w:hideMark/>
          </w:tcPr>
          <w:p w14:paraId="2CA3EF4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0.30</w:t>
            </w:r>
          </w:p>
        </w:tc>
      </w:tr>
      <w:tr w:rsidR="0040383E" w:rsidRPr="009D280B" w14:paraId="70A7FA67"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777ED43F"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Nova Varoš</w:t>
            </w:r>
          </w:p>
        </w:tc>
        <w:tc>
          <w:tcPr>
            <w:tcW w:w="994" w:type="dxa"/>
            <w:shd w:val="clear" w:color="auto" w:fill="DBE5F1" w:themeFill="accent1" w:themeFillTint="33"/>
            <w:noWrap/>
            <w:hideMark/>
          </w:tcPr>
          <w:p w14:paraId="57A17C4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0.2946</w:t>
            </w:r>
          </w:p>
        </w:tc>
        <w:tc>
          <w:tcPr>
            <w:tcW w:w="1988" w:type="dxa"/>
            <w:shd w:val="clear" w:color="auto" w:fill="DBE5F1" w:themeFill="accent1" w:themeFillTint="33"/>
            <w:noWrap/>
            <w:hideMark/>
          </w:tcPr>
          <w:p w14:paraId="6929B8A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-0.4880</w:t>
            </w:r>
          </w:p>
        </w:tc>
        <w:tc>
          <w:tcPr>
            <w:tcW w:w="3266" w:type="dxa"/>
            <w:shd w:val="clear" w:color="auto" w:fill="DBE5F1" w:themeFill="accent1" w:themeFillTint="33"/>
            <w:noWrap/>
            <w:hideMark/>
          </w:tcPr>
          <w:p w14:paraId="009F0C5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0.31</w:t>
            </w:r>
          </w:p>
        </w:tc>
      </w:tr>
      <w:tr w:rsidR="0040383E" w:rsidRPr="009D280B" w14:paraId="1B745286"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773E3B1A"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Prokuplje</w:t>
            </w:r>
          </w:p>
        </w:tc>
        <w:tc>
          <w:tcPr>
            <w:tcW w:w="994" w:type="dxa"/>
            <w:tcBorders>
              <w:left w:val="none" w:sz="0" w:space="0" w:color="auto"/>
              <w:right w:val="none" w:sz="0" w:space="0" w:color="auto"/>
            </w:tcBorders>
            <w:shd w:val="clear" w:color="auto" w:fill="auto"/>
            <w:noWrap/>
            <w:hideMark/>
          </w:tcPr>
          <w:p w14:paraId="296E393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0.2948</w:t>
            </w:r>
          </w:p>
        </w:tc>
        <w:tc>
          <w:tcPr>
            <w:tcW w:w="1988" w:type="dxa"/>
            <w:tcBorders>
              <w:left w:val="none" w:sz="0" w:space="0" w:color="auto"/>
              <w:right w:val="none" w:sz="0" w:space="0" w:color="auto"/>
            </w:tcBorders>
            <w:shd w:val="clear" w:color="auto" w:fill="auto"/>
            <w:noWrap/>
            <w:hideMark/>
          </w:tcPr>
          <w:p w14:paraId="0496256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-0.4859</w:t>
            </w:r>
          </w:p>
        </w:tc>
        <w:tc>
          <w:tcPr>
            <w:tcW w:w="3266" w:type="dxa"/>
            <w:tcBorders>
              <w:left w:val="none" w:sz="0" w:space="0" w:color="auto"/>
            </w:tcBorders>
            <w:shd w:val="clear" w:color="auto" w:fill="auto"/>
            <w:noWrap/>
            <w:hideMark/>
          </w:tcPr>
          <w:p w14:paraId="0F250D1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0.31</w:t>
            </w:r>
          </w:p>
        </w:tc>
      </w:tr>
      <w:tr w:rsidR="0040383E" w:rsidRPr="009D280B" w14:paraId="11CF33D2"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588E9B5F"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Opovo</w:t>
            </w:r>
          </w:p>
        </w:tc>
        <w:tc>
          <w:tcPr>
            <w:tcW w:w="994" w:type="dxa"/>
            <w:shd w:val="clear" w:color="auto" w:fill="DBE5F1" w:themeFill="accent1" w:themeFillTint="33"/>
            <w:noWrap/>
            <w:hideMark/>
          </w:tcPr>
          <w:p w14:paraId="71EB6A4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0.2949</w:t>
            </w:r>
          </w:p>
        </w:tc>
        <w:tc>
          <w:tcPr>
            <w:tcW w:w="1988" w:type="dxa"/>
            <w:shd w:val="clear" w:color="auto" w:fill="DBE5F1" w:themeFill="accent1" w:themeFillTint="33"/>
            <w:noWrap/>
            <w:hideMark/>
          </w:tcPr>
          <w:p w14:paraId="6F59B6D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-0.4858</w:t>
            </w:r>
          </w:p>
        </w:tc>
        <w:tc>
          <w:tcPr>
            <w:tcW w:w="3266" w:type="dxa"/>
            <w:shd w:val="clear" w:color="auto" w:fill="DBE5F1" w:themeFill="accent1" w:themeFillTint="33"/>
            <w:noWrap/>
            <w:hideMark/>
          </w:tcPr>
          <w:p w14:paraId="5FC7DF5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0.31</w:t>
            </w:r>
          </w:p>
        </w:tc>
      </w:tr>
      <w:tr w:rsidR="0040383E" w:rsidRPr="009D280B" w14:paraId="633CF396"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5503A966"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Tutin</w:t>
            </w:r>
          </w:p>
        </w:tc>
        <w:tc>
          <w:tcPr>
            <w:tcW w:w="994" w:type="dxa"/>
            <w:tcBorders>
              <w:left w:val="none" w:sz="0" w:space="0" w:color="auto"/>
              <w:right w:val="none" w:sz="0" w:space="0" w:color="auto"/>
            </w:tcBorders>
            <w:shd w:val="clear" w:color="auto" w:fill="auto"/>
            <w:noWrap/>
            <w:hideMark/>
          </w:tcPr>
          <w:p w14:paraId="08868B0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0.2983</w:t>
            </w:r>
          </w:p>
        </w:tc>
        <w:tc>
          <w:tcPr>
            <w:tcW w:w="1988" w:type="dxa"/>
            <w:tcBorders>
              <w:left w:val="none" w:sz="0" w:space="0" w:color="auto"/>
              <w:right w:val="none" w:sz="0" w:space="0" w:color="auto"/>
            </w:tcBorders>
            <w:shd w:val="clear" w:color="auto" w:fill="auto"/>
            <w:noWrap/>
            <w:hideMark/>
          </w:tcPr>
          <w:p w14:paraId="2C90E86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-0.4591</w:t>
            </w:r>
          </w:p>
        </w:tc>
        <w:tc>
          <w:tcPr>
            <w:tcW w:w="3266" w:type="dxa"/>
            <w:tcBorders>
              <w:left w:val="none" w:sz="0" w:space="0" w:color="auto"/>
            </w:tcBorders>
            <w:shd w:val="clear" w:color="auto" w:fill="auto"/>
            <w:noWrap/>
            <w:hideMark/>
          </w:tcPr>
          <w:p w14:paraId="4E31B01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0.32</w:t>
            </w:r>
          </w:p>
        </w:tc>
      </w:tr>
      <w:tr w:rsidR="0040383E" w:rsidRPr="009D280B" w14:paraId="462D06D3"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3459B927"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Rača</w:t>
            </w:r>
          </w:p>
        </w:tc>
        <w:tc>
          <w:tcPr>
            <w:tcW w:w="994" w:type="dxa"/>
            <w:shd w:val="clear" w:color="auto" w:fill="DBE5F1" w:themeFill="accent1" w:themeFillTint="33"/>
            <w:noWrap/>
            <w:hideMark/>
          </w:tcPr>
          <w:p w14:paraId="7120EA1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0.2995</w:t>
            </w:r>
          </w:p>
        </w:tc>
        <w:tc>
          <w:tcPr>
            <w:tcW w:w="1988" w:type="dxa"/>
            <w:shd w:val="clear" w:color="auto" w:fill="DBE5F1" w:themeFill="accent1" w:themeFillTint="33"/>
            <w:noWrap/>
            <w:hideMark/>
          </w:tcPr>
          <w:p w14:paraId="16C0E41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-0.4502</w:t>
            </w:r>
          </w:p>
        </w:tc>
        <w:tc>
          <w:tcPr>
            <w:tcW w:w="3266" w:type="dxa"/>
            <w:shd w:val="clear" w:color="auto" w:fill="DBE5F1" w:themeFill="accent1" w:themeFillTint="33"/>
            <w:noWrap/>
            <w:hideMark/>
          </w:tcPr>
          <w:p w14:paraId="00FB5D0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0.33</w:t>
            </w:r>
          </w:p>
        </w:tc>
      </w:tr>
      <w:tr w:rsidR="0040383E" w:rsidRPr="009D280B" w14:paraId="3EE93992"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486B9D5A"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Žabalj</w:t>
            </w:r>
          </w:p>
        </w:tc>
        <w:tc>
          <w:tcPr>
            <w:tcW w:w="994" w:type="dxa"/>
            <w:tcBorders>
              <w:left w:val="none" w:sz="0" w:space="0" w:color="auto"/>
              <w:right w:val="none" w:sz="0" w:space="0" w:color="auto"/>
            </w:tcBorders>
            <w:shd w:val="clear" w:color="auto" w:fill="auto"/>
            <w:noWrap/>
            <w:hideMark/>
          </w:tcPr>
          <w:p w14:paraId="63805CA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0.3040</w:t>
            </w:r>
          </w:p>
        </w:tc>
        <w:tc>
          <w:tcPr>
            <w:tcW w:w="1988" w:type="dxa"/>
            <w:tcBorders>
              <w:left w:val="none" w:sz="0" w:space="0" w:color="auto"/>
              <w:right w:val="none" w:sz="0" w:space="0" w:color="auto"/>
            </w:tcBorders>
            <w:shd w:val="clear" w:color="auto" w:fill="auto"/>
            <w:noWrap/>
            <w:hideMark/>
          </w:tcPr>
          <w:p w14:paraId="4E70A15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-0.4147</w:t>
            </w:r>
          </w:p>
        </w:tc>
        <w:tc>
          <w:tcPr>
            <w:tcW w:w="3266" w:type="dxa"/>
            <w:tcBorders>
              <w:left w:val="none" w:sz="0" w:space="0" w:color="auto"/>
            </w:tcBorders>
            <w:shd w:val="clear" w:color="auto" w:fill="auto"/>
            <w:noWrap/>
            <w:hideMark/>
          </w:tcPr>
          <w:p w14:paraId="51EAFC9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0.34</w:t>
            </w:r>
          </w:p>
        </w:tc>
      </w:tr>
      <w:tr w:rsidR="0040383E" w:rsidRPr="009D280B" w14:paraId="02395545"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14527487"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Kostolac (Požarevac)</w:t>
            </w:r>
          </w:p>
        </w:tc>
        <w:tc>
          <w:tcPr>
            <w:tcW w:w="994" w:type="dxa"/>
            <w:shd w:val="clear" w:color="auto" w:fill="DBE5F1" w:themeFill="accent1" w:themeFillTint="33"/>
            <w:noWrap/>
            <w:hideMark/>
          </w:tcPr>
          <w:p w14:paraId="3A4D146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0.3044</w:t>
            </w:r>
          </w:p>
        </w:tc>
        <w:tc>
          <w:tcPr>
            <w:tcW w:w="1988" w:type="dxa"/>
            <w:shd w:val="clear" w:color="auto" w:fill="DBE5F1" w:themeFill="accent1" w:themeFillTint="33"/>
            <w:noWrap/>
            <w:hideMark/>
          </w:tcPr>
          <w:p w14:paraId="3A1426C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-0.4115</w:t>
            </w:r>
          </w:p>
        </w:tc>
        <w:tc>
          <w:tcPr>
            <w:tcW w:w="3266" w:type="dxa"/>
            <w:shd w:val="clear" w:color="auto" w:fill="DBE5F1" w:themeFill="accent1" w:themeFillTint="33"/>
            <w:noWrap/>
            <w:hideMark/>
          </w:tcPr>
          <w:p w14:paraId="321F9F9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0.34</w:t>
            </w:r>
          </w:p>
        </w:tc>
      </w:tr>
      <w:tr w:rsidR="0040383E" w:rsidRPr="009D280B" w14:paraId="4AE40F73"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6C88F881"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Malo Crnice</w:t>
            </w:r>
          </w:p>
        </w:tc>
        <w:tc>
          <w:tcPr>
            <w:tcW w:w="994" w:type="dxa"/>
            <w:tcBorders>
              <w:left w:val="none" w:sz="0" w:space="0" w:color="auto"/>
              <w:right w:val="none" w:sz="0" w:space="0" w:color="auto"/>
            </w:tcBorders>
            <w:shd w:val="clear" w:color="auto" w:fill="auto"/>
            <w:noWrap/>
            <w:hideMark/>
          </w:tcPr>
          <w:p w14:paraId="5DB24EC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0.3056</w:t>
            </w:r>
          </w:p>
        </w:tc>
        <w:tc>
          <w:tcPr>
            <w:tcW w:w="1988" w:type="dxa"/>
            <w:tcBorders>
              <w:left w:val="none" w:sz="0" w:space="0" w:color="auto"/>
              <w:right w:val="none" w:sz="0" w:space="0" w:color="auto"/>
            </w:tcBorders>
            <w:shd w:val="clear" w:color="auto" w:fill="auto"/>
            <w:noWrap/>
            <w:hideMark/>
          </w:tcPr>
          <w:p w14:paraId="1C85C21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-0.4021</w:t>
            </w:r>
          </w:p>
        </w:tc>
        <w:tc>
          <w:tcPr>
            <w:tcW w:w="3266" w:type="dxa"/>
            <w:tcBorders>
              <w:left w:val="none" w:sz="0" w:space="0" w:color="auto"/>
            </w:tcBorders>
            <w:shd w:val="clear" w:color="auto" w:fill="auto"/>
            <w:noWrap/>
            <w:hideMark/>
          </w:tcPr>
          <w:p w14:paraId="527418B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0.34</w:t>
            </w:r>
          </w:p>
        </w:tc>
      </w:tr>
      <w:tr w:rsidR="0040383E" w:rsidRPr="009D280B" w14:paraId="72626D2F"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A317DC1"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Plandište</w:t>
            </w:r>
          </w:p>
        </w:tc>
        <w:tc>
          <w:tcPr>
            <w:tcW w:w="994" w:type="dxa"/>
            <w:shd w:val="clear" w:color="auto" w:fill="DBE5F1" w:themeFill="accent1" w:themeFillTint="33"/>
            <w:noWrap/>
            <w:hideMark/>
          </w:tcPr>
          <w:p w14:paraId="47B219D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0.3062</w:t>
            </w:r>
          </w:p>
        </w:tc>
        <w:tc>
          <w:tcPr>
            <w:tcW w:w="1988" w:type="dxa"/>
            <w:shd w:val="clear" w:color="auto" w:fill="DBE5F1" w:themeFill="accent1" w:themeFillTint="33"/>
            <w:noWrap/>
            <w:hideMark/>
          </w:tcPr>
          <w:p w14:paraId="16957CC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-0.3974</w:t>
            </w:r>
          </w:p>
        </w:tc>
        <w:tc>
          <w:tcPr>
            <w:tcW w:w="3266" w:type="dxa"/>
            <w:shd w:val="clear" w:color="auto" w:fill="DBE5F1" w:themeFill="accent1" w:themeFillTint="33"/>
            <w:noWrap/>
            <w:hideMark/>
          </w:tcPr>
          <w:p w14:paraId="7FE0E94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0.35</w:t>
            </w:r>
          </w:p>
        </w:tc>
      </w:tr>
      <w:tr w:rsidR="0040383E" w:rsidRPr="009D280B" w14:paraId="75C507D4"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450391FE"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Raška</w:t>
            </w:r>
          </w:p>
        </w:tc>
        <w:tc>
          <w:tcPr>
            <w:tcW w:w="994" w:type="dxa"/>
            <w:tcBorders>
              <w:left w:val="none" w:sz="0" w:space="0" w:color="auto"/>
              <w:right w:val="none" w:sz="0" w:space="0" w:color="auto"/>
            </w:tcBorders>
            <w:shd w:val="clear" w:color="auto" w:fill="auto"/>
            <w:noWrap/>
            <w:hideMark/>
          </w:tcPr>
          <w:p w14:paraId="3504A91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0.3079</w:t>
            </w:r>
          </w:p>
        </w:tc>
        <w:tc>
          <w:tcPr>
            <w:tcW w:w="1988" w:type="dxa"/>
            <w:tcBorders>
              <w:left w:val="none" w:sz="0" w:space="0" w:color="auto"/>
              <w:right w:val="none" w:sz="0" w:space="0" w:color="auto"/>
            </w:tcBorders>
            <w:shd w:val="clear" w:color="auto" w:fill="auto"/>
            <w:noWrap/>
            <w:hideMark/>
          </w:tcPr>
          <w:p w14:paraId="0ED7E62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-0.3847</w:t>
            </w:r>
          </w:p>
        </w:tc>
        <w:tc>
          <w:tcPr>
            <w:tcW w:w="3266" w:type="dxa"/>
            <w:tcBorders>
              <w:left w:val="none" w:sz="0" w:space="0" w:color="auto"/>
            </w:tcBorders>
            <w:shd w:val="clear" w:color="auto" w:fill="auto"/>
            <w:noWrap/>
            <w:hideMark/>
          </w:tcPr>
          <w:p w14:paraId="0BA5E16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0.35</w:t>
            </w:r>
          </w:p>
        </w:tc>
      </w:tr>
      <w:tr w:rsidR="0040383E" w:rsidRPr="009D280B" w14:paraId="0BE70559"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2CA40EF"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Irig</w:t>
            </w:r>
          </w:p>
        </w:tc>
        <w:tc>
          <w:tcPr>
            <w:tcW w:w="994" w:type="dxa"/>
            <w:shd w:val="clear" w:color="auto" w:fill="DBE5F1" w:themeFill="accent1" w:themeFillTint="33"/>
            <w:noWrap/>
            <w:hideMark/>
          </w:tcPr>
          <w:p w14:paraId="4429E07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0.3080</w:t>
            </w:r>
          </w:p>
        </w:tc>
        <w:tc>
          <w:tcPr>
            <w:tcW w:w="1988" w:type="dxa"/>
            <w:shd w:val="clear" w:color="auto" w:fill="DBE5F1" w:themeFill="accent1" w:themeFillTint="33"/>
            <w:noWrap/>
            <w:hideMark/>
          </w:tcPr>
          <w:p w14:paraId="15955F0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-0.3836</w:t>
            </w:r>
          </w:p>
        </w:tc>
        <w:tc>
          <w:tcPr>
            <w:tcW w:w="3266" w:type="dxa"/>
            <w:shd w:val="clear" w:color="auto" w:fill="DBE5F1" w:themeFill="accent1" w:themeFillTint="33"/>
            <w:noWrap/>
            <w:hideMark/>
          </w:tcPr>
          <w:p w14:paraId="1E6B0D3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0.35</w:t>
            </w:r>
          </w:p>
        </w:tc>
      </w:tr>
      <w:tr w:rsidR="0040383E" w:rsidRPr="009D280B" w14:paraId="642994B4"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38C4DF4E"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Arilje</w:t>
            </w:r>
          </w:p>
        </w:tc>
        <w:tc>
          <w:tcPr>
            <w:tcW w:w="994" w:type="dxa"/>
            <w:tcBorders>
              <w:left w:val="none" w:sz="0" w:space="0" w:color="auto"/>
              <w:right w:val="none" w:sz="0" w:space="0" w:color="auto"/>
            </w:tcBorders>
            <w:shd w:val="clear" w:color="auto" w:fill="auto"/>
            <w:noWrap/>
            <w:hideMark/>
          </w:tcPr>
          <w:p w14:paraId="73B7811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0.3100</w:t>
            </w:r>
          </w:p>
        </w:tc>
        <w:tc>
          <w:tcPr>
            <w:tcW w:w="1988" w:type="dxa"/>
            <w:tcBorders>
              <w:left w:val="none" w:sz="0" w:space="0" w:color="auto"/>
              <w:right w:val="none" w:sz="0" w:space="0" w:color="auto"/>
            </w:tcBorders>
            <w:shd w:val="clear" w:color="auto" w:fill="auto"/>
            <w:noWrap/>
            <w:hideMark/>
          </w:tcPr>
          <w:p w14:paraId="61E0FDD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-0.3685</w:t>
            </w:r>
          </w:p>
        </w:tc>
        <w:tc>
          <w:tcPr>
            <w:tcW w:w="3266" w:type="dxa"/>
            <w:tcBorders>
              <w:left w:val="none" w:sz="0" w:space="0" w:color="auto"/>
            </w:tcBorders>
            <w:shd w:val="clear" w:color="auto" w:fill="auto"/>
            <w:noWrap/>
            <w:hideMark/>
          </w:tcPr>
          <w:p w14:paraId="0F7705E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0.36</w:t>
            </w:r>
          </w:p>
        </w:tc>
      </w:tr>
      <w:tr w:rsidR="0040383E" w:rsidRPr="009D280B" w14:paraId="43E5C06E"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A3AA2EC"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Lučani</w:t>
            </w:r>
          </w:p>
        </w:tc>
        <w:tc>
          <w:tcPr>
            <w:tcW w:w="994" w:type="dxa"/>
            <w:shd w:val="clear" w:color="auto" w:fill="DBE5F1" w:themeFill="accent1" w:themeFillTint="33"/>
            <w:noWrap/>
            <w:hideMark/>
          </w:tcPr>
          <w:p w14:paraId="2688EFE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0.3113</w:t>
            </w:r>
          </w:p>
        </w:tc>
        <w:tc>
          <w:tcPr>
            <w:tcW w:w="1988" w:type="dxa"/>
            <w:shd w:val="clear" w:color="auto" w:fill="DBE5F1" w:themeFill="accent1" w:themeFillTint="33"/>
            <w:noWrap/>
            <w:hideMark/>
          </w:tcPr>
          <w:p w14:paraId="6E69602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-0.3580</w:t>
            </w:r>
          </w:p>
        </w:tc>
        <w:tc>
          <w:tcPr>
            <w:tcW w:w="3266" w:type="dxa"/>
            <w:shd w:val="clear" w:color="auto" w:fill="DBE5F1" w:themeFill="accent1" w:themeFillTint="33"/>
            <w:noWrap/>
            <w:hideMark/>
          </w:tcPr>
          <w:p w14:paraId="5B9A276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0.36</w:t>
            </w:r>
          </w:p>
        </w:tc>
      </w:tr>
      <w:tr w:rsidR="0040383E" w:rsidRPr="009D280B" w14:paraId="7F3ECEA5"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60141007"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Sopot</w:t>
            </w:r>
          </w:p>
        </w:tc>
        <w:tc>
          <w:tcPr>
            <w:tcW w:w="994" w:type="dxa"/>
            <w:tcBorders>
              <w:left w:val="none" w:sz="0" w:space="0" w:color="auto"/>
              <w:right w:val="none" w:sz="0" w:space="0" w:color="auto"/>
            </w:tcBorders>
            <w:shd w:val="clear" w:color="auto" w:fill="auto"/>
            <w:noWrap/>
            <w:hideMark/>
          </w:tcPr>
          <w:p w14:paraId="7CB7D51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0.3118</w:t>
            </w:r>
          </w:p>
        </w:tc>
        <w:tc>
          <w:tcPr>
            <w:tcW w:w="1988" w:type="dxa"/>
            <w:tcBorders>
              <w:left w:val="none" w:sz="0" w:space="0" w:color="auto"/>
              <w:right w:val="none" w:sz="0" w:space="0" w:color="auto"/>
            </w:tcBorders>
            <w:shd w:val="clear" w:color="auto" w:fill="auto"/>
            <w:noWrap/>
            <w:hideMark/>
          </w:tcPr>
          <w:p w14:paraId="33772A4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-0.3541</w:t>
            </w:r>
          </w:p>
        </w:tc>
        <w:tc>
          <w:tcPr>
            <w:tcW w:w="3266" w:type="dxa"/>
            <w:tcBorders>
              <w:left w:val="none" w:sz="0" w:space="0" w:color="auto"/>
            </w:tcBorders>
            <w:shd w:val="clear" w:color="auto" w:fill="auto"/>
            <w:noWrap/>
            <w:hideMark/>
          </w:tcPr>
          <w:p w14:paraId="7D9CB0F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0.36</w:t>
            </w:r>
          </w:p>
        </w:tc>
      </w:tr>
      <w:tr w:rsidR="0040383E" w:rsidRPr="009D280B" w14:paraId="3ADF302F"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78A9025"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Smederevska Palanka</w:t>
            </w:r>
          </w:p>
        </w:tc>
        <w:tc>
          <w:tcPr>
            <w:tcW w:w="994" w:type="dxa"/>
            <w:shd w:val="clear" w:color="auto" w:fill="DBE5F1" w:themeFill="accent1" w:themeFillTint="33"/>
            <w:noWrap/>
            <w:hideMark/>
          </w:tcPr>
          <w:p w14:paraId="09C8AD3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0.3153</w:t>
            </w:r>
          </w:p>
        </w:tc>
        <w:tc>
          <w:tcPr>
            <w:tcW w:w="1988" w:type="dxa"/>
            <w:shd w:val="clear" w:color="auto" w:fill="DBE5F1" w:themeFill="accent1" w:themeFillTint="33"/>
            <w:noWrap/>
            <w:hideMark/>
          </w:tcPr>
          <w:p w14:paraId="72A8EAC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-0.3270</w:t>
            </w:r>
          </w:p>
        </w:tc>
        <w:tc>
          <w:tcPr>
            <w:tcW w:w="3266" w:type="dxa"/>
            <w:shd w:val="clear" w:color="auto" w:fill="DBE5F1" w:themeFill="accent1" w:themeFillTint="33"/>
            <w:noWrap/>
            <w:hideMark/>
          </w:tcPr>
          <w:p w14:paraId="55445E3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0.37</w:t>
            </w:r>
          </w:p>
        </w:tc>
      </w:tr>
      <w:tr w:rsidR="0040383E" w:rsidRPr="009D280B" w14:paraId="2D76D773"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1F484A80"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Žitište</w:t>
            </w:r>
          </w:p>
        </w:tc>
        <w:tc>
          <w:tcPr>
            <w:tcW w:w="994" w:type="dxa"/>
            <w:tcBorders>
              <w:left w:val="none" w:sz="0" w:space="0" w:color="auto"/>
              <w:right w:val="none" w:sz="0" w:space="0" w:color="auto"/>
            </w:tcBorders>
            <w:shd w:val="clear" w:color="auto" w:fill="auto"/>
            <w:noWrap/>
            <w:hideMark/>
          </w:tcPr>
          <w:p w14:paraId="335ED8A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0.3158</w:t>
            </w:r>
          </w:p>
        </w:tc>
        <w:tc>
          <w:tcPr>
            <w:tcW w:w="1988" w:type="dxa"/>
            <w:tcBorders>
              <w:left w:val="none" w:sz="0" w:space="0" w:color="auto"/>
              <w:right w:val="none" w:sz="0" w:space="0" w:color="auto"/>
            </w:tcBorders>
            <w:shd w:val="clear" w:color="auto" w:fill="auto"/>
            <w:noWrap/>
            <w:hideMark/>
          </w:tcPr>
          <w:p w14:paraId="58AA7BC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-0.3231</w:t>
            </w:r>
          </w:p>
        </w:tc>
        <w:tc>
          <w:tcPr>
            <w:tcW w:w="3266" w:type="dxa"/>
            <w:tcBorders>
              <w:left w:val="none" w:sz="0" w:space="0" w:color="auto"/>
            </w:tcBorders>
            <w:shd w:val="clear" w:color="auto" w:fill="auto"/>
            <w:noWrap/>
            <w:hideMark/>
          </w:tcPr>
          <w:p w14:paraId="1F5C27F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0.37</w:t>
            </w:r>
          </w:p>
        </w:tc>
      </w:tr>
      <w:tr w:rsidR="0040383E" w:rsidRPr="009D280B" w14:paraId="5E10B4DA"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433415A4"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Topola</w:t>
            </w:r>
          </w:p>
        </w:tc>
        <w:tc>
          <w:tcPr>
            <w:tcW w:w="994" w:type="dxa"/>
            <w:shd w:val="clear" w:color="auto" w:fill="DBE5F1" w:themeFill="accent1" w:themeFillTint="33"/>
            <w:noWrap/>
            <w:hideMark/>
          </w:tcPr>
          <w:p w14:paraId="402F1DA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0.3191</w:t>
            </w:r>
          </w:p>
        </w:tc>
        <w:tc>
          <w:tcPr>
            <w:tcW w:w="1988" w:type="dxa"/>
            <w:shd w:val="clear" w:color="auto" w:fill="DBE5F1" w:themeFill="accent1" w:themeFillTint="33"/>
            <w:noWrap/>
            <w:hideMark/>
          </w:tcPr>
          <w:p w14:paraId="6A90764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-0.2975</w:t>
            </w:r>
          </w:p>
        </w:tc>
        <w:tc>
          <w:tcPr>
            <w:tcW w:w="3266" w:type="dxa"/>
            <w:shd w:val="clear" w:color="auto" w:fill="DBE5F1" w:themeFill="accent1" w:themeFillTint="33"/>
            <w:noWrap/>
            <w:hideMark/>
          </w:tcPr>
          <w:p w14:paraId="4316D5B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0.38</w:t>
            </w:r>
          </w:p>
        </w:tc>
      </w:tr>
      <w:tr w:rsidR="0040383E" w:rsidRPr="009D280B" w14:paraId="49AA56AD"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41F6E8F6"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Požega</w:t>
            </w:r>
          </w:p>
        </w:tc>
        <w:tc>
          <w:tcPr>
            <w:tcW w:w="994" w:type="dxa"/>
            <w:tcBorders>
              <w:left w:val="none" w:sz="0" w:space="0" w:color="auto"/>
              <w:right w:val="none" w:sz="0" w:space="0" w:color="auto"/>
            </w:tcBorders>
            <w:shd w:val="clear" w:color="auto" w:fill="auto"/>
            <w:noWrap/>
            <w:hideMark/>
          </w:tcPr>
          <w:p w14:paraId="3853F01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0.3196</w:t>
            </w:r>
          </w:p>
        </w:tc>
        <w:tc>
          <w:tcPr>
            <w:tcW w:w="1988" w:type="dxa"/>
            <w:tcBorders>
              <w:left w:val="none" w:sz="0" w:space="0" w:color="auto"/>
              <w:right w:val="none" w:sz="0" w:space="0" w:color="auto"/>
            </w:tcBorders>
            <w:shd w:val="clear" w:color="auto" w:fill="auto"/>
            <w:noWrap/>
            <w:hideMark/>
          </w:tcPr>
          <w:p w14:paraId="072DC00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-0.2936</w:t>
            </w:r>
          </w:p>
        </w:tc>
        <w:tc>
          <w:tcPr>
            <w:tcW w:w="3266" w:type="dxa"/>
            <w:tcBorders>
              <w:left w:val="none" w:sz="0" w:space="0" w:color="auto"/>
            </w:tcBorders>
            <w:shd w:val="clear" w:color="auto" w:fill="auto"/>
            <w:noWrap/>
            <w:hideMark/>
          </w:tcPr>
          <w:p w14:paraId="012D809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0.38</w:t>
            </w:r>
          </w:p>
        </w:tc>
      </w:tr>
      <w:tr w:rsidR="0040383E" w:rsidRPr="009D280B" w14:paraId="1DEE989F"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6CC0B6F"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Čoka</w:t>
            </w:r>
          </w:p>
        </w:tc>
        <w:tc>
          <w:tcPr>
            <w:tcW w:w="994" w:type="dxa"/>
            <w:shd w:val="clear" w:color="auto" w:fill="DBE5F1" w:themeFill="accent1" w:themeFillTint="33"/>
            <w:noWrap/>
            <w:hideMark/>
          </w:tcPr>
          <w:p w14:paraId="7CDF656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0.3205</w:t>
            </w:r>
          </w:p>
        </w:tc>
        <w:tc>
          <w:tcPr>
            <w:tcW w:w="1988" w:type="dxa"/>
            <w:shd w:val="clear" w:color="auto" w:fill="DBE5F1" w:themeFill="accent1" w:themeFillTint="33"/>
            <w:noWrap/>
            <w:hideMark/>
          </w:tcPr>
          <w:p w14:paraId="2143317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-0.2864</w:t>
            </w:r>
          </w:p>
        </w:tc>
        <w:tc>
          <w:tcPr>
            <w:tcW w:w="3266" w:type="dxa"/>
            <w:shd w:val="clear" w:color="auto" w:fill="DBE5F1" w:themeFill="accent1" w:themeFillTint="33"/>
            <w:noWrap/>
            <w:hideMark/>
          </w:tcPr>
          <w:p w14:paraId="29CC4E8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0.39</w:t>
            </w:r>
          </w:p>
        </w:tc>
      </w:tr>
      <w:tr w:rsidR="0040383E" w:rsidRPr="009D280B" w14:paraId="54E3386A"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6561C8FA"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Lapovo</w:t>
            </w:r>
          </w:p>
        </w:tc>
        <w:tc>
          <w:tcPr>
            <w:tcW w:w="994" w:type="dxa"/>
            <w:tcBorders>
              <w:left w:val="none" w:sz="0" w:space="0" w:color="auto"/>
              <w:right w:val="none" w:sz="0" w:space="0" w:color="auto"/>
            </w:tcBorders>
            <w:shd w:val="clear" w:color="auto" w:fill="auto"/>
            <w:noWrap/>
            <w:hideMark/>
          </w:tcPr>
          <w:p w14:paraId="7368080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0.3221</w:t>
            </w:r>
          </w:p>
        </w:tc>
        <w:tc>
          <w:tcPr>
            <w:tcW w:w="1988" w:type="dxa"/>
            <w:tcBorders>
              <w:left w:val="none" w:sz="0" w:space="0" w:color="auto"/>
              <w:right w:val="none" w:sz="0" w:space="0" w:color="auto"/>
            </w:tcBorders>
            <w:shd w:val="clear" w:color="auto" w:fill="auto"/>
            <w:noWrap/>
            <w:hideMark/>
          </w:tcPr>
          <w:p w14:paraId="7908828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-0.2744</w:t>
            </w:r>
          </w:p>
        </w:tc>
        <w:tc>
          <w:tcPr>
            <w:tcW w:w="3266" w:type="dxa"/>
            <w:tcBorders>
              <w:left w:val="none" w:sz="0" w:space="0" w:color="auto"/>
            </w:tcBorders>
            <w:shd w:val="clear" w:color="auto" w:fill="auto"/>
            <w:noWrap/>
            <w:hideMark/>
          </w:tcPr>
          <w:p w14:paraId="56855A3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0.39</w:t>
            </w:r>
          </w:p>
        </w:tc>
      </w:tr>
      <w:tr w:rsidR="0040383E" w:rsidRPr="009D280B" w14:paraId="6BDCC653"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BF81014"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Knić</w:t>
            </w:r>
          </w:p>
        </w:tc>
        <w:tc>
          <w:tcPr>
            <w:tcW w:w="994" w:type="dxa"/>
            <w:shd w:val="clear" w:color="auto" w:fill="DBE5F1" w:themeFill="accent1" w:themeFillTint="33"/>
            <w:noWrap/>
            <w:hideMark/>
          </w:tcPr>
          <w:p w14:paraId="668D936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0.3241</w:t>
            </w:r>
          </w:p>
        </w:tc>
        <w:tc>
          <w:tcPr>
            <w:tcW w:w="1988" w:type="dxa"/>
            <w:shd w:val="clear" w:color="auto" w:fill="DBE5F1" w:themeFill="accent1" w:themeFillTint="33"/>
            <w:noWrap/>
            <w:hideMark/>
          </w:tcPr>
          <w:p w14:paraId="605BA7F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-0.2587</w:t>
            </w:r>
          </w:p>
        </w:tc>
        <w:tc>
          <w:tcPr>
            <w:tcW w:w="3266" w:type="dxa"/>
            <w:shd w:val="clear" w:color="auto" w:fill="DBE5F1" w:themeFill="accent1" w:themeFillTint="33"/>
            <w:noWrap/>
            <w:hideMark/>
          </w:tcPr>
          <w:p w14:paraId="37484DC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0.40</w:t>
            </w:r>
          </w:p>
        </w:tc>
      </w:tr>
      <w:tr w:rsidR="0040383E" w:rsidRPr="009D280B" w14:paraId="6D43E53C"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0FB141BC"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Alibunar</w:t>
            </w:r>
          </w:p>
        </w:tc>
        <w:tc>
          <w:tcPr>
            <w:tcW w:w="994" w:type="dxa"/>
            <w:tcBorders>
              <w:left w:val="none" w:sz="0" w:space="0" w:color="auto"/>
              <w:right w:val="none" w:sz="0" w:space="0" w:color="auto"/>
            </w:tcBorders>
            <w:shd w:val="clear" w:color="auto" w:fill="auto"/>
            <w:noWrap/>
            <w:hideMark/>
          </w:tcPr>
          <w:p w14:paraId="1E338C3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0.3249</w:t>
            </w:r>
          </w:p>
        </w:tc>
        <w:tc>
          <w:tcPr>
            <w:tcW w:w="1988" w:type="dxa"/>
            <w:tcBorders>
              <w:left w:val="none" w:sz="0" w:space="0" w:color="auto"/>
              <w:right w:val="none" w:sz="0" w:space="0" w:color="auto"/>
            </w:tcBorders>
            <w:shd w:val="clear" w:color="auto" w:fill="auto"/>
            <w:noWrap/>
            <w:hideMark/>
          </w:tcPr>
          <w:p w14:paraId="3A96AEF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-0.2525</w:t>
            </w:r>
          </w:p>
        </w:tc>
        <w:tc>
          <w:tcPr>
            <w:tcW w:w="3266" w:type="dxa"/>
            <w:tcBorders>
              <w:left w:val="none" w:sz="0" w:space="0" w:color="auto"/>
            </w:tcBorders>
            <w:shd w:val="clear" w:color="auto" w:fill="auto"/>
            <w:noWrap/>
            <w:hideMark/>
          </w:tcPr>
          <w:p w14:paraId="41C2E7D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0.40</w:t>
            </w:r>
          </w:p>
        </w:tc>
      </w:tr>
      <w:tr w:rsidR="0040383E" w:rsidRPr="009D280B" w14:paraId="56968781"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60BE245C"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Bačka Topola</w:t>
            </w:r>
          </w:p>
        </w:tc>
        <w:tc>
          <w:tcPr>
            <w:tcW w:w="994" w:type="dxa"/>
            <w:shd w:val="clear" w:color="auto" w:fill="DBE5F1" w:themeFill="accent1" w:themeFillTint="33"/>
            <w:noWrap/>
            <w:hideMark/>
          </w:tcPr>
          <w:p w14:paraId="7985B71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0.3271</w:t>
            </w:r>
          </w:p>
        </w:tc>
        <w:tc>
          <w:tcPr>
            <w:tcW w:w="1988" w:type="dxa"/>
            <w:shd w:val="clear" w:color="auto" w:fill="DBE5F1" w:themeFill="accent1" w:themeFillTint="33"/>
            <w:noWrap/>
            <w:hideMark/>
          </w:tcPr>
          <w:p w14:paraId="19CE974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-0.2354</w:t>
            </w:r>
          </w:p>
        </w:tc>
        <w:tc>
          <w:tcPr>
            <w:tcW w:w="3266" w:type="dxa"/>
            <w:shd w:val="clear" w:color="auto" w:fill="DBE5F1" w:themeFill="accent1" w:themeFillTint="33"/>
            <w:noWrap/>
            <w:hideMark/>
          </w:tcPr>
          <w:p w14:paraId="258E13B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0.41</w:t>
            </w:r>
          </w:p>
        </w:tc>
      </w:tr>
      <w:tr w:rsidR="0040383E" w:rsidRPr="009D280B" w14:paraId="5054C1F7"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67D932A8"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Bogatic</w:t>
            </w:r>
          </w:p>
        </w:tc>
        <w:tc>
          <w:tcPr>
            <w:tcW w:w="994" w:type="dxa"/>
            <w:tcBorders>
              <w:left w:val="none" w:sz="0" w:space="0" w:color="auto"/>
              <w:right w:val="none" w:sz="0" w:space="0" w:color="auto"/>
            </w:tcBorders>
            <w:shd w:val="clear" w:color="auto" w:fill="auto"/>
            <w:noWrap/>
            <w:hideMark/>
          </w:tcPr>
          <w:p w14:paraId="12794C3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0.3271</w:t>
            </w:r>
          </w:p>
        </w:tc>
        <w:tc>
          <w:tcPr>
            <w:tcW w:w="1988" w:type="dxa"/>
            <w:tcBorders>
              <w:left w:val="none" w:sz="0" w:space="0" w:color="auto"/>
              <w:right w:val="none" w:sz="0" w:space="0" w:color="auto"/>
            </w:tcBorders>
            <w:shd w:val="clear" w:color="auto" w:fill="auto"/>
            <w:noWrap/>
            <w:hideMark/>
          </w:tcPr>
          <w:p w14:paraId="526DDD7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-0.2353</w:t>
            </w:r>
          </w:p>
        </w:tc>
        <w:tc>
          <w:tcPr>
            <w:tcW w:w="3266" w:type="dxa"/>
            <w:tcBorders>
              <w:left w:val="none" w:sz="0" w:space="0" w:color="auto"/>
            </w:tcBorders>
            <w:shd w:val="clear" w:color="auto" w:fill="auto"/>
            <w:noWrap/>
            <w:hideMark/>
          </w:tcPr>
          <w:p w14:paraId="5BD6890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0.41</w:t>
            </w:r>
          </w:p>
        </w:tc>
      </w:tr>
      <w:tr w:rsidR="0040383E" w:rsidRPr="009D280B" w14:paraId="08794CE2"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5EA1FF70"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Aleksandrovac</w:t>
            </w:r>
          </w:p>
        </w:tc>
        <w:tc>
          <w:tcPr>
            <w:tcW w:w="994" w:type="dxa"/>
            <w:shd w:val="clear" w:color="auto" w:fill="DBE5F1" w:themeFill="accent1" w:themeFillTint="33"/>
            <w:noWrap/>
            <w:hideMark/>
          </w:tcPr>
          <w:p w14:paraId="07D15C4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0.3282</w:t>
            </w:r>
          </w:p>
        </w:tc>
        <w:tc>
          <w:tcPr>
            <w:tcW w:w="1988" w:type="dxa"/>
            <w:shd w:val="clear" w:color="auto" w:fill="DBE5F1" w:themeFill="accent1" w:themeFillTint="33"/>
            <w:noWrap/>
            <w:hideMark/>
          </w:tcPr>
          <w:p w14:paraId="05CEF66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-0.2271</w:t>
            </w:r>
          </w:p>
        </w:tc>
        <w:tc>
          <w:tcPr>
            <w:tcW w:w="3266" w:type="dxa"/>
            <w:shd w:val="clear" w:color="auto" w:fill="DBE5F1" w:themeFill="accent1" w:themeFillTint="33"/>
            <w:noWrap/>
            <w:hideMark/>
          </w:tcPr>
          <w:p w14:paraId="6FCF8DA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0.41</w:t>
            </w:r>
          </w:p>
        </w:tc>
      </w:tr>
      <w:tr w:rsidR="0040383E" w:rsidRPr="009D280B" w14:paraId="5E9148DD"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30872317"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Kovin</w:t>
            </w:r>
          </w:p>
        </w:tc>
        <w:tc>
          <w:tcPr>
            <w:tcW w:w="994" w:type="dxa"/>
            <w:tcBorders>
              <w:left w:val="none" w:sz="0" w:space="0" w:color="auto"/>
              <w:right w:val="none" w:sz="0" w:space="0" w:color="auto"/>
            </w:tcBorders>
            <w:shd w:val="clear" w:color="auto" w:fill="auto"/>
            <w:noWrap/>
            <w:hideMark/>
          </w:tcPr>
          <w:p w14:paraId="4B59EA8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0.3292</w:t>
            </w:r>
          </w:p>
        </w:tc>
        <w:tc>
          <w:tcPr>
            <w:tcW w:w="1988" w:type="dxa"/>
            <w:tcBorders>
              <w:left w:val="none" w:sz="0" w:space="0" w:color="auto"/>
              <w:right w:val="none" w:sz="0" w:space="0" w:color="auto"/>
            </w:tcBorders>
            <w:shd w:val="clear" w:color="auto" w:fill="auto"/>
            <w:noWrap/>
            <w:hideMark/>
          </w:tcPr>
          <w:p w14:paraId="5387B16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-0.2188</w:t>
            </w:r>
          </w:p>
        </w:tc>
        <w:tc>
          <w:tcPr>
            <w:tcW w:w="3266" w:type="dxa"/>
            <w:tcBorders>
              <w:left w:val="none" w:sz="0" w:space="0" w:color="auto"/>
            </w:tcBorders>
            <w:shd w:val="clear" w:color="auto" w:fill="auto"/>
            <w:noWrap/>
            <w:hideMark/>
          </w:tcPr>
          <w:p w14:paraId="17ACE31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0.41</w:t>
            </w:r>
          </w:p>
        </w:tc>
      </w:tr>
      <w:tr w:rsidR="0040383E" w:rsidRPr="009D280B" w14:paraId="1F57A376"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06A5401F"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Bor</w:t>
            </w:r>
          </w:p>
        </w:tc>
        <w:tc>
          <w:tcPr>
            <w:tcW w:w="994" w:type="dxa"/>
            <w:shd w:val="clear" w:color="auto" w:fill="DBE5F1" w:themeFill="accent1" w:themeFillTint="33"/>
            <w:noWrap/>
            <w:hideMark/>
          </w:tcPr>
          <w:p w14:paraId="0C99A61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0.3312</w:t>
            </w:r>
          </w:p>
        </w:tc>
        <w:tc>
          <w:tcPr>
            <w:tcW w:w="1988" w:type="dxa"/>
            <w:shd w:val="clear" w:color="auto" w:fill="DBE5F1" w:themeFill="accent1" w:themeFillTint="33"/>
            <w:noWrap/>
            <w:hideMark/>
          </w:tcPr>
          <w:p w14:paraId="7D85054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-0.2038</w:t>
            </w:r>
          </w:p>
        </w:tc>
        <w:tc>
          <w:tcPr>
            <w:tcW w:w="3266" w:type="dxa"/>
            <w:shd w:val="clear" w:color="auto" w:fill="DBE5F1" w:themeFill="accent1" w:themeFillTint="33"/>
            <w:noWrap/>
            <w:hideMark/>
          </w:tcPr>
          <w:p w14:paraId="7329A2C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0.42</w:t>
            </w:r>
          </w:p>
        </w:tc>
      </w:tr>
      <w:tr w:rsidR="0040383E" w:rsidRPr="009D280B" w14:paraId="31FF14BF"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0026ABA1"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Jagodina</w:t>
            </w:r>
          </w:p>
        </w:tc>
        <w:tc>
          <w:tcPr>
            <w:tcW w:w="994" w:type="dxa"/>
            <w:tcBorders>
              <w:left w:val="none" w:sz="0" w:space="0" w:color="auto"/>
              <w:right w:val="none" w:sz="0" w:space="0" w:color="auto"/>
            </w:tcBorders>
            <w:shd w:val="clear" w:color="auto" w:fill="auto"/>
            <w:noWrap/>
            <w:hideMark/>
          </w:tcPr>
          <w:p w14:paraId="6692F715"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0.3327</w:t>
            </w:r>
          </w:p>
        </w:tc>
        <w:tc>
          <w:tcPr>
            <w:tcW w:w="1988" w:type="dxa"/>
            <w:tcBorders>
              <w:left w:val="none" w:sz="0" w:space="0" w:color="auto"/>
              <w:right w:val="none" w:sz="0" w:space="0" w:color="auto"/>
            </w:tcBorders>
            <w:shd w:val="clear" w:color="auto" w:fill="auto"/>
            <w:noWrap/>
            <w:hideMark/>
          </w:tcPr>
          <w:p w14:paraId="2F1DD84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-0.1918</w:t>
            </w:r>
          </w:p>
        </w:tc>
        <w:tc>
          <w:tcPr>
            <w:tcW w:w="3266" w:type="dxa"/>
            <w:tcBorders>
              <w:left w:val="none" w:sz="0" w:space="0" w:color="auto"/>
            </w:tcBorders>
            <w:shd w:val="clear" w:color="auto" w:fill="auto"/>
            <w:noWrap/>
            <w:hideMark/>
          </w:tcPr>
          <w:p w14:paraId="26FF7A2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0.42</w:t>
            </w:r>
          </w:p>
        </w:tc>
      </w:tr>
      <w:tr w:rsidR="0040383E" w:rsidRPr="009D280B" w14:paraId="59DA764D"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1CBBBA8"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Dimitrovgrad</w:t>
            </w:r>
          </w:p>
        </w:tc>
        <w:tc>
          <w:tcPr>
            <w:tcW w:w="994" w:type="dxa"/>
            <w:shd w:val="clear" w:color="auto" w:fill="DBE5F1" w:themeFill="accent1" w:themeFillTint="33"/>
            <w:noWrap/>
            <w:hideMark/>
          </w:tcPr>
          <w:p w14:paraId="1FEACE7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0.3357</w:t>
            </w:r>
          </w:p>
        </w:tc>
        <w:tc>
          <w:tcPr>
            <w:tcW w:w="1988" w:type="dxa"/>
            <w:shd w:val="clear" w:color="auto" w:fill="DBE5F1" w:themeFill="accent1" w:themeFillTint="33"/>
            <w:noWrap/>
            <w:hideMark/>
          </w:tcPr>
          <w:p w14:paraId="0DFF41B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-0.1685</w:t>
            </w:r>
          </w:p>
        </w:tc>
        <w:tc>
          <w:tcPr>
            <w:tcW w:w="3266" w:type="dxa"/>
            <w:shd w:val="clear" w:color="auto" w:fill="DBE5F1" w:themeFill="accent1" w:themeFillTint="33"/>
            <w:noWrap/>
            <w:hideMark/>
          </w:tcPr>
          <w:p w14:paraId="1488A97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0.43</w:t>
            </w:r>
          </w:p>
        </w:tc>
      </w:tr>
      <w:tr w:rsidR="0040383E" w:rsidRPr="009D280B" w14:paraId="2CED43E2"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2CF93EAB"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Kanjiža</w:t>
            </w:r>
          </w:p>
        </w:tc>
        <w:tc>
          <w:tcPr>
            <w:tcW w:w="994" w:type="dxa"/>
            <w:tcBorders>
              <w:left w:val="none" w:sz="0" w:space="0" w:color="auto"/>
              <w:right w:val="none" w:sz="0" w:space="0" w:color="auto"/>
            </w:tcBorders>
            <w:shd w:val="clear" w:color="auto" w:fill="auto"/>
            <w:noWrap/>
            <w:hideMark/>
          </w:tcPr>
          <w:p w14:paraId="70E5DFA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0.3375</w:t>
            </w:r>
          </w:p>
        </w:tc>
        <w:tc>
          <w:tcPr>
            <w:tcW w:w="1988" w:type="dxa"/>
            <w:tcBorders>
              <w:left w:val="none" w:sz="0" w:space="0" w:color="auto"/>
              <w:right w:val="none" w:sz="0" w:space="0" w:color="auto"/>
            </w:tcBorders>
            <w:shd w:val="clear" w:color="auto" w:fill="auto"/>
            <w:noWrap/>
            <w:hideMark/>
          </w:tcPr>
          <w:p w14:paraId="3DC269C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-0.1547</w:t>
            </w:r>
          </w:p>
        </w:tc>
        <w:tc>
          <w:tcPr>
            <w:tcW w:w="3266" w:type="dxa"/>
            <w:tcBorders>
              <w:left w:val="none" w:sz="0" w:space="0" w:color="auto"/>
            </w:tcBorders>
            <w:shd w:val="clear" w:color="auto" w:fill="auto"/>
            <w:noWrap/>
            <w:hideMark/>
          </w:tcPr>
          <w:p w14:paraId="6660DC3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0.44</w:t>
            </w:r>
          </w:p>
        </w:tc>
      </w:tr>
      <w:tr w:rsidR="0040383E" w:rsidRPr="009D280B" w14:paraId="3BDC2B6D"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5521264"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Novi Pazar</w:t>
            </w:r>
          </w:p>
        </w:tc>
        <w:tc>
          <w:tcPr>
            <w:tcW w:w="994" w:type="dxa"/>
            <w:shd w:val="clear" w:color="auto" w:fill="DBE5F1" w:themeFill="accent1" w:themeFillTint="33"/>
            <w:noWrap/>
            <w:hideMark/>
          </w:tcPr>
          <w:p w14:paraId="58983F4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0.3377</w:t>
            </w:r>
          </w:p>
        </w:tc>
        <w:tc>
          <w:tcPr>
            <w:tcW w:w="1988" w:type="dxa"/>
            <w:shd w:val="clear" w:color="auto" w:fill="DBE5F1" w:themeFill="accent1" w:themeFillTint="33"/>
            <w:noWrap/>
            <w:hideMark/>
          </w:tcPr>
          <w:p w14:paraId="63C03C1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-0.1532</w:t>
            </w:r>
          </w:p>
        </w:tc>
        <w:tc>
          <w:tcPr>
            <w:tcW w:w="3266" w:type="dxa"/>
            <w:shd w:val="clear" w:color="auto" w:fill="DBE5F1" w:themeFill="accent1" w:themeFillTint="33"/>
            <w:noWrap/>
            <w:hideMark/>
          </w:tcPr>
          <w:p w14:paraId="60CD37A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0.44</w:t>
            </w:r>
          </w:p>
        </w:tc>
      </w:tr>
      <w:tr w:rsidR="0040383E" w:rsidRPr="009D280B" w14:paraId="13A87639"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087ACBD1"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Šabac</w:t>
            </w:r>
          </w:p>
        </w:tc>
        <w:tc>
          <w:tcPr>
            <w:tcW w:w="994" w:type="dxa"/>
            <w:tcBorders>
              <w:left w:val="none" w:sz="0" w:space="0" w:color="auto"/>
              <w:right w:val="none" w:sz="0" w:space="0" w:color="auto"/>
            </w:tcBorders>
            <w:shd w:val="clear" w:color="auto" w:fill="auto"/>
            <w:noWrap/>
            <w:hideMark/>
          </w:tcPr>
          <w:p w14:paraId="69E9D4E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0.3379</w:t>
            </w:r>
          </w:p>
        </w:tc>
        <w:tc>
          <w:tcPr>
            <w:tcW w:w="1988" w:type="dxa"/>
            <w:tcBorders>
              <w:left w:val="none" w:sz="0" w:space="0" w:color="auto"/>
              <w:right w:val="none" w:sz="0" w:space="0" w:color="auto"/>
            </w:tcBorders>
            <w:shd w:val="clear" w:color="auto" w:fill="auto"/>
            <w:noWrap/>
            <w:hideMark/>
          </w:tcPr>
          <w:p w14:paraId="4A98D8A3"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-0.1514</w:t>
            </w:r>
          </w:p>
        </w:tc>
        <w:tc>
          <w:tcPr>
            <w:tcW w:w="3266" w:type="dxa"/>
            <w:tcBorders>
              <w:left w:val="none" w:sz="0" w:space="0" w:color="auto"/>
            </w:tcBorders>
            <w:shd w:val="clear" w:color="auto" w:fill="auto"/>
            <w:noWrap/>
            <w:hideMark/>
          </w:tcPr>
          <w:p w14:paraId="64BBCCB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0.44</w:t>
            </w:r>
          </w:p>
        </w:tc>
      </w:tr>
      <w:tr w:rsidR="0040383E" w:rsidRPr="009D280B" w14:paraId="786D8C97"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40CC2CF8"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Ćuprija</w:t>
            </w:r>
          </w:p>
        </w:tc>
        <w:tc>
          <w:tcPr>
            <w:tcW w:w="994" w:type="dxa"/>
            <w:shd w:val="clear" w:color="auto" w:fill="DBE5F1" w:themeFill="accent1" w:themeFillTint="33"/>
            <w:noWrap/>
            <w:hideMark/>
          </w:tcPr>
          <w:p w14:paraId="73E5EBC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0.3407</w:t>
            </w:r>
          </w:p>
        </w:tc>
        <w:tc>
          <w:tcPr>
            <w:tcW w:w="1988" w:type="dxa"/>
            <w:shd w:val="clear" w:color="auto" w:fill="DBE5F1" w:themeFill="accent1" w:themeFillTint="33"/>
            <w:noWrap/>
            <w:hideMark/>
          </w:tcPr>
          <w:p w14:paraId="5693084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-0.1295</w:t>
            </w:r>
          </w:p>
        </w:tc>
        <w:tc>
          <w:tcPr>
            <w:tcW w:w="3266" w:type="dxa"/>
            <w:shd w:val="clear" w:color="auto" w:fill="DBE5F1" w:themeFill="accent1" w:themeFillTint="33"/>
            <w:noWrap/>
            <w:hideMark/>
          </w:tcPr>
          <w:p w14:paraId="61B1AE0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0.45</w:t>
            </w:r>
          </w:p>
        </w:tc>
      </w:tr>
      <w:tr w:rsidR="0040383E" w:rsidRPr="009D280B" w14:paraId="317CFA8D"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1DB78574"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Leskovac</w:t>
            </w:r>
          </w:p>
        </w:tc>
        <w:tc>
          <w:tcPr>
            <w:tcW w:w="994" w:type="dxa"/>
            <w:tcBorders>
              <w:left w:val="none" w:sz="0" w:space="0" w:color="auto"/>
              <w:right w:val="none" w:sz="0" w:space="0" w:color="auto"/>
            </w:tcBorders>
            <w:shd w:val="clear" w:color="auto" w:fill="auto"/>
            <w:noWrap/>
            <w:hideMark/>
          </w:tcPr>
          <w:p w14:paraId="24876BB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0.3445</w:t>
            </w:r>
          </w:p>
        </w:tc>
        <w:tc>
          <w:tcPr>
            <w:tcW w:w="1988" w:type="dxa"/>
            <w:tcBorders>
              <w:left w:val="none" w:sz="0" w:space="0" w:color="auto"/>
              <w:right w:val="none" w:sz="0" w:space="0" w:color="auto"/>
            </w:tcBorders>
            <w:shd w:val="clear" w:color="auto" w:fill="auto"/>
            <w:noWrap/>
            <w:hideMark/>
          </w:tcPr>
          <w:p w14:paraId="7A3C044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-0.0999</w:t>
            </w:r>
          </w:p>
        </w:tc>
        <w:tc>
          <w:tcPr>
            <w:tcW w:w="3266" w:type="dxa"/>
            <w:tcBorders>
              <w:left w:val="none" w:sz="0" w:space="0" w:color="auto"/>
            </w:tcBorders>
            <w:shd w:val="clear" w:color="auto" w:fill="auto"/>
            <w:noWrap/>
            <w:hideMark/>
          </w:tcPr>
          <w:p w14:paraId="6B7CE57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0.46</w:t>
            </w:r>
          </w:p>
        </w:tc>
      </w:tr>
      <w:tr w:rsidR="0040383E" w:rsidRPr="009D280B" w14:paraId="3C69C252"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2A4BCBB"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Ada</w:t>
            </w:r>
          </w:p>
        </w:tc>
        <w:tc>
          <w:tcPr>
            <w:tcW w:w="994" w:type="dxa"/>
            <w:shd w:val="clear" w:color="auto" w:fill="DBE5F1" w:themeFill="accent1" w:themeFillTint="33"/>
            <w:noWrap/>
            <w:hideMark/>
          </w:tcPr>
          <w:p w14:paraId="24E90CA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0.3446</w:t>
            </w:r>
          </w:p>
        </w:tc>
        <w:tc>
          <w:tcPr>
            <w:tcW w:w="1988" w:type="dxa"/>
            <w:shd w:val="clear" w:color="auto" w:fill="DBE5F1" w:themeFill="accent1" w:themeFillTint="33"/>
            <w:noWrap/>
            <w:hideMark/>
          </w:tcPr>
          <w:p w14:paraId="1B98324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-0.0996</w:t>
            </w:r>
          </w:p>
        </w:tc>
        <w:tc>
          <w:tcPr>
            <w:tcW w:w="3266" w:type="dxa"/>
            <w:shd w:val="clear" w:color="auto" w:fill="DBE5F1" w:themeFill="accent1" w:themeFillTint="33"/>
            <w:noWrap/>
            <w:hideMark/>
          </w:tcPr>
          <w:p w14:paraId="38CD70B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0.46</w:t>
            </w:r>
          </w:p>
        </w:tc>
      </w:tr>
      <w:tr w:rsidR="0040383E" w:rsidRPr="009D280B" w14:paraId="14E19598"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40509337"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Majdanpek</w:t>
            </w:r>
          </w:p>
        </w:tc>
        <w:tc>
          <w:tcPr>
            <w:tcW w:w="994" w:type="dxa"/>
            <w:tcBorders>
              <w:left w:val="none" w:sz="0" w:space="0" w:color="auto"/>
              <w:right w:val="none" w:sz="0" w:space="0" w:color="auto"/>
            </w:tcBorders>
            <w:shd w:val="clear" w:color="auto" w:fill="auto"/>
            <w:noWrap/>
            <w:hideMark/>
          </w:tcPr>
          <w:p w14:paraId="6E2C6D2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0.3447</w:t>
            </w:r>
          </w:p>
        </w:tc>
        <w:tc>
          <w:tcPr>
            <w:tcW w:w="1988" w:type="dxa"/>
            <w:tcBorders>
              <w:left w:val="none" w:sz="0" w:space="0" w:color="auto"/>
              <w:right w:val="none" w:sz="0" w:space="0" w:color="auto"/>
            </w:tcBorders>
            <w:shd w:val="clear" w:color="auto" w:fill="auto"/>
            <w:noWrap/>
            <w:hideMark/>
          </w:tcPr>
          <w:p w14:paraId="3963AE7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-0.0986</w:t>
            </w:r>
          </w:p>
        </w:tc>
        <w:tc>
          <w:tcPr>
            <w:tcW w:w="3266" w:type="dxa"/>
            <w:tcBorders>
              <w:left w:val="none" w:sz="0" w:space="0" w:color="auto"/>
            </w:tcBorders>
            <w:shd w:val="clear" w:color="auto" w:fill="auto"/>
            <w:noWrap/>
            <w:hideMark/>
          </w:tcPr>
          <w:p w14:paraId="40298BB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0.46</w:t>
            </w:r>
          </w:p>
        </w:tc>
      </w:tr>
      <w:tr w:rsidR="0040383E" w:rsidRPr="009D280B" w14:paraId="488F5E84"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2D349ED8"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Pirot</w:t>
            </w:r>
          </w:p>
        </w:tc>
        <w:tc>
          <w:tcPr>
            <w:tcW w:w="994" w:type="dxa"/>
            <w:shd w:val="clear" w:color="auto" w:fill="DBE5F1" w:themeFill="accent1" w:themeFillTint="33"/>
            <w:noWrap/>
            <w:hideMark/>
          </w:tcPr>
          <w:p w14:paraId="56BE87E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0.3482</w:t>
            </w:r>
          </w:p>
        </w:tc>
        <w:tc>
          <w:tcPr>
            <w:tcW w:w="1988" w:type="dxa"/>
            <w:shd w:val="clear" w:color="auto" w:fill="DBE5F1" w:themeFill="accent1" w:themeFillTint="33"/>
            <w:noWrap/>
            <w:hideMark/>
          </w:tcPr>
          <w:p w14:paraId="6670950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-0.0711</w:t>
            </w:r>
          </w:p>
        </w:tc>
        <w:tc>
          <w:tcPr>
            <w:tcW w:w="3266" w:type="dxa"/>
            <w:shd w:val="clear" w:color="auto" w:fill="DBE5F1" w:themeFill="accent1" w:themeFillTint="33"/>
            <w:noWrap/>
            <w:hideMark/>
          </w:tcPr>
          <w:p w14:paraId="08127E9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0.47</w:t>
            </w:r>
          </w:p>
        </w:tc>
      </w:tr>
      <w:tr w:rsidR="0040383E" w:rsidRPr="009D280B" w14:paraId="777596A1" w14:textId="77777777" w:rsidTr="0040383E">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auto"/>
            <w:noWrap/>
            <w:hideMark/>
          </w:tcPr>
          <w:p w14:paraId="3F29CADD"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Svilajnac</w:t>
            </w:r>
          </w:p>
        </w:tc>
        <w:tc>
          <w:tcPr>
            <w:tcW w:w="994" w:type="dxa"/>
            <w:tcBorders>
              <w:left w:val="none" w:sz="0" w:space="0" w:color="auto"/>
              <w:right w:val="none" w:sz="0" w:space="0" w:color="auto"/>
            </w:tcBorders>
            <w:shd w:val="clear" w:color="auto" w:fill="auto"/>
            <w:noWrap/>
            <w:hideMark/>
          </w:tcPr>
          <w:p w14:paraId="4158631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0.3491</w:t>
            </w:r>
          </w:p>
        </w:tc>
        <w:tc>
          <w:tcPr>
            <w:tcW w:w="1988" w:type="dxa"/>
            <w:tcBorders>
              <w:left w:val="none" w:sz="0" w:space="0" w:color="auto"/>
              <w:right w:val="none" w:sz="0" w:space="0" w:color="auto"/>
            </w:tcBorders>
            <w:shd w:val="clear" w:color="auto" w:fill="auto"/>
            <w:noWrap/>
            <w:hideMark/>
          </w:tcPr>
          <w:p w14:paraId="76DF3FC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-0.0643</w:t>
            </w:r>
          </w:p>
        </w:tc>
        <w:tc>
          <w:tcPr>
            <w:tcW w:w="3266" w:type="dxa"/>
            <w:tcBorders>
              <w:left w:val="none" w:sz="0" w:space="0" w:color="auto"/>
            </w:tcBorders>
            <w:shd w:val="clear" w:color="auto" w:fill="auto"/>
            <w:noWrap/>
            <w:hideMark/>
          </w:tcPr>
          <w:p w14:paraId="6D9E92E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0.47</w:t>
            </w:r>
          </w:p>
        </w:tc>
      </w:tr>
      <w:tr w:rsidR="0040383E" w:rsidRPr="009D280B" w14:paraId="73EEDE87" w14:textId="77777777" w:rsidTr="0040383E">
        <w:trPr>
          <w:trHeight w:val="276"/>
        </w:trPr>
        <w:tc>
          <w:tcPr>
            <w:cnfStyle w:val="001000000000" w:firstRow="0" w:lastRow="0" w:firstColumn="1" w:lastColumn="0" w:oddVBand="0" w:evenVBand="0" w:oddHBand="0" w:evenHBand="0" w:firstRowFirstColumn="0" w:firstRowLastColumn="0" w:lastRowFirstColumn="0" w:lastRowLastColumn="0"/>
            <w:tcW w:w="2798" w:type="dxa"/>
            <w:tcBorders>
              <w:left w:val="none" w:sz="0" w:space="0" w:color="auto"/>
              <w:bottom w:val="none" w:sz="0" w:space="0" w:color="auto"/>
              <w:right w:val="none" w:sz="0" w:space="0" w:color="auto"/>
            </w:tcBorders>
            <w:shd w:val="clear" w:color="auto" w:fill="DBE5F1" w:themeFill="accent1" w:themeFillTint="33"/>
            <w:noWrap/>
            <w:hideMark/>
          </w:tcPr>
          <w:p w14:paraId="7520970C" w14:textId="77777777" w:rsidR="001D094C" w:rsidRPr="009D280B" w:rsidRDefault="001D094C" w:rsidP="00DC28F4">
            <w:pPr>
              <w:suppressAutoHyphens w:val="0"/>
              <w:rPr>
                <w:rFonts w:ascii="Arial" w:eastAsia="Times New Roman" w:hAnsi="Arial" w:cs="Arial"/>
                <w:b w:val="0"/>
                <w:color w:val="000000"/>
                <w:sz w:val="21"/>
                <w:szCs w:val="21"/>
                <w:lang w:val="uz-Cyrl-UZ"/>
              </w:rPr>
            </w:pPr>
            <w:r w:rsidRPr="009D280B">
              <w:rPr>
                <w:rFonts w:ascii="Arial" w:eastAsia="Times New Roman" w:hAnsi="Arial" w:cs="Arial"/>
                <w:b w:val="0"/>
                <w:color w:val="000000"/>
                <w:sz w:val="21"/>
                <w:szCs w:val="21"/>
                <w:lang w:val="uz-Cyrl-UZ"/>
              </w:rPr>
              <w:t>Despotovac</w:t>
            </w:r>
          </w:p>
        </w:tc>
        <w:tc>
          <w:tcPr>
            <w:tcW w:w="994" w:type="dxa"/>
            <w:shd w:val="clear" w:color="auto" w:fill="DBE5F1" w:themeFill="accent1" w:themeFillTint="33"/>
            <w:noWrap/>
            <w:hideMark/>
          </w:tcPr>
          <w:p w14:paraId="7E4F8B3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0.3587</w:t>
            </w:r>
          </w:p>
        </w:tc>
        <w:tc>
          <w:tcPr>
            <w:tcW w:w="1988" w:type="dxa"/>
            <w:shd w:val="clear" w:color="auto" w:fill="DBE5F1" w:themeFill="accent1" w:themeFillTint="33"/>
            <w:noWrap/>
            <w:hideMark/>
          </w:tcPr>
          <w:p w14:paraId="4C9D81F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1"/>
                <w:szCs w:val="21"/>
                <w:lang w:val="uz-Cyrl-UZ"/>
              </w:rPr>
            </w:pPr>
            <w:r w:rsidRPr="009D280B">
              <w:rPr>
                <w:rFonts w:ascii="Arial" w:eastAsia="Times New Roman" w:hAnsi="Arial" w:cs="Arial"/>
                <w:color w:val="000000"/>
                <w:sz w:val="21"/>
                <w:szCs w:val="21"/>
                <w:lang w:val="uz-Cyrl-UZ"/>
              </w:rPr>
              <w:t>0.0105</w:t>
            </w:r>
          </w:p>
        </w:tc>
        <w:tc>
          <w:tcPr>
            <w:tcW w:w="3266" w:type="dxa"/>
            <w:shd w:val="clear" w:color="auto" w:fill="DBE5F1" w:themeFill="accent1" w:themeFillTint="33"/>
            <w:noWrap/>
            <w:hideMark/>
          </w:tcPr>
          <w:p w14:paraId="518EF23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1"/>
                <w:szCs w:val="21"/>
                <w:lang w:val="uz-Cyrl-UZ"/>
              </w:rPr>
            </w:pPr>
            <w:r w:rsidRPr="009D280B">
              <w:rPr>
                <w:rFonts w:ascii="Arial" w:eastAsia="Times New Roman" w:hAnsi="Arial" w:cs="Arial"/>
                <w:b/>
                <w:color w:val="000000"/>
                <w:sz w:val="21"/>
                <w:szCs w:val="21"/>
                <w:lang w:val="uz-Cyrl-UZ"/>
              </w:rPr>
              <w:t>0.50</w:t>
            </w:r>
          </w:p>
        </w:tc>
      </w:tr>
    </w:tbl>
    <w:p w14:paraId="2DDBC3E0" w14:textId="77777777" w:rsidR="001D094C" w:rsidRPr="009D280B" w:rsidRDefault="001D094C" w:rsidP="001D094C">
      <w:pPr>
        <w:spacing w:after="0"/>
        <w:ind w:firstLine="576"/>
        <w:rPr>
          <w:rFonts w:ascii="Arial" w:hAnsi="Arial" w:cs="Arial"/>
          <w:b/>
          <w:i/>
          <w:sz w:val="21"/>
          <w:szCs w:val="21"/>
          <w:lang w:val="uz-Cyrl-UZ"/>
        </w:rPr>
      </w:pPr>
    </w:p>
    <w:p w14:paraId="6A091DD0" w14:textId="77777777" w:rsidR="0040383E" w:rsidRDefault="0040383E" w:rsidP="001D094C">
      <w:pPr>
        <w:spacing w:after="0"/>
        <w:ind w:firstLine="576"/>
        <w:rPr>
          <w:rFonts w:ascii="Arial" w:hAnsi="Arial" w:cs="Arial"/>
          <w:b/>
          <w:i/>
          <w:sz w:val="21"/>
          <w:szCs w:val="21"/>
          <w:lang w:val="uz-Cyrl-UZ"/>
        </w:rPr>
      </w:pPr>
    </w:p>
    <w:p w14:paraId="62F63254" w14:textId="77777777" w:rsidR="001D094C" w:rsidRPr="009D280B" w:rsidRDefault="001D094C" w:rsidP="0040383E">
      <w:pPr>
        <w:spacing w:after="0"/>
        <w:rPr>
          <w:rFonts w:ascii="Arial" w:hAnsi="Arial" w:cs="Arial"/>
          <w:b/>
          <w:i/>
          <w:sz w:val="21"/>
          <w:szCs w:val="21"/>
          <w:lang w:val="uz-Cyrl-UZ"/>
        </w:rPr>
      </w:pPr>
      <w:r w:rsidRPr="009D280B">
        <w:rPr>
          <w:rFonts w:ascii="Arial" w:hAnsi="Arial" w:cs="Arial"/>
          <w:b/>
          <w:i/>
          <w:sz w:val="21"/>
          <w:szCs w:val="21"/>
          <w:lang w:val="uz-Cyrl-UZ"/>
        </w:rPr>
        <w:t>Tabela 4.4. JLS sa EULS indeksom od 50% do 75% od najbolje JLS</w:t>
      </w:r>
    </w:p>
    <w:p w14:paraId="19F5A512" w14:textId="77777777" w:rsidR="001D094C" w:rsidRPr="009D280B" w:rsidRDefault="001D094C" w:rsidP="001D094C">
      <w:pPr>
        <w:spacing w:after="0"/>
        <w:jc w:val="center"/>
        <w:rPr>
          <w:rFonts w:ascii="Arial" w:hAnsi="Arial" w:cs="Arial"/>
          <w:b/>
          <w:i/>
          <w:sz w:val="21"/>
          <w:szCs w:val="21"/>
          <w:lang w:val="uz-Cyrl-UZ"/>
        </w:rPr>
      </w:pPr>
    </w:p>
    <w:tbl>
      <w:tblPr>
        <w:tblStyle w:val="MediumGrid2-Accent4"/>
        <w:tblW w:w="894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40"/>
        <w:gridCol w:w="1540"/>
        <w:gridCol w:w="1908"/>
        <w:gridCol w:w="3258"/>
      </w:tblGrid>
      <w:tr w:rsidR="001D094C" w:rsidRPr="009D280B" w14:paraId="39100EDF" w14:textId="77777777" w:rsidTr="00F64500">
        <w:trPr>
          <w:cnfStyle w:val="100000000000" w:firstRow="1" w:lastRow="0" w:firstColumn="0" w:lastColumn="0" w:oddVBand="0" w:evenVBand="0" w:oddHBand="0" w:evenHBand="0" w:firstRowFirstColumn="0" w:firstRowLastColumn="0" w:lastRowFirstColumn="0" w:lastRowLastColumn="0"/>
          <w:trHeight w:val="579"/>
        </w:trPr>
        <w:tc>
          <w:tcPr>
            <w:cnfStyle w:val="001000000100" w:firstRow="0" w:lastRow="0" w:firstColumn="1" w:lastColumn="0" w:oddVBand="0" w:evenVBand="0" w:oddHBand="0" w:evenHBand="0" w:firstRowFirstColumn="1" w:firstRowLastColumn="0" w:lastRowFirstColumn="0" w:lastRowLastColumn="0"/>
            <w:tcW w:w="2240" w:type="dxa"/>
            <w:tcBorders>
              <w:top w:val="none" w:sz="0" w:space="0" w:color="auto"/>
              <w:left w:val="none" w:sz="0" w:space="0" w:color="auto"/>
              <w:bottom w:val="none" w:sz="0" w:space="0" w:color="auto"/>
              <w:right w:val="none" w:sz="0" w:space="0" w:color="auto"/>
            </w:tcBorders>
            <w:shd w:val="clear" w:color="auto" w:fill="95B3D7" w:themeFill="accent1" w:themeFillTint="99"/>
            <w:vAlign w:val="center"/>
            <w:hideMark/>
          </w:tcPr>
          <w:p w14:paraId="7FCA743C" w14:textId="274C4EB0" w:rsidR="001D094C" w:rsidRPr="009D280B" w:rsidRDefault="00417FB0" w:rsidP="00F64500">
            <w:pPr>
              <w:suppressAutoHyphens w:val="0"/>
              <w:ind w:firstLine="34"/>
              <w:jc w:val="center"/>
              <w:rPr>
                <w:rFonts w:ascii="Arial" w:eastAsia="Times New Roman" w:hAnsi="Arial" w:cs="Times New Roman"/>
                <w:bCs w:val="0"/>
                <w:i/>
                <w:color w:val="auto"/>
                <w:sz w:val="21"/>
                <w:szCs w:val="21"/>
                <w:lang w:val="uz-Cyrl-UZ"/>
              </w:rPr>
            </w:pPr>
            <w:r w:rsidRPr="0040383E">
              <w:rPr>
                <w:rFonts w:ascii="Arial" w:eastAsia="Times New Roman" w:hAnsi="Arial" w:cs="Arial"/>
                <w:bCs w:val="0"/>
                <w:color w:val="000000"/>
                <w:sz w:val="21"/>
                <w:szCs w:val="21"/>
                <w:lang w:val="uz-Cyrl-UZ"/>
              </w:rPr>
              <w:t>opština</w:t>
            </w:r>
          </w:p>
        </w:tc>
        <w:tc>
          <w:tcPr>
            <w:tcW w:w="1540" w:type="dxa"/>
            <w:shd w:val="clear" w:color="auto" w:fill="95B3D7" w:themeFill="accent1" w:themeFillTint="99"/>
            <w:vAlign w:val="center"/>
            <w:hideMark/>
          </w:tcPr>
          <w:p w14:paraId="14DA13B1" w14:textId="77777777" w:rsidR="001D094C" w:rsidRPr="009D280B" w:rsidRDefault="001D094C" w:rsidP="00F64500">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i/>
                <w:color w:val="auto"/>
                <w:sz w:val="21"/>
                <w:szCs w:val="21"/>
                <w:lang w:val="uz-Cyrl-UZ"/>
              </w:rPr>
            </w:pPr>
            <w:r w:rsidRPr="009D280B">
              <w:rPr>
                <w:rFonts w:ascii="Arial" w:eastAsia="Times New Roman" w:hAnsi="Arial" w:cs="Times New Roman"/>
                <w:bCs w:val="0"/>
                <w:i/>
                <w:color w:val="auto"/>
                <w:sz w:val="21"/>
                <w:szCs w:val="21"/>
                <w:lang w:val="uz-Cyrl-UZ"/>
              </w:rPr>
              <w:t>EULS</w:t>
            </w:r>
          </w:p>
        </w:tc>
        <w:tc>
          <w:tcPr>
            <w:tcW w:w="1908" w:type="dxa"/>
            <w:shd w:val="clear" w:color="auto" w:fill="95B3D7" w:themeFill="accent1" w:themeFillTint="99"/>
            <w:vAlign w:val="center"/>
            <w:hideMark/>
          </w:tcPr>
          <w:p w14:paraId="0D322460" w14:textId="77777777" w:rsidR="001D094C" w:rsidRPr="009D280B" w:rsidRDefault="001D094C" w:rsidP="00F64500">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i/>
                <w:color w:val="auto"/>
                <w:sz w:val="21"/>
                <w:szCs w:val="21"/>
                <w:lang w:val="uz-Cyrl-UZ"/>
              </w:rPr>
            </w:pPr>
            <w:r w:rsidRPr="009D280B">
              <w:rPr>
                <w:rFonts w:ascii="Arial" w:eastAsia="Times New Roman" w:hAnsi="Arial" w:cs="Times New Roman"/>
                <w:bCs w:val="0"/>
                <w:i/>
                <w:color w:val="auto"/>
                <w:sz w:val="21"/>
                <w:szCs w:val="21"/>
                <w:lang w:val="uz-Cyrl-UZ"/>
              </w:rPr>
              <w:t>EULS Standardizovano</w:t>
            </w:r>
          </w:p>
        </w:tc>
        <w:tc>
          <w:tcPr>
            <w:tcW w:w="3258" w:type="dxa"/>
            <w:shd w:val="clear" w:color="auto" w:fill="95B3D7" w:themeFill="accent1" w:themeFillTint="99"/>
            <w:vAlign w:val="center"/>
            <w:hideMark/>
          </w:tcPr>
          <w:p w14:paraId="57AA3DC2" w14:textId="77777777" w:rsidR="001D094C" w:rsidRPr="009D280B" w:rsidRDefault="001D094C" w:rsidP="00F64500">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i/>
                <w:color w:val="auto"/>
                <w:sz w:val="21"/>
                <w:szCs w:val="21"/>
                <w:lang w:val="uz-Cyrl-UZ"/>
              </w:rPr>
            </w:pPr>
            <w:r w:rsidRPr="009D280B">
              <w:rPr>
                <w:rFonts w:ascii="Arial" w:eastAsia="Times New Roman" w:hAnsi="Arial" w:cs="Times New Roman"/>
                <w:bCs w:val="0"/>
                <w:i/>
                <w:color w:val="auto"/>
                <w:sz w:val="21"/>
                <w:szCs w:val="21"/>
                <w:lang w:val="uz-Cyrl-UZ"/>
              </w:rPr>
              <w:t>Normalna distribucija EULS</w:t>
            </w:r>
          </w:p>
        </w:tc>
      </w:tr>
      <w:tr w:rsidR="001D094C" w:rsidRPr="009D280B" w14:paraId="3CA072C8"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38176138"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Trstenik</w:t>
            </w:r>
          </w:p>
        </w:tc>
        <w:tc>
          <w:tcPr>
            <w:tcW w:w="1540" w:type="dxa"/>
            <w:tcBorders>
              <w:left w:val="none" w:sz="0" w:space="0" w:color="auto"/>
              <w:right w:val="none" w:sz="0" w:space="0" w:color="auto"/>
            </w:tcBorders>
            <w:shd w:val="clear" w:color="auto" w:fill="auto"/>
            <w:noWrap/>
            <w:hideMark/>
          </w:tcPr>
          <w:p w14:paraId="73F983D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0.3609</w:t>
            </w:r>
          </w:p>
        </w:tc>
        <w:tc>
          <w:tcPr>
            <w:tcW w:w="1908" w:type="dxa"/>
            <w:tcBorders>
              <w:left w:val="none" w:sz="0" w:space="0" w:color="auto"/>
              <w:right w:val="none" w:sz="0" w:space="0" w:color="auto"/>
            </w:tcBorders>
            <w:shd w:val="clear" w:color="auto" w:fill="auto"/>
            <w:noWrap/>
            <w:hideMark/>
          </w:tcPr>
          <w:p w14:paraId="4644FCBF"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0.0272</w:t>
            </w:r>
          </w:p>
        </w:tc>
        <w:tc>
          <w:tcPr>
            <w:tcW w:w="3258" w:type="dxa"/>
            <w:tcBorders>
              <w:left w:val="none" w:sz="0" w:space="0" w:color="auto"/>
            </w:tcBorders>
            <w:shd w:val="clear" w:color="auto" w:fill="auto"/>
            <w:noWrap/>
            <w:hideMark/>
          </w:tcPr>
          <w:p w14:paraId="5FA0F33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0.51</w:t>
            </w:r>
          </w:p>
        </w:tc>
      </w:tr>
      <w:tr w:rsidR="001D094C" w:rsidRPr="009D280B" w14:paraId="627C65C9" w14:textId="77777777" w:rsidTr="00F64500">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726033A7"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Batočina</w:t>
            </w:r>
          </w:p>
        </w:tc>
        <w:tc>
          <w:tcPr>
            <w:tcW w:w="1540" w:type="dxa"/>
            <w:shd w:val="clear" w:color="auto" w:fill="DBE5F1" w:themeFill="accent1" w:themeFillTint="33"/>
            <w:noWrap/>
            <w:hideMark/>
          </w:tcPr>
          <w:p w14:paraId="6FAA751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0.3618</w:t>
            </w:r>
          </w:p>
        </w:tc>
        <w:tc>
          <w:tcPr>
            <w:tcW w:w="1908" w:type="dxa"/>
            <w:shd w:val="clear" w:color="auto" w:fill="DBE5F1" w:themeFill="accent1" w:themeFillTint="33"/>
            <w:noWrap/>
            <w:hideMark/>
          </w:tcPr>
          <w:p w14:paraId="795A007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0.0339</w:t>
            </w:r>
          </w:p>
        </w:tc>
        <w:tc>
          <w:tcPr>
            <w:tcW w:w="3258" w:type="dxa"/>
            <w:shd w:val="clear" w:color="auto" w:fill="DBE5F1" w:themeFill="accent1" w:themeFillTint="33"/>
            <w:noWrap/>
            <w:hideMark/>
          </w:tcPr>
          <w:p w14:paraId="0CD1AA3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0.51</w:t>
            </w:r>
          </w:p>
        </w:tc>
      </w:tr>
      <w:tr w:rsidR="001D094C" w:rsidRPr="009D280B" w14:paraId="26E709BA"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5959AD61"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Niška Banja (Niš )</w:t>
            </w:r>
          </w:p>
        </w:tc>
        <w:tc>
          <w:tcPr>
            <w:tcW w:w="1540" w:type="dxa"/>
            <w:tcBorders>
              <w:left w:val="none" w:sz="0" w:space="0" w:color="auto"/>
              <w:right w:val="none" w:sz="0" w:space="0" w:color="auto"/>
            </w:tcBorders>
            <w:shd w:val="clear" w:color="auto" w:fill="auto"/>
            <w:noWrap/>
            <w:hideMark/>
          </w:tcPr>
          <w:p w14:paraId="605D488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0.3632</w:t>
            </w:r>
          </w:p>
        </w:tc>
        <w:tc>
          <w:tcPr>
            <w:tcW w:w="1908" w:type="dxa"/>
            <w:tcBorders>
              <w:left w:val="none" w:sz="0" w:space="0" w:color="auto"/>
              <w:right w:val="none" w:sz="0" w:space="0" w:color="auto"/>
            </w:tcBorders>
            <w:shd w:val="clear" w:color="auto" w:fill="auto"/>
            <w:noWrap/>
            <w:hideMark/>
          </w:tcPr>
          <w:p w14:paraId="75B3C777"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0.0451</w:t>
            </w:r>
          </w:p>
        </w:tc>
        <w:tc>
          <w:tcPr>
            <w:tcW w:w="3258" w:type="dxa"/>
            <w:tcBorders>
              <w:left w:val="none" w:sz="0" w:space="0" w:color="auto"/>
            </w:tcBorders>
            <w:shd w:val="clear" w:color="auto" w:fill="auto"/>
            <w:noWrap/>
            <w:hideMark/>
          </w:tcPr>
          <w:p w14:paraId="0CF8266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0.52</w:t>
            </w:r>
          </w:p>
        </w:tc>
      </w:tr>
      <w:tr w:rsidR="001D094C" w:rsidRPr="009D280B" w14:paraId="16F5B25A" w14:textId="77777777" w:rsidTr="00F64500">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086CEE27"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Beočin</w:t>
            </w:r>
          </w:p>
        </w:tc>
        <w:tc>
          <w:tcPr>
            <w:tcW w:w="1540" w:type="dxa"/>
            <w:shd w:val="clear" w:color="auto" w:fill="DBE5F1" w:themeFill="accent1" w:themeFillTint="33"/>
            <w:noWrap/>
            <w:hideMark/>
          </w:tcPr>
          <w:p w14:paraId="55F90FE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0.3637</w:t>
            </w:r>
          </w:p>
        </w:tc>
        <w:tc>
          <w:tcPr>
            <w:tcW w:w="1908" w:type="dxa"/>
            <w:shd w:val="clear" w:color="auto" w:fill="DBE5F1" w:themeFill="accent1" w:themeFillTint="33"/>
            <w:noWrap/>
            <w:hideMark/>
          </w:tcPr>
          <w:p w14:paraId="4EE3100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0.0491</w:t>
            </w:r>
          </w:p>
        </w:tc>
        <w:tc>
          <w:tcPr>
            <w:tcW w:w="3258" w:type="dxa"/>
            <w:shd w:val="clear" w:color="auto" w:fill="DBE5F1" w:themeFill="accent1" w:themeFillTint="33"/>
            <w:noWrap/>
            <w:hideMark/>
          </w:tcPr>
          <w:p w14:paraId="77EB3FA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0.52</w:t>
            </w:r>
          </w:p>
        </w:tc>
      </w:tr>
      <w:tr w:rsidR="001D094C" w:rsidRPr="009D280B" w14:paraId="25261574"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6AC7E1A9"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Pećinci</w:t>
            </w:r>
          </w:p>
        </w:tc>
        <w:tc>
          <w:tcPr>
            <w:tcW w:w="1540" w:type="dxa"/>
            <w:tcBorders>
              <w:left w:val="none" w:sz="0" w:space="0" w:color="auto"/>
              <w:right w:val="none" w:sz="0" w:space="0" w:color="auto"/>
            </w:tcBorders>
            <w:shd w:val="clear" w:color="auto" w:fill="auto"/>
            <w:noWrap/>
            <w:hideMark/>
          </w:tcPr>
          <w:p w14:paraId="11290EB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0.3664</w:t>
            </w:r>
          </w:p>
        </w:tc>
        <w:tc>
          <w:tcPr>
            <w:tcW w:w="1908" w:type="dxa"/>
            <w:tcBorders>
              <w:left w:val="none" w:sz="0" w:space="0" w:color="auto"/>
              <w:right w:val="none" w:sz="0" w:space="0" w:color="auto"/>
            </w:tcBorders>
            <w:shd w:val="clear" w:color="auto" w:fill="auto"/>
            <w:noWrap/>
            <w:hideMark/>
          </w:tcPr>
          <w:p w14:paraId="6F26B2A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0.0697</w:t>
            </w:r>
          </w:p>
        </w:tc>
        <w:tc>
          <w:tcPr>
            <w:tcW w:w="3258" w:type="dxa"/>
            <w:tcBorders>
              <w:left w:val="none" w:sz="0" w:space="0" w:color="auto"/>
            </w:tcBorders>
            <w:shd w:val="clear" w:color="auto" w:fill="auto"/>
            <w:noWrap/>
            <w:hideMark/>
          </w:tcPr>
          <w:p w14:paraId="3A9FF27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0.53</w:t>
            </w:r>
          </w:p>
        </w:tc>
      </w:tr>
      <w:tr w:rsidR="001D094C" w:rsidRPr="009D280B" w14:paraId="70E9BB5C" w14:textId="77777777" w:rsidTr="00F64500">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4111C288"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Vrbas</w:t>
            </w:r>
          </w:p>
        </w:tc>
        <w:tc>
          <w:tcPr>
            <w:tcW w:w="1540" w:type="dxa"/>
            <w:shd w:val="clear" w:color="auto" w:fill="DBE5F1" w:themeFill="accent1" w:themeFillTint="33"/>
            <w:noWrap/>
            <w:hideMark/>
          </w:tcPr>
          <w:p w14:paraId="6160A88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0.3723</w:t>
            </w:r>
          </w:p>
        </w:tc>
        <w:tc>
          <w:tcPr>
            <w:tcW w:w="1908" w:type="dxa"/>
            <w:shd w:val="clear" w:color="auto" w:fill="DBE5F1" w:themeFill="accent1" w:themeFillTint="33"/>
            <w:noWrap/>
            <w:hideMark/>
          </w:tcPr>
          <w:p w14:paraId="542D598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0.1159</w:t>
            </w:r>
          </w:p>
        </w:tc>
        <w:tc>
          <w:tcPr>
            <w:tcW w:w="3258" w:type="dxa"/>
            <w:shd w:val="clear" w:color="auto" w:fill="DBE5F1" w:themeFill="accent1" w:themeFillTint="33"/>
            <w:noWrap/>
            <w:hideMark/>
          </w:tcPr>
          <w:p w14:paraId="6AD10CE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0.55</w:t>
            </w:r>
          </w:p>
        </w:tc>
      </w:tr>
      <w:tr w:rsidR="001D094C" w:rsidRPr="009D280B" w14:paraId="4B8E4E5B"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51C59B8D"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Grocka</w:t>
            </w:r>
          </w:p>
        </w:tc>
        <w:tc>
          <w:tcPr>
            <w:tcW w:w="1540" w:type="dxa"/>
            <w:tcBorders>
              <w:left w:val="none" w:sz="0" w:space="0" w:color="auto"/>
              <w:right w:val="none" w:sz="0" w:space="0" w:color="auto"/>
            </w:tcBorders>
            <w:shd w:val="clear" w:color="auto" w:fill="auto"/>
            <w:noWrap/>
            <w:hideMark/>
          </w:tcPr>
          <w:p w14:paraId="24ED560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0.3844</w:t>
            </w:r>
          </w:p>
        </w:tc>
        <w:tc>
          <w:tcPr>
            <w:tcW w:w="1908" w:type="dxa"/>
            <w:tcBorders>
              <w:left w:val="none" w:sz="0" w:space="0" w:color="auto"/>
              <w:right w:val="none" w:sz="0" w:space="0" w:color="auto"/>
            </w:tcBorders>
            <w:shd w:val="clear" w:color="auto" w:fill="auto"/>
            <w:noWrap/>
            <w:hideMark/>
          </w:tcPr>
          <w:p w14:paraId="400B04CB"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0.2101</w:t>
            </w:r>
          </w:p>
        </w:tc>
        <w:tc>
          <w:tcPr>
            <w:tcW w:w="3258" w:type="dxa"/>
            <w:tcBorders>
              <w:left w:val="none" w:sz="0" w:space="0" w:color="auto"/>
            </w:tcBorders>
            <w:shd w:val="clear" w:color="auto" w:fill="auto"/>
            <w:noWrap/>
            <w:hideMark/>
          </w:tcPr>
          <w:p w14:paraId="01C3B1F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0.58</w:t>
            </w:r>
          </w:p>
        </w:tc>
      </w:tr>
      <w:tr w:rsidR="001D094C" w:rsidRPr="009D280B" w14:paraId="3BE7A664" w14:textId="77777777" w:rsidTr="00F64500">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2D60D0CE"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Sremski Karlovci</w:t>
            </w:r>
          </w:p>
        </w:tc>
        <w:tc>
          <w:tcPr>
            <w:tcW w:w="1540" w:type="dxa"/>
            <w:shd w:val="clear" w:color="auto" w:fill="DBE5F1" w:themeFill="accent1" w:themeFillTint="33"/>
            <w:noWrap/>
            <w:hideMark/>
          </w:tcPr>
          <w:p w14:paraId="76372DD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0.3848</w:t>
            </w:r>
          </w:p>
        </w:tc>
        <w:tc>
          <w:tcPr>
            <w:tcW w:w="1908" w:type="dxa"/>
            <w:shd w:val="clear" w:color="auto" w:fill="DBE5F1" w:themeFill="accent1" w:themeFillTint="33"/>
            <w:noWrap/>
            <w:hideMark/>
          </w:tcPr>
          <w:p w14:paraId="3DE6D4D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0.2133</w:t>
            </w:r>
          </w:p>
        </w:tc>
        <w:tc>
          <w:tcPr>
            <w:tcW w:w="3258" w:type="dxa"/>
            <w:shd w:val="clear" w:color="auto" w:fill="DBE5F1" w:themeFill="accent1" w:themeFillTint="33"/>
            <w:noWrap/>
            <w:hideMark/>
          </w:tcPr>
          <w:p w14:paraId="5B7F40D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0.58</w:t>
            </w:r>
          </w:p>
        </w:tc>
      </w:tr>
      <w:tr w:rsidR="001D094C" w:rsidRPr="009D280B" w14:paraId="115FF57A"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40E710D6"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Sokobanja</w:t>
            </w:r>
          </w:p>
        </w:tc>
        <w:tc>
          <w:tcPr>
            <w:tcW w:w="1540" w:type="dxa"/>
            <w:tcBorders>
              <w:left w:val="none" w:sz="0" w:space="0" w:color="auto"/>
              <w:right w:val="none" w:sz="0" w:space="0" w:color="auto"/>
            </w:tcBorders>
            <w:shd w:val="clear" w:color="auto" w:fill="auto"/>
            <w:noWrap/>
            <w:hideMark/>
          </w:tcPr>
          <w:p w14:paraId="7B7DB8A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0.3873</w:t>
            </w:r>
          </w:p>
        </w:tc>
        <w:tc>
          <w:tcPr>
            <w:tcW w:w="1908" w:type="dxa"/>
            <w:tcBorders>
              <w:left w:val="none" w:sz="0" w:space="0" w:color="auto"/>
              <w:right w:val="none" w:sz="0" w:space="0" w:color="auto"/>
            </w:tcBorders>
            <w:shd w:val="clear" w:color="auto" w:fill="auto"/>
            <w:noWrap/>
            <w:hideMark/>
          </w:tcPr>
          <w:p w14:paraId="2121F9D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0.2328</w:t>
            </w:r>
          </w:p>
        </w:tc>
        <w:tc>
          <w:tcPr>
            <w:tcW w:w="3258" w:type="dxa"/>
            <w:tcBorders>
              <w:left w:val="none" w:sz="0" w:space="0" w:color="auto"/>
            </w:tcBorders>
            <w:shd w:val="clear" w:color="auto" w:fill="auto"/>
            <w:noWrap/>
            <w:hideMark/>
          </w:tcPr>
          <w:p w14:paraId="2F7AB43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0.59</w:t>
            </w:r>
          </w:p>
        </w:tc>
      </w:tr>
      <w:tr w:rsidR="001D094C" w:rsidRPr="009D280B" w14:paraId="351E332C"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295900D8"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Čajetina</w:t>
            </w:r>
          </w:p>
        </w:tc>
        <w:tc>
          <w:tcPr>
            <w:tcW w:w="1540" w:type="dxa"/>
            <w:shd w:val="clear" w:color="auto" w:fill="DBE5F1" w:themeFill="accent1" w:themeFillTint="33"/>
            <w:noWrap/>
            <w:hideMark/>
          </w:tcPr>
          <w:p w14:paraId="568228C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0.3888</w:t>
            </w:r>
          </w:p>
        </w:tc>
        <w:tc>
          <w:tcPr>
            <w:tcW w:w="1908" w:type="dxa"/>
            <w:shd w:val="clear" w:color="auto" w:fill="DBE5F1" w:themeFill="accent1" w:themeFillTint="33"/>
            <w:noWrap/>
            <w:hideMark/>
          </w:tcPr>
          <w:p w14:paraId="5A63FB2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0.2442</w:t>
            </w:r>
          </w:p>
        </w:tc>
        <w:tc>
          <w:tcPr>
            <w:tcW w:w="3258" w:type="dxa"/>
            <w:shd w:val="clear" w:color="auto" w:fill="DBE5F1" w:themeFill="accent1" w:themeFillTint="33"/>
            <w:noWrap/>
            <w:hideMark/>
          </w:tcPr>
          <w:p w14:paraId="48A6768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0.60</w:t>
            </w:r>
          </w:p>
        </w:tc>
      </w:tr>
      <w:tr w:rsidR="001D094C" w:rsidRPr="009D280B" w14:paraId="26CC05F6"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629DEACF"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Kovačica</w:t>
            </w:r>
          </w:p>
        </w:tc>
        <w:tc>
          <w:tcPr>
            <w:tcW w:w="1540" w:type="dxa"/>
            <w:tcBorders>
              <w:left w:val="none" w:sz="0" w:space="0" w:color="auto"/>
              <w:right w:val="none" w:sz="0" w:space="0" w:color="auto"/>
            </w:tcBorders>
            <w:shd w:val="clear" w:color="auto" w:fill="auto"/>
            <w:noWrap/>
            <w:hideMark/>
          </w:tcPr>
          <w:p w14:paraId="5F46008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0.3895</w:t>
            </w:r>
          </w:p>
        </w:tc>
        <w:tc>
          <w:tcPr>
            <w:tcW w:w="1908" w:type="dxa"/>
            <w:tcBorders>
              <w:left w:val="none" w:sz="0" w:space="0" w:color="auto"/>
              <w:right w:val="none" w:sz="0" w:space="0" w:color="auto"/>
            </w:tcBorders>
            <w:shd w:val="clear" w:color="auto" w:fill="auto"/>
            <w:noWrap/>
            <w:hideMark/>
          </w:tcPr>
          <w:p w14:paraId="1B8E57F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0.2493</w:t>
            </w:r>
          </w:p>
        </w:tc>
        <w:tc>
          <w:tcPr>
            <w:tcW w:w="3258" w:type="dxa"/>
            <w:tcBorders>
              <w:left w:val="none" w:sz="0" w:space="0" w:color="auto"/>
            </w:tcBorders>
            <w:shd w:val="clear" w:color="auto" w:fill="auto"/>
            <w:noWrap/>
            <w:hideMark/>
          </w:tcPr>
          <w:p w14:paraId="3ED259C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0.60</w:t>
            </w:r>
          </w:p>
        </w:tc>
      </w:tr>
      <w:tr w:rsidR="001D094C" w:rsidRPr="009D280B" w14:paraId="164D9296"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7C0D64D6"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Negotin</w:t>
            </w:r>
          </w:p>
        </w:tc>
        <w:tc>
          <w:tcPr>
            <w:tcW w:w="1540" w:type="dxa"/>
            <w:shd w:val="clear" w:color="auto" w:fill="DBE5F1" w:themeFill="accent1" w:themeFillTint="33"/>
            <w:noWrap/>
            <w:hideMark/>
          </w:tcPr>
          <w:p w14:paraId="28E267F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0.3940</w:t>
            </w:r>
          </w:p>
        </w:tc>
        <w:tc>
          <w:tcPr>
            <w:tcW w:w="1908" w:type="dxa"/>
            <w:shd w:val="clear" w:color="auto" w:fill="DBE5F1" w:themeFill="accent1" w:themeFillTint="33"/>
            <w:noWrap/>
            <w:hideMark/>
          </w:tcPr>
          <w:p w14:paraId="10BB633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0.2842</w:t>
            </w:r>
          </w:p>
        </w:tc>
        <w:tc>
          <w:tcPr>
            <w:tcW w:w="3258" w:type="dxa"/>
            <w:shd w:val="clear" w:color="auto" w:fill="DBE5F1" w:themeFill="accent1" w:themeFillTint="33"/>
            <w:noWrap/>
            <w:hideMark/>
          </w:tcPr>
          <w:p w14:paraId="7FDB2CA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0.61</w:t>
            </w:r>
          </w:p>
        </w:tc>
      </w:tr>
      <w:tr w:rsidR="001D094C" w:rsidRPr="009D280B" w14:paraId="181F7F61"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38FD3EB6"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Apatin</w:t>
            </w:r>
          </w:p>
        </w:tc>
        <w:tc>
          <w:tcPr>
            <w:tcW w:w="1540" w:type="dxa"/>
            <w:tcBorders>
              <w:left w:val="none" w:sz="0" w:space="0" w:color="auto"/>
              <w:right w:val="none" w:sz="0" w:space="0" w:color="auto"/>
            </w:tcBorders>
            <w:shd w:val="clear" w:color="auto" w:fill="auto"/>
            <w:noWrap/>
            <w:hideMark/>
          </w:tcPr>
          <w:p w14:paraId="665BAB2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0.3964</w:t>
            </w:r>
          </w:p>
        </w:tc>
        <w:tc>
          <w:tcPr>
            <w:tcW w:w="1908" w:type="dxa"/>
            <w:tcBorders>
              <w:left w:val="none" w:sz="0" w:space="0" w:color="auto"/>
              <w:right w:val="none" w:sz="0" w:space="0" w:color="auto"/>
            </w:tcBorders>
            <w:shd w:val="clear" w:color="auto" w:fill="auto"/>
            <w:noWrap/>
            <w:hideMark/>
          </w:tcPr>
          <w:p w14:paraId="65C0D0C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0.3031</w:t>
            </w:r>
          </w:p>
        </w:tc>
        <w:tc>
          <w:tcPr>
            <w:tcW w:w="3258" w:type="dxa"/>
            <w:tcBorders>
              <w:left w:val="none" w:sz="0" w:space="0" w:color="auto"/>
            </w:tcBorders>
            <w:shd w:val="clear" w:color="auto" w:fill="auto"/>
            <w:noWrap/>
            <w:hideMark/>
          </w:tcPr>
          <w:p w14:paraId="311545B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0.62</w:t>
            </w:r>
          </w:p>
        </w:tc>
      </w:tr>
      <w:tr w:rsidR="001D094C" w:rsidRPr="009D280B" w14:paraId="0FF18B4D" w14:textId="77777777" w:rsidTr="00F64500">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0B666B2E"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Bačka palanka</w:t>
            </w:r>
          </w:p>
        </w:tc>
        <w:tc>
          <w:tcPr>
            <w:tcW w:w="1540" w:type="dxa"/>
            <w:shd w:val="clear" w:color="auto" w:fill="auto"/>
            <w:noWrap/>
            <w:hideMark/>
          </w:tcPr>
          <w:p w14:paraId="732A8D5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0.4010</w:t>
            </w:r>
          </w:p>
        </w:tc>
        <w:tc>
          <w:tcPr>
            <w:tcW w:w="1908" w:type="dxa"/>
            <w:shd w:val="clear" w:color="auto" w:fill="auto"/>
            <w:noWrap/>
            <w:hideMark/>
          </w:tcPr>
          <w:p w14:paraId="427E17D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0.3393</w:t>
            </w:r>
          </w:p>
        </w:tc>
        <w:tc>
          <w:tcPr>
            <w:tcW w:w="3258" w:type="dxa"/>
            <w:shd w:val="clear" w:color="auto" w:fill="auto"/>
            <w:noWrap/>
            <w:hideMark/>
          </w:tcPr>
          <w:p w14:paraId="7A650158"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0.63</w:t>
            </w:r>
          </w:p>
        </w:tc>
      </w:tr>
      <w:tr w:rsidR="001D094C" w:rsidRPr="009D280B" w14:paraId="1ED51CD1"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4079C60A"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Vranje - grad</w:t>
            </w:r>
          </w:p>
        </w:tc>
        <w:tc>
          <w:tcPr>
            <w:tcW w:w="1540" w:type="dxa"/>
            <w:tcBorders>
              <w:left w:val="none" w:sz="0" w:space="0" w:color="auto"/>
              <w:right w:val="none" w:sz="0" w:space="0" w:color="auto"/>
            </w:tcBorders>
            <w:shd w:val="clear" w:color="auto" w:fill="auto"/>
            <w:noWrap/>
            <w:hideMark/>
          </w:tcPr>
          <w:p w14:paraId="1AAF48E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0.4027</w:t>
            </w:r>
          </w:p>
        </w:tc>
        <w:tc>
          <w:tcPr>
            <w:tcW w:w="1908" w:type="dxa"/>
            <w:tcBorders>
              <w:left w:val="none" w:sz="0" w:space="0" w:color="auto"/>
              <w:right w:val="none" w:sz="0" w:space="0" w:color="auto"/>
            </w:tcBorders>
            <w:shd w:val="clear" w:color="auto" w:fill="auto"/>
            <w:noWrap/>
            <w:hideMark/>
          </w:tcPr>
          <w:p w14:paraId="518C5C2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0.3520</w:t>
            </w:r>
          </w:p>
        </w:tc>
        <w:tc>
          <w:tcPr>
            <w:tcW w:w="3258" w:type="dxa"/>
            <w:tcBorders>
              <w:left w:val="none" w:sz="0" w:space="0" w:color="auto"/>
            </w:tcBorders>
            <w:shd w:val="clear" w:color="auto" w:fill="auto"/>
            <w:noWrap/>
            <w:hideMark/>
          </w:tcPr>
          <w:p w14:paraId="10B8DBC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0.64</w:t>
            </w:r>
          </w:p>
        </w:tc>
      </w:tr>
      <w:tr w:rsidR="001D094C" w:rsidRPr="009D280B" w14:paraId="57D42771"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70BF537E"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Sid</w:t>
            </w:r>
          </w:p>
        </w:tc>
        <w:tc>
          <w:tcPr>
            <w:tcW w:w="1540" w:type="dxa"/>
            <w:shd w:val="clear" w:color="auto" w:fill="DBE5F1" w:themeFill="accent1" w:themeFillTint="33"/>
            <w:noWrap/>
            <w:hideMark/>
          </w:tcPr>
          <w:p w14:paraId="76F2F33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0.4042</w:t>
            </w:r>
          </w:p>
        </w:tc>
        <w:tc>
          <w:tcPr>
            <w:tcW w:w="1908" w:type="dxa"/>
            <w:shd w:val="clear" w:color="auto" w:fill="DBE5F1" w:themeFill="accent1" w:themeFillTint="33"/>
            <w:noWrap/>
            <w:hideMark/>
          </w:tcPr>
          <w:p w14:paraId="616A961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0.3636</w:t>
            </w:r>
          </w:p>
        </w:tc>
        <w:tc>
          <w:tcPr>
            <w:tcW w:w="3258" w:type="dxa"/>
            <w:shd w:val="clear" w:color="auto" w:fill="DBE5F1" w:themeFill="accent1" w:themeFillTint="33"/>
            <w:noWrap/>
            <w:hideMark/>
          </w:tcPr>
          <w:p w14:paraId="510C16D1"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0.64</w:t>
            </w:r>
          </w:p>
        </w:tc>
      </w:tr>
      <w:tr w:rsidR="001D094C" w:rsidRPr="009D280B" w14:paraId="6001B181"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00F9F9E3"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Palilula (Niš)</w:t>
            </w:r>
          </w:p>
        </w:tc>
        <w:tc>
          <w:tcPr>
            <w:tcW w:w="1540" w:type="dxa"/>
            <w:tcBorders>
              <w:left w:val="none" w:sz="0" w:space="0" w:color="auto"/>
              <w:right w:val="none" w:sz="0" w:space="0" w:color="auto"/>
            </w:tcBorders>
            <w:shd w:val="clear" w:color="auto" w:fill="auto"/>
            <w:noWrap/>
            <w:hideMark/>
          </w:tcPr>
          <w:p w14:paraId="10F4392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0.4069</w:t>
            </w:r>
          </w:p>
        </w:tc>
        <w:tc>
          <w:tcPr>
            <w:tcW w:w="1908" w:type="dxa"/>
            <w:tcBorders>
              <w:left w:val="none" w:sz="0" w:space="0" w:color="auto"/>
              <w:right w:val="none" w:sz="0" w:space="0" w:color="auto"/>
            </w:tcBorders>
            <w:shd w:val="clear" w:color="auto" w:fill="auto"/>
            <w:noWrap/>
            <w:hideMark/>
          </w:tcPr>
          <w:p w14:paraId="0441762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0.3849</w:t>
            </w:r>
          </w:p>
        </w:tc>
        <w:tc>
          <w:tcPr>
            <w:tcW w:w="3258" w:type="dxa"/>
            <w:tcBorders>
              <w:left w:val="none" w:sz="0" w:space="0" w:color="auto"/>
            </w:tcBorders>
            <w:shd w:val="clear" w:color="auto" w:fill="auto"/>
            <w:noWrap/>
            <w:hideMark/>
          </w:tcPr>
          <w:p w14:paraId="5E5E3AC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0.65</w:t>
            </w:r>
          </w:p>
        </w:tc>
      </w:tr>
      <w:tr w:rsidR="001D094C" w:rsidRPr="009D280B" w14:paraId="3FBD142C"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3C0395DA"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Barajevo</w:t>
            </w:r>
          </w:p>
        </w:tc>
        <w:tc>
          <w:tcPr>
            <w:tcW w:w="1540" w:type="dxa"/>
            <w:shd w:val="clear" w:color="auto" w:fill="DBE5F1" w:themeFill="accent1" w:themeFillTint="33"/>
            <w:noWrap/>
            <w:hideMark/>
          </w:tcPr>
          <w:p w14:paraId="7098ACED"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0.4073</w:t>
            </w:r>
          </w:p>
        </w:tc>
        <w:tc>
          <w:tcPr>
            <w:tcW w:w="1908" w:type="dxa"/>
            <w:shd w:val="clear" w:color="auto" w:fill="DBE5F1" w:themeFill="accent1" w:themeFillTint="33"/>
            <w:noWrap/>
            <w:hideMark/>
          </w:tcPr>
          <w:p w14:paraId="2C2EED0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0.3882</w:t>
            </w:r>
          </w:p>
        </w:tc>
        <w:tc>
          <w:tcPr>
            <w:tcW w:w="3258" w:type="dxa"/>
            <w:shd w:val="clear" w:color="auto" w:fill="DBE5F1" w:themeFill="accent1" w:themeFillTint="33"/>
            <w:noWrap/>
            <w:hideMark/>
          </w:tcPr>
          <w:p w14:paraId="1F489D0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0.65</w:t>
            </w:r>
          </w:p>
        </w:tc>
      </w:tr>
      <w:tr w:rsidR="001D094C" w:rsidRPr="009D280B" w14:paraId="11CFDDCC"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53BBB4C6"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Pantelej (Niš )</w:t>
            </w:r>
          </w:p>
        </w:tc>
        <w:tc>
          <w:tcPr>
            <w:tcW w:w="1540" w:type="dxa"/>
            <w:tcBorders>
              <w:left w:val="none" w:sz="0" w:space="0" w:color="auto"/>
              <w:right w:val="none" w:sz="0" w:space="0" w:color="auto"/>
            </w:tcBorders>
            <w:shd w:val="clear" w:color="auto" w:fill="auto"/>
            <w:noWrap/>
            <w:hideMark/>
          </w:tcPr>
          <w:p w14:paraId="6312F32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0.4075</w:t>
            </w:r>
          </w:p>
        </w:tc>
        <w:tc>
          <w:tcPr>
            <w:tcW w:w="1908" w:type="dxa"/>
            <w:tcBorders>
              <w:left w:val="none" w:sz="0" w:space="0" w:color="auto"/>
              <w:right w:val="none" w:sz="0" w:space="0" w:color="auto"/>
            </w:tcBorders>
            <w:shd w:val="clear" w:color="auto" w:fill="auto"/>
            <w:noWrap/>
            <w:hideMark/>
          </w:tcPr>
          <w:p w14:paraId="69064C1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0.3895</w:t>
            </w:r>
          </w:p>
        </w:tc>
        <w:tc>
          <w:tcPr>
            <w:tcW w:w="3258" w:type="dxa"/>
            <w:tcBorders>
              <w:left w:val="none" w:sz="0" w:space="0" w:color="auto"/>
            </w:tcBorders>
            <w:shd w:val="clear" w:color="auto" w:fill="auto"/>
            <w:noWrap/>
            <w:hideMark/>
          </w:tcPr>
          <w:p w14:paraId="31A13DE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0.65</w:t>
            </w:r>
          </w:p>
        </w:tc>
      </w:tr>
      <w:tr w:rsidR="001D094C" w:rsidRPr="009D280B" w14:paraId="264D9FF1"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6E7C94A7"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Veliko Gradište</w:t>
            </w:r>
          </w:p>
        </w:tc>
        <w:tc>
          <w:tcPr>
            <w:tcW w:w="1540" w:type="dxa"/>
            <w:shd w:val="clear" w:color="auto" w:fill="DBE5F1" w:themeFill="accent1" w:themeFillTint="33"/>
            <w:noWrap/>
            <w:hideMark/>
          </w:tcPr>
          <w:p w14:paraId="3C5FB7B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0.4106</w:t>
            </w:r>
          </w:p>
        </w:tc>
        <w:tc>
          <w:tcPr>
            <w:tcW w:w="1908" w:type="dxa"/>
            <w:shd w:val="clear" w:color="auto" w:fill="DBE5F1" w:themeFill="accent1" w:themeFillTint="33"/>
            <w:noWrap/>
            <w:hideMark/>
          </w:tcPr>
          <w:p w14:paraId="3F16BFDE"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0.4131</w:t>
            </w:r>
          </w:p>
        </w:tc>
        <w:tc>
          <w:tcPr>
            <w:tcW w:w="3258" w:type="dxa"/>
            <w:shd w:val="clear" w:color="auto" w:fill="DBE5F1" w:themeFill="accent1" w:themeFillTint="33"/>
            <w:noWrap/>
            <w:hideMark/>
          </w:tcPr>
          <w:p w14:paraId="66CB74D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0.66</w:t>
            </w:r>
          </w:p>
        </w:tc>
      </w:tr>
      <w:tr w:rsidR="001D094C" w:rsidRPr="009D280B" w14:paraId="3026635A"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0AFD9980"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Vršac</w:t>
            </w:r>
          </w:p>
        </w:tc>
        <w:tc>
          <w:tcPr>
            <w:tcW w:w="1540" w:type="dxa"/>
            <w:tcBorders>
              <w:left w:val="none" w:sz="0" w:space="0" w:color="auto"/>
              <w:right w:val="none" w:sz="0" w:space="0" w:color="auto"/>
            </w:tcBorders>
            <w:shd w:val="clear" w:color="auto" w:fill="auto"/>
            <w:noWrap/>
            <w:hideMark/>
          </w:tcPr>
          <w:p w14:paraId="3DF678C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0.4180</w:t>
            </w:r>
          </w:p>
        </w:tc>
        <w:tc>
          <w:tcPr>
            <w:tcW w:w="1908" w:type="dxa"/>
            <w:tcBorders>
              <w:left w:val="none" w:sz="0" w:space="0" w:color="auto"/>
              <w:right w:val="none" w:sz="0" w:space="0" w:color="auto"/>
            </w:tcBorders>
            <w:shd w:val="clear" w:color="auto" w:fill="auto"/>
            <w:noWrap/>
            <w:hideMark/>
          </w:tcPr>
          <w:p w14:paraId="3384236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0.4709</w:t>
            </w:r>
          </w:p>
        </w:tc>
        <w:tc>
          <w:tcPr>
            <w:tcW w:w="3258" w:type="dxa"/>
            <w:tcBorders>
              <w:left w:val="none" w:sz="0" w:space="0" w:color="auto"/>
            </w:tcBorders>
            <w:shd w:val="clear" w:color="auto" w:fill="auto"/>
            <w:noWrap/>
            <w:hideMark/>
          </w:tcPr>
          <w:p w14:paraId="6F4E768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0.68</w:t>
            </w:r>
          </w:p>
        </w:tc>
      </w:tr>
      <w:tr w:rsidR="001D094C" w:rsidRPr="009D280B" w14:paraId="460E12CC"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4BBE37A8"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Kula</w:t>
            </w:r>
          </w:p>
        </w:tc>
        <w:tc>
          <w:tcPr>
            <w:tcW w:w="1540" w:type="dxa"/>
            <w:shd w:val="clear" w:color="auto" w:fill="DBE5F1" w:themeFill="accent1" w:themeFillTint="33"/>
            <w:noWrap/>
            <w:hideMark/>
          </w:tcPr>
          <w:p w14:paraId="5B69F83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0.4223</w:t>
            </w:r>
          </w:p>
        </w:tc>
        <w:tc>
          <w:tcPr>
            <w:tcW w:w="1908" w:type="dxa"/>
            <w:shd w:val="clear" w:color="auto" w:fill="DBE5F1" w:themeFill="accent1" w:themeFillTint="33"/>
            <w:noWrap/>
            <w:hideMark/>
          </w:tcPr>
          <w:p w14:paraId="0B63CA5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0.5046</w:t>
            </w:r>
          </w:p>
        </w:tc>
        <w:tc>
          <w:tcPr>
            <w:tcW w:w="3258" w:type="dxa"/>
            <w:shd w:val="clear" w:color="auto" w:fill="DBE5F1" w:themeFill="accent1" w:themeFillTint="33"/>
            <w:noWrap/>
            <w:hideMark/>
          </w:tcPr>
          <w:p w14:paraId="0E574C1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0.69</w:t>
            </w:r>
          </w:p>
        </w:tc>
      </w:tr>
      <w:tr w:rsidR="001D094C" w:rsidRPr="009D280B" w14:paraId="3E014DC0"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24F40828"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Paraćin</w:t>
            </w:r>
          </w:p>
        </w:tc>
        <w:tc>
          <w:tcPr>
            <w:tcW w:w="1540" w:type="dxa"/>
            <w:tcBorders>
              <w:left w:val="none" w:sz="0" w:space="0" w:color="auto"/>
              <w:right w:val="none" w:sz="0" w:space="0" w:color="auto"/>
            </w:tcBorders>
            <w:shd w:val="clear" w:color="auto" w:fill="auto"/>
            <w:noWrap/>
            <w:hideMark/>
          </w:tcPr>
          <w:p w14:paraId="40E9BD8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0.4260</w:t>
            </w:r>
          </w:p>
        </w:tc>
        <w:tc>
          <w:tcPr>
            <w:tcW w:w="1908" w:type="dxa"/>
            <w:tcBorders>
              <w:left w:val="none" w:sz="0" w:space="0" w:color="auto"/>
              <w:right w:val="none" w:sz="0" w:space="0" w:color="auto"/>
            </w:tcBorders>
            <w:shd w:val="clear" w:color="auto" w:fill="auto"/>
            <w:noWrap/>
            <w:hideMark/>
          </w:tcPr>
          <w:p w14:paraId="62189319"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0.5331</w:t>
            </w:r>
          </w:p>
        </w:tc>
        <w:tc>
          <w:tcPr>
            <w:tcW w:w="3258" w:type="dxa"/>
            <w:tcBorders>
              <w:left w:val="none" w:sz="0" w:space="0" w:color="auto"/>
            </w:tcBorders>
            <w:shd w:val="clear" w:color="auto" w:fill="auto"/>
            <w:noWrap/>
            <w:hideMark/>
          </w:tcPr>
          <w:p w14:paraId="63D0029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0.70</w:t>
            </w:r>
          </w:p>
        </w:tc>
      </w:tr>
      <w:tr w:rsidR="001D094C" w:rsidRPr="009D280B" w14:paraId="3F99CBDA"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53109D3C"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Inđija</w:t>
            </w:r>
          </w:p>
        </w:tc>
        <w:tc>
          <w:tcPr>
            <w:tcW w:w="1540" w:type="dxa"/>
            <w:shd w:val="clear" w:color="auto" w:fill="DBE5F1" w:themeFill="accent1" w:themeFillTint="33"/>
            <w:noWrap/>
            <w:hideMark/>
          </w:tcPr>
          <w:p w14:paraId="3F6CE28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0.4313</w:t>
            </w:r>
          </w:p>
        </w:tc>
        <w:tc>
          <w:tcPr>
            <w:tcW w:w="1908" w:type="dxa"/>
            <w:shd w:val="clear" w:color="auto" w:fill="DBE5F1" w:themeFill="accent1" w:themeFillTint="33"/>
            <w:noWrap/>
            <w:hideMark/>
          </w:tcPr>
          <w:p w14:paraId="4F3A7BA7"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0.5744</w:t>
            </w:r>
          </w:p>
        </w:tc>
        <w:tc>
          <w:tcPr>
            <w:tcW w:w="3258" w:type="dxa"/>
            <w:shd w:val="clear" w:color="auto" w:fill="DBE5F1" w:themeFill="accent1" w:themeFillTint="33"/>
            <w:noWrap/>
            <w:hideMark/>
          </w:tcPr>
          <w:p w14:paraId="11A69B20"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0.72</w:t>
            </w:r>
          </w:p>
        </w:tc>
      </w:tr>
      <w:tr w:rsidR="001D094C" w:rsidRPr="009D280B" w14:paraId="65CB03F4"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0A2E5100"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Smederevo</w:t>
            </w:r>
          </w:p>
        </w:tc>
        <w:tc>
          <w:tcPr>
            <w:tcW w:w="1540" w:type="dxa"/>
            <w:tcBorders>
              <w:left w:val="none" w:sz="0" w:space="0" w:color="auto"/>
              <w:right w:val="none" w:sz="0" w:space="0" w:color="auto"/>
            </w:tcBorders>
            <w:shd w:val="clear" w:color="auto" w:fill="auto"/>
            <w:noWrap/>
            <w:hideMark/>
          </w:tcPr>
          <w:p w14:paraId="2DE62892"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0.4338</w:t>
            </w:r>
          </w:p>
        </w:tc>
        <w:tc>
          <w:tcPr>
            <w:tcW w:w="1908" w:type="dxa"/>
            <w:tcBorders>
              <w:left w:val="none" w:sz="0" w:space="0" w:color="auto"/>
              <w:right w:val="none" w:sz="0" w:space="0" w:color="auto"/>
            </w:tcBorders>
            <w:shd w:val="clear" w:color="auto" w:fill="auto"/>
            <w:noWrap/>
            <w:hideMark/>
          </w:tcPr>
          <w:p w14:paraId="71AF2C0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0.5937</w:t>
            </w:r>
          </w:p>
        </w:tc>
        <w:tc>
          <w:tcPr>
            <w:tcW w:w="3258" w:type="dxa"/>
            <w:tcBorders>
              <w:left w:val="none" w:sz="0" w:space="0" w:color="auto"/>
            </w:tcBorders>
            <w:shd w:val="clear" w:color="auto" w:fill="auto"/>
            <w:noWrap/>
            <w:hideMark/>
          </w:tcPr>
          <w:p w14:paraId="6838CADA"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0.72</w:t>
            </w:r>
          </w:p>
        </w:tc>
      </w:tr>
      <w:tr w:rsidR="001D094C" w:rsidRPr="009D280B" w14:paraId="172D563A"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3863A406"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Kruševac</w:t>
            </w:r>
          </w:p>
        </w:tc>
        <w:tc>
          <w:tcPr>
            <w:tcW w:w="1540" w:type="dxa"/>
            <w:shd w:val="clear" w:color="auto" w:fill="DBE5F1" w:themeFill="accent1" w:themeFillTint="33"/>
            <w:noWrap/>
            <w:hideMark/>
          </w:tcPr>
          <w:p w14:paraId="619841B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0.4362</w:t>
            </w:r>
          </w:p>
        </w:tc>
        <w:tc>
          <w:tcPr>
            <w:tcW w:w="1908" w:type="dxa"/>
            <w:shd w:val="clear" w:color="auto" w:fill="DBE5F1" w:themeFill="accent1" w:themeFillTint="33"/>
            <w:noWrap/>
            <w:hideMark/>
          </w:tcPr>
          <w:p w14:paraId="291EB50C"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0.6124</w:t>
            </w:r>
          </w:p>
        </w:tc>
        <w:tc>
          <w:tcPr>
            <w:tcW w:w="3258" w:type="dxa"/>
            <w:shd w:val="clear" w:color="auto" w:fill="DBE5F1" w:themeFill="accent1" w:themeFillTint="33"/>
            <w:noWrap/>
            <w:hideMark/>
          </w:tcPr>
          <w:p w14:paraId="1A14487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0.73</w:t>
            </w:r>
          </w:p>
        </w:tc>
      </w:tr>
      <w:tr w:rsidR="001D094C" w:rsidRPr="009D280B" w14:paraId="6DF0ACC4"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4151A3BF"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Gornji Milanovac</w:t>
            </w:r>
          </w:p>
        </w:tc>
        <w:tc>
          <w:tcPr>
            <w:tcW w:w="1540" w:type="dxa"/>
            <w:tcBorders>
              <w:left w:val="none" w:sz="0" w:space="0" w:color="auto"/>
              <w:right w:val="none" w:sz="0" w:space="0" w:color="auto"/>
            </w:tcBorders>
            <w:shd w:val="clear" w:color="auto" w:fill="auto"/>
            <w:noWrap/>
            <w:hideMark/>
          </w:tcPr>
          <w:p w14:paraId="7403A476"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0.4381</w:t>
            </w:r>
          </w:p>
        </w:tc>
        <w:tc>
          <w:tcPr>
            <w:tcW w:w="1908" w:type="dxa"/>
            <w:tcBorders>
              <w:left w:val="none" w:sz="0" w:space="0" w:color="auto"/>
              <w:right w:val="none" w:sz="0" w:space="0" w:color="auto"/>
            </w:tcBorders>
            <w:shd w:val="clear" w:color="auto" w:fill="auto"/>
            <w:noWrap/>
            <w:hideMark/>
          </w:tcPr>
          <w:p w14:paraId="4AC9270C"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0.6271</w:t>
            </w:r>
          </w:p>
        </w:tc>
        <w:tc>
          <w:tcPr>
            <w:tcW w:w="3258" w:type="dxa"/>
            <w:tcBorders>
              <w:left w:val="none" w:sz="0" w:space="0" w:color="auto"/>
            </w:tcBorders>
            <w:shd w:val="clear" w:color="auto" w:fill="auto"/>
            <w:noWrap/>
            <w:hideMark/>
          </w:tcPr>
          <w:p w14:paraId="21EBCBA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0.73</w:t>
            </w:r>
          </w:p>
        </w:tc>
      </w:tr>
      <w:tr w:rsidR="001D094C" w:rsidRPr="009D280B" w14:paraId="589FAAFF"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4520D902"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Vrnjačka Banja</w:t>
            </w:r>
          </w:p>
        </w:tc>
        <w:tc>
          <w:tcPr>
            <w:tcW w:w="1540" w:type="dxa"/>
            <w:shd w:val="clear" w:color="auto" w:fill="DBE5F1" w:themeFill="accent1" w:themeFillTint="33"/>
            <w:noWrap/>
            <w:hideMark/>
          </w:tcPr>
          <w:p w14:paraId="1831FAAB"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0.4413</w:t>
            </w:r>
          </w:p>
        </w:tc>
        <w:tc>
          <w:tcPr>
            <w:tcW w:w="1908" w:type="dxa"/>
            <w:shd w:val="clear" w:color="auto" w:fill="DBE5F1" w:themeFill="accent1" w:themeFillTint="33"/>
            <w:noWrap/>
            <w:hideMark/>
          </w:tcPr>
          <w:p w14:paraId="506A3CE6"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0.6524</w:t>
            </w:r>
          </w:p>
        </w:tc>
        <w:tc>
          <w:tcPr>
            <w:tcW w:w="3258" w:type="dxa"/>
            <w:shd w:val="clear" w:color="auto" w:fill="DBE5F1" w:themeFill="accent1" w:themeFillTint="33"/>
            <w:noWrap/>
            <w:hideMark/>
          </w:tcPr>
          <w:p w14:paraId="16AF2809"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0.74</w:t>
            </w:r>
          </w:p>
        </w:tc>
      </w:tr>
      <w:tr w:rsidR="001D094C" w:rsidRPr="009D280B" w14:paraId="33825942"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006FEEA7"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Zaječar</w:t>
            </w:r>
          </w:p>
        </w:tc>
        <w:tc>
          <w:tcPr>
            <w:tcW w:w="1540" w:type="dxa"/>
            <w:tcBorders>
              <w:left w:val="none" w:sz="0" w:space="0" w:color="auto"/>
              <w:right w:val="none" w:sz="0" w:space="0" w:color="auto"/>
            </w:tcBorders>
            <w:shd w:val="clear" w:color="auto" w:fill="auto"/>
            <w:noWrap/>
            <w:hideMark/>
          </w:tcPr>
          <w:p w14:paraId="6123335D"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0.4425</w:t>
            </w:r>
          </w:p>
        </w:tc>
        <w:tc>
          <w:tcPr>
            <w:tcW w:w="1908" w:type="dxa"/>
            <w:tcBorders>
              <w:left w:val="none" w:sz="0" w:space="0" w:color="auto"/>
              <w:right w:val="none" w:sz="0" w:space="0" w:color="auto"/>
            </w:tcBorders>
            <w:shd w:val="clear" w:color="auto" w:fill="auto"/>
            <w:noWrap/>
            <w:hideMark/>
          </w:tcPr>
          <w:p w14:paraId="1E76678E"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0.6616</w:t>
            </w:r>
          </w:p>
        </w:tc>
        <w:tc>
          <w:tcPr>
            <w:tcW w:w="3258" w:type="dxa"/>
            <w:tcBorders>
              <w:left w:val="none" w:sz="0" w:space="0" w:color="auto"/>
            </w:tcBorders>
            <w:shd w:val="clear" w:color="auto" w:fill="auto"/>
            <w:noWrap/>
            <w:hideMark/>
          </w:tcPr>
          <w:p w14:paraId="3F6F7FB0"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0.75</w:t>
            </w:r>
          </w:p>
        </w:tc>
      </w:tr>
      <w:tr w:rsidR="001D094C" w:rsidRPr="009D280B" w14:paraId="14A9B4A3"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2AA6F60B"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Čačak</w:t>
            </w:r>
          </w:p>
        </w:tc>
        <w:tc>
          <w:tcPr>
            <w:tcW w:w="1540" w:type="dxa"/>
            <w:shd w:val="clear" w:color="auto" w:fill="DBE5F1" w:themeFill="accent1" w:themeFillTint="33"/>
            <w:noWrap/>
            <w:hideMark/>
          </w:tcPr>
          <w:p w14:paraId="6239DF42"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0.4438</w:t>
            </w:r>
          </w:p>
        </w:tc>
        <w:tc>
          <w:tcPr>
            <w:tcW w:w="1908" w:type="dxa"/>
            <w:shd w:val="clear" w:color="auto" w:fill="DBE5F1" w:themeFill="accent1" w:themeFillTint="33"/>
            <w:noWrap/>
            <w:hideMark/>
          </w:tcPr>
          <w:p w14:paraId="6136C9F5"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0.6715</w:t>
            </w:r>
          </w:p>
        </w:tc>
        <w:tc>
          <w:tcPr>
            <w:tcW w:w="3258" w:type="dxa"/>
            <w:shd w:val="clear" w:color="auto" w:fill="DBE5F1" w:themeFill="accent1" w:themeFillTint="33"/>
            <w:noWrap/>
            <w:hideMark/>
          </w:tcPr>
          <w:p w14:paraId="0DEE93D3"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0.75</w:t>
            </w:r>
          </w:p>
        </w:tc>
      </w:tr>
      <w:tr w:rsidR="001D094C" w:rsidRPr="009D280B" w14:paraId="5FE6E62B" w14:textId="77777777" w:rsidTr="00F64500">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auto"/>
            <w:noWrap/>
            <w:hideMark/>
          </w:tcPr>
          <w:p w14:paraId="4D83806B"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Senta</w:t>
            </w:r>
          </w:p>
        </w:tc>
        <w:tc>
          <w:tcPr>
            <w:tcW w:w="1540" w:type="dxa"/>
            <w:tcBorders>
              <w:left w:val="none" w:sz="0" w:space="0" w:color="auto"/>
              <w:right w:val="none" w:sz="0" w:space="0" w:color="auto"/>
            </w:tcBorders>
            <w:shd w:val="clear" w:color="auto" w:fill="auto"/>
            <w:noWrap/>
            <w:hideMark/>
          </w:tcPr>
          <w:p w14:paraId="48E27358"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0.4447</w:t>
            </w:r>
          </w:p>
        </w:tc>
        <w:tc>
          <w:tcPr>
            <w:tcW w:w="1908" w:type="dxa"/>
            <w:tcBorders>
              <w:left w:val="none" w:sz="0" w:space="0" w:color="auto"/>
              <w:right w:val="none" w:sz="0" w:space="0" w:color="auto"/>
            </w:tcBorders>
            <w:shd w:val="clear" w:color="auto" w:fill="auto"/>
            <w:noWrap/>
            <w:hideMark/>
          </w:tcPr>
          <w:p w14:paraId="326FD514"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0.6785</w:t>
            </w:r>
          </w:p>
        </w:tc>
        <w:tc>
          <w:tcPr>
            <w:tcW w:w="3258" w:type="dxa"/>
            <w:tcBorders>
              <w:left w:val="none" w:sz="0" w:space="0" w:color="auto"/>
            </w:tcBorders>
            <w:shd w:val="clear" w:color="auto" w:fill="auto"/>
            <w:noWrap/>
            <w:hideMark/>
          </w:tcPr>
          <w:p w14:paraId="074E3F81" w14:textId="77777777" w:rsidR="001D094C" w:rsidRPr="009D280B" w:rsidRDefault="001D094C" w:rsidP="00DC28F4">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0.75</w:t>
            </w:r>
          </w:p>
        </w:tc>
      </w:tr>
      <w:tr w:rsidR="001D094C" w:rsidRPr="009D280B" w14:paraId="4389B001"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40" w:type="dxa"/>
            <w:tcBorders>
              <w:left w:val="none" w:sz="0" w:space="0" w:color="auto"/>
              <w:bottom w:val="none" w:sz="0" w:space="0" w:color="auto"/>
              <w:right w:val="none" w:sz="0" w:space="0" w:color="auto"/>
            </w:tcBorders>
            <w:shd w:val="clear" w:color="auto" w:fill="DBE5F1" w:themeFill="accent1" w:themeFillTint="33"/>
            <w:noWrap/>
            <w:hideMark/>
          </w:tcPr>
          <w:p w14:paraId="3818E334" w14:textId="77777777" w:rsidR="001D094C" w:rsidRPr="009D280B" w:rsidRDefault="001D094C" w:rsidP="00DC28F4">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Valjevo</w:t>
            </w:r>
          </w:p>
        </w:tc>
        <w:tc>
          <w:tcPr>
            <w:tcW w:w="1540" w:type="dxa"/>
            <w:shd w:val="clear" w:color="auto" w:fill="DBE5F1" w:themeFill="accent1" w:themeFillTint="33"/>
            <w:noWrap/>
            <w:hideMark/>
          </w:tcPr>
          <w:p w14:paraId="2DD104BA"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0.4449</w:t>
            </w:r>
          </w:p>
        </w:tc>
        <w:tc>
          <w:tcPr>
            <w:tcW w:w="1908" w:type="dxa"/>
            <w:shd w:val="clear" w:color="auto" w:fill="DBE5F1" w:themeFill="accent1" w:themeFillTint="33"/>
            <w:noWrap/>
            <w:hideMark/>
          </w:tcPr>
          <w:p w14:paraId="46AF2E4F"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0.6803</w:t>
            </w:r>
          </w:p>
        </w:tc>
        <w:tc>
          <w:tcPr>
            <w:tcW w:w="3258" w:type="dxa"/>
            <w:shd w:val="clear" w:color="auto" w:fill="DBE5F1" w:themeFill="accent1" w:themeFillTint="33"/>
            <w:noWrap/>
            <w:hideMark/>
          </w:tcPr>
          <w:p w14:paraId="49906544" w14:textId="77777777" w:rsidR="001D094C" w:rsidRPr="009D280B" w:rsidRDefault="001D094C" w:rsidP="00DC28F4">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0.75</w:t>
            </w:r>
          </w:p>
        </w:tc>
      </w:tr>
    </w:tbl>
    <w:p w14:paraId="1431E916" w14:textId="77777777" w:rsidR="001D094C" w:rsidRPr="009D280B" w:rsidRDefault="001D094C" w:rsidP="001D094C">
      <w:pPr>
        <w:spacing w:after="0"/>
        <w:rPr>
          <w:rFonts w:ascii="Arial" w:hAnsi="Arial" w:cs="Arial"/>
          <w:b/>
          <w:i/>
          <w:sz w:val="21"/>
          <w:szCs w:val="21"/>
          <w:lang w:val="uz-Cyrl-UZ"/>
        </w:rPr>
      </w:pPr>
    </w:p>
    <w:p w14:paraId="5FE3FE63" w14:textId="77777777" w:rsidR="002F4518" w:rsidRDefault="002F4518" w:rsidP="00542C9F">
      <w:pPr>
        <w:spacing w:after="0"/>
        <w:rPr>
          <w:rFonts w:ascii="Arial" w:hAnsi="Arial" w:cs="Arial"/>
          <w:b/>
          <w:i/>
          <w:sz w:val="21"/>
          <w:szCs w:val="21"/>
          <w:lang w:val="uz-Cyrl-UZ"/>
        </w:rPr>
      </w:pPr>
    </w:p>
    <w:p w14:paraId="59C7B8D9" w14:textId="77777777" w:rsidR="001D094C" w:rsidRPr="009D280B" w:rsidRDefault="001D094C" w:rsidP="00BC2AD6">
      <w:pPr>
        <w:spacing w:after="0"/>
        <w:ind w:firstLine="142"/>
        <w:rPr>
          <w:rFonts w:ascii="Arial" w:hAnsi="Arial" w:cs="Arial"/>
          <w:b/>
          <w:i/>
          <w:sz w:val="21"/>
          <w:szCs w:val="21"/>
          <w:lang w:val="uz-Cyrl-UZ"/>
        </w:rPr>
      </w:pPr>
      <w:r w:rsidRPr="009D280B">
        <w:rPr>
          <w:rFonts w:ascii="Arial" w:hAnsi="Arial" w:cs="Arial"/>
          <w:b/>
          <w:i/>
          <w:sz w:val="21"/>
          <w:szCs w:val="21"/>
          <w:lang w:val="uz-Cyrl-UZ"/>
        </w:rPr>
        <w:t>Tabela 4.5. Najbolje rangirane JLS sa EULS indeksom preko 75% od najbolje JLS</w:t>
      </w:r>
    </w:p>
    <w:tbl>
      <w:tblPr>
        <w:tblStyle w:val="MediumGrid2-Accent1"/>
        <w:tblpPr w:leftFromText="180" w:rightFromText="180" w:vertAnchor="text" w:horzAnchor="page" w:tblpX="1711" w:tblpY="143"/>
        <w:tblW w:w="8912" w:type="dxa"/>
        <w:tblLayout w:type="fixed"/>
        <w:tblLook w:val="04A0" w:firstRow="1" w:lastRow="0" w:firstColumn="1" w:lastColumn="0" w:noHBand="0" w:noVBand="1"/>
      </w:tblPr>
      <w:tblGrid>
        <w:gridCol w:w="2238"/>
        <w:gridCol w:w="1562"/>
        <w:gridCol w:w="1988"/>
        <w:gridCol w:w="3124"/>
      </w:tblGrid>
      <w:tr w:rsidR="002F4518" w:rsidRPr="009D280B" w14:paraId="462E6EA6" w14:textId="77777777" w:rsidTr="002F4518">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14:paraId="5E0B3E16" w14:textId="77777777" w:rsidR="001D094C" w:rsidRPr="009D280B" w:rsidRDefault="001D094C" w:rsidP="002F4518">
            <w:pPr>
              <w:suppressAutoHyphens w:val="0"/>
              <w:ind w:left="-568" w:firstLine="568"/>
              <w:jc w:val="center"/>
              <w:rPr>
                <w:rFonts w:ascii="Arial" w:eastAsia="Times New Roman" w:hAnsi="Arial" w:cs="Times New Roman"/>
                <w:bCs w:val="0"/>
                <w:i/>
                <w:color w:val="auto"/>
                <w:sz w:val="21"/>
                <w:szCs w:val="21"/>
                <w:lang w:val="uz-Cyrl-UZ"/>
              </w:rPr>
            </w:pPr>
            <w:r w:rsidRPr="009D280B">
              <w:rPr>
                <w:rFonts w:ascii="Arial" w:eastAsia="Times New Roman" w:hAnsi="Arial" w:cs="Times New Roman"/>
                <w:bCs w:val="0"/>
                <w:i/>
                <w:color w:val="auto"/>
                <w:sz w:val="21"/>
                <w:szCs w:val="21"/>
                <w:lang w:val="uz-Cyrl-UZ"/>
              </w:rPr>
              <w:t>opština</w:t>
            </w:r>
          </w:p>
        </w:tc>
        <w:tc>
          <w:tcPr>
            <w:tcW w:w="1562"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14:paraId="7059C95A" w14:textId="77777777" w:rsidR="001D094C" w:rsidRPr="009D280B" w:rsidRDefault="001D094C" w:rsidP="002F4518">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i/>
                <w:color w:val="auto"/>
                <w:sz w:val="21"/>
                <w:szCs w:val="21"/>
                <w:lang w:val="uz-Cyrl-UZ"/>
              </w:rPr>
            </w:pPr>
            <w:r w:rsidRPr="009D280B">
              <w:rPr>
                <w:rFonts w:ascii="Arial" w:eastAsia="Times New Roman" w:hAnsi="Arial" w:cs="Times New Roman"/>
                <w:bCs w:val="0"/>
                <w:i/>
                <w:color w:val="auto"/>
                <w:sz w:val="21"/>
                <w:szCs w:val="21"/>
                <w:lang w:val="uz-Cyrl-UZ"/>
              </w:rPr>
              <w:t>EULS</w:t>
            </w:r>
          </w:p>
        </w:tc>
        <w:tc>
          <w:tcPr>
            <w:tcW w:w="1988"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14:paraId="3F8E6919" w14:textId="77777777" w:rsidR="001D094C" w:rsidRPr="009D280B" w:rsidRDefault="001D094C" w:rsidP="002F4518">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i/>
                <w:color w:val="auto"/>
                <w:sz w:val="21"/>
                <w:szCs w:val="21"/>
                <w:lang w:val="uz-Cyrl-UZ"/>
              </w:rPr>
            </w:pPr>
            <w:r w:rsidRPr="009D280B">
              <w:rPr>
                <w:rFonts w:ascii="Arial" w:eastAsia="Times New Roman" w:hAnsi="Arial" w:cs="Times New Roman"/>
                <w:bCs w:val="0"/>
                <w:i/>
                <w:color w:val="auto"/>
                <w:sz w:val="21"/>
                <w:szCs w:val="21"/>
                <w:lang w:val="uz-Cyrl-UZ"/>
              </w:rPr>
              <w:t>EULS Standardizovano</w:t>
            </w:r>
          </w:p>
        </w:tc>
        <w:tc>
          <w:tcPr>
            <w:tcW w:w="3124" w:type="dxa"/>
            <w:tcBorders>
              <w:top w:val="single" w:sz="8" w:space="0" w:color="auto"/>
              <w:left w:val="single" w:sz="8" w:space="0" w:color="auto"/>
              <w:bottom w:val="single" w:sz="8" w:space="0" w:color="auto"/>
              <w:right w:val="single" w:sz="8" w:space="0" w:color="auto"/>
            </w:tcBorders>
            <w:shd w:val="clear" w:color="auto" w:fill="95B3D7" w:themeFill="accent1" w:themeFillTint="99"/>
            <w:vAlign w:val="center"/>
            <w:hideMark/>
          </w:tcPr>
          <w:p w14:paraId="5562B108" w14:textId="77777777" w:rsidR="001D094C" w:rsidRPr="009D280B" w:rsidRDefault="001D094C" w:rsidP="002F4518">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i/>
                <w:color w:val="auto"/>
                <w:sz w:val="21"/>
                <w:szCs w:val="21"/>
                <w:lang w:val="uz-Cyrl-UZ"/>
              </w:rPr>
            </w:pPr>
            <w:r w:rsidRPr="009D280B">
              <w:rPr>
                <w:rFonts w:ascii="Arial" w:eastAsia="Times New Roman" w:hAnsi="Arial" w:cs="Times New Roman"/>
                <w:bCs w:val="0"/>
                <w:i/>
                <w:color w:val="auto"/>
                <w:sz w:val="21"/>
                <w:szCs w:val="21"/>
                <w:lang w:val="uz-Cyrl-UZ"/>
              </w:rPr>
              <w:t>Normalna distribucija EULS</w:t>
            </w:r>
          </w:p>
        </w:tc>
      </w:tr>
      <w:tr w:rsidR="001D094C" w:rsidRPr="009D280B" w14:paraId="467239E0"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7E57C1F9"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Novi Kneževac</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07B96E56"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0.4480</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6FCA9CE6"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0.7042</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4AF22495"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0.76</w:t>
            </w:r>
          </w:p>
        </w:tc>
      </w:tr>
      <w:tr w:rsidR="001D094C" w:rsidRPr="009D280B" w14:paraId="4100EDB4"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272326BC"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Kraljevo</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A91C468"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0.4529</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5286F8C"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0.7422</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B4C1651"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0.77</w:t>
            </w:r>
          </w:p>
        </w:tc>
      </w:tr>
      <w:tr w:rsidR="001D094C" w:rsidRPr="009D280B" w14:paraId="1FB814C4"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5BABE8C8"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Surčin</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6D0E2B0D"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0.4539</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53968F3A"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0.7500</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52018780"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0.77</w:t>
            </w:r>
          </w:p>
        </w:tc>
      </w:tr>
      <w:tr w:rsidR="001D094C" w:rsidRPr="009D280B" w14:paraId="04B597A5"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4015FD1"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Stara Pazova</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3C5D31A"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0.4556</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7408828"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0.7634</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51B415CF"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0.78</w:t>
            </w:r>
          </w:p>
        </w:tc>
      </w:tr>
      <w:tr w:rsidR="001D094C" w:rsidRPr="009D280B" w14:paraId="2A0E09AA"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45874891"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Priboj</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71F7C248"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0.4559</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48E53BAB"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0.7655</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1D2EDE2C"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0.78</w:t>
            </w:r>
          </w:p>
        </w:tc>
      </w:tr>
      <w:tr w:rsidR="001D094C" w:rsidRPr="009D280B" w14:paraId="76D19206"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79583C4"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Odžaci</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DECDB35"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0.4567</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2A25466"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0.7716</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688CA638"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0.78</w:t>
            </w:r>
          </w:p>
        </w:tc>
      </w:tr>
      <w:tr w:rsidR="001D094C" w:rsidRPr="009D280B" w14:paraId="066D62F7"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60DBEEA8"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Sremska Mitrovica</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705F943F"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0.4627</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1DC72056"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0.8187</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7B3048FF"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0.79</w:t>
            </w:r>
          </w:p>
        </w:tc>
      </w:tr>
      <w:tr w:rsidR="001D094C" w:rsidRPr="009D280B" w14:paraId="4A9EB4A4"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2D7A48D1"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Novi Bečej</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7483E69"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0.4630</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98F1CBC"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0.8206</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24E22ED"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0.79</w:t>
            </w:r>
          </w:p>
        </w:tc>
      </w:tr>
      <w:tr w:rsidR="001D094C" w:rsidRPr="009D280B" w14:paraId="04ECFE50"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4584C98D"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Kikinda</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1234F520"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0.4636</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14AC8A5E"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0.8256</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3A450566"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0.80</w:t>
            </w:r>
          </w:p>
        </w:tc>
      </w:tr>
      <w:tr w:rsidR="001D094C" w:rsidRPr="009D280B" w14:paraId="2A051FE0"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2E4F7E4"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Loznica</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5069B79"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0.4640</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9877343"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0.8283</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C5D8004"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0.80</w:t>
            </w:r>
          </w:p>
        </w:tc>
      </w:tr>
      <w:tr w:rsidR="001D094C" w:rsidRPr="009D280B" w14:paraId="21857583"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21A4A91F"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Prijepolje</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44F8CE72"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0.4675</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1814D07F"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0.8553</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718F4CE2"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0.80</w:t>
            </w:r>
          </w:p>
        </w:tc>
      </w:tr>
      <w:tr w:rsidR="001D094C" w:rsidRPr="009D280B" w14:paraId="47D39492"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7F9DC5D"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Temerin</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678790FB"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0.4682</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56D1EC09"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0.8607</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E5902F7"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0.81</w:t>
            </w:r>
          </w:p>
        </w:tc>
      </w:tr>
      <w:tr w:rsidR="001D094C" w:rsidRPr="009D280B" w14:paraId="06D00AEA"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1AF792E3"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Lazarevac</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26CACCE2"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0.4688</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4D22B957"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0.8661</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482D2422"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0.81</w:t>
            </w:r>
          </w:p>
        </w:tc>
      </w:tr>
      <w:tr w:rsidR="001D094C" w:rsidRPr="009D280B" w14:paraId="67F90358"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63F6F52"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Kragujevac</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A9EA574"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0.4767</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33E5F55"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0.9268</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ADC1405"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0.82</w:t>
            </w:r>
          </w:p>
        </w:tc>
      </w:tr>
      <w:tr w:rsidR="001D094C" w:rsidRPr="009D280B" w14:paraId="7FE7AE36"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570226CD"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Pančevo</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08976C87"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0.4832</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342B39A8"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0.9773</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794FA7DC"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0.84</w:t>
            </w:r>
          </w:p>
        </w:tc>
      </w:tr>
      <w:tr w:rsidR="001D094C" w:rsidRPr="009D280B" w14:paraId="35ABB93F"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613413B"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Mladenovac</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5BBA58C3"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0.4839</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6EC1313"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0.9834</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9A47865"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0.84</w:t>
            </w:r>
          </w:p>
        </w:tc>
      </w:tr>
      <w:tr w:rsidR="001D094C" w:rsidRPr="009D280B" w14:paraId="25153E96"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17EE77C9"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Požarevac - grad</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327621F4"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0.4858</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79014F80"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0.9978</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4253D4BD"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0.84</w:t>
            </w:r>
          </w:p>
        </w:tc>
      </w:tr>
      <w:tr w:rsidR="001D094C" w:rsidRPr="009D280B" w14:paraId="63B0FDEA"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B0ED7DC"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Subotica</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37BE4D2"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0.4906</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3061439"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1.0350</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B429092"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0.85</w:t>
            </w:r>
          </w:p>
        </w:tc>
      </w:tr>
      <w:tr w:rsidR="001D094C" w:rsidRPr="009D280B" w14:paraId="37F552C6"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1809F8CA"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Zemun</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519A1DBF"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0.4912</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2074035A"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1.0397</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1DB15ACE"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0.85</w:t>
            </w:r>
          </w:p>
        </w:tc>
      </w:tr>
      <w:tr w:rsidR="001D094C" w:rsidRPr="009D280B" w14:paraId="1D0F6403"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597549C6"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Bač</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39C1497"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0.4927</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5CE884D"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1.0515</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2F4FA23A"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0.85</w:t>
            </w:r>
          </w:p>
        </w:tc>
      </w:tr>
      <w:tr w:rsidR="001D094C" w:rsidRPr="009D280B" w14:paraId="5B90C3B9"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727C91DE"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Preševo</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2FF4D621"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0.4938</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5EC779CB"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1.0600</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2598375D"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0.86</w:t>
            </w:r>
          </w:p>
        </w:tc>
      </w:tr>
      <w:tr w:rsidR="001D094C" w:rsidRPr="009D280B" w14:paraId="52BC5A40"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5BB18159"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Srbobran</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3BC17D0"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0.4948</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21EA504B"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1.0676</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5171CE5"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0.86</w:t>
            </w:r>
          </w:p>
        </w:tc>
      </w:tr>
      <w:tr w:rsidR="001D094C" w:rsidRPr="009D280B" w14:paraId="1E428443"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1EDF3A05"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Zrenjanin</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74C19373"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0.4953</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4142A77A"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1.0713</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351FC12C"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0.86</w:t>
            </w:r>
          </w:p>
        </w:tc>
      </w:tr>
      <w:tr w:rsidR="001D094C" w:rsidRPr="009D280B" w14:paraId="07F4488A"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8D8B88E"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Bečej</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2D2D24F6"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0.4995</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7EFB122"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1.1041</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16B2EEF"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0.87</w:t>
            </w:r>
          </w:p>
        </w:tc>
      </w:tr>
      <w:tr w:rsidR="001D094C" w:rsidRPr="009D280B" w14:paraId="6FE76E95"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418F9513"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Ruma</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3C56CF0F"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0.5112</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695249D0"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1.1952</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14E6A8D3"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0.88</w:t>
            </w:r>
          </w:p>
        </w:tc>
      </w:tr>
      <w:tr w:rsidR="001D094C" w:rsidRPr="009D280B" w14:paraId="38880AF5"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C8A325B"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Sombor</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CBA9A02"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0.5141</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DB32D79"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1.2181</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DE44069"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0.89</w:t>
            </w:r>
          </w:p>
        </w:tc>
      </w:tr>
      <w:tr w:rsidR="001D094C" w:rsidRPr="009D280B" w14:paraId="613694E4"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56193AEF"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Medijana (Niš )</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20F6CC2D"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0.5193</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37039CA9"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1.2583</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209DCFB8"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0.90</w:t>
            </w:r>
          </w:p>
        </w:tc>
      </w:tr>
      <w:tr w:rsidR="001D094C" w:rsidRPr="009D280B" w14:paraId="389EAB7D"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5FAE0DF"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Knjaževac</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4919006"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0.5196</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5F4EF4D1"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1.2607</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312F06E"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0.90</w:t>
            </w:r>
          </w:p>
        </w:tc>
      </w:tr>
      <w:tr w:rsidR="001D094C" w:rsidRPr="009D280B" w14:paraId="7EE58477"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3A25BA3E"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Savski venac</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5466C293"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0.5272</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05436A61"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1.3193</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0654D113"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0.91</w:t>
            </w:r>
          </w:p>
        </w:tc>
      </w:tr>
      <w:tr w:rsidR="001D094C" w:rsidRPr="009D280B" w14:paraId="5F95DE5D"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617BCC5"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Aranđelovac</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7B1AF01"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0.5346</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6938040"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1.3767</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3ABC448"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0.92</w:t>
            </w:r>
          </w:p>
        </w:tc>
      </w:tr>
      <w:tr w:rsidR="001D094C" w:rsidRPr="009D280B" w14:paraId="7DFA671F"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13807852"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Niš - grad</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42948FCC"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0.5363</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585D4CD1"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1.3902</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0E58C140"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0.92</w:t>
            </w:r>
          </w:p>
        </w:tc>
      </w:tr>
      <w:tr w:rsidR="001D094C" w:rsidRPr="009D280B" w14:paraId="602D1D5A"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A531D48"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Rakovica</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19700F0"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0.5369</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90BD05B"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1.3949</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2544EC61"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0.92</w:t>
            </w:r>
          </w:p>
        </w:tc>
      </w:tr>
      <w:tr w:rsidR="001D094C" w:rsidRPr="009D280B" w14:paraId="3C5C67AC"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3DCBF6EA"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Voždovac</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54CC3417"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0.5567</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38F74254"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1.5487</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00B8608B"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0.94</w:t>
            </w:r>
          </w:p>
        </w:tc>
      </w:tr>
      <w:tr w:rsidR="001D094C" w:rsidRPr="009D280B" w14:paraId="5683F5EC"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0020DA6"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Bački Petrovac</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29D26848"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0.5583</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7F756DF"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1.5615</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6CC4BC8"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0.94</w:t>
            </w:r>
          </w:p>
        </w:tc>
      </w:tr>
      <w:tr w:rsidR="001D094C" w:rsidRPr="009D280B" w14:paraId="02CB3E03"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1F7E3667"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Obrenovac</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47F9D4D3"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0.5601</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56668076"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1.5749</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355B1898"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0.94</w:t>
            </w:r>
          </w:p>
        </w:tc>
      </w:tr>
      <w:tr w:rsidR="001D094C" w:rsidRPr="009D280B" w14:paraId="46730F1A"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A16B4CF"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Užice</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64233A1F"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0.5735</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679AEB3"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1.6797</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52FD108"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0.95</w:t>
            </w:r>
          </w:p>
        </w:tc>
      </w:tr>
      <w:tr w:rsidR="001D094C" w:rsidRPr="009D280B" w14:paraId="5DDFEB2A"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47172133"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Palilula (Beograd)</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5D6189AD"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0.5937</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01EB9E20"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1.8363</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471DD0CC"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0.97</w:t>
            </w:r>
          </w:p>
        </w:tc>
      </w:tr>
      <w:tr w:rsidR="001D094C" w:rsidRPr="009D280B" w14:paraId="4E506435"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24D9EEB"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Novi Sad - grad</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26D69675"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0.6336</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156CE5D"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2.1465</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A3780AE"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0.98</w:t>
            </w:r>
          </w:p>
        </w:tc>
      </w:tr>
      <w:tr w:rsidR="001D094C" w:rsidRPr="009D280B" w14:paraId="68E2E8D7"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7D212CA7"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Beograd-grad</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7CBAF5FB"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0.6376</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2B7B8D01"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2.1775</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3DDD2BB7"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0.99</w:t>
            </w:r>
          </w:p>
        </w:tc>
      </w:tr>
      <w:tr w:rsidR="001D094C" w:rsidRPr="009D280B" w14:paraId="1254C286"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640B6661"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Čukarica</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2463951F"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0.6411</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1B5C7FBC"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2.2042</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469D0EFC"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0.99</w:t>
            </w:r>
          </w:p>
        </w:tc>
      </w:tr>
      <w:tr w:rsidR="001D094C" w:rsidRPr="009D280B" w14:paraId="3A7D86D5"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58B75483"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Novi Beograd</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0C320A86"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0.6412</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76CA5D7D"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2.2050</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4C71880F"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0.99</w:t>
            </w:r>
          </w:p>
        </w:tc>
      </w:tr>
      <w:tr w:rsidR="001D094C" w:rsidRPr="009D280B" w14:paraId="34A0BF7B"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CAA7BFB"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Vračar</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3634DE3"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0.6497</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3AFC121"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2.2715</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890C34B"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0.99</w:t>
            </w:r>
          </w:p>
        </w:tc>
      </w:tr>
      <w:tr w:rsidR="001D094C" w:rsidRPr="009D280B" w14:paraId="45ADF791" w14:textId="77777777" w:rsidTr="002F4518">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auto"/>
            <w:noWrap/>
            <w:hideMark/>
          </w:tcPr>
          <w:p w14:paraId="15DEA41C"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Zvezdara</w:t>
            </w:r>
          </w:p>
        </w:tc>
        <w:tc>
          <w:tcPr>
            <w:tcW w:w="1562" w:type="dxa"/>
            <w:tcBorders>
              <w:top w:val="single" w:sz="8" w:space="0" w:color="auto"/>
              <w:left w:val="single" w:sz="8" w:space="0" w:color="auto"/>
              <w:bottom w:val="single" w:sz="8" w:space="0" w:color="auto"/>
              <w:right w:val="single" w:sz="8" w:space="0" w:color="auto"/>
            </w:tcBorders>
            <w:shd w:val="clear" w:color="auto" w:fill="auto"/>
            <w:noWrap/>
            <w:hideMark/>
          </w:tcPr>
          <w:p w14:paraId="194A7228"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0.6497</w:t>
            </w:r>
          </w:p>
        </w:tc>
        <w:tc>
          <w:tcPr>
            <w:tcW w:w="1988" w:type="dxa"/>
            <w:tcBorders>
              <w:top w:val="single" w:sz="8" w:space="0" w:color="auto"/>
              <w:left w:val="single" w:sz="8" w:space="0" w:color="auto"/>
              <w:bottom w:val="single" w:sz="8" w:space="0" w:color="auto"/>
              <w:right w:val="single" w:sz="8" w:space="0" w:color="auto"/>
            </w:tcBorders>
            <w:shd w:val="clear" w:color="auto" w:fill="auto"/>
            <w:noWrap/>
            <w:hideMark/>
          </w:tcPr>
          <w:p w14:paraId="580A33E8"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2.2716</w:t>
            </w:r>
          </w:p>
        </w:tc>
        <w:tc>
          <w:tcPr>
            <w:tcW w:w="3124" w:type="dxa"/>
            <w:tcBorders>
              <w:top w:val="single" w:sz="8" w:space="0" w:color="auto"/>
              <w:left w:val="single" w:sz="8" w:space="0" w:color="auto"/>
              <w:bottom w:val="single" w:sz="8" w:space="0" w:color="auto"/>
              <w:right w:val="single" w:sz="8" w:space="0" w:color="auto"/>
            </w:tcBorders>
            <w:shd w:val="clear" w:color="auto" w:fill="auto"/>
            <w:noWrap/>
            <w:hideMark/>
          </w:tcPr>
          <w:p w14:paraId="1A764125" w14:textId="77777777" w:rsidR="001D094C" w:rsidRPr="009D280B" w:rsidRDefault="001D094C" w:rsidP="002F4518">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0.99</w:t>
            </w:r>
          </w:p>
        </w:tc>
      </w:tr>
      <w:tr w:rsidR="001D094C" w:rsidRPr="009D280B" w14:paraId="0CF1920B" w14:textId="77777777" w:rsidTr="002F4518">
        <w:trPr>
          <w:trHeight w:val="276"/>
        </w:trPr>
        <w:tc>
          <w:tcPr>
            <w:cnfStyle w:val="001000000000" w:firstRow="0" w:lastRow="0" w:firstColumn="1" w:lastColumn="0" w:oddVBand="0" w:evenVBand="0" w:oddHBand="0" w:evenHBand="0" w:firstRowFirstColumn="0" w:firstRowLastColumn="0" w:lastRowFirstColumn="0" w:lastRowLastColumn="0"/>
            <w:tcW w:w="223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3DFF4852" w14:textId="77777777" w:rsidR="001D094C" w:rsidRPr="009D280B" w:rsidRDefault="001D094C" w:rsidP="002F4518">
            <w:pPr>
              <w:suppressAutoHyphens w:val="0"/>
              <w:rPr>
                <w:rFonts w:ascii="Arial" w:eastAsia="Times New Roman" w:hAnsi="Arial" w:cs="Times New Roman"/>
                <w:b w:val="0"/>
                <w:color w:val="000000"/>
                <w:sz w:val="21"/>
                <w:szCs w:val="21"/>
                <w:lang w:val="uz-Cyrl-UZ"/>
              </w:rPr>
            </w:pPr>
            <w:r w:rsidRPr="009D280B">
              <w:rPr>
                <w:rFonts w:ascii="Arial" w:eastAsia="Times New Roman" w:hAnsi="Arial" w:cs="Times New Roman"/>
                <w:b w:val="0"/>
                <w:color w:val="000000"/>
                <w:sz w:val="21"/>
                <w:szCs w:val="21"/>
                <w:lang w:val="uz-Cyrl-UZ"/>
              </w:rPr>
              <w:t>Stari grad</w:t>
            </w:r>
          </w:p>
        </w:tc>
        <w:tc>
          <w:tcPr>
            <w:tcW w:w="1562"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586590B"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0.7409</w:t>
            </w:r>
          </w:p>
        </w:tc>
        <w:tc>
          <w:tcPr>
            <w:tcW w:w="198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0E12BA04"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2.9804</w:t>
            </w:r>
          </w:p>
        </w:tc>
        <w:tc>
          <w:tcPr>
            <w:tcW w:w="3124"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hideMark/>
          </w:tcPr>
          <w:p w14:paraId="7F76D5B6" w14:textId="77777777" w:rsidR="001D094C" w:rsidRPr="009D280B" w:rsidRDefault="001D094C" w:rsidP="002F4518">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color w:val="000000"/>
                <w:sz w:val="21"/>
                <w:szCs w:val="21"/>
                <w:lang w:val="uz-Cyrl-UZ"/>
              </w:rPr>
            </w:pPr>
            <w:r w:rsidRPr="009D280B">
              <w:rPr>
                <w:rFonts w:ascii="Arial" w:eastAsia="Times New Roman" w:hAnsi="Arial" w:cs="Times New Roman"/>
                <w:b/>
                <w:color w:val="000000"/>
                <w:sz w:val="21"/>
                <w:szCs w:val="21"/>
                <w:lang w:val="uz-Cyrl-UZ"/>
              </w:rPr>
              <w:t>1.00</w:t>
            </w:r>
          </w:p>
        </w:tc>
      </w:tr>
    </w:tbl>
    <w:p w14:paraId="2A7C6B44" w14:textId="77777777" w:rsidR="001D094C" w:rsidRPr="009D280B" w:rsidRDefault="001D094C" w:rsidP="001D094C">
      <w:pPr>
        <w:rPr>
          <w:rFonts w:ascii="Arial" w:hAnsi="Arial" w:cs="Arial"/>
          <w:b/>
          <w:sz w:val="21"/>
          <w:szCs w:val="21"/>
          <w:lang w:val="uz-Cyrl-UZ"/>
        </w:rPr>
      </w:pPr>
    </w:p>
    <w:p w14:paraId="022BDD2F" w14:textId="77777777" w:rsidR="001D094C" w:rsidRPr="009D280B" w:rsidRDefault="001D094C" w:rsidP="001D094C">
      <w:pPr>
        <w:rPr>
          <w:rFonts w:ascii="Arial" w:hAnsi="Arial" w:cs="Arial"/>
          <w:b/>
          <w:sz w:val="21"/>
          <w:szCs w:val="21"/>
          <w:lang w:val="uz-Cyrl-UZ"/>
        </w:rPr>
      </w:pPr>
    </w:p>
    <w:p w14:paraId="67D10081" w14:textId="77777777" w:rsidR="00542C9F" w:rsidRPr="009D280B" w:rsidRDefault="00542C9F" w:rsidP="00542C9F">
      <w:pPr>
        <w:pStyle w:val="ListParagraph"/>
        <w:rPr>
          <w:rFonts w:ascii="Arial" w:hAnsi="Arial" w:cs="Arial"/>
          <w:b/>
          <w:sz w:val="21"/>
          <w:szCs w:val="21"/>
          <w:lang w:val="uz-Cyrl-UZ"/>
        </w:rPr>
      </w:pPr>
    </w:p>
    <w:p w14:paraId="580D4A0D" w14:textId="77777777" w:rsidR="00542C9F" w:rsidRPr="009D280B" w:rsidRDefault="00542C9F" w:rsidP="00542C9F">
      <w:pPr>
        <w:pStyle w:val="ListParagraph"/>
        <w:rPr>
          <w:rFonts w:ascii="Arial" w:hAnsi="Arial" w:cs="Arial"/>
          <w:b/>
          <w:sz w:val="21"/>
          <w:szCs w:val="21"/>
          <w:lang w:val="uz-Cyrl-UZ"/>
        </w:rPr>
      </w:pPr>
    </w:p>
    <w:p w14:paraId="10DEC8DD" w14:textId="77777777" w:rsidR="00542C9F" w:rsidRPr="009D280B" w:rsidRDefault="00542C9F" w:rsidP="00542C9F">
      <w:pPr>
        <w:pStyle w:val="ListParagraph"/>
        <w:rPr>
          <w:rFonts w:ascii="Arial" w:hAnsi="Arial" w:cs="Arial"/>
          <w:b/>
          <w:sz w:val="21"/>
          <w:szCs w:val="21"/>
          <w:lang w:val="uz-Cyrl-UZ"/>
        </w:rPr>
      </w:pPr>
    </w:p>
    <w:p w14:paraId="4DCC8E97" w14:textId="77777777" w:rsidR="00542C9F" w:rsidRPr="009D280B" w:rsidRDefault="00542C9F" w:rsidP="00542C9F">
      <w:pPr>
        <w:pStyle w:val="ListParagraph"/>
        <w:rPr>
          <w:rFonts w:ascii="Arial" w:hAnsi="Arial" w:cs="Arial"/>
          <w:b/>
          <w:sz w:val="21"/>
          <w:szCs w:val="21"/>
          <w:lang w:val="uz-Cyrl-UZ"/>
        </w:rPr>
      </w:pPr>
    </w:p>
    <w:p w14:paraId="3B871B8F" w14:textId="77777777" w:rsidR="00542C9F" w:rsidRPr="009D280B" w:rsidRDefault="00542C9F" w:rsidP="00542C9F">
      <w:pPr>
        <w:pStyle w:val="ListParagraph"/>
        <w:rPr>
          <w:rFonts w:ascii="Arial" w:hAnsi="Arial" w:cs="Arial"/>
          <w:b/>
          <w:sz w:val="21"/>
          <w:szCs w:val="21"/>
          <w:lang w:val="uz-Cyrl-UZ"/>
        </w:rPr>
      </w:pPr>
    </w:p>
    <w:p w14:paraId="49391B95" w14:textId="77777777" w:rsidR="00542C9F" w:rsidRPr="009D280B" w:rsidRDefault="00542C9F" w:rsidP="00542C9F">
      <w:pPr>
        <w:pStyle w:val="ListParagraph"/>
        <w:rPr>
          <w:rFonts w:ascii="Arial" w:hAnsi="Arial" w:cs="Arial"/>
          <w:b/>
          <w:sz w:val="21"/>
          <w:szCs w:val="21"/>
          <w:lang w:val="uz-Cyrl-UZ"/>
        </w:rPr>
      </w:pPr>
    </w:p>
    <w:p w14:paraId="2EE40CC7" w14:textId="77777777" w:rsidR="00542C9F" w:rsidRPr="009D280B" w:rsidRDefault="00542C9F" w:rsidP="00542C9F">
      <w:pPr>
        <w:pStyle w:val="ListParagraph"/>
        <w:rPr>
          <w:rFonts w:ascii="Arial" w:hAnsi="Arial" w:cs="Arial"/>
          <w:b/>
          <w:sz w:val="21"/>
          <w:szCs w:val="21"/>
          <w:lang w:val="uz-Cyrl-UZ"/>
        </w:rPr>
      </w:pPr>
    </w:p>
    <w:p w14:paraId="7DCB0C79" w14:textId="77777777" w:rsidR="00542C9F" w:rsidRPr="009D280B" w:rsidRDefault="00542C9F" w:rsidP="00542C9F">
      <w:pPr>
        <w:pStyle w:val="ListParagraph"/>
        <w:rPr>
          <w:rFonts w:ascii="Arial" w:hAnsi="Arial" w:cs="Arial"/>
          <w:b/>
          <w:sz w:val="21"/>
          <w:szCs w:val="21"/>
          <w:lang w:val="uz-Cyrl-UZ"/>
        </w:rPr>
      </w:pPr>
    </w:p>
    <w:p w14:paraId="71AA8A85" w14:textId="77777777" w:rsidR="00542C9F" w:rsidRPr="009D280B" w:rsidRDefault="00542C9F" w:rsidP="00542C9F">
      <w:pPr>
        <w:pStyle w:val="ListParagraph"/>
        <w:rPr>
          <w:rFonts w:ascii="Arial" w:hAnsi="Arial" w:cs="Arial"/>
          <w:b/>
          <w:sz w:val="21"/>
          <w:szCs w:val="21"/>
          <w:lang w:val="uz-Cyrl-UZ"/>
        </w:rPr>
      </w:pPr>
    </w:p>
    <w:p w14:paraId="3691073A" w14:textId="77777777" w:rsidR="00542C9F" w:rsidRPr="009D280B" w:rsidRDefault="00542C9F" w:rsidP="00542C9F">
      <w:pPr>
        <w:pStyle w:val="ListParagraph"/>
        <w:rPr>
          <w:rFonts w:ascii="Arial" w:hAnsi="Arial" w:cs="Arial"/>
          <w:b/>
          <w:sz w:val="21"/>
          <w:szCs w:val="21"/>
          <w:lang w:val="uz-Cyrl-UZ"/>
        </w:rPr>
      </w:pPr>
    </w:p>
    <w:p w14:paraId="74CF2019" w14:textId="77777777" w:rsidR="00542C9F" w:rsidRPr="009D280B" w:rsidRDefault="00542C9F" w:rsidP="00542C9F">
      <w:pPr>
        <w:pStyle w:val="ListParagraph"/>
        <w:rPr>
          <w:rFonts w:ascii="Arial" w:hAnsi="Arial" w:cs="Arial"/>
          <w:b/>
          <w:sz w:val="21"/>
          <w:szCs w:val="21"/>
          <w:lang w:val="uz-Cyrl-UZ"/>
        </w:rPr>
      </w:pPr>
    </w:p>
    <w:p w14:paraId="490F4BBA" w14:textId="77777777" w:rsidR="00542C9F" w:rsidRPr="009D280B" w:rsidRDefault="00542C9F" w:rsidP="00542C9F">
      <w:pPr>
        <w:pStyle w:val="ListParagraph"/>
        <w:rPr>
          <w:rFonts w:ascii="Arial" w:hAnsi="Arial" w:cs="Arial"/>
          <w:b/>
          <w:sz w:val="21"/>
          <w:szCs w:val="21"/>
          <w:lang w:val="uz-Cyrl-UZ"/>
        </w:rPr>
      </w:pPr>
    </w:p>
    <w:p w14:paraId="6AD90718" w14:textId="77777777" w:rsidR="00542C9F" w:rsidRPr="009D280B" w:rsidRDefault="00542C9F" w:rsidP="00542C9F">
      <w:pPr>
        <w:pStyle w:val="ListParagraph"/>
        <w:rPr>
          <w:rFonts w:ascii="Arial" w:hAnsi="Arial" w:cs="Arial"/>
          <w:b/>
          <w:sz w:val="21"/>
          <w:szCs w:val="21"/>
          <w:lang w:val="uz-Cyrl-UZ"/>
        </w:rPr>
      </w:pPr>
    </w:p>
    <w:p w14:paraId="22F20C78" w14:textId="77777777" w:rsidR="00542C9F" w:rsidRPr="009D280B" w:rsidRDefault="00542C9F" w:rsidP="00542C9F">
      <w:pPr>
        <w:pStyle w:val="ListParagraph"/>
        <w:rPr>
          <w:rFonts w:ascii="Arial" w:hAnsi="Arial" w:cs="Arial"/>
          <w:b/>
          <w:sz w:val="21"/>
          <w:szCs w:val="21"/>
          <w:lang w:val="uz-Cyrl-UZ"/>
        </w:rPr>
      </w:pPr>
    </w:p>
    <w:p w14:paraId="64CEC9B3" w14:textId="6B6ED6FF" w:rsidR="00B269FC" w:rsidRPr="009D280B" w:rsidRDefault="00B269FC">
      <w:pPr>
        <w:suppressAutoHyphens w:val="0"/>
        <w:rPr>
          <w:rFonts w:ascii="Arial" w:hAnsi="Arial" w:cs="Arial"/>
          <w:b/>
          <w:sz w:val="21"/>
          <w:szCs w:val="21"/>
          <w:lang w:val="uz-Cyrl-UZ"/>
        </w:rPr>
      </w:pPr>
    </w:p>
    <w:p w14:paraId="6C1CD0A9" w14:textId="0323EA0D" w:rsidR="006D014F" w:rsidRPr="001E4781" w:rsidRDefault="006D014F" w:rsidP="00002DC4">
      <w:pPr>
        <w:pStyle w:val="Heading1"/>
        <w:numPr>
          <w:ilvl w:val="0"/>
          <w:numId w:val="44"/>
        </w:numPr>
        <w:ind w:left="0" w:firstLine="0"/>
        <w:rPr>
          <w:color w:val="365F91" w:themeColor="accent1" w:themeShade="BF"/>
          <w:sz w:val="44"/>
          <w:szCs w:val="44"/>
          <w:lang w:val="uz-Cyrl-UZ"/>
        </w:rPr>
      </w:pPr>
      <w:bookmarkStart w:id="22" w:name="_Toc451352242"/>
      <w:r w:rsidRPr="001E4781">
        <w:rPr>
          <w:color w:val="365F91" w:themeColor="accent1" w:themeShade="BF"/>
          <w:sz w:val="44"/>
          <w:szCs w:val="44"/>
          <w:lang w:val="uz-Cyrl-UZ"/>
        </w:rPr>
        <w:t>Nalaz</w:t>
      </w:r>
      <w:r w:rsidR="00002DC4">
        <w:rPr>
          <w:color w:val="365F91" w:themeColor="accent1" w:themeShade="BF"/>
          <w:sz w:val="44"/>
          <w:szCs w:val="44"/>
          <w:lang w:val="uz-Cyrl-UZ"/>
        </w:rPr>
        <w:t xml:space="preserve">i i preporuke po ocenjivanju za </w:t>
      </w:r>
      <w:r w:rsidRPr="001E4781">
        <w:rPr>
          <w:color w:val="365F91" w:themeColor="accent1" w:themeShade="BF"/>
          <w:sz w:val="44"/>
          <w:szCs w:val="44"/>
          <w:lang w:val="uz-Cyrl-UZ"/>
        </w:rPr>
        <w:t>2014 godinu</w:t>
      </w:r>
      <w:bookmarkEnd w:id="22"/>
    </w:p>
    <w:p w14:paraId="287DCE2B" w14:textId="77777777" w:rsidR="006D014F" w:rsidRPr="009D280B" w:rsidRDefault="006D014F" w:rsidP="006D014F">
      <w:pPr>
        <w:spacing w:after="0"/>
        <w:ind w:firstLine="720"/>
        <w:jc w:val="both"/>
        <w:rPr>
          <w:rFonts w:ascii="Arial" w:hAnsi="Arial" w:cs="Arial"/>
          <w:sz w:val="21"/>
          <w:szCs w:val="21"/>
          <w:lang w:val="uz-Cyrl-UZ"/>
        </w:rPr>
      </w:pPr>
      <w:r w:rsidRPr="009D280B">
        <w:rPr>
          <w:rFonts w:ascii="Arial" w:hAnsi="Arial" w:cs="Arial"/>
          <w:sz w:val="21"/>
          <w:szCs w:val="21"/>
          <w:lang w:val="uz-Cyrl-UZ"/>
        </w:rPr>
        <w:t xml:space="preserve">U okviru ovog projekta </w:t>
      </w:r>
      <w:r w:rsidR="00561BC9" w:rsidRPr="009D280B">
        <w:rPr>
          <w:rFonts w:ascii="Arial" w:hAnsi="Arial" w:cs="Arial"/>
          <w:sz w:val="21"/>
          <w:szCs w:val="21"/>
          <w:lang w:val="uz-Cyrl-UZ"/>
        </w:rPr>
        <w:t xml:space="preserve">je izvršeno </w:t>
      </w:r>
      <w:r w:rsidRPr="009D280B">
        <w:rPr>
          <w:rFonts w:ascii="Arial" w:hAnsi="Arial" w:cs="Arial"/>
          <w:sz w:val="21"/>
          <w:szCs w:val="21"/>
          <w:lang w:val="uz-Cyrl-UZ"/>
        </w:rPr>
        <w:t>ocenjivanje napretka online Usluga za 169</w:t>
      </w:r>
      <w:r w:rsidRPr="009D280B">
        <w:rPr>
          <w:rStyle w:val="FootnoteReference"/>
          <w:rFonts w:ascii="Arial" w:hAnsi="Arial" w:cs="Arial"/>
          <w:sz w:val="21"/>
          <w:szCs w:val="21"/>
          <w:lang w:val="uz-Cyrl-UZ"/>
        </w:rPr>
        <w:footnoteReference w:id="24"/>
      </w:r>
      <w:r w:rsidRPr="009D280B">
        <w:rPr>
          <w:rFonts w:ascii="Arial" w:hAnsi="Arial" w:cs="Arial"/>
          <w:sz w:val="21"/>
          <w:szCs w:val="21"/>
          <w:lang w:val="uz-Cyrl-UZ"/>
        </w:rPr>
        <w:t xml:space="preserve"> jedinica lokalne samouprave Republike Srbije za 2014. godinu u odnosu na složeni indeks elektronskih usluga lokalnih samouprava (EULS) koji je zasnovan na ocenjivanju veb stranica, telekomunikacione infrastrukture i obrazovanja stanovništva. Na taj način je uzet u obzir širi kontekst koji utiče na korišćenje eUsluga koji se ne svodi</w:t>
      </w:r>
      <w:r w:rsidR="001A6B02" w:rsidRPr="009D280B">
        <w:rPr>
          <w:rFonts w:ascii="Arial" w:hAnsi="Arial" w:cs="Arial"/>
          <w:sz w:val="21"/>
          <w:szCs w:val="21"/>
          <w:lang w:val="uz-Cyrl-UZ"/>
        </w:rPr>
        <w:t xml:space="preserve"> samo na prisustvo veb stranica, već i pretpostavku potražnje za ostvarivanjem prava na usluge elektronskim putem. </w:t>
      </w:r>
    </w:p>
    <w:p w14:paraId="7D5B1B50" w14:textId="77777777" w:rsidR="006D014F" w:rsidRPr="009D280B" w:rsidRDefault="006D014F" w:rsidP="006D014F">
      <w:pPr>
        <w:spacing w:after="0"/>
        <w:ind w:firstLine="720"/>
        <w:jc w:val="both"/>
        <w:rPr>
          <w:rFonts w:ascii="Arial" w:hAnsi="Arial" w:cs="Arial"/>
          <w:sz w:val="21"/>
          <w:szCs w:val="21"/>
          <w:lang w:val="uz-Cyrl-UZ"/>
        </w:rPr>
      </w:pPr>
      <w:r w:rsidRPr="009D280B">
        <w:rPr>
          <w:rFonts w:ascii="Arial" w:hAnsi="Arial" w:cs="Arial"/>
          <w:sz w:val="21"/>
          <w:szCs w:val="21"/>
          <w:lang w:val="uz-Cyrl-UZ"/>
        </w:rPr>
        <w:t>Direkcija za elektronsku upravu je sprovela ocenjivanje veb stranica jedinica lokalne samouprave (JLS) za 2014.godinu, tako što je apsolutnim merenjem (ocene do maksimum 300 poena) po Kriterijumima za ocenjivanje veb prezentacija i ocenila svaku veb stranicu, kao i sve ponuđene eUsluge koje su navedene u Informatoru. Pri tome je uticaj postavljenih eUsluga na ocenjivanje maksimalno 60 poena tj maksimalno 20% od ukupnog broja bodova (Tabela 3.2.1. Kriterijumi za 2014.g: oblast i maksimalan broj bodova /procenat).koje je moguće ostvariti prilikom ocenjivanja.</w:t>
      </w:r>
    </w:p>
    <w:p w14:paraId="2B33C825" w14:textId="77777777" w:rsidR="006D014F" w:rsidRPr="009D280B" w:rsidRDefault="006D014F" w:rsidP="006D014F">
      <w:pPr>
        <w:spacing w:after="0"/>
        <w:ind w:firstLine="720"/>
        <w:jc w:val="both"/>
        <w:rPr>
          <w:rFonts w:ascii="Arial" w:hAnsi="Arial" w:cs="Arial"/>
          <w:sz w:val="21"/>
          <w:szCs w:val="21"/>
          <w:lang w:val="uz-Cyrl-UZ"/>
        </w:rPr>
      </w:pPr>
      <w:r w:rsidRPr="009D280B">
        <w:rPr>
          <w:rFonts w:ascii="Arial" w:hAnsi="Arial" w:cs="Arial"/>
          <w:sz w:val="21"/>
          <w:szCs w:val="21"/>
          <w:lang w:val="uz-Cyrl-UZ"/>
        </w:rPr>
        <w:t xml:space="preserve">Rangiranje JLS je izvršeno primenom metodologije prikazane u odeljku 3 ovog dokumenta, prema kome su prvoplasirane i najlošije plasirane JLS prikazane u Tabeli 5.1 i Tabeli 5.2 respektivno. Sve JLS, osim Bosilegrada (indeks online usluga 0), su prisutne online. Očito je da su najbolje plasirane JLS iz Beogradske oblasti, dok su najlošije iz Jablaničkog, Pčinjskog i Mačvanskog okruga, što potvrđuje opštu konstataciju da je nivo prihoda po regionima opšti indikator dostignutog nivoa privrednog razvoja i kao takav utiče na razvoj eUprave. Naravno, nivo razvijenosti JLS nije garancija da će i razvoj eUprave biti uspešan. Npr. Knjaževac koji je na 17.oj poziciji EULS 0.5196 i pored nepovoljne IKT infrastrukture (normalizovan telekom. indeks 0.0913) je sa najboljim indeksom online usluga 1.0000. </w:t>
      </w:r>
    </w:p>
    <w:p w14:paraId="7C92057C" w14:textId="77777777" w:rsidR="006D014F" w:rsidRPr="009D280B" w:rsidRDefault="006D014F" w:rsidP="006D014F">
      <w:pPr>
        <w:spacing w:after="0"/>
        <w:ind w:firstLine="720"/>
        <w:jc w:val="both"/>
        <w:rPr>
          <w:rFonts w:ascii="Arial" w:hAnsi="Arial" w:cs="Arial"/>
          <w:sz w:val="21"/>
          <w:szCs w:val="21"/>
          <w:lang w:val="uz-Cyrl-UZ"/>
        </w:rPr>
      </w:pPr>
    </w:p>
    <w:p w14:paraId="7C6C1DEC" w14:textId="44E5344F" w:rsidR="006D014F" w:rsidRPr="008D7CCE" w:rsidRDefault="006D014F" w:rsidP="008D7CCE">
      <w:pPr>
        <w:spacing w:after="0"/>
        <w:jc w:val="both"/>
        <w:rPr>
          <w:rFonts w:ascii="Arial" w:hAnsi="Arial" w:cs="Arial"/>
          <w:b/>
          <w:i/>
          <w:sz w:val="21"/>
          <w:szCs w:val="21"/>
          <w:lang w:val="uz-Cyrl-UZ"/>
        </w:rPr>
      </w:pPr>
      <w:r w:rsidRPr="009D280B">
        <w:rPr>
          <w:rFonts w:ascii="Arial" w:hAnsi="Arial" w:cs="Arial"/>
          <w:b/>
          <w:i/>
          <w:sz w:val="21"/>
          <w:szCs w:val="21"/>
          <w:lang w:val="uz-Cyrl-UZ"/>
        </w:rPr>
        <w:t>Tabela 5.1 Najbolje rangirane JLS</w:t>
      </w:r>
    </w:p>
    <w:tbl>
      <w:tblPr>
        <w:tblStyle w:val="LightShading3"/>
        <w:tblW w:w="9153" w:type="dxa"/>
        <w:jc w:val="center"/>
        <w:tblInd w:w="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55"/>
        <w:gridCol w:w="1244"/>
        <w:gridCol w:w="990"/>
        <w:gridCol w:w="1555"/>
        <w:gridCol w:w="1145"/>
        <w:gridCol w:w="888"/>
        <w:gridCol w:w="1362"/>
        <w:gridCol w:w="1214"/>
      </w:tblGrid>
      <w:tr w:rsidR="006D014F" w:rsidRPr="009D280B" w14:paraId="3FB7962D" w14:textId="77777777" w:rsidTr="008F6CC1">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55" w:type="dxa"/>
            <w:tcBorders>
              <w:top w:val="none" w:sz="0" w:space="0" w:color="auto"/>
              <w:left w:val="none" w:sz="0" w:space="0" w:color="auto"/>
              <w:bottom w:val="none" w:sz="0" w:space="0" w:color="auto"/>
              <w:right w:val="none" w:sz="0" w:space="0" w:color="auto"/>
            </w:tcBorders>
            <w:shd w:val="clear" w:color="auto" w:fill="95B3D7" w:themeFill="accent1" w:themeFillTint="99"/>
            <w:noWrap/>
            <w:vAlign w:val="center"/>
            <w:hideMark/>
          </w:tcPr>
          <w:p w14:paraId="5AC4E8A9" w14:textId="77777777" w:rsidR="006D014F" w:rsidRPr="008F6CC1" w:rsidRDefault="006D014F" w:rsidP="008F6CC1">
            <w:pPr>
              <w:suppressAutoHyphens w:val="0"/>
              <w:jc w:val="center"/>
              <w:rPr>
                <w:rFonts w:ascii="Arial" w:eastAsia="Times New Roman" w:hAnsi="Arial" w:cs="Times New Roman"/>
                <w:color w:val="auto"/>
                <w:sz w:val="21"/>
                <w:szCs w:val="21"/>
                <w:lang w:val="uz-Cyrl-UZ"/>
              </w:rPr>
            </w:pPr>
            <w:r w:rsidRPr="008F6CC1">
              <w:rPr>
                <w:rFonts w:ascii="Arial" w:eastAsia="Times New Roman" w:hAnsi="Arial" w:cs="Times New Roman"/>
                <w:i/>
                <w:color w:val="auto"/>
                <w:sz w:val="21"/>
                <w:szCs w:val="21"/>
                <w:lang w:val="uz-Cyrl-UZ"/>
              </w:rPr>
              <w:t>Rang</w:t>
            </w:r>
          </w:p>
        </w:tc>
        <w:tc>
          <w:tcPr>
            <w:tcW w:w="1244" w:type="dxa"/>
            <w:tcBorders>
              <w:top w:val="none" w:sz="0" w:space="0" w:color="auto"/>
              <w:left w:val="none" w:sz="0" w:space="0" w:color="auto"/>
              <w:bottom w:val="none" w:sz="0" w:space="0" w:color="auto"/>
              <w:right w:val="none" w:sz="0" w:space="0" w:color="auto"/>
            </w:tcBorders>
            <w:shd w:val="clear" w:color="auto" w:fill="95B3D7" w:themeFill="accent1" w:themeFillTint="99"/>
            <w:noWrap/>
            <w:vAlign w:val="center"/>
            <w:hideMark/>
          </w:tcPr>
          <w:p w14:paraId="4F1E7409" w14:textId="77777777" w:rsidR="006D014F" w:rsidRPr="008F6CC1" w:rsidRDefault="006D014F" w:rsidP="008F6CC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8F6CC1">
              <w:rPr>
                <w:rFonts w:ascii="Arial" w:eastAsia="Times New Roman" w:hAnsi="Arial" w:cs="Times New Roman"/>
                <w:bCs w:val="0"/>
                <w:i/>
                <w:color w:val="auto"/>
                <w:sz w:val="21"/>
                <w:szCs w:val="21"/>
                <w:lang w:val="uz-Cyrl-UZ"/>
              </w:rPr>
              <w:t>Opština</w:t>
            </w:r>
          </w:p>
        </w:tc>
        <w:tc>
          <w:tcPr>
            <w:tcW w:w="990" w:type="dxa"/>
            <w:tcBorders>
              <w:top w:val="none" w:sz="0" w:space="0" w:color="auto"/>
              <w:left w:val="none" w:sz="0" w:space="0" w:color="auto"/>
              <w:bottom w:val="none" w:sz="0" w:space="0" w:color="auto"/>
              <w:right w:val="none" w:sz="0" w:space="0" w:color="auto"/>
            </w:tcBorders>
            <w:shd w:val="clear" w:color="auto" w:fill="95B3D7" w:themeFill="accent1" w:themeFillTint="99"/>
            <w:noWrap/>
            <w:vAlign w:val="center"/>
            <w:hideMark/>
          </w:tcPr>
          <w:p w14:paraId="5E565289" w14:textId="77777777" w:rsidR="006D014F" w:rsidRPr="008F6CC1" w:rsidRDefault="006D014F" w:rsidP="008F6CC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8F6CC1">
              <w:rPr>
                <w:rFonts w:ascii="Arial" w:eastAsia="Times New Roman" w:hAnsi="Arial" w:cs="Times New Roman"/>
                <w:bCs w:val="0"/>
                <w:i/>
                <w:color w:val="auto"/>
                <w:sz w:val="21"/>
                <w:szCs w:val="21"/>
                <w:lang w:val="uz-Cyrl-UZ"/>
              </w:rPr>
              <w:t>Index online usluga</w:t>
            </w:r>
          </w:p>
        </w:tc>
        <w:tc>
          <w:tcPr>
            <w:tcW w:w="1555" w:type="dxa"/>
            <w:tcBorders>
              <w:top w:val="none" w:sz="0" w:space="0" w:color="auto"/>
              <w:left w:val="none" w:sz="0" w:space="0" w:color="auto"/>
              <w:bottom w:val="none" w:sz="0" w:space="0" w:color="auto"/>
              <w:right w:val="none" w:sz="0" w:space="0" w:color="auto"/>
            </w:tcBorders>
            <w:shd w:val="clear" w:color="auto" w:fill="95B3D7" w:themeFill="accent1" w:themeFillTint="99"/>
            <w:noWrap/>
            <w:vAlign w:val="center"/>
            <w:hideMark/>
          </w:tcPr>
          <w:p w14:paraId="30A946BC" w14:textId="04585466" w:rsidR="006D014F" w:rsidRPr="008F6CC1" w:rsidRDefault="006D014F" w:rsidP="008F6CC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Cs w:val="0"/>
                <w:i/>
                <w:color w:val="auto"/>
                <w:sz w:val="21"/>
                <w:szCs w:val="21"/>
                <w:lang w:val="uz-Cyrl-UZ"/>
              </w:rPr>
            </w:pPr>
            <w:r w:rsidRPr="008F6CC1">
              <w:rPr>
                <w:rFonts w:ascii="Arial" w:eastAsia="Times New Roman" w:hAnsi="Arial" w:cs="Times New Roman"/>
                <w:bCs w:val="0"/>
                <w:i/>
                <w:color w:val="auto"/>
                <w:sz w:val="21"/>
                <w:szCs w:val="21"/>
                <w:lang w:val="uz-Cyrl-UZ"/>
              </w:rPr>
              <w:t>Index</w:t>
            </w:r>
          </w:p>
          <w:p w14:paraId="690B6287" w14:textId="77777777" w:rsidR="006D014F" w:rsidRPr="008F6CC1" w:rsidRDefault="006D014F" w:rsidP="008F6CC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8F6CC1">
              <w:rPr>
                <w:rFonts w:ascii="Arial" w:eastAsia="Times New Roman" w:hAnsi="Arial" w:cs="Times New Roman"/>
                <w:bCs w:val="0"/>
                <w:i/>
                <w:color w:val="auto"/>
                <w:sz w:val="21"/>
                <w:szCs w:val="21"/>
                <w:lang w:val="uz-Cyrl-UZ"/>
              </w:rPr>
              <w:t>obrazovanje stanovništva</w:t>
            </w:r>
          </w:p>
        </w:tc>
        <w:tc>
          <w:tcPr>
            <w:tcW w:w="1145" w:type="dxa"/>
            <w:tcBorders>
              <w:top w:val="none" w:sz="0" w:space="0" w:color="auto"/>
              <w:left w:val="none" w:sz="0" w:space="0" w:color="auto"/>
              <w:bottom w:val="none" w:sz="0" w:space="0" w:color="auto"/>
              <w:right w:val="none" w:sz="0" w:space="0" w:color="auto"/>
            </w:tcBorders>
            <w:shd w:val="clear" w:color="auto" w:fill="95B3D7" w:themeFill="accent1" w:themeFillTint="99"/>
            <w:noWrap/>
            <w:vAlign w:val="center"/>
            <w:hideMark/>
          </w:tcPr>
          <w:p w14:paraId="74CFB2C6" w14:textId="77777777" w:rsidR="006D014F" w:rsidRPr="008F6CC1" w:rsidRDefault="006D014F" w:rsidP="008F6CC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8F6CC1">
              <w:rPr>
                <w:rFonts w:ascii="Arial" w:eastAsia="Times New Roman" w:hAnsi="Arial" w:cs="Times New Roman"/>
                <w:bCs w:val="0"/>
                <w:i/>
                <w:color w:val="auto"/>
                <w:sz w:val="21"/>
                <w:szCs w:val="21"/>
                <w:lang w:val="uz-Cyrl-UZ"/>
              </w:rPr>
              <w:t>Index telekom infrastrukt.</w:t>
            </w:r>
          </w:p>
        </w:tc>
        <w:tc>
          <w:tcPr>
            <w:tcW w:w="888" w:type="dxa"/>
            <w:tcBorders>
              <w:top w:val="none" w:sz="0" w:space="0" w:color="auto"/>
              <w:left w:val="none" w:sz="0" w:space="0" w:color="auto"/>
              <w:bottom w:val="none" w:sz="0" w:space="0" w:color="auto"/>
              <w:right w:val="none" w:sz="0" w:space="0" w:color="auto"/>
            </w:tcBorders>
            <w:shd w:val="clear" w:color="auto" w:fill="95B3D7" w:themeFill="accent1" w:themeFillTint="99"/>
            <w:noWrap/>
            <w:vAlign w:val="center"/>
            <w:hideMark/>
          </w:tcPr>
          <w:p w14:paraId="5F0A5F0C" w14:textId="77777777" w:rsidR="006D014F" w:rsidRPr="008F6CC1" w:rsidRDefault="006D014F" w:rsidP="008F6CC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 w:val="0"/>
                <w:bCs w:val="0"/>
                <w:color w:val="auto"/>
                <w:sz w:val="21"/>
                <w:szCs w:val="21"/>
                <w:lang w:val="uz-Cyrl-UZ"/>
              </w:rPr>
            </w:pPr>
            <w:r w:rsidRPr="008F6CC1">
              <w:rPr>
                <w:rFonts w:ascii="Arial" w:eastAsia="Times New Roman" w:hAnsi="Arial" w:cs="Times New Roman"/>
                <w:bCs w:val="0"/>
                <w:i/>
                <w:color w:val="auto"/>
                <w:sz w:val="21"/>
                <w:szCs w:val="21"/>
                <w:lang w:val="uz-Cyrl-UZ"/>
              </w:rPr>
              <w:t>EULS</w:t>
            </w:r>
          </w:p>
        </w:tc>
        <w:tc>
          <w:tcPr>
            <w:tcW w:w="1362" w:type="dxa"/>
            <w:tcBorders>
              <w:top w:val="none" w:sz="0" w:space="0" w:color="auto"/>
              <w:left w:val="none" w:sz="0" w:space="0" w:color="auto"/>
              <w:bottom w:val="none" w:sz="0" w:space="0" w:color="auto"/>
              <w:right w:val="none" w:sz="0" w:space="0" w:color="auto"/>
            </w:tcBorders>
            <w:shd w:val="clear" w:color="auto" w:fill="95B3D7" w:themeFill="accent1" w:themeFillTint="99"/>
            <w:vAlign w:val="center"/>
          </w:tcPr>
          <w:p w14:paraId="2BED38C9" w14:textId="77777777" w:rsidR="006D014F" w:rsidRPr="008F6CC1" w:rsidRDefault="006D014F" w:rsidP="008F6CC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i/>
                <w:color w:val="auto"/>
                <w:sz w:val="21"/>
                <w:szCs w:val="21"/>
                <w:lang w:val="uz-Cyrl-UZ"/>
              </w:rPr>
            </w:pPr>
            <w:r w:rsidRPr="008F6CC1">
              <w:rPr>
                <w:rFonts w:ascii="Arial" w:eastAsia="Times New Roman" w:hAnsi="Arial" w:cs="Times New Roman"/>
                <w:i/>
                <w:color w:val="auto"/>
                <w:sz w:val="21"/>
                <w:szCs w:val="21"/>
                <w:lang w:val="uz-Cyrl-UZ"/>
              </w:rPr>
              <w:t>Okrug</w:t>
            </w:r>
          </w:p>
        </w:tc>
        <w:tc>
          <w:tcPr>
            <w:tcW w:w="1214" w:type="dxa"/>
            <w:tcBorders>
              <w:top w:val="none" w:sz="0" w:space="0" w:color="auto"/>
              <w:left w:val="none" w:sz="0" w:space="0" w:color="auto"/>
              <w:bottom w:val="none" w:sz="0" w:space="0" w:color="auto"/>
              <w:right w:val="none" w:sz="0" w:space="0" w:color="auto"/>
            </w:tcBorders>
            <w:shd w:val="clear" w:color="auto" w:fill="95B3D7" w:themeFill="accent1" w:themeFillTint="99"/>
            <w:vAlign w:val="center"/>
          </w:tcPr>
          <w:p w14:paraId="46A8404D" w14:textId="389EC34A" w:rsidR="006D014F" w:rsidRPr="008F6CC1" w:rsidRDefault="006D014F" w:rsidP="008F6CC1">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i/>
                <w:color w:val="auto"/>
                <w:sz w:val="21"/>
                <w:szCs w:val="21"/>
                <w:lang w:val="uz-Cyrl-UZ"/>
              </w:rPr>
            </w:pPr>
            <w:r w:rsidRPr="008F6CC1">
              <w:rPr>
                <w:rFonts w:ascii="Arial" w:eastAsia="Times New Roman" w:hAnsi="Arial" w:cs="Times New Roman"/>
                <w:i/>
                <w:color w:val="auto"/>
                <w:sz w:val="21"/>
                <w:szCs w:val="21"/>
                <w:lang w:val="uz-Cyrl-UZ"/>
              </w:rPr>
              <w:t>Indeks društve</w:t>
            </w:r>
            <w:r w:rsidR="008D7CCE">
              <w:rPr>
                <w:rFonts w:ascii="Arial" w:eastAsia="Times New Roman" w:hAnsi="Arial" w:cs="Times New Roman"/>
                <w:i/>
                <w:color w:val="auto"/>
                <w:sz w:val="21"/>
                <w:szCs w:val="21"/>
                <w:lang w:val="uz-Cyrl-UZ"/>
              </w:rPr>
              <w:t>-</w:t>
            </w:r>
            <w:r w:rsidRPr="008F6CC1">
              <w:rPr>
                <w:rFonts w:ascii="Arial" w:eastAsia="Times New Roman" w:hAnsi="Arial" w:cs="Times New Roman"/>
                <w:i/>
                <w:color w:val="auto"/>
                <w:sz w:val="21"/>
                <w:szCs w:val="21"/>
                <w:lang w:val="uz-Cyrl-UZ"/>
              </w:rPr>
              <w:t>nog razvoja</w:t>
            </w:r>
            <w:r w:rsidRPr="008F6CC1">
              <w:rPr>
                <w:rStyle w:val="FootnoteReference"/>
                <w:rFonts w:ascii="Arial" w:eastAsia="Times New Roman" w:hAnsi="Arial" w:cs="Times New Roman"/>
                <w:i/>
                <w:color w:val="auto"/>
                <w:sz w:val="21"/>
                <w:szCs w:val="21"/>
                <w:lang w:val="uz-Cyrl-UZ"/>
              </w:rPr>
              <w:footnoteReference w:id="25"/>
            </w:r>
          </w:p>
        </w:tc>
      </w:tr>
      <w:tr w:rsidR="006D014F" w:rsidRPr="009D280B" w14:paraId="5E191E23" w14:textId="77777777" w:rsidTr="008F6C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55" w:type="dxa"/>
            <w:tcBorders>
              <w:left w:val="none" w:sz="0" w:space="0" w:color="auto"/>
              <w:right w:val="none" w:sz="0" w:space="0" w:color="auto"/>
            </w:tcBorders>
            <w:shd w:val="clear" w:color="auto" w:fill="auto"/>
            <w:noWrap/>
            <w:hideMark/>
          </w:tcPr>
          <w:p w14:paraId="01090BC7"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w:t>
            </w:r>
          </w:p>
        </w:tc>
        <w:tc>
          <w:tcPr>
            <w:tcW w:w="1244" w:type="dxa"/>
            <w:tcBorders>
              <w:left w:val="none" w:sz="0" w:space="0" w:color="auto"/>
              <w:right w:val="none" w:sz="0" w:space="0" w:color="auto"/>
            </w:tcBorders>
            <w:shd w:val="clear" w:color="auto" w:fill="auto"/>
            <w:noWrap/>
            <w:hideMark/>
          </w:tcPr>
          <w:p w14:paraId="53157316"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Stari grad</w:t>
            </w:r>
          </w:p>
        </w:tc>
        <w:tc>
          <w:tcPr>
            <w:tcW w:w="990" w:type="dxa"/>
            <w:tcBorders>
              <w:left w:val="none" w:sz="0" w:space="0" w:color="auto"/>
              <w:right w:val="none" w:sz="0" w:space="0" w:color="auto"/>
            </w:tcBorders>
            <w:shd w:val="clear" w:color="auto" w:fill="auto"/>
            <w:noWrap/>
            <w:hideMark/>
          </w:tcPr>
          <w:p w14:paraId="78ECE9C2"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0.8588</w:t>
            </w:r>
          </w:p>
        </w:tc>
        <w:tc>
          <w:tcPr>
            <w:tcW w:w="1555" w:type="dxa"/>
            <w:tcBorders>
              <w:left w:val="none" w:sz="0" w:space="0" w:color="auto"/>
              <w:right w:val="none" w:sz="0" w:space="0" w:color="auto"/>
            </w:tcBorders>
            <w:shd w:val="clear" w:color="auto" w:fill="auto"/>
            <w:noWrap/>
            <w:hideMark/>
          </w:tcPr>
          <w:p w14:paraId="33D0A9D1"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0.9913</w:t>
            </w:r>
          </w:p>
        </w:tc>
        <w:tc>
          <w:tcPr>
            <w:tcW w:w="1145" w:type="dxa"/>
            <w:tcBorders>
              <w:left w:val="none" w:sz="0" w:space="0" w:color="auto"/>
              <w:right w:val="none" w:sz="0" w:space="0" w:color="auto"/>
            </w:tcBorders>
            <w:shd w:val="clear" w:color="auto" w:fill="auto"/>
            <w:noWrap/>
            <w:hideMark/>
          </w:tcPr>
          <w:p w14:paraId="670F97F5"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r w:rsidRPr="009D280B">
              <w:rPr>
                <w:rStyle w:val="FootnoteReference"/>
                <w:rFonts w:ascii="Arial" w:eastAsia="Times New Roman" w:hAnsi="Arial" w:cs="Times New Roman"/>
                <w:color w:val="auto"/>
                <w:sz w:val="21"/>
                <w:szCs w:val="21"/>
                <w:lang w:val="uz-Cyrl-UZ"/>
              </w:rPr>
              <w:footnoteReference w:id="26"/>
            </w:r>
          </w:p>
        </w:tc>
        <w:tc>
          <w:tcPr>
            <w:tcW w:w="888" w:type="dxa"/>
            <w:tcBorders>
              <w:left w:val="none" w:sz="0" w:space="0" w:color="auto"/>
              <w:right w:val="none" w:sz="0" w:space="0" w:color="auto"/>
            </w:tcBorders>
            <w:shd w:val="clear" w:color="auto" w:fill="auto"/>
            <w:noWrap/>
            <w:hideMark/>
          </w:tcPr>
          <w:p w14:paraId="5C457475"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0.7409</w:t>
            </w:r>
          </w:p>
        </w:tc>
        <w:tc>
          <w:tcPr>
            <w:tcW w:w="1362" w:type="dxa"/>
            <w:tcBorders>
              <w:left w:val="none" w:sz="0" w:space="0" w:color="auto"/>
              <w:right w:val="none" w:sz="0" w:space="0" w:color="auto"/>
            </w:tcBorders>
            <w:shd w:val="clear" w:color="auto" w:fill="auto"/>
          </w:tcPr>
          <w:p w14:paraId="6F91A044"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Beogradska</w:t>
            </w:r>
          </w:p>
        </w:tc>
        <w:tc>
          <w:tcPr>
            <w:tcW w:w="1214" w:type="dxa"/>
            <w:tcBorders>
              <w:left w:val="none" w:sz="0" w:space="0" w:color="auto"/>
              <w:right w:val="none" w:sz="0" w:space="0" w:color="auto"/>
            </w:tcBorders>
            <w:shd w:val="clear" w:color="auto" w:fill="auto"/>
          </w:tcPr>
          <w:p w14:paraId="40BE42E5"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78.67</w:t>
            </w:r>
          </w:p>
        </w:tc>
      </w:tr>
      <w:tr w:rsidR="006D014F" w:rsidRPr="009D280B" w14:paraId="50BCADD8" w14:textId="77777777" w:rsidTr="008F6CC1">
        <w:trPr>
          <w:trHeight w:val="288"/>
          <w:jc w:val="center"/>
        </w:trPr>
        <w:tc>
          <w:tcPr>
            <w:cnfStyle w:val="001000000000" w:firstRow="0" w:lastRow="0" w:firstColumn="1" w:lastColumn="0" w:oddVBand="0" w:evenVBand="0" w:oddHBand="0" w:evenHBand="0" w:firstRowFirstColumn="0" w:firstRowLastColumn="0" w:lastRowFirstColumn="0" w:lastRowLastColumn="0"/>
            <w:tcW w:w="755" w:type="dxa"/>
            <w:shd w:val="clear" w:color="auto" w:fill="DBE5F1" w:themeFill="accent1" w:themeFillTint="33"/>
            <w:noWrap/>
            <w:hideMark/>
          </w:tcPr>
          <w:p w14:paraId="04A6017B"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2</w:t>
            </w:r>
          </w:p>
        </w:tc>
        <w:tc>
          <w:tcPr>
            <w:tcW w:w="1244" w:type="dxa"/>
            <w:shd w:val="clear" w:color="auto" w:fill="DBE5F1" w:themeFill="accent1" w:themeFillTint="33"/>
            <w:noWrap/>
            <w:hideMark/>
          </w:tcPr>
          <w:p w14:paraId="6F937A36"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Zvezdara</w:t>
            </w:r>
          </w:p>
        </w:tc>
        <w:tc>
          <w:tcPr>
            <w:tcW w:w="990" w:type="dxa"/>
            <w:shd w:val="clear" w:color="auto" w:fill="DBE5F1" w:themeFill="accent1" w:themeFillTint="33"/>
            <w:noWrap/>
            <w:hideMark/>
          </w:tcPr>
          <w:p w14:paraId="07C4621B"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0.6647</w:t>
            </w:r>
          </w:p>
        </w:tc>
        <w:tc>
          <w:tcPr>
            <w:tcW w:w="1555" w:type="dxa"/>
            <w:shd w:val="clear" w:color="auto" w:fill="DBE5F1" w:themeFill="accent1" w:themeFillTint="33"/>
            <w:noWrap/>
            <w:hideMark/>
          </w:tcPr>
          <w:p w14:paraId="13F45C49"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0.9118</w:t>
            </w:r>
          </w:p>
        </w:tc>
        <w:tc>
          <w:tcPr>
            <w:tcW w:w="1145" w:type="dxa"/>
            <w:shd w:val="clear" w:color="auto" w:fill="DBE5F1" w:themeFill="accent1" w:themeFillTint="33"/>
            <w:noWrap/>
            <w:hideMark/>
          </w:tcPr>
          <w:p w14:paraId="20851205"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888" w:type="dxa"/>
            <w:shd w:val="clear" w:color="auto" w:fill="DBE5F1" w:themeFill="accent1" w:themeFillTint="33"/>
            <w:noWrap/>
            <w:hideMark/>
          </w:tcPr>
          <w:p w14:paraId="2C1117D1"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0.6497</w:t>
            </w:r>
          </w:p>
        </w:tc>
        <w:tc>
          <w:tcPr>
            <w:tcW w:w="1362" w:type="dxa"/>
            <w:shd w:val="clear" w:color="auto" w:fill="DBE5F1" w:themeFill="accent1" w:themeFillTint="33"/>
          </w:tcPr>
          <w:p w14:paraId="26CB8A23"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Beogradska</w:t>
            </w:r>
          </w:p>
        </w:tc>
        <w:tc>
          <w:tcPr>
            <w:tcW w:w="1214" w:type="dxa"/>
            <w:shd w:val="clear" w:color="auto" w:fill="DBE5F1" w:themeFill="accent1" w:themeFillTint="33"/>
          </w:tcPr>
          <w:p w14:paraId="697F390E"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69.02</w:t>
            </w:r>
          </w:p>
        </w:tc>
      </w:tr>
      <w:tr w:rsidR="006D014F" w:rsidRPr="009D280B" w14:paraId="651A67DC" w14:textId="77777777" w:rsidTr="008F6C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55" w:type="dxa"/>
            <w:tcBorders>
              <w:left w:val="none" w:sz="0" w:space="0" w:color="auto"/>
              <w:right w:val="none" w:sz="0" w:space="0" w:color="auto"/>
            </w:tcBorders>
            <w:shd w:val="clear" w:color="auto" w:fill="auto"/>
            <w:noWrap/>
            <w:hideMark/>
          </w:tcPr>
          <w:p w14:paraId="7166168D"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3</w:t>
            </w:r>
          </w:p>
        </w:tc>
        <w:tc>
          <w:tcPr>
            <w:tcW w:w="1244" w:type="dxa"/>
            <w:tcBorders>
              <w:left w:val="none" w:sz="0" w:space="0" w:color="auto"/>
              <w:right w:val="none" w:sz="0" w:space="0" w:color="auto"/>
            </w:tcBorders>
            <w:shd w:val="clear" w:color="auto" w:fill="auto"/>
            <w:noWrap/>
            <w:hideMark/>
          </w:tcPr>
          <w:p w14:paraId="747C0C51"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Vračar</w:t>
            </w:r>
          </w:p>
        </w:tc>
        <w:tc>
          <w:tcPr>
            <w:tcW w:w="990" w:type="dxa"/>
            <w:tcBorders>
              <w:left w:val="none" w:sz="0" w:space="0" w:color="auto"/>
              <w:right w:val="none" w:sz="0" w:space="0" w:color="auto"/>
            </w:tcBorders>
            <w:shd w:val="clear" w:color="auto" w:fill="auto"/>
            <w:noWrap/>
            <w:hideMark/>
          </w:tcPr>
          <w:p w14:paraId="55F16B3F"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0.5765</w:t>
            </w:r>
          </w:p>
        </w:tc>
        <w:tc>
          <w:tcPr>
            <w:tcW w:w="1555" w:type="dxa"/>
            <w:tcBorders>
              <w:left w:val="none" w:sz="0" w:space="0" w:color="auto"/>
              <w:right w:val="none" w:sz="0" w:space="0" w:color="auto"/>
            </w:tcBorders>
            <w:shd w:val="clear" w:color="auto" w:fill="auto"/>
            <w:noWrap/>
            <w:hideMark/>
          </w:tcPr>
          <w:p w14:paraId="29AC386A"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1.0000</w:t>
            </w:r>
          </w:p>
        </w:tc>
        <w:tc>
          <w:tcPr>
            <w:tcW w:w="1145" w:type="dxa"/>
            <w:tcBorders>
              <w:left w:val="none" w:sz="0" w:space="0" w:color="auto"/>
              <w:right w:val="none" w:sz="0" w:space="0" w:color="auto"/>
            </w:tcBorders>
            <w:shd w:val="clear" w:color="auto" w:fill="auto"/>
            <w:noWrap/>
            <w:hideMark/>
          </w:tcPr>
          <w:p w14:paraId="4EFCFCE5"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888" w:type="dxa"/>
            <w:tcBorders>
              <w:left w:val="none" w:sz="0" w:space="0" w:color="auto"/>
              <w:right w:val="none" w:sz="0" w:space="0" w:color="auto"/>
            </w:tcBorders>
            <w:shd w:val="clear" w:color="auto" w:fill="auto"/>
            <w:noWrap/>
            <w:hideMark/>
          </w:tcPr>
          <w:p w14:paraId="5A7EB47B"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0.6497</w:t>
            </w:r>
          </w:p>
        </w:tc>
        <w:tc>
          <w:tcPr>
            <w:tcW w:w="1362" w:type="dxa"/>
            <w:tcBorders>
              <w:left w:val="none" w:sz="0" w:space="0" w:color="auto"/>
              <w:right w:val="none" w:sz="0" w:space="0" w:color="auto"/>
            </w:tcBorders>
            <w:shd w:val="clear" w:color="auto" w:fill="auto"/>
          </w:tcPr>
          <w:p w14:paraId="49DEC3FA"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Beogradska</w:t>
            </w:r>
          </w:p>
        </w:tc>
        <w:tc>
          <w:tcPr>
            <w:tcW w:w="1214" w:type="dxa"/>
            <w:tcBorders>
              <w:left w:val="none" w:sz="0" w:space="0" w:color="auto"/>
              <w:right w:val="none" w:sz="0" w:space="0" w:color="auto"/>
            </w:tcBorders>
            <w:shd w:val="clear" w:color="auto" w:fill="auto"/>
          </w:tcPr>
          <w:p w14:paraId="021119E0" w14:textId="77777777" w:rsidR="006D014F" w:rsidRPr="009D280B" w:rsidRDefault="006D014F" w:rsidP="00A372D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color w:val="auto"/>
                <w:sz w:val="21"/>
                <w:szCs w:val="21"/>
                <w:lang w:val="uz-Cyrl-UZ"/>
              </w:rPr>
            </w:pPr>
            <w:r w:rsidRPr="009D280B">
              <w:rPr>
                <w:rFonts w:ascii="Arial" w:hAnsi="Arial"/>
                <w:color w:val="auto"/>
                <w:sz w:val="21"/>
                <w:szCs w:val="21"/>
                <w:lang w:val="uz-Cyrl-UZ"/>
              </w:rPr>
              <w:t>75.49</w:t>
            </w:r>
          </w:p>
        </w:tc>
      </w:tr>
      <w:tr w:rsidR="006D014F" w:rsidRPr="009D280B" w14:paraId="308E606B" w14:textId="77777777" w:rsidTr="008F6CC1">
        <w:trPr>
          <w:trHeight w:val="288"/>
          <w:jc w:val="center"/>
        </w:trPr>
        <w:tc>
          <w:tcPr>
            <w:cnfStyle w:val="001000000000" w:firstRow="0" w:lastRow="0" w:firstColumn="1" w:lastColumn="0" w:oddVBand="0" w:evenVBand="0" w:oddHBand="0" w:evenHBand="0" w:firstRowFirstColumn="0" w:firstRowLastColumn="0" w:lastRowFirstColumn="0" w:lastRowLastColumn="0"/>
            <w:tcW w:w="755" w:type="dxa"/>
            <w:shd w:val="clear" w:color="auto" w:fill="DBE5F1" w:themeFill="accent1" w:themeFillTint="33"/>
            <w:noWrap/>
            <w:hideMark/>
          </w:tcPr>
          <w:p w14:paraId="410F59B0"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4</w:t>
            </w:r>
          </w:p>
        </w:tc>
        <w:tc>
          <w:tcPr>
            <w:tcW w:w="1244" w:type="dxa"/>
            <w:shd w:val="clear" w:color="auto" w:fill="DBE5F1" w:themeFill="accent1" w:themeFillTint="33"/>
            <w:noWrap/>
            <w:hideMark/>
          </w:tcPr>
          <w:p w14:paraId="04F07B99"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Novi Beograd</w:t>
            </w:r>
          </w:p>
        </w:tc>
        <w:tc>
          <w:tcPr>
            <w:tcW w:w="990" w:type="dxa"/>
            <w:shd w:val="clear" w:color="auto" w:fill="DBE5F1" w:themeFill="accent1" w:themeFillTint="33"/>
            <w:noWrap/>
            <w:hideMark/>
          </w:tcPr>
          <w:p w14:paraId="18C25B13"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0.6118</w:t>
            </w:r>
          </w:p>
        </w:tc>
        <w:tc>
          <w:tcPr>
            <w:tcW w:w="1555" w:type="dxa"/>
            <w:shd w:val="clear" w:color="auto" w:fill="DBE5F1" w:themeFill="accent1" w:themeFillTint="33"/>
            <w:noWrap/>
            <w:hideMark/>
          </w:tcPr>
          <w:p w14:paraId="732CAE1B"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0.9390</w:t>
            </w:r>
          </w:p>
        </w:tc>
        <w:tc>
          <w:tcPr>
            <w:tcW w:w="1145" w:type="dxa"/>
            <w:shd w:val="clear" w:color="auto" w:fill="DBE5F1" w:themeFill="accent1" w:themeFillTint="33"/>
            <w:noWrap/>
            <w:hideMark/>
          </w:tcPr>
          <w:p w14:paraId="14204995"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888" w:type="dxa"/>
            <w:shd w:val="clear" w:color="auto" w:fill="DBE5F1" w:themeFill="accent1" w:themeFillTint="33"/>
            <w:noWrap/>
            <w:hideMark/>
          </w:tcPr>
          <w:p w14:paraId="35B391B3"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0.6412</w:t>
            </w:r>
          </w:p>
        </w:tc>
        <w:tc>
          <w:tcPr>
            <w:tcW w:w="1362" w:type="dxa"/>
            <w:shd w:val="clear" w:color="auto" w:fill="DBE5F1" w:themeFill="accent1" w:themeFillTint="33"/>
          </w:tcPr>
          <w:p w14:paraId="44E95F30"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Beogradska</w:t>
            </w:r>
          </w:p>
        </w:tc>
        <w:tc>
          <w:tcPr>
            <w:tcW w:w="1214" w:type="dxa"/>
            <w:shd w:val="clear" w:color="auto" w:fill="DBE5F1" w:themeFill="accent1" w:themeFillTint="33"/>
          </w:tcPr>
          <w:p w14:paraId="47F58223" w14:textId="77777777" w:rsidR="006D014F" w:rsidRPr="009D280B" w:rsidRDefault="006D014F" w:rsidP="00A372D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hAnsi="Arial" w:cs="Arial"/>
                <w:sz w:val="21"/>
                <w:szCs w:val="21"/>
                <w:lang w:val="uz-Cyrl-UZ"/>
              </w:rPr>
              <w:t>80.62</w:t>
            </w:r>
          </w:p>
        </w:tc>
      </w:tr>
      <w:tr w:rsidR="006D014F" w:rsidRPr="009D280B" w14:paraId="6311B7F6" w14:textId="77777777" w:rsidTr="008F6C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55" w:type="dxa"/>
            <w:tcBorders>
              <w:left w:val="none" w:sz="0" w:space="0" w:color="auto"/>
              <w:right w:val="none" w:sz="0" w:space="0" w:color="auto"/>
            </w:tcBorders>
            <w:shd w:val="clear" w:color="auto" w:fill="auto"/>
            <w:noWrap/>
            <w:hideMark/>
          </w:tcPr>
          <w:p w14:paraId="6115AB55"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5</w:t>
            </w:r>
          </w:p>
        </w:tc>
        <w:tc>
          <w:tcPr>
            <w:tcW w:w="1244" w:type="dxa"/>
            <w:tcBorders>
              <w:left w:val="none" w:sz="0" w:space="0" w:color="auto"/>
              <w:right w:val="none" w:sz="0" w:space="0" w:color="auto"/>
            </w:tcBorders>
            <w:shd w:val="clear" w:color="auto" w:fill="auto"/>
            <w:noWrap/>
            <w:hideMark/>
          </w:tcPr>
          <w:p w14:paraId="175ABA24"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Čukarica</w:t>
            </w:r>
          </w:p>
        </w:tc>
        <w:tc>
          <w:tcPr>
            <w:tcW w:w="990" w:type="dxa"/>
            <w:tcBorders>
              <w:left w:val="none" w:sz="0" w:space="0" w:color="auto"/>
              <w:right w:val="none" w:sz="0" w:space="0" w:color="auto"/>
            </w:tcBorders>
            <w:shd w:val="clear" w:color="auto" w:fill="auto"/>
            <w:noWrap/>
            <w:hideMark/>
          </w:tcPr>
          <w:p w14:paraId="0EA3BDE4"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0.6941</w:t>
            </w:r>
          </w:p>
        </w:tc>
        <w:tc>
          <w:tcPr>
            <w:tcW w:w="1555" w:type="dxa"/>
            <w:tcBorders>
              <w:left w:val="none" w:sz="0" w:space="0" w:color="auto"/>
              <w:right w:val="none" w:sz="0" w:space="0" w:color="auto"/>
            </w:tcBorders>
            <w:shd w:val="clear" w:color="auto" w:fill="auto"/>
            <w:noWrap/>
            <w:hideMark/>
          </w:tcPr>
          <w:p w14:paraId="3AB879E4"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0.8564</w:t>
            </w:r>
          </w:p>
        </w:tc>
        <w:tc>
          <w:tcPr>
            <w:tcW w:w="1145" w:type="dxa"/>
            <w:tcBorders>
              <w:left w:val="none" w:sz="0" w:space="0" w:color="auto"/>
              <w:right w:val="none" w:sz="0" w:space="0" w:color="auto"/>
            </w:tcBorders>
            <w:shd w:val="clear" w:color="auto" w:fill="auto"/>
            <w:noWrap/>
            <w:hideMark/>
          </w:tcPr>
          <w:p w14:paraId="52290428"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888" w:type="dxa"/>
            <w:tcBorders>
              <w:left w:val="none" w:sz="0" w:space="0" w:color="auto"/>
              <w:right w:val="none" w:sz="0" w:space="0" w:color="auto"/>
            </w:tcBorders>
            <w:shd w:val="clear" w:color="auto" w:fill="auto"/>
            <w:noWrap/>
            <w:hideMark/>
          </w:tcPr>
          <w:p w14:paraId="0A9154B1"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0.6411</w:t>
            </w:r>
          </w:p>
        </w:tc>
        <w:tc>
          <w:tcPr>
            <w:tcW w:w="1362" w:type="dxa"/>
            <w:tcBorders>
              <w:left w:val="none" w:sz="0" w:space="0" w:color="auto"/>
              <w:right w:val="none" w:sz="0" w:space="0" w:color="auto"/>
            </w:tcBorders>
            <w:shd w:val="clear" w:color="auto" w:fill="auto"/>
          </w:tcPr>
          <w:p w14:paraId="046ABBD5"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Beogradska</w:t>
            </w:r>
          </w:p>
        </w:tc>
        <w:tc>
          <w:tcPr>
            <w:tcW w:w="1214" w:type="dxa"/>
            <w:tcBorders>
              <w:left w:val="none" w:sz="0" w:space="0" w:color="auto"/>
              <w:right w:val="none" w:sz="0" w:space="0" w:color="auto"/>
            </w:tcBorders>
            <w:shd w:val="clear" w:color="auto" w:fill="auto"/>
          </w:tcPr>
          <w:p w14:paraId="0DB49055"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67.07</w:t>
            </w:r>
          </w:p>
        </w:tc>
      </w:tr>
      <w:tr w:rsidR="006D014F" w:rsidRPr="009D280B" w14:paraId="65F3237F" w14:textId="77777777" w:rsidTr="008F6CC1">
        <w:trPr>
          <w:trHeight w:val="288"/>
          <w:jc w:val="center"/>
        </w:trPr>
        <w:tc>
          <w:tcPr>
            <w:cnfStyle w:val="001000000000" w:firstRow="0" w:lastRow="0" w:firstColumn="1" w:lastColumn="0" w:oddVBand="0" w:evenVBand="0" w:oddHBand="0" w:evenHBand="0" w:firstRowFirstColumn="0" w:firstRowLastColumn="0" w:lastRowFirstColumn="0" w:lastRowLastColumn="0"/>
            <w:tcW w:w="755" w:type="dxa"/>
            <w:shd w:val="clear" w:color="auto" w:fill="DBE5F1" w:themeFill="accent1" w:themeFillTint="33"/>
            <w:noWrap/>
            <w:hideMark/>
          </w:tcPr>
          <w:p w14:paraId="39CB4337"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6</w:t>
            </w:r>
          </w:p>
        </w:tc>
        <w:tc>
          <w:tcPr>
            <w:tcW w:w="1244" w:type="dxa"/>
            <w:shd w:val="clear" w:color="auto" w:fill="DBE5F1" w:themeFill="accent1" w:themeFillTint="33"/>
            <w:noWrap/>
            <w:hideMark/>
          </w:tcPr>
          <w:p w14:paraId="45DE6F92"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Beograd-grad</w:t>
            </w:r>
          </w:p>
        </w:tc>
        <w:tc>
          <w:tcPr>
            <w:tcW w:w="990" w:type="dxa"/>
            <w:shd w:val="clear" w:color="auto" w:fill="DBE5F1" w:themeFill="accent1" w:themeFillTint="33"/>
            <w:noWrap/>
            <w:hideMark/>
          </w:tcPr>
          <w:p w14:paraId="016AFEAC"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0.7176</w:t>
            </w:r>
          </w:p>
        </w:tc>
        <w:tc>
          <w:tcPr>
            <w:tcW w:w="1555" w:type="dxa"/>
            <w:shd w:val="clear" w:color="auto" w:fill="DBE5F1" w:themeFill="accent1" w:themeFillTint="33"/>
            <w:noWrap/>
            <w:hideMark/>
          </w:tcPr>
          <w:p w14:paraId="00B8BCAB"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0.8225</w:t>
            </w:r>
          </w:p>
        </w:tc>
        <w:tc>
          <w:tcPr>
            <w:tcW w:w="1145" w:type="dxa"/>
            <w:shd w:val="clear" w:color="auto" w:fill="DBE5F1" w:themeFill="accent1" w:themeFillTint="33"/>
            <w:noWrap/>
            <w:hideMark/>
          </w:tcPr>
          <w:p w14:paraId="4A2A97BB"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888" w:type="dxa"/>
            <w:shd w:val="clear" w:color="auto" w:fill="DBE5F1" w:themeFill="accent1" w:themeFillTint="33"/>
            <w:noWrap/>
            <w:hideMark/>
          </w:tcPr>
          <w:p w14:paraId="5F0BBB55"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0.6376</w:t>
            </w:r>
          </w:p>
        </w:tc>
        <w:tc>
          <w:tcPr>
            <w:tcW w:w="1362" w:type="dxa"/>
            <w:shd w:val="clear" w:color="auto" w:fill="DBE5F1" w:themeFill="accent1" w:themeFillTint="33"/>
          </w:tcPr>
          <w:p w14:paraId="601E87AA"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Beogradska</w:t>
            </w:r>
          </w:p>
        </w:tc>
        <w:tc>
          <w:tcPr>
            <w:tcW w:w="1214" w:type="dxa"/>
            <w:shd w:val="clear" w:color="auto" w:fill="DBE5F1" w:themeFill="accent1" w:themeFillTint="33"/>
          </w:tcPr>
          <w:p w14:paraId="0E477228"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72.60</w:t>
            </w:r>
          </w:p>
        </w:tc>
      </w:tr>
      <w:tr w:rsidR="006D014F" w:rsidRPr="009D280B" w14:paraId="7E7EB198" w14:textId="77777777" w:rsidTr="008F6C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55" w:type="dxa"/>
            <w:tcBorders>
              <w:left w:val="none" w:sz="0" w:space="0" w:color="auto"/>
              <w:right w:val="none" w:sz="0" w:space="0" w:color="auto"/>
            </w:tcBorders>
            <w:shd w:val="clear" w:color="auto" w:fill="auto"/>
            <w:noWrap/>
            <w:hideMark/>
          </w:tcPr>
          <w:p w14:paraId="3BA5BD77"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7</w:t>
            </w:r>
          </w:p>
        </w:tc>
        <w:tc>
          <w:tcPr>
            <w:tcW w:w="1244" w:type="dxa"/>
            <w:tcBorders>
              <w:left w:val="none" w:sz="0" w:space="0" w:color="auto"/>
              <w:right w:val="none" w:sz="0" w:space="0" w:color="auto"/>
            </w:tcBorders>
            <w:shd w:val="clear" w:color="auto" w:fill="auto"/>
            <w:noWrap/>
            <w:hideMark/>
          </w:tcPr>
          <w:p w14:paraId="60626182"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Novi Sad-grad</w:t>
            </w:r>
          </w:p>
        </w:tc>
        <w:tc>
          <w:tcPr>
            <w:tcW w:w="990" w:type="dxa"/>
            <w:tcBorders>
              <w:left w:val="none" w:sz="0" w:space="0" w:color="auto"/>
              <w:right w:val="none" w:sz="0" w:space="0" w:color="auto"/>
            </w:tcBorders>
            <w:shd w:val="clear" w:color="auto" w:fill="auto"/>
            <w:noWrap/>
            <w:hideMark/>
          </w:tcPr>
          <w:p w14:paraId="3943ABEB"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0.6706</w:t>
            </w:r>
          </w:p>
        </w:tc>
        <w:tc>
          <w:tcPr>
            <w:tcW w:w="1555" w:type="dxa"/>
            <w:tcBorders>
              <w:left w:val="none" w:sz="0" w:space="0" w:color="auto"/>
              <w:right w:val="none" w:sz="0" w:space="0" w:color="auto"/>
            </w:tcBorders>
            <w:shd w:val="clear" w:color="auto" w:fill="auto"/>
            <w:noWrap/>
            <w:hideMark/>
          </w:tcPr>
          <w:p w14:paraId="74271B3A"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0.8395</w:t>
            </w:r>
          </w:p>
        </w:tc>
        <w:tc>
          <w:tcPr>
            <w:tcW w:w="1145" w:type="dxa"/>
            <w:tcBorders>
              <w:left w:val="none" w:sz="0" w:space="0" w:color="auto"/>
              <w:right w:val="none" w:sz="0" w:space="0" w:color="auto"/>
            </w:tcBorders>
            <w:shd w:val="clear" w:color="auto" w:fill="auto"/>
            <w:noWrap/>
            <w:hideMark/>
          </w:tcPr>
          <w:p w14:paraId="1B4C7D81"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0.3908</w:t>
            </w:r>
          </w:p>
        </w:tc>
        <w:tc>
          <w:tcPr>
            <w:tcW w:w="888" w:type="dxa"/>
            <w:tcBorders>
              <w:left w:val="none" w:sz="0" w:space="0" w:color="auto"/>
              <w:right w:val="none" w:sz="0" w:space="0" w:color="auto"/>
            </w:tcBorders>
            <w:shd w:val="clear" w:color="auto" w:fill="auto"/>
            <w:noWrap/>
            <w:hideMark/>
          </w:tcPr>
          <w:p w14:paraId="60777409"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0.6336</w:t>
            </w:r>
          </w:p>
        </w:tc>
        <w:tc>
          <w:tcPr>
            <w:tcW w:w="1362" w:type="dxa"/>
            <w:tcBorders>
              <w:left w:val="none" w:sz="0" w:space="0" w:color="auto"/>
              <w:right w:val="none" w:sz="0" w:space="0" w:color="auto"/>
            </w:tcBorders>
            <w:shd w:val="clear" w:color="auto" w:fill="auto"/>
          </w:tcPr>
          <w:p w14:paraId="61AB639F"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Južnobanat</w:t>
            </w:r>
          </w:p>
        </w:tc>
        <w:tc>
          <w:tcPr>
            <w:tcW w:w="1214" w:type="dxa"/>
            <w:tcBorders>
              <w:left w:val="none" w:sz="0" w:space="0" w:color="auto"/>
              <w:right w:val="none" w:sz="0" w:space="0" w:color="auto"/>
            </w:tcBorders>
            <w:shd w:val="clear" w:color="auto" w:fill="auto"/>
          </w:tcPr>
          <w:p w14:paraId="0719A940"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70.55</w:t>
            </w:r>
          </w:p>
        </w:tc>
      </w:tr>
      <w:tr w:rsidR="006D014F" w:rsidRPr="009D280B" w14:paraId="3855374E" w14:textId="77777777" w:rsidTr="008F6CC1">
        <w:trPr>
          <w:trHeight w:val="288"/>
          <w:jc w:val="center"/>
        </w:trPr>
        <w:tc>
          <w:tcPr>
            <w:cnfStyle w:val="001000000000" w:firstRow="0" w:lastRow="0" w:firstColumn="1" w:lastColumn="0" w:oddVBand="0" w:evenVBand="0" w:oddHBand="0" w:evenHBand="0" w:firstRowFirstColumn="0" w:firstRowLastColumn="0" w:lastRowFirstColumn="0" w:lastRowLastColumn="0"/>
            <w:tcW w:w="755" w:type="dxa"/>
            <w:shd w:val="clear" w:color="auto" w:fill="DBE5F1" w:themeFill="accent1" w:themeFillTint="33"/>
            <w:noWrap/>
            <w:hideMark/>
          </w:tcPr>
          <w:p w14:paraId="5D702102"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8</w:t>
            </w:r>
          </w:p>
        </w:tc>
        <w:tc>
          <w:tcPr>
            <w:tcW w:w="1244" w:type="dxa"/>
            <w:shd w:val="clear" w:color="auto" w:fill="DBE5F1" w:themeFill="accent1" w:themeFillTint="33"/>
            <w:noWrap/>
            <w:hideMark/>
          </w:tcPr>
          <w:p w14:paraId="31AF2F41"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Palilula-Beogra</w:t>
            </w:r>
          </w:p>
        </w:tc>
        <w:tc>
          <w:tcPr>
            <w:tcW w:w="990" w:type="dxa"/>
            <w:shd w:val="clear" w:color="auto" w:fill="DBE5F1" w:themeFill="accent1" w:themeFillTint="33"/>
            <w:noWrap/>
            <w:hideMark/>
          </w:tcPr>
          <w:p w14:paraId="28B4AF2D"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0.5882</w:t>
            </w:r>
          </w:p>
        </w:tc>
        <w:tc>
          <w:tcPr>
            <w:tcW w:w="1555" w:type="dxa"/>
            <w:shd w:val="clear" w:color="auto" w:fill="DBE5F1" w:themeFill="accent1" w:themeFillTint="33"/>
            <w:noWrap/>
            <w:hideMark/>
          </w:tcPr>
          <w:p w14:paraId="36B10DAA"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0.8202</w:t>
            </w:r>
          </w:p>
        </w:tc>
        <w:tc>
          <w:tcPr>
            <w:tcW w:w="1145" w:type="dxa"/>
            <w:shd w:val="clear" w:color="auto" w:fill="DBE5F1" w:themeFill="accent1" w:themeFillTint="33"/>
            <w:noWrap/>
            <w:hideMark/>
          </w:tcPr>
          <w:p w14:paraId="41661510"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888" w:type="dxa"/>
            <w:shd w:val="clear" w:color="auto" w:fill="DBE5F1" w:themeFill="accent1" w:themeFillTint="33"/>
            <w:noWrap/>
            <w:hideMark/>
          </w:tcPr>
          <w:p w14:paraId="0442ECA5"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0.5937</w:t>
            </w:r>
          </w:p>
        </w:tc>
        <w:tc>
          <w:tcPr>
            <w:tcW w:w="1362" w:type="dxa"/>
            <w:shd w:val="clear" w:color="auto" w:fill="DBE5F1" w:themeFill="accent1" w:themeFillTint="33"/>
          </w:tcPr>
          <w:p w14:paraId="167D23A7"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Beogradska</w:t>
            </w:r>
          </w:p>
        </w:tc>
        <w:tc>
          <w:tcPr>
            <w:tcW w:w="1214" w:type="dxa"/>
            <w:shd w:val="clear" w:color="auto" w:fill="DBE5F1" w:themeFill="accent1" w:themeFillTint="33"/>
          </w:tcPr>
          <w:p w14:paraId="59CD6980"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75.43</w:t>
            </w:r>
          </w:p>
        </w:tc>
      </w:tr>
      <w:tr w:rsidR="006D014F" w:rsidRPr="009D280B" w14:paraId="36CF5B63" w14:textId="77777777" w:rsidTr="008F6CC1">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55" w:type="dxa"/>
            <w:tcBorders>
              <w:left w:val="none" w:sz="0" w:space="0" w:color="auto"/>
              <w:right w:val="none" w:sz="0" w:space="0" w:color="auto"/>
            </w:tcBorders>
            <w:shd w:val="clear" w:color="auto" w:fill="auto"/>
            <w:noWrap/>
            <w:hideMark/>
          </w:tcPr>
          <w:p w14:paraId="38378314"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9</w:t>
            </w:r>
          </w:p>
        </w:tc>
        <w:tc>
          <w:tcPr>
            <w:tcW w:w="1244" w:type="dxa"/>
            <w:tcBorders>
              <w:left w:val="none" w:sz="0" w:space="0" w:color="auto"/>
              <w:right w:val="none" w:sz="0" w:space="0" w:color="auto"/>
            </w:tcBorders>
            <w:shd w:val="clear" w:color="auto" w:fill="auto"/>
            <w:noWrap/>
            <w:hideMark/>
          </w:tcPr>
          <w:p w14:paraId="44AC64A4"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Užice</w:t>
            </w:r>
          </w:p>
        </w:tc>
        <w:tc>
          <w:tcPr>
            <w:tcW w:w="990" w:type="dxa"/>
            <w:tcBorders>
              <w:left w:val="none" w:sz="0" w:space="0" w:color="auto"/>
              <w:right w:val="none" w:sz="0" w:space="0" w:color="auto"/>
            </w:tcBorders>
            <w:shd w:val="clear" w:color="auto" w:fill="auto"/>
            <w:noWrap/>
            <w:hideMark/>
          </w:tcPr>
          <w:p w14:paraId="249DC145"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0.8647</w:t>
            </w:r>
          </w:p>
        </w:tc>
        <w:tc>
          <w:tcPr>
            <w:tcW w:w="1555" w:type="dxa"/>
            <w:tcBorders>
              <w:left w:val="none" w:sz="0" w:space="0" w:color="auto"/>
              <w:right w:val="none" w:sz="0" w:space="0" w:color="auto"/>
            </w:tcBorders>
            <w:shd w:val="clear" w:color="auto" w:fill="auto"/>
            <w:noWrap/>
            <w:hideMark/>
          </w:tcPr>
          <w:p w14:paraId="530C37CD"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0.6675</w:t>
            </w:r>
          </w:p>
        </w:tc>
        <w:tc>
          <w:tcPr>
            <w:tcW w:w="1145" w:type="dxa"/>
            <w:tcBorders>
              <w:left w:val="none" w:sz="0" w:space="0" w:color="auto"/>
              <w:right w:val="none" w:sz="0" w:space="0" w:color="auto"/>
            </w:tcBorders>
            <w:shd w:val="clear" w:color="auto" w:fill="auto"/>
            <w:noWrap/>
            <w:hideMark/>
          </w:tcPr>
          <w:p w14:paraId="16C5951B"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0.1884</w:t>
            </w:r>
          </w:p>
        </w:tc>
        <w:tc>
          <w:tcPr>
            <w:tcW w:w="888" w:type="dxa"/>
            <w:tcBorders>
              <w:left w:val="none" w:sz="0" w:space="0" w:color="auto"/>
              <w:right w:val="none" w:sz="0" w:space="0" w:color="auto"/>
            </w:tcBorders>
            <w:shd w:val="clear" w:color="auto" w:fill="auto"/>
            <w:noWrap/>
            <w:hideMark/>
          </w:tcPr>
          <w:p w14:paraId="34F5FA49"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0.5735</w:t>
            </w:r>
          </w:p>
        </w:tc>
        <w:tc>
          <w:tcPr>
            <w:tcW w:w="1362" w:type="dxa"/>
            <w:tcBorders>
              <w:left w:val="none" w:sz="0" w:space="0" w:color="auto"/>
              <w:right w:val="none" w:sz="0" w:space="0" w:color="auto"/>
            </w:tcBorders>
            <w:shd w:val="clear" w:color="auto" w:fill="auto"/>
          </w:tcPr>
          <w:p w14:paraId="5B8F9550"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Zlatiborski</w:t>
            </w:r>
          </w:p>
        </w:tc>
        <w:tc>
          <w:tcPr>
            <w:tcW w:w="1214" w:type="dxa"/>
            <w:tcBorders>
              <w:left w:val="none" w:sz="0" w:space="0" w:color="auto"/>
              <w:right w:val="none" w:sz="0" w:space="0" w:color="auto"/>
            </w:tcBorders>
            <w:shd w:val="clear" w:color="auto" w:fill="auto"/>
          </w:tcPr>
          <w:p w14:paraId="2E601340"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Cs/>
                <w:color w:val="000000"/>
                <w:sz w:val="21"/>
                <w:szCs w:val="21"/>
                <w:lang w:val="uz-Cyrl-UZ"/>
              </w:rPr>
            </w:pPr>
          </w:p>
        </w:tc>
      </w:tr>
      <w:tr w:rsidR="006D014F" w:rsidRPr="009D280B" w14:paraId="30AE24E7" w14:textId="77777777" w:rsidTr="008F6CC1">
        <w:trPr>
          <w:trHeight w:val="288"/>
          <w:jc w:val="center"/>
        </w:trPr>
        <w:tc>
          <w:tcPr>
            <w:cnfStyle w:val="001000000000" w:firstRow="0" w:lastRow="0" w:firstColumn="1" w:lastColumn="0" w:oddVBand="0" w:evenVBand="0" w:oddHBand="0" w:evenHBand="0" w:firstRowFirstColumn="0" w:firstRowLastColumn="0" w:lastRowFirstColumn="0" w:lastRowLastColumn="0"/>
            <w:tcW w:w="755" w:type="dxa"/>
            <w:shd w:val="clear" w:color="auto" w:fill="DBE5F1" w:themeFill="accent1" w:themeFillTint="33"/>
            <w:noWrap/>
            <w:hideMark/>
          </w:tcPr>
          <w:p w14:paraId="4BF1B656"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10</w:t>
            </w:r>
          </w:p>
        </w:tc>
        <w:tc>
          <w:tcPr>
            <w:tcW w:w="1244" w:type="dxa"/>
            <w:shd w:val="clear" w:color="auto" w:fill="DBE5F1" w:themeFill="accent1" w:themeFillTint="33"/>
            <w:noWrap/>
            <w:hideMark/>
          </w:tcPr>
          <w:p w14:paraId="12ECE520"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Obrenovac</w:t>
            </w:r>
          </w:p>
        </w:tc>
        <w:tc>
          <w:tcPr>
            <w:tcW w:w="990" w:type="dxa"/>
            <w:shd w:val="clear" w:color="auto" w:fill="DBE5F1" w:themeFill="accent1" w:themeFillTint="33"/>
            <w:noWrap/>
            <w:hideMark/>
          </w:tcPr>
          <w:p w14:paraId="251EB4F9"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0.7176</w:t>
            </w:r>
          </w:p>
        </w:tc>
        <w:tc>
          <w:tcPr>
            <w:tcW w:w="1555" w:type="dxa"/>
            <w:shd w:val="clear" w:color="auto" w:fill="DBE5F1" w:themeFill="accent1" w:themeFillTint="33"/>
            <w:noWrap/>
            <w:hideMark/>
          </w:tcPr>
          <w:p w14:paraId="26117EB6"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0.5899</w:t>
            </w:r>
          </w:p>
        </w:tc>
        <w:tc>
          <w:tcPr>
            <w:tcW w:w="1145" w:type="dxa"/>
            <w:shd w:val="clear" w:color="auto" w:fill="DBE5F1" w:themeFill="accent1" w:themeFillTint="33"/>
            <w:noWrap/>
            <w:hideMark/>
          </w:tcPr>
          <w:p w14:paraId="0836E62F"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0.3727*</w:t>
            </w:r>
          </w:p>
        </w:tc>
        <w:tc>
          <w:tcPr>
            <w:tcW w:w="888" w:type="dxa"/>
            <w:shd w:val="clear" w:color="auto" w:fill="DBE5F1" w:themeFill="accent1" w:themeFillTint="33"/>
            <w:noWrap/>
            <w:hideMark/>
          </w:tcPr>
          <w:p w14:paraId="3D29594A"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0.5601</w:t>
            </w:r>
          </w:p>
        </w:tc>
        <w:tc>
          <w:tcPr>
            <w:tcW w:w="1362" w:type="dxa"/>
            <w:shd w:val="clear" w:color="auto" w:fill="DBE5F1" w:themeFill="accent1" w:themeFillTint="33"/>
          </w:tcPr>
          <w:p w14:paraId="765338E8"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 xml:space="preserve">Beogradska </w:t>
            </w:r>
          </w:p>
        </w:tc>
        <w:tc>
          <w:tcPr>
            <w:tcW w:w="1214" w:type="dxa"/>
            <w:shd w:val="clear" w:color="auto" w:fill="DBE5F1" w:themeFill="accent1" w:themeFillTint="33"/>
          </w:tcPr>
          <w:p w14:paraId="71BB11FE"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Cs/>
                <w:color w:val="000000"/>
                <w:sz w:val="21"/>
                <w:szCs w:val="21"/>
                <w:lang w:val="uz-Cyrl-UZ"/>
              </w:rPr>
            </w:pPr>
            <w:r w:rsidRPr="009D280B">
              <w:rPr>
                <w:rFonts w:ascii="Arial" w:eastAsia="Times New Roman" w:hAnsi="Arial" w:cs="Times New Roman"/>
                <w:bCs/>
                <w:color w:val="000000"/>
                <w:sz w:val="21"/>
                <w:szCs w:val="21"/>
                <w:lang w:val="uz-Cyrl-UZ"/>
              </w:rPr>
              <w:t>72.27</w:t>
            </w:r>
          </w:p>
        </w:tc>
      </w:tr>
    </w:tbl>
    <w:p w14:paraId="23CA6D7D" w14:textId="77777777" w:rsidR="006D014F" w:rsidRPr="009D280B" w:rsidRDefault="006D014F" w:rsidP="006D014F">
      <w:pPr>
        <w:spacing w:after="0"/>
        <w:ind w:firstLine="720"/>
        <w:jc w:val="both"/>
        <w:rPr>
          <w:rFonts w:ascii="Arial" w:hAnsi="Arial" w:cs="Arial"/>
          <w:sz w:val="21"/>
          <w:szCs w:val="21"/>
          <w:lang w:val="uz-Cyrl-UZ"/>
        </w:rPr>
      </w:pPr>
    </w:p>
    <w:p w14:paraId="27D71766" w14:textId="77777777" w:rsidR="006D014F" w:rsidRPr="009D280B" w:rsidRDefault="006D014F" w:rsidP="006D014F">
      <w:pPr>
        <w:spacing w:after="0"/>
        <w:ind w:firstLine="720"/>
        <w:jc w:val="both"/>
        <w:rPr>
          <w:rFonts w:ascii="Arial" w:hAnsi="Arial" w:cs="Arial"/>
          <w:b/>
          <w:i/>
          <w:sz w:val="21"/>
          <w:szCs w:val="21"/>
          <w:lang w:val="uz-Cyrl-UZ"/>
        </w:rPr>
      </w:pPr>
    </w:p>
    <w:p w14:paraId="657F452F" w14:textId="77777777" w:rsidR="008F6CC1" w:rsidRDefault="008F6CC1" w:rsidP="006D014F">
      <w:pPr>
        <w:spacing w:after="0"/>
        <w:ind w:firstLine="720"/>
        <w:jc w:val="both"/>
        <w:rPr>
          <w:rFonts w:ascii="Arial" w:hAnsi="Arial" w:cs="Arial"/>
          <w:b/>
          <w:i/>
          <w:sz w:val="21"/>
          <w:szCs w:val="21"/>
          <w:lang w:val="uz-Cyrl-UZ"/>
        </w:rPr>
      </w:pPr>
    </w:p>
    <w:p w14:paraId="5AC8F478" w14:textId="281494D7" w:rsidR="006D014F" w:rsidRPr="009D280B" w:rsidRDefault="00240DF2" w:rsidP="008D7CCE">
      <w:pPr>
        <w:spacing w:after="0"/>
        <w:jc w:val="both"/>
        <w:rPr>
          <w:rFonts w:ascii="Arial" w:hAnsi="Arial" w:cs="Arial"/>
          <w:b/>
          <w:i/>
          <w:sz w:val="21"/>
          <w:szCs w:val="21"/>
          <w:lang w:val="uz-Cyrl-UZ"/>
        </w:rPr>
      </w:pPr>
      <w:r w:rsidRPr="009D280B">
        <w:rPr>
          <w:rFonts w:ascii="Arial" w:hAnsi="Arial" w:cs="Arial"/>
          <w:b/>
          <w:i/>
          <w:sz w:val="21"/>
          <w:szCs w:val="21"/>
          <w:lang w:val="uz-Cyrl-UZ"/>
        </w:rPr>
        <w:t>Tabela 5.2 N</w:t>
      </w:r>
      <w:r w:rsidR="006D014F" w:rsidRPr="009D280B">
        <w:rPr>
          <w:rFonts w:ascii="Arial" w:hAnsi="Arial" w:cs="Arial"/>
          <w:b/>
          <w:i/>
          <w:sz w:val="21"/>
          <w:szCs w:val="21"/>
          <w:lang w:val="uz-Cyrl-UZ"/>
        </w:rPr>
        <w:t>ajlošije plasirane JLS</w:t>
      </w:r>
    </w:p>
    <w:tbl>
      <w:tblPr>
        <w:tblStyle w:val="LightShading3"/>
        <w:tblW w:w="9172" w:type="dxa"/>
        <w:jc w:val="center"/>
        <w:tblInd w:w="108" w:type="dxa"/>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764"/>
        <w:gridCol w:w="1257"/>
        <w:gridCol w:w="915"/>
        <w:gridCol w:w="1608"/>
        <w:gridCol w:w="1048"/>
        <w:gridCol w:w="1136"/>
        <w:gridCol w:w="1278"/>
        <w:gridCol w:w="1166"/>
      </w:tblGrid>
      <w:tr w:rsidR="008D7CCE" w:rsidRPr="009D280B" w14:paraId="1649E3F6" w14:textId="77777777" w:rsidTr="008D7CCE">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64" w:type="dxa"/>
            <w:tcBorders>
              <w:left w:val="single" w:sz="8" w:space="0" w:color="000000" w:themeColor="text1"/>
              <w:right w:val="single" w:sz="8" w:space="0" w:color="000000" w:themeColor="text1"/>
            </w:tcBorders>
            <w:shd w:val="clear" w:color="auto" w:fill="95B3D7" w:themeFill="accent1" w:themeFillTint="99"/>
            <w:noWrap/>
            <w:vAlign w:val="center"/>
            <w:hideMark/>
          </w:tcPr>
          <w:p w14:paraId="6A579501" w14:textId="77777777" w:rsidR="006D014F" w:rsidRPr="009D280B" w:rsidRDefault="006D014F" w:rsidP="008D7CCE">
            <w:pPr>
              <w:suppressAutoHyphens w:val="0"/>
              <w:jc w:val="center"/>
              <w:rPr>
                <w:rFonts w:ascii="Arial" w:eastAsia="Times New Roman" w:hAnsi="Arial" w:cs="Times New Roman"/>
                <w:color w:val="auto"/>
                <w:sz w:val="21"/>
                <w:szCs w:val="21"/>
                <w:lang w:val="uz-Cyrl-UZ"/>
              </w:rPr>
            </w:pPr>
            <w:r w:rsidRPr="009D280B">
              <w:rPr>
                <w:rFonts w:ascii="Arial" w:eastAsia="Times New Roman" w:hAnsi="Arial" w:cs="Times New Roman"/>
                <w:i/>
                <w:color w:val="auto"/>
                <w:sz w:val="21"/>
                <w:szCs w:val="21"/>
                <w:lang w:val="uz-Cyrl-UZ"/>
              </w:rPr>
              <w:t>Rang</w:t>
            </w:r>
          </w:p>
        </w:tc>
        <w:tc>
          <w:tcPr>
            <w:tcW w:w="1257" w:type="dxa"/>
            <w:tcBorders>
              <w:left w:val="single" w:sz="8" w:space="0" w:color="000000" w:themeColor="text1"/>
              <w:right w:val="single" w:sz="8" w:space="0" w:color="000000" w:themeColor="text1"/>
            </w:tcBorders>
            <w:shd w:val="clear" w:color="auto" w:fill="95B3D7" w:themeFill="accent1" w:themeFillTint="99"/>
            <w:noWrap/>
            <w:vAlign w:val="center"/>
            <w:hideMark/>
          </w:tcPr>
          <w:p w14:paraId="3CFC44DE" w14:textId="77777777" w:rsidR="006D014F" w:rsidRPr="009D280B" w:rsidRDefault="006D014F" w:rsidP="008D7CC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bCs w:val="0"/>
                <w:i/>
                <w:color w:val="auto"/>
                <w:sz w:val="21"/>
                <w:szCs w:val="21"/>
                <w:lang w:val="uz-Cyrl-UZ"/>
              </w:rPr>
              <w:t>Opština</w:t>
            </w:r>
          </w:p>
        </w:tc>
        <w:tc>
          <w:tcPr>
            <w:tcW w:w="915" w:type="dxa"/>
            <w:tcBorders>
              <w:left w:val="single" w:sz="8" w:space="0" w:color="000000" w:themeColor="text1"/>
              <w:right w:val="single" w:sz="8" w:space="0" w:color="000000" w:themeColor="text1"/>
            </w:tcBorders>
            <w:shd w:val="clear" w:color="auto" w:fill="95B3D7" w:themeFill="accent1" w:themeFillTint="99"/>
            <w:noWrap/>
            <w:vAlign w:val="center"/>
            <w:hideMark/>
          </w:tcPr>
          <w:p w14:paraId="34EADC01" w14:textId="77777777" w:rsidR="006D014F" w:rsidRPr="009D280B" w:rsidRDefault="006D014F" w:rsidP="008D7CC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bCs w:val="0"/>
                <w:i/>
                <w:color w:val="auto"/>
                <w:sz w:val="21"/>
                <w:szCs w:val="21"/>
                <w:lang w:val="uz-Cyrl-UZ"/>
              </w:rPr>
              <w:t>Index online usluga</w:t>
            </w:r>
          </w:p>
        </w:tc>
        <w:tc>
          <w:tcPr>
            <w:tcW w:w="1608" w:type="dxa"/>
            <w:tcBorders>
              <w:left w:val="single" w:sz="8" w:space="0" w:color="000000" w:themeColor="text1"/>
              <w:right w:val="single" w:sz="8" w:space="0" w:color="000000" w:themeColor="text1"/>
            </w:tcBorders>
            <w:shd w:val="clear" w:color="auto" w:fill="95B3D7" w:themeFill="accent1" w:themeFillTint="99"/>
            <w:noWrap/>
            <w:vAlign w:val="center"/>
            <w:hideMark/>
          </w:tcPr>
          <w:p w14:paraId="3106E6A9" w14:textId="77777777" w:rsidR="006D014F" w:rsidRPr="009D280B" w:rsidRDefault="006D014F" w:rsidP="008D7CC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bCs w:val="0"/>
                <w:i/>
                <w:color w:val="auto"/>
                <w:sz w:val="21"/>
                <w:szCs w:val="21"/>
                <w:lang w:val="uz-Cyrl-UZ"/>
              </w:rPr>
              <w:t>Index obrazovanje stanovništva</w:t>
            </w:r>
          </w:p>
        </w:tc>
        <w:tc>
          <w:tcPr>
            <w:tcW w:w="1048" w:type="dxa"/>
            <w:tcBorders>
              <w:left w:val="single" w:sz="8" w:space="0" w:color="000000" w:themeColor="text1"/>
              <w:right w:val="single" w:sz="8" w:space="0" w:color="000000" w:themeColor="text1"/>
            </w:tcBorders>
            <w:shd w:val="clear" w:color="auto" w:fill="95B3D7" w:themeFill="accent1" w:themeFillTint="99"/>
            <w:noWrap/>
            <w:vAlign w:val="center"/>
            <w:hideMark/>
          </w:tcPr>
          <w:p w14:paraId="70CBA221" w14:textId="77777777" w:rsidR="006D014F" w:rsidRPr="009D280B" w:rsidRDefault="006D014F" w:rsidP="008D7CC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bCs w:val="0"/>
                <w:i/>
                <w:color w:val="auto"/>
                <w:sz w:val="21"/>
                <w:szCs w:val="21"/>
                <w:lang w:val="uz-Cyrl-UZ"/>
              </w:rPr>
              <w:t>Index telekom infrastrukture</w:t>
            </w:r>
          </w:p>
        </w:tc>
        <w:tc>
          <w:tcPr>
            <w:tcW w:w="1136" w:type="dxa"/>
            <w:tcBorders>
              <w:left w:val="single" w:sz="8" w:space="0" w:color="000000" w:themeColor="text1"/>
              <w:right w:val="single" w:sz="8" w:space="0" w:color="000000" w:themeColor="text1"/>
            </w:tcBorders>
            <w:shd w:val="clear" w:color="auto" w:fill="95B3D7" w:themeFill="accent1" w:themeFillTint="99"/>
            <w:noWrap/>
            <w:vAlign w:val="center"/>
            <w:hideMark/>
          </w:tcPr>
          <w:p w14:paraId="4F17C9CB" w14:textId="77777777" w:rsidR="006D014F" w:rsidRPr="009D280B" w:rsidRDefault="006D014F" w:rsidP="008D7CC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b w:val="0"/>
                <w:bCs w:val="0"/>
                <w:color w:val="auto"/>
                <w:sz w:val="21"/>
                <w:szCs w:val="21"/>
                <w:lang w:val="uz-Cyrl-UZ"/>
              </w:rPr>
            </w:pPr>
            <w:r w:rsidRPr="009D280B">
              <w:rPr>
                <w:rFonts w:ascii="Arial" w:eastAsia="Times New Roman" w:hAnsi="Arial" w:cs="Times New Roman"/>
                <w:bCs w:val="0"/>
                <w:i/>
                <w:color w:val="auto"/>
                <w:sz w:val="21"/>
                <w:szCs w:val="21"/>
                <w:lang w:val="uz-Cyrl-UZ"/>
              </w:rPr>
              <w:t>EULS</w:t>
            </w:r>
          </w:p>
        </w:tc>
        <w:tc>
          <w:tcPr>
            <w:tcW w:w="1278" w:type="dxa"/>
            <w:tcBorders>
              <w:left w:val="single" w:sz="8" w:space="0" w:color="000000" w:themeColor="text1"/>
              <w:right w:val="single" w:sz="8" w:space="0" w:color="000000" w:themeColor="text1"/>
            </w:tcBorders>
            <w:shd w:val="clear" w:color="auto" w:fill="95B3D7" w:themeFill="accent1" w:themeFillTint="99"/>
            <w:vAlign w:val="center"/>
          </w:tcPr>
          <w:p w14:paraId="5EA549AF" w14:textId="77777777" w:rsidR="006D014F" w:rsidRPr="009D280B" w:rsidRDefault="006D014F" w:rsidP="008D7CC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i/>
                <w:color w:val="auto"/>
                <w:sz w:val="21"/>
                <w:szCs w:val="21"/>
                <w:lang w:val="uz-Cyrl-UZ"/>
              </w:rPr>
            </w:pPr>
            <w:r w:rsidRPr="009D280B">
              <w:rPr>
                <w:rFonts w:ascii="Arial" w:eastAsia="Times New Roman" w:hAnsi="Arial" w:cs="Times New Roman"/>
                <w:i/>
                <w:color w:val="auto"/>
                <w:sz w:val="21"/>
                <w:szCs w:val="21"/>
                <w:lang w:val="uz-Cyrl-UZ"/>
              </w:rPr>
              <w:t>Okrug</w:t>
            </w:r>
          </w:p>
        </w:tc>
        <w:tc>
          <w:tcPr>
            <w:tcW w:w="1166" w:type="dxa"/>
            <w:tcBorders>
              <w:left w:val="single" w:sz="8" w:space="0" w:color="000000" w:themeColor="text1"/>
              <w:right w:val="single" w:sz="8" w:space="0" w:color="000000" w:themeColor="text1"/>
            </w:tcBorders>
            <w:shd w:val="clear" w:color="auto" w:fill="95B3D7" w:themeFill="accent1" w:themeFillTint="99"/>
            <w:vAlign w:val="center"/>
          </w:tcPr>
          <w:p w14:paraId="0608AFB8" w14:textId="3DB6B6CA" w:rsidR="006D014F" w:rsidRPr="009D280B" w:rsidRDefault="006D014F" w:rsidP="008D7CCE">
            <w:pPr>
              <w:suppressAutoHyphens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i/>
                <w:color w:val="auto"/>
                <w:sz w:val="21"/>
                <w:szCs w:val="21"/>
                <w:lang w:val="uz-Cyrl-UZ"/>
              </w:rPr>
            </w:pPr>
            <w:r w:rsidRPr="009D280B">
              <w:rPr>
                <w:rFonts w:ascii="Arial" w:eastAsia="Times New Roman" w:hAnsi="Arial" w:cs="Times New Roman"/>
                <w:i/>
                <w:color w:val="auto"/>
                <w:sz w:val="21"/>
                <w:szCs w:val="21"/>
                <w:lang w:val="uz-Cyrl-UZ"/>
              </w:rPr>
              <w:t>Indeks društve</w:t>
            </w:r>
            <w:r w:rsidR="008D7CCE">
              <w:rPr>
                <w:rFonts w:ascii="Arial" w:eastAsia="Times New Roman" w:hAnsi="Arial" w:cs="Times New Roman"/>
                <w:i/>
                <w:color w:val="auto"/>
                <w:sz w:val="21"/>
                <w:szCs w:val="21"/>
                <w:lang w:val="uz-Cyrl-UZ"/>
              </w:rPr>
              <w:t>-</w:t>
            </w:r>
            <w:r w:rsidRPr="009D280B">
              <w:rPr>
                <w:rFonts w:ascii="Arial" w:eastAsia="Times New Roman" w:hAnsi="Arial" w:cs="Times New Roman"/>
                <w:i/>
                <w:color w:val="auto"/>
                <w:sz w:val="21"/>
                <w:szCs w:val="21"/>
                <w:lang w:val="uz-Cyrl-UZ"/>
              </w:rPr>
              <w:t>nog razvoja</w:t>
            </w:r>
          </w:p>
        </w:tc>
      </w:tr>
      <w:tr w:rsidR="008D7CCE" w:rsidRPr="009D280B" w14:paraId="516DF71D" w14:textId="77777777" w:rsidTr="008D7CC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64" w:type="dxa"/>
            <w:tcBorders>
              <w:left w:val="single" w:sz="8" w:space="0" w:color="000000" w:themeColor="text1"/>
              <w:right w:val="single" w:sz="8" w:space="0" w:color="000000" w:themeColor="text1"/>
            </w:tcBorders>
            <w:shd w:val="clear" w:color="auto" w:fill="auto"/>
            <w:noWrap/>
            <w:hideMark/>
          </w:tcPr>
          <w:p w14:paraId="2BBB1E19"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160</w:t>
            </w:r>
          </w:p>
        </w:tc>
        <w:tc>
          <w:tcPr>
            <w:tcW w:w="1257" w:type="dxa"/>
            <w:tcBorders>
              <w:left w:val="single" w:sz="8" w:space="0" w:color="000000" w:themeColor="text1"/>
              <w:right w:val="single" w:sz="8" w:space="0" w:color="000000" w:themeColor="text1"/>
            </w:tcBorders>
            <w:shd w:val="clear" w:color="auto" w:fill="auto"/>
            <w:noWrap/>
            <w:hideMark/>
          </w:tcPr>
          <w:p w14:paraId="447E74BB"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Trgovište</w:t>
            </w:r>
          </w:p>
        </w:tc>
        <w:tc>
          <w:tcPr>
            <w:tcW w:w="915" w:type="dxa"/>
            <w:tcBorders>
              <w:left w:val="single" w:sz="8" w:space="0" w:color="000000" w:themeColor="text1"/>
              <w:right w:val="single" w:sz="8" w:space="0" w:color="000000" w:themeColor="text1"/>
            </w:tcBorders>
            <w:shd w:val="clear" w:color="auto" w:fill="auto"/>
            <w:noWrap/>
            <w:hideMark/>
          </w:tcPr>
          <w:p w14:paraId="425106FF"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0.2824</w:t>
            </w:r>
          </w:p>
        </w:tc>
        <w:tc>
          <w:tcPr>
            <w:tcW w:w="1608" w:type="dxa"/>
            <w:tcBorders>
              <w:left w:val="single" w:sz="8" w:space="0" w:color="000000" w:themeColor="text1"/>
              <w:right w:val="single" w:sz="8" w:space="0" w:color="000000" w:themeColor="text1"/>
            </w:tcBorders>
            <w:shd w:val="clear" w:color="auto" w:fill="auto"/>
            <w:noWrap/>
            <w:hideMark/>
          </w:tcPr>
          <w:p w14:paraId="39862F0B"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0.1718</w:t>
            </w:r>
          </w:p>
        </w:tc>
        <w:tc>
          <w:tcPr>
            <w:tcW w:w="1048" w:type="dxa"/>
            <w:tcBorders>
              <w:left w:val="single" w:sz="8" w:space="0" w:color="000000" w:themeColor="text1"/>
              <w:right w:val="single" w:sz="8" w:space="0" w:color="000000" w:themeColor="text1"/>
            </w:tcBorders>
            <w:shd w:val="clear" w:color="auto" w:fill="auto"/>
            <w:noWrap/>
            <w:hideMark/>
          </w:tcPr>
          <w:p w14:paraId="6BC77AA2"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0.0095</w:t>
            </w:r>
          </w:p>
        </w:tc>
        <w:tc>
          <w:tcPr>
            <w:tcW w:w="1136" w:type="dxa"/>
            <w:tcBorders>
              <w:left w:val="single" w:sz="8" w:space="0" w:color="000000" w:themeColor="text1"/>
              <w:right w:val="single" w:sz="8" w:space="0" w:color="000000" w:themeColor="text1"/>
            </w:tcBorders>
            <w:shd w:val="clear" w:color="auto" w:fill="auto"/>
            <w:noWrap/>
            <w:hideMark/>
          </w:tcPr>
          <w:p w14:paraId="5EB8772F"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0.1546</w:t>
            </w:r>
          </w:p>
        </w:tc>
        <w:tc>
          <w:tcPr>
            <w:tcW w:w="1278" w:type="dxa"/>
            <w:tcBorders>
              <w:left w:val="single" w:sz="8" w:space="0" w:color="000000" w:themeColor="text1"/>
              <w:right w:val="single" w:sz="8" w:space="0" w:color="000000" w:themeColor="text1"/>
            </w:tcBorders>
            <w:shd w:val="clear" w:color="auto" w:fill="auto"/>
          </w:tcPr>
          <w:p w14:paraId="65C13A49"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hAnsi="Arial"/>
                <w:color w:val="000000"/>
                <w:sz w:val="21"/>
                <w:szCs w:val="21"/>
                <w:lang w:val="uz-Cyrl-UZ"/>
              </w:rPr>
              <w:t>Pčinjski</w:t>
            </w:r>
          </w:p>
        </w:tc>
        <w:tc>
          <w:tcPr>
            <w:tcW w:w="1166" w:type="dxa"/>
            <w:tcBorders>
              <w:left w:val="single" w:sz="8" w:space="0" w:color="000000" w:themeColor="text1"/>
              <w:right w:val="single" w:sz="8" w:space="0" w:color="000000" w:themeColor="text1"/>
            </w:tcBorders>
            <w:shd w:val="clear" w:color="auto" w:fill="auto"/>
          </w:tcPr>
          <w:p w14:paraId="40E5F828"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1"/>
                <w:szCs w:val="21"/>
                <w:lang w:val="uz-Cyrl-UZ"/>
              </w:rPr>
            </w:pPr>
            <w:r w:rsidRPr="009D280B">
              <w:rPr>
                <w:rFonts w:ascii="Arial" w:hAnsi="Arial"/>
                <w:color w:val="000000"/>
                <w:sz w:val="21"/>
                <w:szCs w:val="21"/>
                <w:lang w:val="uz-Cyrl-UZ"/>
              </w:rPr>
              <w:t>62.47</w:t>
            </w:r>
          </w:p>
        </w:tc>
      </w:tr>
      <w:tr w:rsidR="008D7CCE" w:rsidRPr="009D280B" w14:paraId="444F0DE8" w14:textId="77777777" w:rsidTr="008908B5">
        <w:trPr>
          <w:trHeight w:val="288"/>
          <w:jc w:val="center"/>
        </w:trPr>
        <w:tc>
          <w:tcPr>
            <w:cnfStyle w:val="001000000000" w:firstRow="0" w:lastRow="0" w:firstColumn="1" w:lastColumn="0" w:oddVBand="0" w:evenVBand="0" w:oddHBand="0" w:evenHBand="0" w:firstRowFirstColumn="0" w:firstRowLastColumn="0" w:lastRowFirstColumn="0" w:lastRowLastColumn="0"/>
            <w:tcW w:w="764" w:type="dxa"/>
            <w:shd w:val="clear" w:color="auto" w:fill="DBE5F1" w:themeFill="accent1" w:themeFillTint="33"/>
            <w:noWrap/>
            <w:hideMark/>
          </w:tcPr>
          <w:p w14:paraId="02ADF28C"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161</w:t>
            </w:r>
          </w:p>
        </w:tc>
        <w:tc>
          <w:tcPr>
            <w:tcW w:w="1257" w:type="dxa"/>
            <w:shd w:val="clear" w:color="auto" w:fill="DBE5F1" w:themeFill="accent1" w:themeFillTint="33"/>
            <w:noWrap/>
            <w:hideMark/>
          </w:tcPr>
          <w:p w14:paraId="663EA49F"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VranjskaBanja</w:t>
            </w:r>
          </w:p>
        </w:tc>
        <w:tc>
          <w:tcPr>
            <w:tcW w:w="915" w:type="dxa"/>
            <w:shd w:val="clear" w:color="auto" w:fill="DBE5F1" w:themeFill="accent1" w:themeFillTint="33"/>
            <w:noWrap/>
            <w:hideMark/>
          </w:tcPr>
          <w:p w14:paraId="0C3E57B6"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0.0706</w:t>
            </w:r>
          </w:p>
        </w:tc>
        <w:tc>
          <w:tcPr>
            <w:tcW w:w="1608" w:type="dxa"/>
            <w:shd w:val="clear" w:color="auto" w:fill="DBE5F1" w:themeFill="accent1" w:themeFillTint="33"/>
            <w:noWrap/>
            <w:hideMark/>
          </w:tcPr>
          <w:p w14:paraId="4EB79378"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0.2623</w:t>
            </w:r>
          </w:p>
        </w:tc>
        <w:tc>
          <w:tcPr>
            <w:tcW w:w="1048" w:type="dxa"/>
            <w:shd w:val="clear" w:color="auto" w:fill="DBE5F1" w:themeFill="accent1" w:themeFillTint="33"/>
            <w:noWrap/>
            <w:hideMark/>
          </w:tcPr>
          <w:p w14:paraId="73A13ED4"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0.1262****</w:t>
            </w:r>
            <w:r w:rsidRPr="009D280B">
              <w:rPr>
                <w:rStyle w:val="FootnoteReference"/>
                <w:rFonts w:ascii="Arial" w:eastAsia="Times New Roman" w:hAnsi="Arial" w:cs="Times New Roman"/>
                <w:color w:val="auto"/>
                <w:sz w:val="21"/>
                <w:szCs w:val="21"/>
                <w:lang w:val="uz-Cyrl-UZ"/>
              </w:rPr>
              <w:footnoteReference w:id="27"/>
            </w:r>
          </w:p>
        </w:tc>
        <w:tc>
          <w:tcPr>
            <w:tcW w:w="1136" w:type="dxa"/>
            <w:shd w:val="clear" w:color="auto" w:fill="DBE5F1" w:themeFill="accent1" w:themeFillTint="33"/>
            <w:noWrap/>
            <w:hideMark/>
          </w:tcPr>
          <w:p w14:paraId="0BF43BDC"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0.1530</w:t>
            </w:r>
          </w:p>
        </w:tc>
        <w:tc>
          <w:tcPr>
            <w:tcW w:w="1278" w:type="dxa"/>
            <w:shd w:val="clear" w:color="auto" w:fill="DBE5F1" w:themeFill="accent1" w:themeFillTint="33"/>
          </w:tcPr>
          <w:p w14:paraId="33A92FAE"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hAnsi="Arial"/>
                <w:color w:val="000000"/>
                <w:sz w:val="21"/>
                <w:szCs w:val="21"/>
                <w:lang w:val="uz-Cyrl-UZ"/>
              </w:rPr>
              <w:t xml:space="preserve">Pčinjski </w:t>
            </w:r>
          </w:p>
        </w:tc>
        <w:tc>
          <w:tcPr>
            <w:tcW w:w="1166" w:type="dxa"/>
            <w:shd w:val="clear" w:color="auto" w:fill="DBE5F1" w:themeFill="accent1" w:themeFillTint="33"/>
          </w:tcPr>
          <w:p w14:paraId="7C96E7FF"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1"/>
                <w:szCs w:val="21"/>
                <w:lang w:val="uz-Cyrl-UZ"/>
              </w:rPr>
            </w:pPr>
            <w:r w:rsidRPr="009D280B">
              <w:rPr>
                <w:rFonts w:ascii="Arial" w:hAnsi="Arial"/>
                <w:color w:val="000000"/>
                <w:sz w:val="21"/>
                <w:szCs w:val="21"/>
                <w:lang w:val="uz-Cyrl-UZ"/>
              </w:rPr>
              <w:t>36.95</w:t>
            </w:r>
          </w:p>
        </w:tc>
      </w:tr>
      <w:tr w:rsidR="008D7CCE" w:rsidRPr="009D280B" w14:paraId="1C95809B" w14:textId="77777777" w:rsidTr="008D7CC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64" w:type="dxa"/>
            <w:tcBorders>
              <w:left w:val="single" w:sz="8" w:space="0" w:color="000000" w:themeColor="text1"/>
              <w:right w:val="single" w:sz="8" w:space="0" w:color="000000" w:themeColor="text1"/>
            </w:tcBorders>
            <w:shd w:val="clear" w:color="auto" w:fill="auto"/>
            <w:noWrap/>
            <w:hideMark/>
          </w:tcPr>
          <w:p w14:paraId="27D56941"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162</w:t>
            </w:r>
          </w:p>
        </w:tc>
        <w:tc>
          <w:tcPr>
            <w:tcW w:w="1257" w:type="dxa"/>
            <w:tcBorders>
              <w:left w:val="single" w:sz="8" w:space="0" w:color="000000" w:themeColor="text1"/>
              <w:right w:val="single" w:sz="8" w:space="0" w:color="000000" w:themeColor="text1"/>
            </w:tcBorders>
            <w:shd w:val="clear" w:color="auto" w:fill="auto"/>
            <w:noWrap/>
            <w:hideMark/>
          </w:tcPr>
          <w:p w14:paraId="4133B2A3"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Koceljeva</w:t>
            </w:r>
          </w:p>
        </w:tc>
        <w:tc>
          <w:tcPr>
            <w:tcW w:w="915" w:type="dxa"/>
            <w:tcBorders>
              <w:left w:val="single" w:sz="8" w:space="0" w:color="000000" w:themeColor="text1"/>
              <w:right w:val="single" w:sz="8" w:space="0" w:color="000000" w:themeColor="text1"/>
            </w:tcBorders>
            <w:shd w:val="clear" w:color="auto" w:fill="auto"/>
            <w:noWrap/>
            <w:hideMark/>
          </w:tcPr>
          <w:p w14:paraId="7758F0C0"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0.1176</w:t>
            </w:r>
          </w:p>
        </w:tc>
        <w:tc>
          <w:tcPr>
            <w:tcW w:w="1608" w:type="dxa"/>
            <w:tcBorders>
              <w:left w:val="single" w:sz="8" w:space="0" w:color="000000" w:themeColor="text1"/>
              <w:right w:val="single" w:sz="8" w:space="0" w:color="000000" w:themeColor="text1"/>
            </w:tcBorders>
            <w:shd w:val="clear" w:color="auto" w:fill="auto"/>
            <w:noWrap/>
            <w:hideMark/>
          </w:tcPr>
          <w:p w14:paraId="2A18F847"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0.2820</w:t>
            </w:r>
          </w:p>
        </w:tc>
        <w:tc>
          <w:tcPr>
            <w:tcW w:w="1048" w:type="dxa"/>
            <w:tcBorders>
              <w:left w:val="single" w:sz="8" w:space="0" w:color="000000" w:themeColor="text1"/>
              <w:right w:val="single" w:sz="8" w:space="0" w:color="000000" w:themeColor="text1"/>
            </w:tcBorders>
            <w:shd w:val="clear" w:color="auto" w:fill="auto"/>
            <w:noWrap/>
            <w:hideMark/>
          </w:tcPr>
          <w:p w14:paraId="1AF97F75"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0.0564</w:t>
            </w:r>
          </w:p>
        </w:tc>
        <w:tc>
          <w:tcPr>
            <w:tcW w:w="1136" w:type="dxa"/>
            <w:tcBorders>
              <w:left w:val="single" w:sz="8" w:space="0" w:color="000000" w:themeColor="text1"/>
              <w:right w:val="single" w:sz="8" w:space="0" w:color="000000" w:themeColor="text1"/>
            </w:tcBorders>
            <w:shd w:val="clear" w:color="auto" w:fill="auto"/>
            <w:noWrap/>
            <w:hideMark/>
          </w:tcPr>
          <w:p w14:paraId="709B5FCD"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0.1520</w:t>
            </w:r>
          </w:p>
        </w:tc>
        <w:tc>
          <w:tcPr>
            <w:tcW w:w="1278" w:type="dxa"/>
            <w:tcBorders>
              <w:left w:val="single" w:sz="8" w:space="0" w:color="000000" w:themeColor="text1"/>
              <w:right w:val="single" w:sz="8" w:space="0" w:color="000000" w:themeColor="text1"/>
            </w:tcBorders>
            <w:shd w:val="clear" w:color="auto" w:fill="auto"/>
          </w:tcPr>
          <w:p w14:paraId="13B73370"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hAnsi="Arial"/>
                <w:color w:val="000000"/>
                <w:sz w:val="21"/>
                <w:szCs w:val="21"/>
                <w:lang w:val="uz-Cyrl-UZ"/>
              </w:rPr>
              <w:t xml:space="preserve">Mačvanski </w:t>
            </w:r>
          </w:p>
        </w:tc>
        <w:tc>
          <w:tcPr>
            <w:tcW w:w="1166" w:type="dxa"/>
            <w:tcBorders>
              <w:left w:val="single" w:sz="8" w:space="0" w:color="000000" w:themeColor="text1"/>
              <w:right w:val="single" w:sz="8" w:space="0" w:color="000000" w:themeColor="text1"/>
            </w:tcBorders>
            <w:shd w:val="clear" w:color="auto" w:fill="auto"/>
          </w:tcPr>
          <w:p w14:paraId="763CFBD1"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1"/>
                <w:szCs w:val="21"/>
                <w:lang w:val="uz-Cyrl-UZ"/>
              </w:rPr>
            </w:pPr>
            <w:r w:rsidRPr="009D280B">
              <w:rPr>
                <w:rFonts w:ascii="Arial" w:hAnsi="Arial"/>
                <w:color w:val="000000"/>
                <w:sz w:val="21"/>
                <w:szCs w:val="21"/>
                <w:lang w:val="uz-Cyrl-UZ"/>
              </w:rPr>
              <w:t>58.42</w:t>
            </w:r>
          </w:p>
        </w:tc>
      </w:tr>
      <w:tr w:rsidR="008D7CCE" w:rsidRPr="009D280B" w14:paraId="2AF54255" w14:textId="77777777" w:rsidTr="008908B5">
        <w:trPr>
          <w:trHeight w:val="288"/>
          <w:jc w:val="center"/>
        </w:trPr>
        <w:tc>
          <w:tcPr>
            <w:cnfStyle w:val="001000000000" w:firstRow="0" w:lastRow="0" w:firstColumn="1" w:lastColumn="0" w:oddVBand="0" w:evenVBand="0" w:oddHBand="0" w:evenHBand="0" w:firstRowFirstColumn="0" w:firstRowLastColumn="0" w:lastRowFirstColumn="0" w:lastRowLastColumn="0"/>
            <w:tcW w:w="764" w:type="dxa"/>
            <w:shd w:val="clear" w:color="auto" w:fill="DBE5F1" w:themeFill="accent1" w:themeFillTint="33"/>
            <w:noWrap/>
            <w:hideMark/>
          </w:tcPr>
          <w:p w14:paraId="2E738191"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163</w:t>
            </w:r>
          </w:p>
        </w:tc>
        <w:tc>
          <w:tcPr>
            <w:tcW w:w="1257" w:type="dxa"/>
            <w:shd w:val="clear" w:color="auto" w:fill="DBE5F1" w:themeFill="accent1" w:themeFillTint="33"/>
            <w:noWrap/>
            <w:hideMark/>
          </w:tcPr>
          <w:p w14:paraId="203E678D"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Lebane</w:t>
            </w:r>
          </w:p>
        </w:tc>
        <w:tc>
          <w:tcPr>
            <w:tcW w:w="915" w:type="dxa"/>
            <w:shd w:val="clear" w:color="auto" w:fill="DBE5F1" w:themeFill="accent1" w:themeFillTint="33"/>
            <w:noWrap/>
            <w:hideMark/>
          </w:tcPr>
          <w:p w14:paraId="151757D4"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0.1294</w:t>
            </w:r>
          </w:p>
        </w:tc>
        <w:tc>
          <w:tcPr>
            <w:tcW w:w="1608" w:type="dxa"/>
            <w:shd w:val="clear" w:color="auto" w:fill="DBE5F1" w:themeFill="accent1" w:themeFillTint="33"/>
            <w:noWrap/>
            <w:hideMark/>
          </w:tcPr>
          <w:p w14:paraId="3B911E0F"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0.2304</w:t>
            </w:r>
          </w:p>
        </w:tc>
        <w:tc>
          <w:tcPr>
            <w:tcW w:w="1048" w:type="dxa"/>
            <w:shd w:val="clear" w:color="auto" w:fill="DBE5F1" w:themeFill="accent1" w:themeFillTint="33"/>
            <w:noWrap/>
            <w:hideMark/>
          </w:tcPr>
          <w:p w14:paraId="493AE836"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0.0871</w:t>
            </w:r>
          </w:p>
        </w:tc>
        <w:tc>
          <w:tcPr>
            <w:tcW w:w="1136" w:type="dxa"/>
            <w:shd w:val="clear" w:color="auto" w:fill="DBE5F1" w:themeFill="accent1" w:themeFillTint="33"/>
            <w:noWrap/>
            <w:hideMark/>
          </w:tcPr>
          <w:p w14:paraId="73EB3362"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0.1490</w:t>
            </w:r>
          </w:p>
        </w:tc>
        <w:tc>
          <w:tcPr>
            <w:tcW w:w="1278" w:type="dxa"/>
            <w:shd w:val="clear" w:color="auto" w:fill="DBE5F1" w:themeFill="accent1" w:themeFillTint="33"/>
          </w:tcPr>
          <w:p w14:paraId="211F39A7"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hAnsi="Arial"/>
                <w:color w:val="000000"/>
                <w:sz w:val="21"/>
                <w:szCs w:val="21"/>
                <w:lang w:val="uz-Cyrl-UZ"/>
              </w:rPr>
              <w:t xml:space="preserve">Jablanički </w:t>
            </w:r>
          </w:p>
        </w:tc>
        <w:tc>
          <w:tcPr>
            <w:tcW w:w="1166" w:type="dxa"/>
            <w:shd w:val="clear" w:color="auto" w:fill="DBE5F1" w:themeFill="accent1" w:themeFillTint="33"/>
          </w:tcPr>
          <w:p w14:paraId="45F389AB"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1"/>
                <w:szCs w:val="21"/>
                <w:lang w:val="uz-Cyrl-UZ"/>
              </w:rPr>
            </w:pPr>
            <w:r w:rsidRPr="009D280B">
              <w:rPr>
                <w:rFonts w:ascii="Arial" w:hAnsi="Arial"/>
                <w:color w:val="000000"/>
                <w:sz w:val="21"/>
                <w:szCs w:val="21"/>
                <w:lang w:val="uz-Cyrl-UZ"/>
              </w:rPr>
              <w:t>37.26</w:t>
            </w:r>
          </w:p>
        </w:tc>
      </w:tr>
      <w:tr w:rsidR="008D7CCE" w:rsidRPr="009D280B" w14:paraId="49416FE4" w14:textId="77777777" w:rsidTr="008D7CC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64" w:type="dxa"/>
            <w:tcBorders>
              <w:left w:val="single" w:sz="8" w:space="0" w:color="000000" w:themeColor="text1"/>
              <w:right w:val="single" w:sz="8" w:space="0" w:color="000000" w:themeColor="text1"/>
            </w:tcBorders>
            <w:shd w:val="clear" w:color="auto" w:fill="auto"/>
            <w:noWrap/>
            <w:hideMark/>
          </w:tcPr>
          <w:p w14:paraId="1DFE8F39"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164</w:t>
            </w:r>
          </w:p>
        </w:tc>
        <w:tc>
          <w:tcPr>
            <w:tcW w:w="1257" w:type="dxa"/>
            <w:tcBorders>
              <w:left w:val="single" w:sz="8" w:space="0" w:color="000000" w:themeColor="text1"/>
              <w:right w:val="single" w:sz="8" w:space="0" w:color="000000" w:themeColor="text1"/>
            </w:tcBorders>
            <w:shd w:val="clear" w:color="auto" w:fill="auto"/>
            <w:noWrap/>
            <w:hideMark/>
          </w:tcPr>
          <w:p w14:paraId="49C9371A"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Žabari</w:t>
            </w:r>
          </w:p>
        </w:tc>
        <w:tc>
          <w:tcPr>
            <w:tcW w:w="915" w:type="dxa"/>
            <w:tcBorders>
              <w:left w:val="single" w:sz="8" w:space="0" w:color="000000" w:themeColor="text1"/>
              <w:right w:val="single" w:sz="8" w:space="0" w:color="000000" w:themeColor="text1"/>
            </w:tcBorders>
            <w:shd w:val="clear" w:color="auto" w:fill="auto"/>
            <w:noWrap/>
            <w:hideMark/>
          </w:tcPr>
          <w:p w14:paraId="4753BF87"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0.0588</w:t>
            </w:r>
          </w:p>
        </w:tc>
        <w:tc>
          <w:tcPr>
            <w:tcW w:w="1608" w:type="dxa"/>
            <w:tcBorders>
              <w:left w:val="single" w:sz="8" w:space="0" w:color="000000" w:themeColor="text1"/>
              <w:right w:val="single" w:sz="8" w:space="0" w:color="000000" w:themeColor="text1"/>
            </w:tcBorders>
            <w:shd w:val="clear" w:color="auto" w:fill="auto"/>
            <w:noWrap/>
            <w:hideMark/>
          </w:tcPr>
          <w:p w14:paraId="72E78B23"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0.3172</w:t>
            </w:r>
          </w:p>
        </w:tc>
        <w:tc>
          <w:tcPr>
            <w:tcW w:w="1048" w:type="dxa"/>
            <w:tcBorders>
              <w:left w:val="single" w:sz="8" w:space="0" w:color="000000" w:themeColor="text1"/>
              <w:right w:val="single" w:sz="8" w:space="0" w:color="000000" w:themeColor="text1"/>
            </w:tcBorders>
            <w:shd w:val="clear" w:color="auto" w:fill="auto"/>
            <w:noWrap/>
            <w:hideMark/>
          </w:tcPr>
          <w:p w14:paraId="37D1A98A"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0.0670</w:t>
            </w:r>
          </w:p>
        </w:tc>
        <w:tc>
          <w:tcPr>
            <w:tcW w:w="1136" w:type="dxa"/>
            <w:tcBorders>
              <w:left w:val="single" w:sz="8" w:space="0" w:color="000000" w:themeColor="text1"/>
              <w:right w:val="single" w:sz="8" w:space="0" w:color="000000" w:themeColor="text1"/>
            </w:tcBorders>
            <w:shd w:val="clear" w:color="auto" w:fill="auto"/>
            <w:noWrap/>
            <w:hideMark/>
          </w:tcPr>
          <w:p w14:paraId="0161D54C"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0.1477</w:t>
            </w:r>
          </w:p>
        </w:tc>
        <w:tc>
          <w:tcPr>
            <w:tcW w:w="1278" w:type="dxa"/>
            <w:tcBorders>
              <w:left w:val="single" w:sz="8" w:space="0" w:color="000000" w:themeColor="text1"/>
              <w:right w:val="single" w:sz="8" w:space="0" w:color="000000" w:themeColor="text1"/>
            </w:tcBorders>
            <w:shd w:val="clear" w:color="auto" w:fill="auto"/>
          </w:tcPr>
          <w:p w14:paraId="214086FF" w14:textId="258F331C"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hAnsi="Arial"/>
                <w:color w:val="000000"/>
                <w:sz w:val="21"/>
                <w:szCs w:val="21"/>
                <w:lang w:val="uz-Cyrl-UZ"/>
              </w:rPr>
              <w:t>Braničevsk</w:t>
            </w:r>
          </w:p>
        </w:tc>
        <w:tc>
          <w:tcPr>
            <w:tcW w:w="1166" w:type="dxa"/>
            <w:tcBorders>
              <w:left w:val="single" w:sz="8" w:space="0" w:color="000000" w:themeColor="text1"/>
              <w:right w:val="single" w:sz="8" w:space="0" w:color="000000" w:themeColor="text1"/>
            </w:tcBorders>
            <w:shd w:val="clear" w:color="auto" w:fill="auto"/>
          </w:tcPr>
          <w:p w14:paraId="4387BBEE"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1"/>
                <w:szCs w:val="21"/>
                <w:lang w:val="uz-Cyrl-UZ"/>
              </w:rPr>
            </w:pPr>
            <w:r w:rsidRPr="009D280B">
              <w:rPr>
                <w:rFonts w:ascii="Arial" w:hAnsi="Arial"/>
                <w:color w:val="000000"/>
                <w:sz w:val="21"/>
                <w:szCs w:val="21"/>
                <w:lang w:val="uz-Cyrl-UZ"/>
              </w:rPr>
              <w:t>46.41</w:t>
            </w:r>
          </w:p>
        </w:tc>
      </w:tr>
      <w:tr w:rsidR="008D7CCE" w:rsidRPr="009D280B" w14:paraId="31EDCEE6" w14:textId="77777777" w:rsidTr="008908B5">
        <w:trPr>
          <w:trHeight w:val="288"/>
          <w:jc w:val="center"/>
        </w:trPr>
        <w:tc>
          <w:tcPr>
            <w:cnfStyle w:val="001000000000" w:firstRow="0" w:lastRow="0" w:firstColumn="1" w:lastColumn="0" w:oddVBand="0" w:evenVBand="0" w:oddHBand="0" w:evenHBand="0" w:firstRowFirstColumn="0" w:firstRowLastColumn="0" w:lastRowFirstColumn="0" w:lastRowLastColumn="0"/>
            <w:tcW w:w="764" w:type="dxa"/>
            <w:shd w:val="clear" w:color="auto" w:fill="DBE5F1" w:themeFill="accent1" w:themeFillTint="33"/>
            <w:noWrap/>
            <w:hideMark/>
          </w:tcPr>
          <w:p w14:paraId="6E6E587D"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165</w:t>
            </w:r>
          </w:p>
        </w:tc>
        <w:tc>
          <w:tcPr>
            <w:tcW w:w="1257" w:type="dxa"/>
            <w:shd w:val="clear" w:color="auto" w:fill="DBE5F1" w:themeFill="accent1" w:themeFillTint="33"/>
            <w:noWrap/>
            <w:hideMark/>
          </w:tcPr>
          <w:p w14:paraId="1A45AB5F"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Bosilegrad</w:t>
            </w:r>
          </w:p>
        </w:tc>
        <w:tc>
          <w:tcPr>
            <w:tcW w:w="915" w:type="dxa"/>
            <w:shd w:val="clear" w:color="auto" w:fill="DBE5F1" w:themeFill="accent1" w:themeFillTint="33"/>
            <w:noWrap/>
            <w:hideMark/>
          </w:tcPr>
          <w:p w14:paraId="7DCC2E01"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0.0000</w:t>
            </w:r>
          </w:p>
        </w:tc>
        <w:tc>
          <w:tcPr>
            <w:tcW w:w="1608" w:type="dxa"/>
            <w:shd w:val="clear" w:color="auto" w:fill="DBE5F1" w:themeFill="accent1" w:themeFillTint="33"/>
            <w:noWrap/>
            <w:hideMark/>
          </w:tcPr>
          <w:p w14:paraId="1D0DDC0B"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0.3671</w:t>
            </w:r>
          </w:p>
        </w:tc>
        <w:tc>
          <w:tcPr>
            <w:tcW w:w="1048" w:type="dxa"/>
            <w:shd w:val="clear" w:color="auto" w:fill="DBE5F1" w:themeFill="accent1" w:themeFillTint="33"/>
            <w:noWrap/>
            <w:hideMark/>
          </w:tcPr>
          <w:p w14:paraId="37BF5941"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0.0296</w:t>
            </w:r>
          </w:p>
        </w:tc>
        <w:tc>
          <w:tcPr>
            <w:tcW w:w="1136" w:type="dxa"/>
            <w:shd w:val="clear" w:color="auto" w:fill="DBE5F1" w:themeFill="accent1" w:themeFillTint="33"/>
            <w:noWrap/>
            <w:hideMark/>
          </w:tcPr>
          <w:p w14:paraId="42CFE27D"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0.1322</w:t>
            </w:r>
          </w:p>
        </w:tc>
        <w:tc>
          <w:tcPr>
            <w:tcW w:w="1278" w:type="dxa"/>
            <w:shd w:val="clear" w:color="auto" w:fill="DBE5F1" w:themeFill="accent1" w:themeFillTint="33"/>
          </w:tcPr>
          <w:p w14:paraId="3C30A103"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hAnsi="Arial"/>
                <w:color w:val="000000"/>
                <w:sz w:val="21"/>
                <w:szCs w:val="21"/>
                <w:lang w:val="uz-Cyrl-UZ"/>
              </w:rPr>
              <w:t>Pčinjski</w:t>
            </w:r>
          </w:p>
        </w:tc>
        <w:tc>
          <w:tcPr>
            <w:tcW w:w="1166" w:type="dxa"/>
            <w:shd w:val="clear" w:color="auto" w:fill="DBE5F1" w:themeFill="accent1" w:themeFillTint="33"/>
          </w:tcPr>
          <w:p w14:paraId="309DD47F"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1"/>
                <w:szCs w:val="21"/>
                <w:lang w:val="uz-Cyrl-UZ"/>
              </w:rPr>
            </w:pPr>
            <w:r w:rsidRPr="009D280B">
              <w:rPr>
                <w:rFonts w:ascii="Arial" w:hAnsi="Arial"/>
                <w:color w:val="000000"/>
                <w:sz w:val="21"/>
                <w:szCs w:val="21"/>
                <w:lang w:val="uz-Cyrl-UZ"/>
              </w:rPr>
              <w:t>57.41</w:t>
            </w:r>
          </w:p>
        </w:tc>
      </w:tr>
      <w:tr w:rsidR="008D7CCE" w:rsidRPr="009D280B" w14:paraId="15D09859" w14:textId="77777777" w:rsidTr="008D7CC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64" w:type="dxa"/>
            <w:tcBorders>
              <w:left w:val="single" w:sz="8" w:space="0" w:color="000000" w:themeColor="text1"/>
              <w:right w:val="single" w:sz="8" w:space="0" w:color="000000" w:themeColor="text1"/>
            </w:tcBorders>
            <w:shd w:val="clear" w:color="auto" w:fill="auto"/>
            <w:noWrap/>
            <w:hideMark/>
          </w:tcPr>
          <w:p w14:paraId="0B272154"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166</w:t>
            </w:r>
          </w:p>
        </w:tc>
        <w:tc>
          <w:tcPr>
            <w:tcW w:w="1257" w:type="dxa"/>
            <w:tcBorders>
              <w:left w:val="single" w:sz="8" w:space="0" w:color="000000" w:themeColor="text1"/>
              <w:right w:val="single" w:sz="8" w:space="0" w:color="000000" w:themeColor="text1"/>
            </w:tcBorders>
            <w:shd w:val="clear" w:color="auto" w:fill="auto"/>
            <w:noWrap/>
            <w:hideMark/>
          </w:tcPr>
          <w:p w14:paraId="773649D6"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Vladimirci</w:t>
            </w:r>
          </w:p>
        </w:tc>
        <w:tc>
          <w:tcPr>
            <w:tcW w:w="915" w:type="dxa"/>
            <w:tcBorders>
              <w:left w:val="single" w:sz="8" w:space="0" w:color="000000" w:themeColor="text1"/>
              <w:right w:val="single" w:sz="8" w:space="0" w:color="000000" w:themeColor="text1"/>
            </w:tcBorders>
            <w:shd w:val="clear" w:color="auto" w:fill="auto"/>
            <w:noWrap/>
            <w:hideMark/>
          </w:tcPr>
          <w:p w14:paraId="78BB8B07"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0.0294</w:t>
            </w:r>
          </w:p>
        </w:tc>
        <w:tc>
          <w:tcPr>
            <w:tcW w:w="1608" w:type="dxa"/>
            <w:tcBorders>
              <w:left w:val="single" w:sz="8" w:space="0" w:color="000000" w:themeColor="text1"/>
              <w:right w:val="single" w:sz="8" w:space="0" w:color="000000" w:themeColor="text1"/>
            </w:tcBorders>
            <w:shd w:val="clear" w:color="auto" w:fill="auto"/>
            <w:noWrap/>
            <w:hideMark/>
          </w:tcPr>
          <w:p w14:paraId="4DD18826"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0.2625</w:t>
            </w:r>
          </w:p>
        </w:tc>
        <w:tc>
          <w:tcPr>
            <w:tcW w:w="1048" w:type="dxa"/>
            <w:tcBorders>
              <w:left w:val="single" w:sz="8" w:space="0" w:color="000000" w:themeColor="text1"/>
              <w:right w:val="single" w:sz="8" w:space="0" w:color="000000" w:themeColor="text1"/>
            </w:tcBorders>
            <w:shd w:val="clear" w:color="auto" w:fill="auto"/>
            <w:noWrap/>
            <w:hideMark/>
          </w:tcPr>
          <w:p w14:paraId="7A60F656"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0.0503</w:t>
            </w:r>
          </w:p>
        </w:tc>
        <w:tc>
          <w:tcPr>
            <w:tcW w:w="1136" w:type="dxa"/>
            <w:tcBorders>
              <w:left w:val="single" w:sz="8" w:space="0" w:color="000000" w:themeColor="text1"/>
              <w:right w:val="single" w:sz="8" w:space="0" w:color="000000" w:themeColor="text1"/>
            </w:tcBorders>
            <w:shd w:val="clear" w:color="auto" w:fill="auto"/>
            <w:noWrap/>
            <w:hideMark/>
          </w:tcPr>
          <w:p w14:paraId="74D74DF4"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0.1141</w:t>
            </w:r>
          </w:p>
        </w:tc>
        <w:tc>
          <w:tcPr>
            <w:tcW w:w="1278" w:type="dxa"/>
            <w:tcBorders>
              <w:left w:val="single" w:sz="8" w:space="0" w:color="000000" w:themeColor="text1"/>
              <w:right w:val="single" w:sz="8" w:space="0" w:color="000000" w:themeColor="text1"/>
            </w:tcBorders>
            <w:shd w:val="clear" w:color="auto" w:fill="auto"/>
          </w:tcPr>
          <w:p w14:paraId="02D68EA4"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hAnsi="Arial"/>
                <w:color w:val="000000"/>
                <w:sz w:val="21"/>
                <w:szCs w:val="21"/>
                <w:lang w:val="uz-Cyrl-UZ"/>
              </w:rPr>
              <w:t xml:space="preserve">Mačvanski </w:t>
            </w:r>
          </w:p>
        </w:tc>
        <w:tc>
          <w:tcPr>
            <w:tcW w:w="1166" w:type="dxa"/>
            <w:tcBorders>
              <w:left w:val="single" w:sz="8" w:space="0" w:color="000000" w:themeColor="text1"/>
              <w:right w:val="single" w:sz="8" w:space="0" w:color="000000" w:themeColor="text1"/>
            </w:tcBorders>
            <w:shd w:val="clear" w:color="auto" w:fill="auto"/>
          </w:tcPr>
          <w:p w14:paraId="7C2AECEF"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1"/>
                <w:szCs w:val="21"/>
                <w:lang w:val="uz-Cyrl-UZ"/>
              </w:rPr>
            </w:pPr>
            <w:r w:rsidRPr="009D280B">
              <w:rPr>
                <w:rFonts w:ascii="Arial" w:hAnsi="Arial"/>
                <w:color w:val="000000"/>
                <w:sz w:val="21"/>
                <w:szCs w:val="21"/>
                <w:lang w:val="uz-Cyrl-UZ"/>
              </w:rPr>
              <w:t>54.74</w:t>
            </w:r>
          </w:p>
        </w:tc>
      </w:tr>
      <w:tr w:rsidR="008D7CCE" w:rsidRPr="009D280B" w14:paraId="02A66EC4" w14:textId="77777777" w:rsidTr="008908B5">
        <w:trPr>
          <w:trHeight w:val="288"/>
          <w:jc w:val="center"/>
        </w:trPr>
        <w:tc>
          <w:tcPr>
            <w:cnfStyle w:val="001000000000" w:firstRow="0" w:lastRow="0" w:firstColumn="1" w:lastColumn="0" w:oddVBand="0" w:evenVBand="0" w:oddHBand="0" w:evenHBand="0" w:firstRowFirstColumn="0" w:firstRowLastColumn="0" w:lastRowFirstColumn="0" w:lastRowLastColumn="0"/>
            <w:tcW w:w="764" w:type="dxa"/>
            <w:shd w:val="clear" w:color="auto" w:fill="DBE5F1" w:themeFill="accent1" w:themeFillTint="33"/>
            <w:noWrap/>
            <w:hideMark/>
          </w:tcPr>
          <w:p w14:paraId="7E713AC3"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167</w:t>
            </w:r>
          </w:p>
        </w:tc>
        <w:tc>
          <w:tcPr>
            <w:tcW w:w="1257" w:type="dxa"/>
            <w:shd w:val="clear" w:color="auto" w:fill="DBE5F1" w:themeFill="accent1" w:themeFillTint="33"/>
            <w:noWrap/>
            <w:hideMark/>
          </w:tcPr>
          <w:p w14:paraId="58E84007"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Gadžin Han</w:t>
            </w:r>
          </w:p>
        </w:tc>
        <w:tc>
          <w:tcPr>
            <w:tcW w:w="915" w:type="dxa"/>
            <w:shd w:val="clear" w:color="auto" w:fill="DBE5F1" w:themeFill="accent1" w:themeFillTint="33"/>
            <w:noWrap/>
            <w:hideMark/>
          </w:tcPr>
          <w:p w14:paraId="60ED29AD"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0.2000</w:t>
            </w:r>
          </w:p>
        </w:tc>
        <w:tc>
          <w:tcPr>
            <w:tcW w:w="1608" w:type="dxa"/>
            <w:shd w:val="clear" w:color="auto" w:fill="DBE5F1" w:themeFill="accent1" w:themeFillTint="33"/>
            <w:noWrap/>
            <w:hideMark/>
          </w:tcPr>
          <w:p w14:paraId="0564C996"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0.0575</w:t>
            </w:r>
          </w:p>
        </w:tc>
        <w:tc>
          <w:tcPr>
            <w:tcW w:w="1048" w:type="dxa"/>
            <w:shd w:val="clear" w:color="auto" w:fill="DBE5F1" w:themeFill="accent1" w:themeFillTint="33"/>
            <w:noWrap/>
            <w:hideMark/>
          </w:tcPr>
          <w:p w14:paraId="06963D03"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0.0065</w:t>
            </w:r>
          </w:p>
        </w:tc>
        <w:tc>
          <w:tcPr>
            <w:tcW w:w="1136" w:type="dxa"/>
            <w:shd w:val="clear" w:color="auto" w:fill="DBE5F1" w:themeFill="accent1" w:themeFillTint="33"/>
            <w:noWrap/>
            <w:hideMark/>
          </w:tcPr>
          <w:p w14:paraId="4CAF546F"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0.0880</w:t>
            </w:r>
          </w:p>
        </w:tc>
        <w:tc>
          <w:tcPr>
            <w:tcW w:w="1278" w:type="dxa"/>
            <w:shd w:val="clear" w:color="auto" w:fill="DBE5F1" w:themeFill="accent1" w:themeFillTint="33"/>
          </w:tcPr>
          <w:p w14:paraId="7D4716F0"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hAnsi="Arial"/>
                <w:color w:val="000000"/>
                <w:sz w:val="21"/>
                <w:szCs w:val="21"/>
                <w:lang w:val="uz-Cyrl-UZ"/>
              </w:rPr>
              <w:t xml:space="preserve">Nišavski </w:t>
            </w:r>
          </w:p>
        </w:tc>
        <w:tc>
          <w:tcPr>
            <w:tcW w:w="1166" w:type="dxa"/>
            <w:shd w:val="clear" w:color="auto" w:fill="DBE5F1" w:themeFill="accent1" w:themeFillTint="33"/>
          </w:tcPr>
          <w:p w14:paraId="2B47F59E"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1"/>
                <w:szCs w:val="21"/>
                <w:lang w:val="uz-Cyrl-UZ"/>
              </w:rPr>
            </w:pPr>
            <w:r w:rsidRPr="009D280B">
              <w:rPr>
                <w:rFonts w:ascii="Arial" w:hAnsi="Arial"/>
                <w:color w:val="000000"/>
                <w:sz w:val="21"/>
                <w:szCs w:val="21"/>
                <w:lang w:val="uz-Cyrl-UZ"/>
              </w:rPr>
              <w:t>35.28</w:t>
            </w:r>
          </w:p>
        </w:tc>
      </w:tr>
      <w:tr w:rsidR="008D7CCE" w:rsidRPr="009D280B" w14:paraId="71A8F03D" w14:textId="77777777" w:rsidTr="008D7CCE">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764" w:type="dxa"/>
            <w:tcBorders>
              <w:left w:val="single" w:sz="8" w:space="0" w:color="000000" w:themeColor="text1"/>
              <w:right w:val="single" w:sz="8" w:space="0" w:color="000000" w:themeColor="text1"/>
            </w:tcBorders>
            <w:shd w:val="clear" w:color="auto" w:fill="auto"/>
            <w:noWrap/>
            <w:hideMark/>
          </w:tcPr>
          <w:p w14:paraId="45F409CE"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168</w:t>
            </w:r>
          </w:p>
        </w:tc>
        <w:tc>
          <w:tcPr>
            <w:tcW w:w="1257" w:type="dxa"/>
            <w:tcBorders>
              <w:left w:val="single" w:sz="8" w:space="0" w:color="000000" w:themeColor="text1"/>
              <w:right w:val="single" w:sz="8" w:space="0" w:color="000000" w:themeColor="text1"/>
            </w:tcBorders>
            <w:shd w:val="clear" w:color="auto" w:fill="auto"/>
            <w:noWrap/>
            <w:hideMark/>
          </w:tcPr>
          <w:p w14:paraId="3E28EAF2"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Bojnik</w:t>
            </w:r>
          </w:p>
        </w:tc>
        <w:tc>
          <w:tcPr>
            <w:tcW w:w="915" w:type="dxa"/>
            <w:tcBorders>
              <w:left w:val="single" w:sz="8" w:space="0" w:color="000000" w:themeColor="text1"/>
              <w:right w:val="single" w:sz="8" w:space="0" w:color="000000" w:themeColor="text1"/>
            </w:tcBorders>
            <w:shd w:val="clear" w:color="auto" w:fill="auto"/>
            <w:noWrap/>
            <w:hideMark/>
          </w:tcPr>
          <w:p w14:paraId="42CA1EDB"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0.1765</w:t>
            </w:r>
          </w:p>
        </w:tc>
        <w:tc>
          <w:tcPr>
            <w:tcW w:w="1608" w:type="dxa"/>
            <w:tcBorders>
              <w:left w:val="single" w:sz="8" w:space="0" w:color="000000" w:themeColor="text1"/>
              <w:right w:val="single" w:sz="8" w:space="0" w:color="000000" w:themeColor="text1"/>
            </w:tcBorders>
            <w:shd w:val="clear" w:color="auto" w:fill="auto"/>
            <w:noWrap/>
            <w:hideMark/>
          </w:tcPr>
          <w:p w14:paraId="5F0E8256"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0.0000</w:t>
            </w:r>
          </w:p>
        </w:tc>
        <w:tc>
          <w:tcPr>
            <w:tcW w:w="1048" w:type="dxa"/>
            <w:tcBorders>
              <w:left w:val="single" w:sz="8" w:space="0" w:color="000000" w:themeColor="text1"/>
              <w:right w:val="single" w:sz="8" w:space="0" w:color="000000" w:themeColor="text1"/>
            </w:tcBorders>
            <w:shd w:val="clear" w:color="auto" w:fill="auto"/>
            <w:noWrap/>
            <w:hideMark/>
          </w:tcPr>
          <w:p w14:paraId="4AAB01B8"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0.0526</w:t>
            </w:r>
          </w:p>
        </w:tc>
        <w:tc>
          <w:tcPr>
            <w:tcW w:w="1136" w:type="dxa"/>
            <w:tcBorders>
              <w:left w:val="single" w:sz="8" w:space="0" w:color="000000" w:themeColor="text1"/>
              <w:right w:val="single" w:sz="8" w:space="0" w:color="000000" w:themeColor="text1"/>
            </w:tcBorders>
            <w:shd w:val="clear" w:color="auto" w:fill="auto"/>
            <w:noWrap/>
            <w:hideMark/>
          </w:tcPr>
          <w:p w14:paraId="1D6DDFF0"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0.0764</w:t>
            </w:r>
          </w:p>
        </w:tc>
        <w:tc>
          <w:tcPr>
            <w:tcW w:w="1278" w:type="dxa"/>
            <w:tcBorders>
              <w:left w:val="single" w:sz="8" w:space="0" w:color="000000" w:themeColor="text1"/>
              <w:right w:val="single" w:sz="8" w:space="0" w:color="000000" w:themeColor="text1"/>
            </w:tcBorders>
            <w:shd w:val="clear" w:color="auto" w:fill="auto"/>
          </w:tcPr>
          <w:p w14:paraId="1B34C9D7" w14:textId="77777777" w:rsidR="006D014F" w:rsidRPr="009D280B" w:rsidRDefault="006D014F" w:rsidP="00A372D6">
            <w:pPr>
              <w:suppressAutoHyphens w:val="0"/>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hAnsi="Arial"/>
                <w:color w:val="000000"/>
                <w:sz w:val="21"/>
                <w:szCs w:val="21"/>
                <w:lang w:val="uz-Cyrl-UZ"/>
              </w:rPr>
              <w:t>Jablanički</w:t>
            </w:r>
          </w:p>
        </w:tc>
        <w:tc>
          <w:tcPr>
            <w:tcW w:w="1166" w:type="dxa"/>
            <w:tcBorders>
              <w:left w:val="single" w:sz="8" w:space="0" w:color="000000" w:themeColor="text1"/>
              <w:right w:val="single" w:sz="8" w:space="0" w:color="000000" w:themeColor="text1"/>
            </w:tcBorders>
            <w:shd w:val="clear" w:color="auto" w:fill="auto"/>
          </w:tcPr>
          <w:p w14:paraId="532FF3CD" w14:textId="77777777" w:rsidR="006D014F" w:rsidRPr="009D280B" w:rsidRDefault="006D014F" w:rsidP="00A372D6">
            <w:pPr>
              <w:suppressAutoHyphens w:val="0"/>
              <w:jc w:val="center"/>
              <w:cnfStyle w:val="000000100000" w:firstRow="0" w:lastRow="0" w:firstColumn="0" w:lastColumn="0" w:oddVBand="0" w:evenVBand="0" w:oddHBand="1" w:evenHBand="0" w:firstRowFirstColumn="0" w:firstRowLastColumn="0" w:lastRowFirstColumn="0" w:lastRowLastColumn="0"/>
              <w:rPr>
                <w:rFonts w:ascii="Arial" w:hAnsi="Arial"/>
                <w:color w:val="000000"/>
                <w:sz w:val="21"/>
                <w:szCs w:val="21"/>
                <w:lang w:val="uz-Cyrl-UZ"/>
              </w:rPr>
            </w:pPr>
            <w:r w:rsidRPr="009D280B">
              <w:rPr>
                <w:rFonts w:ascii="Arial" w:hAnsi="Arial"/>
                <w:color w:val="000000"/>
                <w:sz w:val="21"/>
                <w:szCs w:val="21"/>
                <w:lang w:val="uz-Cyrl-UZ"/>
              </w:rPr>
              <w:t>48.36</w:t>
            </w:r>
          </w:p>
        </w:tc>
      </w:tr>
      <w:tr w:rsidR="008D7CCE" w:rsidRPr="009D280B" w14:paraId="68D71A84" w14:textId="77777777" w:rsidTr="008908B5">
        <w:trPr>
          <w:trHeight w:val="288"/>
          <w:jc w:val="center"/>
        </w:trPr>
        <w:tc>
          <w:tcPr>
            <w:cnfStyle w:val="001000000000" w:firstRow="0" w:lastRow="0" w:firstColumn="1" w:lastColumn="0" w:oddVBand="0" w:evenVBand="0" w:oddHBand="0" w:evenHBand="0" w:firstRowFirstColumn="0" w:firstRowLastColumn="0" w:lastRowFirstColumn="0" w:lastRowLastColumn="0"/>
            <w:tcW w:w="764" w:type="dxa"/>
            <w:shd w:val="clear" w:color="auto" w:fill="DBE5F1" w:themeFill="accent1" w:themeFillTint="33"/>
            <w:noWrap/>
            <w:hideMark/>
          </w:tcPr>
          <w:p w14:paraId="79153C28" w14:textId="77777777" w:rsidR="006D014F" w:rsidRPr="009D280B" w:rsidRDefault="006D014F" w:rsidP="00A372D6">
            <w:pPr>
              <w:suppressAutoHyphens w:val="0"/>
              <w:jc w:val="right"/>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169</w:t>
            </w:r>
          </w:p>
        </w:tc>
        <w:tc>
          <w:tcPr>
            <w:tcW w:w="1257" w:type="dxa"/>
            <w:shd w:val="clear" w:color="auto" w:fill="DBE5F1" w:themeFill="accent1" w:themeFillTint="33"/>
            <w:noWrap/>
            <w:hideMark/>
          </w:tcPr>
          <w:p w14:paraId="3EB1CF3B"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Crna Trava</w:t>
            </w:r>
          </w:p>
        </w:tc>
        <w:tc>
          <w:tcPr>
            <w:tcW w:w="915" w:type="dxa"/>
            <w:shd w:val="clear" w:color="auto" w:fill="DBE5F1" w:themeFill="accent1" w:themeFillTint="33"/>
            <w:noWrap/>
            <w:hideMark/>
          </w:tcPr>
          <w:p w14:paraId="4667D849"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0.1235</w:t>
            </w:r>
          </w:p>
        </w:tc>
        <w:tc>
          <w:tcPr>
            <w:tcW w:w="1608" w:type="dxa"/>
            <w:shd w:val="clear" w:color="auto" w:fill="DBE5F1" w:themeFill="accent1" w:themeFillTint="33"/>
            <w:noWrap/>
            <w:hideMark/>
          </w:tcPr>
          <w:p w14:paraId="18E137CC"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000000"/>
                <w:sz w:val="21"/>
                <w:szCs w:val="21"/>
                <w:lang w:val="uz-Cyrl-UZ"/>
              </w:rPr>
            </w:pPr>
            <w:r w:rsidRPr="009D280B">
              <w:rPr>
                <w:rFonts w:ascii="Arial" w:eastAsia="Times New Roman" w:hAnsi="Arial" w:cs="Times New Roman"/>
                <w:color w:val="000000"/>
                <w:sz w:val="21"/>
                <w:szCs w:val="21"/>
                <w:lang w:val="uz-Cyrl-UZ"/>
              </w:rPr>
              <w:t>0.0447</w:t>
            </w:r>
          </w:p>
        </w:tc>
        <w:tc>
          <w:tcPr>
            <w:tcW w:w="1048" w:type="dxa"/>
            <w:shd w:val="clear" w:color="auto" w:fill="DBE5F1" w:themeFill="accent1" w:themeFillTint="33"/>
            <w:noWrap/>
            <w:hideMark/>
          </w:tcPr>
          <w:p w14:paraId="13264755"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color w:val="auto"/>
                <w:sz w:val="21"/>
                <w:szCs w:val="21"/>
                <w:lang w:val="uz-Cyrl-UZ"/>
              </w:rPr>
            </w:pPr>
            <w:r w:rsidRPr="009D280B">
              <w:rPr>
                <w:rFonts w:ascii="Arial" w:eastAsia="Times New Roman" w:hAnsi="Arial" w:cs="Times New Roman"/>
                <w:color w:val="auto"/>
                <w:sz w:val="21"/>
                <w:szCs w:val="21"/>
                <w:lang w:val="uz-Cyrl-UZ"/>
              </w:rPr>
              <w:t>0.0000</w:t>
            </w:r>
          </w:p>
        </w:tc>
        <w:tc>
          <w:tcPr>
            <w:tcW w:w="1136" w:type="dxa"/>
            <w:shd w:val="clear" w:color="auto" w:fill="DBE5F1" w:themeFill="accent1" w:themeFillTint="33"/>
            <w:noWrap/>
            <w:hideMark/>
          </w:tcPr>
          <w:p w14:paraId="3E8B4086"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eastAsia="Times New Roman" w:hAnsi="Arial" w:cs="Times New Roman"/>
                <w:b/>
                <w:bCs/>
                <w:color w:val="000000"/>
                <w:sz w:val="21"/>
                <w:szCs w:val="21"/>
                <w:lang w:val="uz-Cyrl-UZ"/>
              </w:rPr>
              <w:t>0.0561</w:t>
            </w:r>
          </w:p>
        </w:tc>
        <w:tc>
          <w:tcPr>
            <w:tcW w:w="1278" w:type="dxa"/>
            <w:shd w:val="clear" w:color="auto" w:fill="DBE5F1" w:themeFill="accent1" w:themeFillTint="33"/>
          </w:tcPr>
          <w:p w14:paraId="7F373ACE" w14:textId="77777777" w:rsidR="006D014F" w:rsidRPr="009D280B" w:rsidRDefault="006D014F" w:rsidP="00A372D6">
            <w:pPr>
              <w:suppressAutoHyphens w:val="0"/>
              <w:cnfStyle w:val="000000000000" w:firstRow="0" w:lastRow="0" w:firstColumn="0" w:lastColumn="0" w:oddVBand="0" w:evenVBand="0" w:oddHBand="0" w:evenHBand="0" w:firstRowFirstColumn="0" w:firstRowLastColumn="0" w:lastRowFirstColumn="0" w:lastRowLastColumn="0"/>
              <w:rPr>
                <w:rFonts w:ascii="Arial" w:eastAsia="Times New Roman" w:hAnsi="Arial" w:cs="Times New Roman"/>
                <w:b/>
                <w:bCs/>
                <w:color w:val="000000"/>
                <w:sz w:val="21"/>
                <w:szCs w:val="21"/>
                <w:lang w:val="uz-Cyrl-UZ"/>
              </w:rPr>
            </w:pPr>
            <w:r w:rsidRPr="009D280B">
              <w:rPr>
                <w:rFonts w:ascii="Arial" w:hAnsi="Arial"/>
                <w:color w:val="000000"/>
                <w:sz w:val="21"/>
                <w:szCs w:val="21"/>
                <w:lang w:val="uz-Cyrl-UZ"/>
              </w:rPr>
              <w:t>Jablanički</w:t>
            </w:r>
          </w:p>
        </w:tc>
        <w:tc>
          <w:tcPr>
            <w:tcW w:w="1166" w:type="dxa"/>
            <w:shd w:val="clear" w:color="auto" w:fill="DBE5F1" w:themeFill="accent1" w:themeFillTint="33"/>
          </w:tcPr>
          <w:p w14:paraId="04D7E0C8" w14:textId="77777777" w:rsidR="006D014F" w:rsidRPr="009D280B" w:rsidRDefault="006D014F" w:rsidP="00A372D6">
            <w:pPr>
              <w:suppressAutoHyphens w:val="0"/>
              <w:jc w:val="center"/>
              <w:cnfStyle w:val="000000000000" w:firstRow="0" w:lastRow="0" w:firstColumn="0" w:lastColumn="0" w:oddVBand="0" w:evenVBand="0" w:oddHBand="0" w:evenHBand="0" w:firstRowFirstColumn="0" w:firstRowLastColumn="0" w:lastRowFirstColumn="0" w:lastRowLastColumn="0"/>
              <w:rPr>
                <w:rFonts w:ascii="Arial" w:hAnsi="Arial"/>
                <w:color w:val="000000"/>
                <w:sz w:val="21"/>
                <w:szCs w:val="21"/>
                <w:lang w:val="uz-Cyrl-UZ"/>
              </w:rPr>
            </w:pPr>
            <w:r w:rsidRPr="009D280B">
              <w:rPr>
                <w:rFonts w:ascii="Arial" w:hAnsi="Arial"/>
                <w:color w:val="000000"/>
                <w:sz w:val="21"/>
                <w:szCs w:val="21"/>
                <w:lang w:val="uz-Cyrl-UZ"/>
              </w:rPr>
              <w:t>49.35</w:t>
            </w:r>
          </w:p>
        </w:tc>
      </w:tr>
    </w:tbl>
    <w:p w14:paraId="1F212D32" w14:textId="77777777" w:rsidR="001D094C" w:rsidRPr="009D280B" w:rsidRDefault="001D094C" w:rsidP="001D094C">
      <w:pPr>
        <w:rPr>
          <w:rFonts w:ascii="Arial" w:hAnsi="Arial" w:cs="Arial"/>
          <w:b/>
          <w:sz w:val="21"/>
          <w:szCs w:val="21"/>
          <w:lang w:val="uz-Cyrl-UZ"/>
        </w:rPr>
      </w:pPr>
    </w:p>
    <w:p w14:paraId="56CF9893" w14:textId="77777777" w:rsidR="00971B81" w:rsidRPr="009D280B" w:rsidRDefault="0009147E" w:rsidP="00971B81">
      <w:pPr>
        <w:spacing w:after="0"/>
        <w:ind w:firstLine="720"/>
        <w:jc w:val="both"/>
        <w:rPr>
          <w:rFonts w:ascii="Arial" w:hAnsi="Arial" w:cs="Arial"/>
          <w:sz w:val="21"/>
          <w:szCs w:val="21"/>
          <w:lang w:val="uz-Cyrl-UZ"/>
        </w:rPr>
      </w:pPr>
      <w:r w:rsidRPr="009D280B">
        <w:rPr>
          <w:rFonts w:ascii="Arial" w:hAnsi="Arial" w:cs="Arial"/>
          <w:sz w:val="21"/>
          <w:szCs w:val="21"/>
          <w:lang w:val="uz-Cyrl-UZ"/>
        </w:rPr>
        <w:t xml:space="preserve">U toku rada na ocenjivanju za 2014, </w:t>
      </w:r>
      <w:r w:rsidR="00202764" w:rsidRPr="009D280B">
        <w:rPr>
          <w:rFonts w:ascii="Arial" w:hAnsi="Arial" w:cs="Arial"/>
          <w:sz w:val="21"/>
          <w:szCs w:val="21"/>
          <w:lang w:val="uz-Cyrl-UZ"/>
        </w:rPr>
        <w:t>uočeno je da bi indeks online</w:t>
      </w:r>
      <w:r w:rsidR="00724AAD" w:rsidRPr="009D280B">
        <w:rPr>
          <w:rFonts w:ascii="Arial" w:hAnsi="Arial" w:cs="Arial"/>
          <w:sz w:val="21"/>
          <w:szCs w:val="21"/>
          <w:lang w:val="uz-Cyrl-UZ"/>
        </w:rPr>
        <w:t xml:space="preserve"> usluga bio mnogo kvalitetniji (</w:t>
      </w:r>
      <w:r w:rsidR="00202764" w:rsidRPr="009D280B">
        <w:rPr>
          <w:rFonts w:ascii="Arial" w:hAnsi="Arial" w:cs="Arial"/>
          <w:sz w:val="21"/>
          <w:szCs w:val="21"/>
          <w:lang w:val="uz-Cyrl-UZ"/>
        </w:rPr>
        <w:t xml:space="preserve">u smislu ocene </w:t>
      </w:r>
      <w:r w:rsidR="00724AAD" w:rsidRPr="009D280B">
        <w:rPr>
          <w:rFonts w:ascii="Arial" w:hAnsi="Arial" w:cs="Arial"/>
          <w:sz w:val="21"/>
          <w:szCs w:val="21"/>
          <w:lang w:val="uz-Cyrl-UZ"/>
        </w:rPr>
        <w:t xml:space="preserve">napretka </w:t>
      </w:r>
      <w:r w:rsidR="00202764" w:rsidRPr="009D280B">
        <w:rPr>
          <w:rFonts w:ascii="Arial" w:hAnsi="Arial" w:cs="Arial"/>
          <w:sz w:val="21"/>
          <w:szCs w:val="21"/>
          <w:lang w:val="uz-Cyrl-UZ"/>
        </w:rPr>
        <w:t>raspoloživosti i kvaliteta online usluga JLS</w:t>
      </w:r>
      <w:r w:rsidR="00724AAD" w:rsidRPr="009D280B">
        <w:rPr>
          <w:rFonts w:ascii="Arial" w:hAnsi="Arial" w:cs="Arial"/>
          <w:sz w:val="21"/>
          <w:szCs w:val="21"/>
          <w:lang w:val="uz-Cyrl-UZ"/>
        </w:rPr>
        <w:t>)</w:t>
      </w:r>
      <w:r w:rsidR="00202764" w:rsidRPr="009D280B">
        <w:rPr>
          <w:rFonts w:ascii="Arial" w:hAnsi="Arial" w:cs="Arial"/>
          <w:sz w:val="21"/>
          <w:szCs w:val="21"/>
          <w:lang w:val="uz-Cyrl-UZ"/>
        </w:rPr>
        <w:t xml:space="preserve"> ukoliko bi se težinski faktori </w:t>
      </w:r>
      <w:r w:rsidR="00971B81" w:rsidRPr="009D280B">
        <w:rPr>
          <w:rFonts w:ascii="Arial" w:hAnsi="Arial" w:cs="Arial"/>
          <w:sz w:val="21"/>
          <w:szCs w:val="21"/>
          <w:lang w:val="uz-Cyrl-UZ"/>
        </w:rPr>
        <w:t xml:space="preserve">ili same ocene postavljenih eUsluga JLS povećale. </w:t>
      </w:r>
      <w:r w:rsidR="00A6764A" w:rsidRPr="009D280B">
        <w:rPr>
          <w:rFonts w:ascii="Arial" w:hAnsi="Arial" w:cs="Arial"/>
          <w:sz w:val="21"/>
          <w:szCs w:val="21"/>
          <w:lang w:val="uz-Cyrl-UZ"/>
        </w:rPr>
        <w:t>U tom smislu su urađene probe i ustanovljeno je da j</w:t>
      </w:r>
      <w:r w:rsidR="003D4443" w:rsidRPr="009D280B">
        <w:rPr>
          <w:rFonts w:ascii="Arial" w:hAnsi="Arial" w:cs="Arial"/>
          <w:sz w:val="21"/>
          <w:szCs w:val="21"/>
          <w:lang w:val="uz-Cyrl-UZ"/>
        </w:rPr>
        <w:t>e bolji uč</w:t>
      </w:r>
      <w:r w:rsidR="00A6764A" w:rsidRPr="009D280B">
        <w:rPr>
          <w:rFonts w:ascii="Arial" w:hAnsi="Arial" w:cs="Arial"/>
          <w:sz w:val="21"/>
          <w:szCs w:val="21"/>
          <w:lang w:val="uz-Cyrl-UZ"/>
        </w:rPr>
        <w:t xml:space="preserve">inak ukoliko se same ocene u apsolutnom iznosu promene. </w:t>
      </w:r>
      <w:r w:rsidR="00724AAD" w:rsidRPr="009D280B">
        <w:rPr>
          <w:rFonts w:ascii="Arial" w:hAnsi="Arial" w:cs="Arial"/>
          <w:sz w:val="21"/>
          <w:szCs w:val="21"/>
          <w:lang w:val="uz-Cyrl-UZ"/>
        </w:rPr>
        <w:t xml:space="preserve">Direkcija za elektronsku upravu </w:t>
      </w:r>
      <w:r w:rsidR="00971B81" w:rsidRPr="009D280B">
        <w:rPr>
          <w:rFonts w:ascii="Arial" w:hAnsi="Arial" w:cs="Arial"/>
          <w:sz w:val="21"/>
          <w:szCs w:val="21"/>
          <w:lang w:val="uz-Cyrl-UZ"/>
        </w:rPr>
        <w:t xml:space="preserve">je </w:t>
      </w:r>
      <w:r w:rsidR="00307A4D" w:rsidRPr="009D280B">
        <w:rPr>
          <w:rFonts w:ascii="Arial" w:hAnsi="Arial" w:cs="Arial"/>
          <w:sz w:val="21"/>
          <w:szCs w:val="21"/>
          <w:lang w:val="uz-Cyrl-UZ"/>
        </w:rPr>
        <w:t>u tom smislu već izmenila ocene</w:t>
      </w:r>
      <w:r w:rsidR="00971B81" w:rsidRPr="009D280B">
        <w:rPr>
          <w:rFonts w:ascii="Arial" w:hAnsi="Arial" w:cs="Arial"/>
          <w:sz w:val="21"/>
          <w:szCs w:val="21"/>
          <w:lang w:val="uz-Cyrl-UZ"/>
        </w:rPr>
        <w:t xml:space="preserve"> implementiranih eUsluga u Kriterijumima za ocenjivanje veb prezentacija</w:t>
      </w:r>
      <w:r w:rsidR="005D6C78" w:rsidRPr="009D280B">
        <w:rPr>
          <w:rFonts w:ascii="Arial" w:hAnsi="Arial" w:cs="Arial"/>
          <w:sz w:val="21"/>
          <w:szCs w:val="21"/>
          <w:lang w:val="uz-Cyrl-UZ"/>
        </w:rPr>
        <w:t xml:space="preserve"> za 2015, tako što je maksimalan broj bodova koji se može dobiti ocenjivanjem</w:t>
      </w:r>
      <w:r w:rsidR="00307A4D" w:rsidRPr="009D280B">
        <w:rPr>
          <w:rFonts w:ascii="Arial" w:hAnsi="Arial" w:cs="Arial"/>
          <w:sz w:val="21"/>
          <w:szCs w:val="21"/>
          <w:lang w:val="uz-Cyrl-UZ"/>
        </w:rPr>
        <w:t xml:space="preserve"> eUsluga</w:t>
      </w:r>
      <w:r w:rsidR="005D6C78" w:rsidRPr="009D280B">
        <w:rPr>
          <w:rFonts w:ascii="Arial" w:hAnsi="Arial" w:cs="Arial"/>
          <w:sz w:val="21"/>
          <w:szCs w:val="21"/>
          <w:lang w:val="uz-Cyrl-UZ"/>
        </w:rPr>
        <w:t>, promenila na sledeći način</w:t>
      </w:r>
      <w:r w:rsidR="003D4443" w:rsidRPr="009D280B">
        <w:rPr>
          <w:rFonts w:ascii="Arial" w:hAnsi="Arial" w:cs="Arial"/>
          <w:sz w:val="21"/>
          <w:szCs w:val="21"/>
          <w:lang w:val="uz-Cyrl-UZ"/>
        </w:rPr>
        <w:t xml:space="preserve"> (vidi Tabela 3,2,1, i Tabela 5.3)</w:t>
      </w:r>
      <w:r w:rsidR="005D6C78" w:rsidRPr="009D280B">
        <w:rPr>
          <w:rFonts w:ascii="Arial" w:hAnsi="Arial" w:cs="Arial"/>
          <w:sz w:val="21"/>
          <w:szCs w:val="21"/>
          <w:lang w:val="uz-Cyrl-UZ"/>
        </w:rPr>
        <w:t>:</w:t>
      </w:r>
    </w:p>
    <w:p w14:paraId="751D2F31" w14:textId="77777777" w:rsidR="005D6C78" w:rsidRPr="009D280B" w:rsidRDefault="005D6C78" w:rsidP="005D6C78">
      <w:pPr>
        <w:spacing w:after="0"/>
        <w:jc w:val="both"/>
        <w:rPr>
          <w:rFonts w:ascii="Arial" w:hAnsi="Arial" w:cs="Arial"/>
          <w:sz w:val="21"/>
          <w:szCs w:val="21"/>
          <w:lang w:val="uz-Cyrl-UZ"/>
        </w:rPr>
      </w:pPr>
    </w:p>
    <w:tbl>
      <w:tblPr>
        <w:tblStyle w:val="TableGrid"/>
        <w:tblW w:w="9088" w:type="dxa"/>
        <w:tblInd w:w="108" w:type="dxa"/>
        <w:tblLook w:val="04A0" w:firstRow="1" w:lastRow="0" w:firstColumn="1" w:lastColumn="0" w:noHBand="0" w:noVBand="1"/>
      </w:tblPr>
      <w:tblGrid>
        <w:gridCol w:w="1980"/>
        <w:gridCol w:w="1170"/>
        <w:gridCol w:w="2790"/>
        <w:gridCol w:w="3148"/>
      </w:tblGrid>
      <w:tr w:rsidR="005D6C78" w:rsidRPr="009D280B" w14:paraId="5C972915" w14:textId="77777777" w:rsidTr="008908B5">
        <w:tc>
          <w:tcPr>
            <w:tcW w:w="1980" w:type="dxa"/>
            <w:vMerge w:val="restart"/>
            <w:shd w:val="clear" w:color="auto" w:fill="95B3D7" w:themeFill="accent1" w:themeFillTint="99"/>
          </w:tcPr>
          <w:p w14:paraId="7BA86B4D" w14:textId="77777777" w:rsidR="005D6C78" w:rsidRPr="009D280B" w:rsidRDefault="005D6C78" w:rsidP="008908B5">
            <w:pPr>
              <w:ind w:left="-108"/>
              <w:jc w:val="both"/>
              <w:rPr>
                <w:rFonts w:ascii="Arial" w:hAnsi="Arial" w:cs="Arial"/>
                <w:sz w:val="21"/>
                <w:szCs w:val="21"/>
                <w:lang w:val="uz-Cyrl-UZ"/>
              </w:rPr>
            </w:pPr>
          </w:p>
        </w:tc>
        <w:tc>
          <w:tcPr>
            <w:tcW w:w="1170" w:type="dxa"/>
            <w:vMerge w:val="restart"/>
            <w:shd w:val="clear" w:color="auto" w:fill="95B3D7" w:themeFill="accent1" w:themeFillTint="99"/>
          </w:tcPr>
          <w:p w14:paraId="07295699" w14:textId="77777777" w:rsidR="005D6C78" w:rsidRPr="009D280B" w:rsidRDefault="005D6C78" w:rsidP="005D6C78">
            <w:pPr>
              <w:jc w:val="center"/>
              <w:rPr>
                <w:rFonts w:ascii="Arial" w:hAnsi="Arial" w:cs="Arial"/>
                <w:sz w:val="21"/>
                <w:szCs w:val="21"/>
                <w:lang w:val="uz-Cyrl-UZ"/>
              </w:rPr>
            </w:pPr>
            <w:r w:rsidRPr="009D280B">
              <w:rPr>
                <w:rFonts w:ascii="Arial" w:hAnsi="Arial" w:cs="Arial"/>
                <w:sz w:val="21"/>
                <w:szCs w:val="21"/>
                <w:lang w:val="uz-Cyrl-UZ"/>
              </w:rPr>
              <w:t>Ukupno</w:t>
            </w:r>
          </w:p>
          <w:p w14:paraId="57EBD52B" w14:textId="77777777" w:rsidR="005D6C78" w:rsidRPr="009D280B" w:rsidRDefault="005D6C78" w:rsidP="005D6C78">
            <w:pPr>
              <w:jc w:val="center"/>
              <w:rPr>
                <w:rFonts w:ascii="Arial" w:hAnsi="Arial" w:cs="Arial"/>
                <w:sz w:val="21"/>
                <w:szCs w:val="21"/>
                <w:lang w:val="uz-Cyrl-UZ"/>
              </w:rPr>
            </w:pPr>
            <w:r w:rsidRPr="009D280B">
              <w:rPr>
                <w:rFonts w:ascii="Arial" w:hAnsi="Arial" w:cs="Arial"/>
                <w:sz w:val="21"/>
                <w:szCs w:val="21"/>
                <w:lang w:val="uz-Cyrl-UZ"/>
              </w:rPr>
              <w:t>poena</w:t>
            </w:r>
          </w:p>
        </w:tc>
        <w:tc>
          <w:tcPr>
            <w:tcW w:w="5938" w:type="dxa"/>
            <w:gridSpan w:val="2"/>
            <w:shd w:val="clear" w:color="auto" w:fill="95B3D7" w:themeFill="accent1" w:themeFillTint="99"/>
          </w:tcPr>
          <w:p w14:paraId="0D5DA532" w14:textId="77777777" w:rsidR="005D6C78" w:rsidRPr="009D280B" w:rsidRDefault="005D6C78" w:rsidP="005D6C78">
            <w:pPr>
              <w:jc w:val="center"/>
              <w:rPr>
                <w:rFonts w:ascii="Arial" w:hAnsi="Arial" w:cs="Arial"/>
                <w:sz w:val="21"/>
                <w:szCs w:val="21"/>
                <w:lang w:val="uz-Cyrl-UZ"/>
              </w:rPr>
            </w:pPr>
            <w:r w:rsidRPr="009D280B">
              <w:rPr>
                <w:rFonts w:ascii="Arial" w:hAnsi="Arial" w:cs="Arial"/>
                <w:sz w:val="21"/>
                <w:szCs w:val="21"/>
                <w:lang w:val="uz-Cyrl-UZ"/>
              </w:rPr>
              <w:t>eUsluge</w:t>
            </w:r>
          </w:p>
        </w:tc>
      </w:tr>
      <w:tr w:rsidR="005D6C78" w:rsidRPr="009D280B" w14:paraId="1489F0CA" w14:textId="77777777" w:rsidTr="008908B5">
        <w:tc>
          <w:tcPr>
            <w:tcW w:w="1980" w:type="dxa"/>
            <w:vMerge/>
            <w:shd w:val="clear" w:color="auto" w:fill="95B3D7" w:themeFill="accent1" w:themeFillTint="99"/>
          </w:tcPr>
          <w:p w14:paraId="2E0FF421" w14:textId="77777777" w:rsidR="005D6C78" w:rsidRPr="009D280B" w:rsidRDefault="005D6C78" w:rsidP="00971B81">
            <w:pPr>
              <w:jc w:val="both"/>
              <w:rPr>
                <w:rFonts w:ascii="Arial" w:hAnsi="Arial" w:cs="Arial"/>
                <w:sz w:val="21"/>
                <w:szCs w:val="21"/>
                <w:lang w:val="uz-Cyrl-UZ"/>
              </w:rPr>
            </w:pPr>
          </w:p>
        </w:tc>
        <w:tc>
          <w:tcPr>
            <w:tcW w:w="1170" w:type="dxa"/>
            <w:vMerge/>
            <w:shd w:val="clear" w:color="auto" w:fill="95B3D7" w:themeFill="accent1" w:themeFillTint="99"/>
          </w:tcPr>
          <w:p w14:paraId="3515663D" w14:textId="77777777" w:rsidR="005D6C78" w:rsidRPr="009D280B" w:rsidRDefault="005D6C78" w:rsidP="005D6C78">
            <w:pPr>
              <w:jc w:val="center"/>
              <w:rPr>
                <w:rFonts w:ascii="Arial" w:hAnsi="Arial" w:cs="Arial"/>
                <w:sz w:val="21"/>
                <w:szCs w:val="21"/>
                <w:lang w:val="uz-Cyrl-UZ"/>
              </w:rPr>
            </w:pPr>
          </w:p>
        </w:tc>
        <w:tc>
          <w:tcPr>
            <w:tcW w:w="2790" w:type="dxa"/>
            <w:shd w:val="clear" w:color="auto" w:fill="95B3D7" w:themeFill="accent1" w:themeFillTint="99"/>
          </w:tcPr>
          <w:p w14:paraId="10FFFA3F" w14:textId="77777777" w:rsidR="005D6C78" w:rsidRPr="009D280B" w:rsidRDefault="005D6C78" w:rsidP="005D6C78">
            <w:pPr>
              <w:jc w:val="center"/>
              <w:rPr>
                <w:rFonts w:ascii="Arial" w:hAnsi="Arial" w:cs="Arial"/>
                <w:sz w:val="21"/>
                <w:szCs w:val="21"/>
                <w:lang w:val="uz-Cyrl-UZ"/>
              </w:rPr>
            </w:pPr>
            <w:r w:rsidRPr="009D280B">
              <w:rPr>
                <w:rFonts w:ascii="Arial" w:hAnsi="Arial" w:cs="Arial"/>
                <w:sz w:val="21"/>
                <w:szCs w:val="21"/>
                <w:lang w:val="uz-Cyrl-UZ"/>
              </w:rPr>
              <w:t>Broj poena</w:t>
            </w:r>
          </w:p>
        </w:tc>
        <w:tc>
          <w:tcPr>
            <w:tcW w:w="3148" w:type="dxa"/>
            <w:shd w:val="clear" w:color="auto" w:fill="95B3D7" w:themeFill="accent1" w:themeFillTint="99"/>
          </w:tcPr>
          <w:p w14:paraId="472FEC52" w14:textId="77777777" w:rsidR="005D6C78" w:rsidRPr="009D280B" w:rsidRDefault="005D6C78" w:rsidP="005D6C78">
            <w:pPr>
              <w:jc w:val="center"/>
              <w:rPr>
                <w:rFonts w:ascii="Arial" w:hAnsi="Arial" w:cs="Arial"/>
                <w:sz w:val="21"/>
                <w:szCs w:val="21"/>
                <w:lang w:val="uz-Cyrl-UZ"/>
              </w:rPr>
            </w:pPr>
            <w:r w:rsidRPr="009D280B">
              <w:rPr>
                <w:rFonts w:ascii="Arial" w:hAnsi="Arial" w:cs="Arial"/>
                <w:sz w:val="21"/>
                <w:szCs w:val="21"/>
                <w:lang w:val="uz-Cyrl-UZ"/>
              </w:rPr>
              <w:t>Procenat</w:t>
            </w:r>
          </w:p>
        </w:tc>
      </w:tr>
      <w:tr w:rsidR="005D6C78" w:rsidRPr="009D280B" w14:paraId="452212A1" w14:textId="77777777" w:rsidTr="008908B5">
        <w:tc>
          <w:tcPr>
            <w:tcW w:w="1980" w:type="dxa"/>
          </w:tcPr>
          <w:p w14:paraId="0AE7378C" w14:textId="77777777" w:rsidR="005D6C78" w:rsidRPr="009D280B" w:rsidRDefault="005D6C78" w:rsidP="00971B81">
            <w:pPr>
              <w:jc w:val="both"/>
              <w:rPr>
                <w:rFonts w:ascii="Arial" w:hAnsi="Arial" w:cs="Arial"/>
                <w:sz w:val="21"/>
                <w:szCs w:val="21"/>
                <w:lang w:val="uz-Cyrl-UZ"/>
              </w:rPr>
            </w:pPr>
            <w:r w:rsidRPr="009D280B">
              <w:rPr>
                <w:rFonts w:ascii="Arial" w:hAnsi="Arial" w:cs="Arial"/>
                <w:sz w:val="21"/>
                <w:szCs w:val="21"/>
                <w:lang w:val="uz-Cyrl-UZ"/>
              </w:rPr>
              <w:t>Ocenjivanje 2014</w:t>
            </w:r>
          </w:p>
        </w:tc>
        <w:tc>
          <w:tcPr>
            <w:tcW w:w="1170" w:type="dxa"/>
          </w:tcPr>
          <w:p w14:paraId="634AB83E" w14:textId="77777777" w:rsidR="005D6C78" w:rsidRPr="009D280B" w:rsidRDefault="005D6C78" w:rsidP="005D6C78">
            <w:pPr>
              <w:jc w:val="center"/>
              <w:rPr>
                <w:rFonts w:ascii="Arial" w:hAnsi="Arial" w:cs="Arial"/>
                <w:sz w:val="21"/>
                <w:szCs w:val="21"/>
                <w:lang w:val="uz-Cyrl-UZ"/>
              </w:rPr>
            </w:pPr>
            <w:r w:rsidRPr="009D280B">
              <w:rPr>
                <w:rFonts w:ascii="Arial" w:hAnsi="Arial" w:cs="Arial"/>
                <w:sz w:val="21"/>
                <w:szCs w:val="21"/>
                <w:lang w:val="uz-Cyrl-UZ"/>
              </w:rPr>
              <w:t>300</w:t>
            </w:r>
          </w:p>
        </w:tc>
        <w:tc>
          <w:tcPr>
            <w:tcW w:w="2790" w:type="dxa"/>
          </w:tcPr>
          <w:p w14:paraId="448B202E" w14:textId="77777777" w:rsidR="005D6C78" w:rsidRPr="009D280B" w:rsidRDefault="005D6C78" w:rsidP="005D6C78">
            <w:pPr>
              <w:jc w:val="center"/>
              <w:rPr>
                <w:rFonts w:ascii="Arial" w:hAnsi="Arial" w:cs="Arial"/>
                <w:sz w:val="21"/>
                <w:szCs w:val="21"/>
                <w:lang w:val="uz-Cyrl-UZ"/>
              </w:rPr>
            </w:pPr>
            <w:r w:rsidRPr="009D280B">
              <w:rPr>
                <w:rFonts w:ascii="Arial" w:hAnsi="Arial" w:cs="Arial"/>
                <w:sz w:val="21"/>
                <w:szCs w:val="21"/>
                <w:lang w:val="uz-Cyrl-UZ"/>
              </w:rPr>
              <w:t>60</w:t>
            </w:r>
          </w:p>
        </w:tc>
        <w:tc>
          <w:tcPr>
            <w:tcW w:w="3148" w:type="dxa"/>
          </w:tcPr>
          <w:p w14:paraId="285E4FA4" w14:textId="77777777" w:rsidR="005D6C78" w:rsidRPr="009D280B" w:rsidRDefault="005D6C78" w:rsidP="005D6C78">
            <w:pPr>
              <w:jc w:val="center"/>
              <w:rPr>
                <w:rFonts w:ascii="Arial" w:hAnsi="Arial" w:cs="Arial"/>
                <w:sz w:val="21"/>
                <w:szCs w:val="21"/>
                <w:lang w:val="uz-Cyrl-UZ"/>
              </w:rPr>
            </w:pPr>
            <w:r w:rsidRPr="009D280B">
              <w:rPr>
                <w:rFonts w:ascii="Arial" w:hAnsi="Arial" w:cs="Arial"/>
                <w:sz w:val="21"/>
                <w:szCs w:val="21"/>
                <w:lang w:val="uz-Cyrl-UZ"/>
              </w:rPr>
              <w:t>20%</w:t>
            </w:r>
          </w:p>
        </w:tc>
      </w:tr>
      <w:tr w:rsidR="005D6C78" w:rsidRPr="009D280B" w14:paraId="17FC7548" w14:textId="77777777" w:rsidTr="008908B5">
        <w:tc>
          <w:tcPr>
            <w:tcW w:w="1980" w:type="dxa"/>
            <w:shd w:val="clear" w:color="auto" w:fill="DBE5F1" w:themeFill="accent1" w:themeFillTint="33"/>
          </w:tcPr>
          <w:p w14:paraId="47319257" w14:textId="77777777" w:rsidR="005D6C78" w:rsidRPr="009D280B" w:rsidRDefault="005D6C78" w:rsidP="00971B81">
            <w:pPr>
              <w:jc w:val="both"/>
              <w:rPr>
                <w:rFonts w:ascii="Arial" w:hAnsi="Arial" w:cs="Arial"/>
                <w:sz w:val="21"/>
                <w:szCs w:val="21"/>
                <w:lang w:val="uz-Cyrl-UZ"/>
              </w:rPr>
            </w:pPr>
            <w:r w:rsidRPr="009D280B">
              <w:rPr>
                <w:rFonts w:ascii="Arial" w:hAnsi="Arial" w:cs="Arial"/>
                <w:sz w:val="21"/>
                <w:szCs w:val="21"/>
                <w:lang w:val="uz-Cyrl-UZ"/>
              </w:rPr>
              <w:t>Ocenjivanje 2015</w:t>
            </w:r>
          </w:p>
        </w:tc>
        <w:tc>
          <w:tcPr>
            <w:tcW w:w="1170" w:type="dxa"/>
            <w:shd w:val="clear" w:color="auto" w:fill="DBE5F1" w:themeFill="accent1" w:themeFillTint="33"/>
          </w:tcPr>
          <w:p w14:paraId="53C7E401" w14:textId="77777777" w:rsidR="005D6C78" w:rsidRPr="009D280B" w:rsidRDefault="005D6C78" w:rsidP="005D6C78">
            <w:pPr>
              <w:jc w:val="center"/>
              <w:rPr>
                <w:rFonts w:ascii="Arial" w:hAnsi="Arial" w:cs="Arial"/>
                <w:sz w:val="21"/>
                <w:szCs w:val="21"/>
                <w:lang w:val="uz-Cyrl-UZ"/>
              </w:rPr>
            </w:pPr>
            <w:r w:rsidRPr="009D280B">
              <w:rPr>
                <w:rFonts w:ascii="Arial" w:hAnsi="Arial" w:cs="Arial"/>
                <w:sz w:val="21"/>
                <w:szCs w:val="21"/>
                <w:lang w:val="uz-Cyrl-UZ"/>
              </w:rPr>
              <w:t>490</w:t>
            </w:r>
          </w:p>
        </w:tc>
        <w:tc>
          <w:tcPr>
            <w:tcW w:w="2790" w:type="dxa"/>
            <w:shd w:val="clear" w:color="auto" w:fill="DBE5F1" w:themeFill="accent1" w:themeFillTint="33"/>
          </w:tcPr>
          <w:p w14:paraId="3682D062" w14:textId="77777777" w:rsidR="005D6C78" w:rsidRPr="009D280B" w:rsidRDefault="005D6C78" w:rsidP="005D6C78">
            <w:pPr>
              <w:jc w:val="center"/>
              <w:rPr>
                <w:rFonts w:ascii="Arial" w:hAnsi="Arial" w:cs="Arial"/>
                <w:sz w:val="21"/>
                <w:szCs w:val="21"/>
                <w:lang w:val="uz-Cyrl-UZ"/>
              </w:rPr>
            </w:pPr>
            <w:r w:rsidRPr="009D280B">
              <w:rPr>
                <w:rFonts w:ascii="Arial" w:hAnsi="Arial" w:cs="Arial"/>
                <w:sz w:val="21"/>
                <w:szCs w:val="21"/>
                <w:lang w:val="uz-Cyrl-UZ"/>
              </w:rPr>
              <w:t>250</w:t>
            </w:r>
          </w:p>
        </w:tc>
        <w:tc>
          <w:tcPr>
            <w:tcW w:w="3148" w:type="dxa"/>
            <w:shd w:val="clear" w:color="auto" w:fill="DBE5F1" w:themeFill="accent1" w:themeFillTint="33"/>
          </w:tcPr>
          <w:p w14:paraId="53810728" w14:textId="3D76029E" w:rsidR="005D6C78" w:rsidRPr="009D280B" w:rsidRDefault="005D6C78" w:rsidP="008908B5">
            <w:pPr>
              <w:jc w:val="center"/>
              <w:rPr>
                <w:rFonts w:ascii="Arial" w:hAnsi="Arial" w:cs="Arial"/>
                <w:sz w:val="21"/>
                <w:szCs w:val="21"/>
                <w:lang w:val="uz-Cyrl-UZ"/>
              </w:rPr>
            </w:pPr>
            <w:r w:rsidRPr="009D280B">
              <w:rPr>
                <w:rFonts w:ascii="Arial" w:hAnsi="Arial" w:cs="Arial"/>
                <w:sz w:val="21"/>
                <w:szCs w:val="21"/>
                <w:lang w:val="uz-Cyrl-UZ"/>
              </w:rPr>
              <w:t>&gt;50%</w:t>
            </w:r>
          </w:p>
        </w:tc>
      </w:tr>
    </w:tbl>
    <w:p w14:paraId="4B2C0646" w14:textId="77777777" w:rsidR="005D6C78" w:rsidRPr="009D280B" w:rsidRDefault="00971B81" w:rsidP="00971B81">
      <w:pPr>
        <w:spacing w:after="0"/>
        <w:ind w:firstLine="720"/>
        <w:jc w:val="both"/>
        <w:rPr>
          <w:rFonts w:ascii="Arial" w:hAnsi="Arial" w:cs="Arial"/>
          <w:sz w:val="21"/>
          <w:szCs w:val="21"/>
          <w:lang w:val="uz-Cyrl-UZ"/>
        </w:rPr>
      </w:pPr>
      <w:r w:rsidRPr="009D280B">
        <w:rPr>
          <w:rFonts w:ascii="Arial" w:hAnsi="Arial" w:cs="Arial"/>
          <w:sz w:val="21"/>
          <w:szCs w:val="21"/>
          <w:lang w:val="uz-Cyrl-UZ"/>
        </w:rPr>
        <w:t xml:space="preserve"> </w:t>
      </w:r>
    </w:p>
    <w:p w14:paraId="72F99154" w14:textId="77777777" w:rsidR="006A1AEA" w:rsidRPr="009D280B" w:rsidRDefault="005D6C78" w:rsidP="00971B81">
      <w:pPr>
        <w:spacing w:after="0"/>
        <w:ind w:firstLine="720"/>
        <w:jc w:val="both"/>
        <w:rPr>
          <w:rFonts w:ascii="Arial" w:hAnsi="Arial" w:cs="Arial"/>
          <w:sz w:val="21"/>
          <w:szCs w:val="21"/>
          <w:lang w:val="uz-Cyrl-UZ"/>
        </w:rPr>
      </w:pPr>
      <w:r w:rsidRPr="009D280B">
        <w:rPr>
          <w:rFonts w:ascii="Arial" w:hAnsi="Arial" w:cs="Arial"/>
          <w:sz w:val="21"/>
          <w:szCs w:val="21"/>
          <w:lang w:val="uz-Cyrl-UZ"/>
        </w:rPr>
        <w:t xml:space="preserve">Ova promena </w:t>
      </w:r>
      <w:r w:rsidR="008C4424" w:rsidRPr="009D280B">
        <w:rPr>
          <w:rFonts w:ascii="Arial" w:hAnsi="Arial" w:cs="Arial"/>
          <w:sz w:val="21"/>
          <w:szCs w:val="21"/>
          <w:lang w:val="uz-Cyrl-UZ"/>
        </w:rPr>
        <w:t>će u budućem ocenjivanju doprineti da uticaj implementiranosti usluga značajno poraste</w:t>
      </w:r>
      <w:r w:rsidR="00307A4D" w:rsidRPr="009D280B">
        <w:rPr>
          <w:rFonts w:ascii="Arial" w:hAnsi="Arial" w:cs="Arial"/>
          <w:sz w:val="21"/>
          <w:szCs w:val="21"/>
          <w:lang w:val="uz-Cyrl-UZ"/>
        </w:rPr>
        <w:t xml:space="preserve">, što i jeste cilj ovog merenja. </w:t>
      </w:r>
    </w:p>
    <w:p w14:paraId="6B4944EA" w14:textId="77777777" w:rsidR="006A1AEA" w:rsidRPr="009D280B" w:rsidRDefault="006A1AEA" w:rsidP="006A1AEA">
      <w:pPr>
        <w:ind w:firstLine="720"/>
        <w:jc w:val="both"/>
        <w:rPr>
          <w:rFonts w:ascii="Arial" w:hAnsi="Arial" w:cs="Arial"/>
          <w:sz w:val="21"/>
          <w:szCs w:val="21"/>
          <w:lang w:val="uz-Cyrl-UZ"/>
        </w:rPr>
      </w:pPr>
      <w:r w:rsidRPr="009D280B">
        <w:rPr>
          <w:rFonts w:ascii="Arial" w:hAnsi="Arial" w:cs="Arial"/>
          <w:sz w:val="21"/>
          <w:szCs w:val="21"/>
          <w:lang w:val="uz-Cyrl-UZ"/>
        </w:rPr>
        <w:t xml:space="preserve">Direkcija za elektronsku upravu će ocenjivanje za  2015. sprovesti po postojećim Kriterijumima ali sa izmenjenim </w:t>
      </w:r>
      <w:r w:rsidR="003D4443" w:rsidRPr="009D280B">
        <w:rPr>
          <w:rFonts w:ascii="Arial" w:hAnsi="Arial" w:cs="Arial"/>
          <w:sz w:val="21"/>
          <w:szCs w:val="21"/>
          <w:lang w:val="uz-Cyrl-UZ"/>
        </w:rPr>
        <w:t xml:space="preserve">maksimalnim brojem bodova </w:t>
      </w:r>
      <w:r w:rsidRPr="009D280B">
        <w:rPr>
          <w:rFonts w:ascii="Arial" w:hAnsi="Arial" w:cs="Arial"/>
          <w:sz w:val="21"/>
          <w:szCs w:val="21"/>
          <w:lang w:val="uz-Cyrl-UZ"/>
        </w:rPr>
        <w:t>prikazanim u Tabeli 5.3, s tim da će se ocenjivati eUsluge iz Osnovnog skupa eUsluga, koji je definisan u Tabeli 2.1 ovog dokumenta.</w:t>
      </w:r>
      <w:r w:rsidR="003D4443" w:rsidRPr="009D280B">
        <w:rPr>
          <w:rFonts w:ascii="Arial" w:hAnsi="Arial" w:cs="Arial"/>
          <w:sz w:val="21"/>
          <w:szCs w:val="21"/>
          <w:lang w:val="uz-Cyrl-UZ"/>
        </w:rPr>
        <w:t xml:space="preserve"> Na taj način će se obezbediti preciznije merenje uvođenja i poboljšanja sofisticiranosti raspoloživih elektronskih usčuga na lokalnom nivou</w:t>
      </w:r>
    </w:p>
    <w:p w14:paraId="3F399B46" w14:textId="77777777" w:rsidR="003D4443" w:rsidRPr="009D280B" w:rsidRDefault="003D4443" w:rsidP="008908B5">
      <w:pPr>
        <w:jc w:val="both"/>
        <w:rPr>
          <w:rFonts w:ascii="Arial" w:hAnsi="Arial" w:cs="Arial"/>
          <w:sz w:val="21"/>
          <w:szCs w:val="21"/>
          <w:lang w:val="uz-Cyrl-UZ"/>
        </w:rPr>
      </w:pPr>
    </w:p>
    <w:p w14:paraId="2006AFC9" w14:textId="77777777" w:rsidR="006A1AEA" w:rsidRPr="008908B5" w:rsidRDefault="006A1AEA" w:rsidP="006A1AEA">
      <w:pPr>
        <w:jc w:val="both"/>
        <w:rPr>
          <w:rFonts w:ascii="Arial" w:hAnsi="Arial" w:cs="Arial"/>
          <w:b/>
          <w:sz w:val="21"/>
          <w:szCs w:val="21"/>
          <w:lang w:val="uz-Cyrl-UZ"/>
        </w:rPr>
      </w:pPr>
      <w:r w:rsidRPr="008908B5">
        <w:rPr>
          <w:rFonts w:ascii="Arial" w:hAnsi="Arial" w:cs="Arial"/>
          <w:b/>
          <w:sz w:val="21"/>
          <w:szCs w:val="21"/>
          <w:lang w:val="uz-Cyrl-UZ"/>
        </w:rPr>
        <w:t>Tabela 5.3. Kriterijumi: oblast i maksimalan broj bodova (procenat) ocenjivanje za 2015</w:t>
      </w:r>
    </w:p>
    <w:tbl>
      <w:tblPr>
        <w:tblW w:w="9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17"/>
        <w:gridCol w:w="990"/>
        <w:gridCol w:w="853"/>
      </w:tblGrid>
      <w:tr w:rsidR="006A1AEA" w:rsidRPr="009D280B" w14:paraId="1F92A7F8" w14:textId="77777777" w:rsidTr="008908B5">
        <w:trPr>
          <w:jc w:val="center"/>
        </w:trPr>
        <w:tc>
          <w:tcPr>
            <w:tcW w:w="7217" w:type="dxa"/>
            <w:shd w:val="clear" w:color="auto" w:fill="95B3D7" w:themeFill="accent1" w:themeFillTint="99"/>
            <w:tcMar>
              <w:top w:w="100" w:type="dxa"/>
              <w:left w:w="100" w:type="dxa"/>
              <w:bottom w:w="100" w:type="dxa"/>
              <w:right w:w="100" w:type="dxa"/>
            </w:tcMar>
          </w:tcPr>
          <w:p w14:paraId="3B928651" w14:textId="77777777" w:rsidR="006A1AEA" w:rsidRPr="008908B5" w:rsidRDefault="006A1AEA" w:rsidP="00E06430">
            <w:pPr>
              <w:pStyle w:val="Normal1"/>
              <w:spacing w:after="0" w:line="240" w:lineRule="auto"/>
              <w:rPr>
                <w:rFonts w:ascii="Arial" w:hAnsi="Arial"/>
                <w:b/>
                <w:sz w:val="21"/>
                <w:szCs w:val="21"/>
                <w:lang w:val="uz-Cyrl-UZ"/>
              </w:rPr>
            </w:pPr>
            <w:r w:rsidRPr="008908B5">
              <w:rPr>
                <w:rFonts w:ascii="Arial" w:eastAsia="Arial" w:hAnsi="Arial" w:cs="Arial"/>
                <w:b/>
                <w:sz w:val="21"/>
                <w:szCs w:val="21"/>
                <w:lang w:val="uz-Cyrl-UZ"/>
              </w:rPr>
              <w:t>Kriterijum</w:t>
            </w:r>
          </w:p>
        </w:tc>
        <w:tc>
          <w:tcPr>
            <w:tcW w:w="990" w:type="dxa"/>
            <w:shd w:val="clear" w:color="auto" w:fill="95B3D7" w:themeFill="accent1" w:themeFillTint="99"/>
            <w:tcMar>
              <w:top w:w="100" w:type="dxa"/>
              <w:left w:w="100" w:type="dxa"/>
              <w:bottom w:w="100" w:type="dxa"/>
              <w:right w:w="100" w:type="dxa"/>
            </w:tcMar>
          </w:tcPr>
          <w:p w14:paraId="7F379229" w14:textId="77777777" w:rsidR="006A1AEA" w:rsidRPr="008908B5" w:rsidRDefault="006A1AEA" w:rsidP="00E06430">
            <w:pPr>
              <w:pStyle w:val="Normal1"/>
              <w:spacing w:after="0" w:line="240" w:lineRule="auto"/>
              <w:jc w:val="center"/>
              <w:rPr>
                <w:rFonts w:ascii="Arial" w:hAnsi="Arial"/>
                <w:b/>
                <w:sz w:val="21"/>
                <w:szCs w:val="21"/>
                <w:lang w:val="uz-Cyrl-UZ"/>
              </w:rPr>
            </w:pPr>
            <w:r w:rsidRPr="008908B5">
              <w:rPr>
                <w:rFonts w:ascii="Arial" w:eastAsia="Arial" w:hAnsi="Arial" w:cs="Arial"/>
                <w:b/>
                <w:sz w:val="21"/>
                <w:szCs w:val="21"/>
                <w:lang w:val="uz-Cyrl-UZ"/>
              </w:rPr>
              <w:t>Bodova</w:t>
            </w:r>
          </w:p>
        </w:tc>
        <w:tc>
          <w:tcPr>
            <w:tcW w:w="853" w:type="dxa"/>
            <w:shd w:val="clear" w:color="auto" w:fill="95B3D7" w:themeFill="accent1" w:themeFillTint="99"/>
            <w:tcMar>
              <w:top w:w="100" w:type="dxa"/>
              <w:left w:w="100" w:type="dxa"/>
              <w:bottom w:w="100" w:type="dxa"/>
              <w:right w:w="100" w:type="dxa"/>
            </w:tcMar>
          </w:tcPr>
          <w:p w14:paraId="11EF2CB4" w14:textId="77777777" w:rsidR="006A1AEA" w:rsidRPr="008908B5" w:rsidRDefault="006A1AEA" w:rsidP="00E06430">
            <w:pPr>
              <w:pStyle w:val="Normal1"/>
              <w:spacing w:after="0" w:line="240" w:lineRule="auto"/>
              <w:jc w:val="center"/>
              <w:rPr>
                <w:rFonts w:ascii="Arial" w:hAnsi="Arial"/>
                <w:b/>
                <w:sz w:val="21"/>
                <w:szCs w:val="21"/>
                <w:lang w:val="uz-Cyrl-UZ"/>
              </w:rPr>
            </w:pPr>
            <w:r w:rsidRPr="008908B5">
              <w:rPr>
                <w:rFonts w:ascii="Arial" w:eastAsia="Arial" w:hAnsi="Arial" w:cs="Arial"/>
                <w:b/>
                <w:sz w:val="21"/>
                <w:szCs w:val="21"/>
                <w:lang w:val="uz-Cyrl-UZ"/>
              </w:rPr>
              <w:t>%</w:t>
            </w:r>
          </w:p>
        </w:tc>
      </w:tr>
      <w:tr w:rsidR="006A1AEA" w:rsidRPr="009D280B" w14:paraId="0C3E2FBB" w14:textId="77777777" w:rsidTr="00E06430">
        <w:trPr>
          <w:trHeight w:val="627"/>
          <w:jc w:val="center"/>
        </w:trPr>
        <w:tc>
          <w:tcPr>
            <w:tcW w:w="7217" w:type="dxa"/>
            <w:tcMar>
              <w:top w:w="40" w:type="dxa"/>
              <w:left w:w="40" w:type="dxa"/>
              <w:bottom w:w="40" w:type="dxa"/>
              <w:right w:w="40" w:type="dxa"/>
            </w:tcMar>
            <w:vAlign w:val="bottom"/>
          </w:tcPr>
          <w:p w14:paraId="58429FDF" w14:textId="77777777" w:rsidR="006A1AEA" w:rsidRPr="009D280B" w:rsidRDefault="006A1AEA" w:rsidP="006A1AEA">
            <w:pPr>
              <w:pStyle w:val="Normal1"/>
              <w:numPr>
                <w:ilvl w:val="0"/>
                <w:numId w:val="42"/>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Sadržaj</w:t>
            </w:r>
          </w:p>
          <w:p w14:paraId="0EFC127E" w14:textId="77777777" w:rsidR="006A1AEA" w:rsidRPr="009D280B" w:rsidRDefault="006A1AEA" w:rsidP="00E06430">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Ažuriranje, tačnost i potpunost sadržaja, arhiviranje sadržaja, otvorenost sadržaja i dvosmernost komunikacije sa korisnicima</w:t>
            </w:r>
          </w:p>
        </w:tc>
        <w:tc>
          <w:tcPr>
            <w:tcW w:w="990" w:type="dxa"/>
            <w:tcMar>
              <w:top w:w="100" w:type="dxa"/>
              <w:left w:w="100" w:type="dxa"/>
              <w:bottom w:w="100" w:type="dxa"/>
              <w:right w:w="100" w:type="dxa"/>
            </w:tcMar>
            <w:vAlign w:val="center"/>
          </w:tcPr>
          <w:p w14:paraId="775E3580"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100</w:t>
            </w:r>
          </w:p>
        </w:tc>
        <w:tc>
          <w:tcPr>
            <w:tcW w:w="853" w:type="dxa"/>
            <w:tcMar>
              <w:top w:w="40" w:type="dxa"/>
              <w:left w:w="40" w:type="dxa"/>
              <w:bottom w:w="40" w:type="dxa"/>
              <w:right w:w="40" w:type="dxa"/>
            </w:tcMar>
            <w:vAlign w:val="center"/>
          </w:tcPr>
          <w:p w14:paraId="74376582"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20.41%</w:t>
            </w:r>
          </w:p>
        </w:tc>
      </w:tr>
      <w:tr w:rsidR="006A1AEA" w:rsidRPr="009D280B" w14:paraId="74843617" w14:textId="77777777" w:rsidTr="008908B5">
        <w:trPr>
          <w:trHeight w:val="888"/>
          <w:jc w:val="center"/>
        </w:trPr>
        <w:tc>
          <w:tcPr>
            <w:tcW w:w="7217" w:type="dxa"/>
            <w:shd w:val="clear" w:color="auto" w:fill="DBE5F1" w:themeFill="accent1" w:themeFillTint="33"/>
            <w:tcMar>
              <w:top w:w="40" w:type="dxa"/>
              <w:left w:w="40" w:type="dxa"/>
              <w:bottom w:w="40" w:type="dxa"/>
              <w:right w:w="40" w:type="dxa"/>
            </w:tcMar>
            <w:vAlign w:val="bottom"/>
          </w:tcPr>
          <w:p w14:paraId="48B9C404" w14:textId="77777777" w:rsidR="006A1AEA" w:rsidRPr="009D280B" w:rsidRDefault="006A1AEA" w:rsidP="006A1AEA">
            <w:pPr>
              <w:pStyle w:val="Normal1"/>
              <w:numPr>
                <w:ilvl w:val="0"/>
                <w:numId w:val="42"/>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Usluge</w:t>
            </w:r>
          </w:p>
          <w:p w14:paraId="19A1B84E" w14:textId="77777777" w:rsidR="006A1AEA" w:rsidRPr="009D280B" w:rsidRDefault="006A1AEA" w:rsidP="00E06430">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Aktivnost organa državne uprave, organa teritorijalne autonomije i jedinica lokalne samouprave, u okviru nadležnosti i ovlašćenja, koja fizičkim, p</w:t>
            </w:r>
            <w:r w:rsidR="00E53AF1" w:rsidRPr="009D280B">
              <w:rPr>
                <w:rFonts w:ascii="Arial" w:eastAsia="Arial" w:hAnsi="Arial" w:cs="Arial"/>
                <w:sz w:val="21"/>
                <w:szCs w:val="21"/>
                <w:lang w:val="uz-Cyrl-UZ"/>
              </w:rPr>
              <w:t>ravnim licima i drugim organima</w:t>
            </w:r>
            <w:r w:rsidRPr="009D280B">
              <w:rPr>
                <w:rFonts w:ascii="Arial" w:eastAsia="Arial" w:hAnsi="Arial" w:cs="Arial"/>
                <w:sz w:val="21"/>
                <w:szCs w:val="21"/>
                <w:lang w:val="uz-Cyrl-UZ"/>
              </w:rPr>
              <w:t xml:space="preserve"> omogućava ostvarivanje određenih prava, pod jasno definisanom procedurom</w:t>
            </w:r>
          </w:p>
        </w:tc>
        <w:tc>
          <w:tcPr>
            <w:tcW w:w="990" w:type="dxa"/>
            <w:shd w:val="clear" w:color="auto" w:fill="DBE5F1" w:themeFill="accent1" w:themeFillTint="33"/>
            <w:tcMar>
              <w:top w:w="100" w:type="dxa"/>
              <w:left w:w="100" w:type="dxa"/>
              <w:bottom w:w="100" w:type="dxa"/>
              <w:right w:w="100" w:type="dxa"/>
            </w:tcMar>
            <w:vAlign w:val="center"/>
          </w:tcPr>
          <w:p w14:paraId="6C283C8F"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250</w:t>
            </w:r>
          </w:p>
        </w:tc>
        <w:tc>
          <w:tcPr>
            <w:tcW w:w="853" w:type="dxa"/>
            <w:shd w:val="clear" w:color="auto" w:fill="DBE5F1" w:themeFill="accent1" w:themeFillTint="33"/>
            <w:tcMar>
              <w:top w:w="40" w:type="dxa"/>
              <w:left w:w="40" w:type="dxa"/>
              <w:bottom w:w="40" w:type="dxa"/>
              <w:right w:w="40" w:type="dxa"/>
            </w:tcMar>
            <w:vAlign w:val="center"/>
          </w:tcPr>
          <w:p w14:paraId="5EA82AF1"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51,02%</w:t>
            </w:r>
          </w:p>
        </w:tc>
      </w:tr>
      <w:tr w:rsidR="006A1AEA" w:rsidRPr="009D280B" w14:paraId="50E7A71B" w14:textId="77777777" w:rsidTr="00E06430">
        <w:trPr>
          <w:trHeight w:val="600"/>
          <w:jc w:val="center"/>
        </w:trPr>
        <w:tc>
          <w:tcPr>
            <w:tcW w:w="7217" w:type="dxa"/>
            <w:tcMar>
              <w:top w:w="40" w:type="dxa"/>
              <w:left w:w="40" w:type="dxa"/>
              <w:bottom w:w="40" w:type="dxa"/>
              <w:right w:w="40" w:type="dxa"/>
            </w:tcMar>
            <w:vAlign w:val="bottom"/>
          </w:tcPr>
          <w:p w14:paraId="0F1C08B2" w14:textId="77777777" w:rsidR="006A1AEA" w:rsidRPr="009D280B" w:rsidRDefault="006A1AEA" w:rsidP="006A1AEA">
            <w:pPr>
              <w:pStyle w:val="Normal1"/>
              <w:numPr>
                <w:ilvl w:val="0"/>
                <w:numId w:val="42"/>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Jezik i pismo veb prezentacije</w:t>
            </w:r>
          </w:p>
          <w:p w14:paraId="41863D5A" w14:textId="77777777" w:rsidR="006A1AEA" w:rsidRPr="009D280B" w:rsidRDefault="006A1AEA" w:rsidP="00E53AF1">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 xml:space="preserve">Podrška za više </w:t>
            </w:r>
            <w:r w:rsidR="00E53AF1" w:rsidRPr="009D280B">
              <w:rPr>
                <w:rFonts w:ascii="Arial" w:eastAsia="Arial" w:hAnsi="Arial" w:cs="Arial"/>
                <w:sz w:val="21"/>
                <w:szCs w:val="21"/>
                <w:lang w:val="uz-Cyrl-UZ"/>
              </w:rPr>
              <w:t>pisama</w:t>
            </w:r>
            <w:r w:rsidRPr="009D280B">
              <w:rPr>
                <w:rFonts w:ascii="Arial" w:eastAsia="Arial" w:hAnsi="Arial" w:cs="Arial"/>
                <w:sz w:val="21"/>
                <w:szCs w:val="21"/>
                <w:lang w:val="uz-Cyrl-UZ"/>
              </w:rPr>
              <w:t xml:space="preserve"> (ćirilično i latinično pismo za srpski jezik, a ostali alfabeti prema jezicima) kao i mogućnost izbora</w:t>
            </w:r>
          </w:p>
        </w:tc>
        <w:tc>
          <w:tcPr>
            <w:tcW w:w="990" w:type="dxa"/>
            <w:tcMar>
              <w:top w:w="100" w:type="dxa"/>
              <w:left w:w="100" w:type="dxa"/>
              <w:bottom w:w="100" w:type="dxa"/>
              <w:right w:w="100" w:type="dxa"/>
            </w:tcMar>
            <w:vAlign w:val="center"/>
          </w:tcPr>
          <w:p w14:paraId="55EC715F"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10</w:t>
            </w:r>
          </w:p>
        </w:tc>
        <w:tc>
          <w:tcPr>
            <w:tcW w:w="853" w:type="dxa"/>
            <w:tcMar>
              <w:top w:w="40" w:type="dxa"/>
              <w:left w:w="40" w:type="dxa"/>
              <w:bottom w:w="40" w:type="dxa"/>
              <w:right w:w="40" w:type="dxa"/>
            </w:tcMar>
            <w:vAlign w:val="center"/>
          </w:tcPr>
          <w:p w14:paraId="6AC634E2"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2.04%</w:t>
            </w:r>
          </w:p>
        </w:tc>
      </w:tr>
      <w:tr w:rsidR="006A1AEA" w:rsidRPr="009D280B" w14:paraId="2C9F402E" w14:textId="77777777" w:rsidTr="008908B5">
        <w:trPr>
          <w:trHeight w:val="861"/>
          <w:jc w:val="center"/>
        </w:trPr>
        <w:tc>
          <w:tcPr>
            <w:tcW w:w="7217" w:type="dxa"/>
            <w:shd w:val="clear" w:color="auto" w:fill="DBE5F1" w:themeFill="accent1" w:themeFillTint="33"/>
            <w:tcMar>
              <w:top w:w="40" w:type="dxa"/>
              <w:left w:w="40" w:type="dxa"/>
              <w:bottom w:w="40" w:type="dxa"/>
              <w:right w:w="40" w:type="dxa"/>
            </w:tcMar>
            <w:vAlign w:val="bottom"/>
          </w:tcPr>
          <w:p w14:paraId="62028AF4" w14:textId="77777777" w:rsidR="006A1AEA" w:rsidRPr="009D280B" w:rsidRDefault="006A1AEA" w:rsidP="006A1AEA">
            <w:pPr>
              <w:pStyle w:val="Normal1"/>
              <w:numPr>
                <w:ilvl w:val="0"/>
                <w:numId w:val="42"/>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Grafičko rešenje i dizajn</w:t>
            </w:r>
          </w:p>
          <w:p w14:paraId="16998BCF" w14:textId="77777777" w:rsidR="006A1AEA" w:rsidRPr="009D280B" w:rsidRDefault="006A1AEA" w:rsidP="00E06430">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Prepoznatljiv vizuelni identitet, koji posetioca jednoznačno upućuje da se nalazi na sajtu organa državne uprave, organa teritorijalne autonomije ili jedinice lokalne samouprave</w:t>
            </w:r>
          </w:p>
        </w:tc>
        <w:tc>
          <w:tcPr>
            <w:tcW w:w="990" w:type="dxa"/>
            <w:shd w:val="clear" w:color="auto" w:fill="DBE5F1" w:themeFill="accent1" w:themeFillTint="33"/>
            <w:tcMar>
              <w:top w:w="100" w:type="dxa"/>
              <w:left w:w="100" w:type="dxa"/>
              <w:bottom w:w="100" w:type="dxa"/>
              <w:right w:w="100" w:type="dxa"/>
            </w:tcMar>
            <w:vAlign w:val="center"/>
          </w:tcPr>
          <w:p w14:paraId="1B953D86"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15</w:t>
            </w:r>
          </w:p>
        </w:tc>
        <w:tc>
          <w:tcPr>
            <w:tcW w:w="853" w:type="dxa"/>
            <w:shd w:val="clear" w:color="auto" w:fill="DBE5F1" w:themeFill="accent1" w:themeFillTint="33"/>
            <w:tcMar>
              <w:top w:w="40" w:type="dxa"/>
              <w:left w:w="40" w:type="dxa"/>
              <w:bottom w:w="40" w:type="dxa"/>
              <w:right w:w="40" w:type="dxa"/>
            </w:tcMar>
            <w:vAlign w:val="center"/>
          </w:tcPr>
          <w:p w14:paraId="4765EF6F"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3.06%</w:t>
            </w:r>
          </w:p>
        </w:tc>
      </w:tr>
      <w:tr w:rsidR="006A1AEA" w:rsidRPr="009D280B" w14:paraId="01E93B7E" w14:textId="77777777" w:rsidTr="00E06430">
        <w:trPr>
          <w:trHeight w:val="1014"/>
          <w:jc w:val="center"/>
        </w:trPr>
        <w:tc>
          <w:tcPr>
            <w:tcW w:w="7217" w:type="dxa"/>
            <w:tcMar>
              <w:top w:w="40" w:type="dxa"/>
              <w:left w:w="40" w:type="dxa"/>
              <w:bottom w:w="40" w:type="dxa"/>
              <w:right w:w="40" w:type="dxa"/>
            </w:tcMar>
            <w:vAlign w:val="bottom"/>
          </w:tcPr>
          <w:p w14:paraId="746DE9CB" w14:textId="77777777" w:rsidR="006A1AEA" w:rsidRPr="009D280B" w:rsidRDefault="006A1AEA" w:rsidP="006A1AEA">
            <w:pPr>
              <w:pStyle w:val="Normal1"/>
              <w:numPr>
                <w:ilvl w:val="0"/>
                <w:numId w:val="42"/>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Navigacija</w:t>
            </w:r>
          </w:p>
          <w:p w14:paraId="37AEFCB8" w14:textId="77777777" w:rsidR="006A1AEA" w:rsidRPr="009D280B" w:rsidRDefault="006A1AEA" w:rsidP="00E53AF1">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Omogućava korisniku da na što jednostavniji način dođe do sadržaja i informacija koje traži na veb sajtu. Treba da je laka, okrenuta korisniku- omogućava intuitivno pronalaženje informacija bez potrebe da se preterano upoznaje sa strukturom veb sajta</w:t>
            </w:r>
          </w:p>
        </w:tc>
        <w:tc>
          <w:tcPr>
            <w:tcW w:w="990" w:type="dxa"/>
            <w:tcMar>
              <w:top w:w="100" w:type="dxa"/>
              <w:left w:w="100" w:type="dxa"/>
              <w:bottom w:w="100" w:type="dxa"/>
              <w:right w:w="100" w:type="dxa"/>
            </w:tcMar>
            <w:vAlign w:val="center"/>
          </w:tcPr>
          <w:p w14:paraId="4F21EEF1"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30</w:t>
            </w:r>
          </w:p>
        </w:tc>
        <w:tc>
          <w:tcPr>
            <w:tcW w:w="853" w:type="dxa"/>
            <w:tcMar>
              <w:top w:w="40" w:type="dxa"/>
              <w:left w:w="40" w:type="dxa"/>
              <w:bottom w:w="40" w:type="dxa"/>
              <w:right w:w="40" w:type="dxa"/>
            </w:tcMar>
            <w:vAlign w:val="center"/>
          </w:tcPr>
          <w:p w14:paraId="63D8740E"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6.12%</w:t>
            </w:r>
          </w:p>
        </w:tc>
      </w:tr>
      <w:tr w:rsidR="006A1AEA" w:rsidRPr="009D280B" w14:paraId="5272C131" w14:textId="77777777" w:rsidTr="008908B5">
        <w:trPr>
          <w:trHeight w:val="690"/>
          <w:jc w:val="center"/>
        </w:trPr>
        <w:tc>
          <w:tcPr>
            <w:tcW w:w="7217" w:type="dxa"/>
            <w:shd w:val="clear" w:color="auto" w:fill="DBE5F1" w:themeFill="accent1" w:themeFillTint="33"/>
            <w:tcMar>
              <w:top w:w="40" w:type="dxa"/>
              <w:left w:w="40" w:type="dxa"/>
              <w:bottom w:w="40" w:type="dxa"/>
              <w:right w:w="40" w:type="dxa"/>
            </w:tcMar>
            <w:vAlign w:val="bottom"/>
          </w:tcPr>
          <w:p w14:paraId="6B9C14A8" w14:textId="77777777" w:rsidR="006A1AEA" w:rsidRPr="009D280B" w:rsidRDefault="006A1AEA" w:rsidP="006A1AEA">
            <w:pPr>
              <w:pStyle w:val="Normal1"/>
              <w:numPr>
                <w:ilvl w:val="0"/>
                <w:numId w:val="42"/>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Upotrebljivost i dostupnost</w:t>
            </w:r>
          </w:p>
          <w:p w14:paraId="5DD1609A" w14:textId="77777777" w:rsidR="006A1AEA" w:rsidRPr="009D280B" w:rsidRDefault="006A1AEA" w:rsidP="00E53AF1">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Jednostavnost kojom posetilac koristi veb prezentaciju i može pronaći i prikupiti informacije zbog kojih je i posetio veb sajt</w:t>
            </w:r>
          </w:p>
        </w:tc>
        <w:tc>
          <w:tcPr>
            <w:tcW w:w="990" w:type="dxa"/>
            <w:shd w:val="clear" w:color="auto" w:fill="DBE5F1" w:themeFill="accent1" w:themeFillTint="33"/>
            <w:tcMar>
              <w:top w:w="100" w:type="dxa"/>
              <w:left w:w="100" w:type="dxa"/>
              <w:bottom w:w="100" w:type="dxa"/>
              <w:right w:w="100" w:type="dxa"/>
            </w:tcMar>
            <w:vAlign w:val="center"/>
          </w:tcPr>
          <w:p w14:paraId="4473D02F"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15</w:t>
            </w:r>
          </w:p>
        </w:tc>
        <w:tc>
          <w:tcPr>
            <w:tcW w:w="853" w:type="dxa"/>
            <w:shd w:val="clear" w:color="auto" w:fill="DBE5F1" w:themeFill="accent1" w:themeFillTint="33"/>
            <w:tcMar>
              <w:top w:w="40" w:type="dxa"/>
              <w:left w:w="40" w:type="dxa"/>
              <w:bottom w:w="40" w:type="dxa"/>
              <w:right w:w="40" w:type="dxa"/>
            </w:tcMar>
            <w:vAlign w:val="center"/>
          </w:tcPr>
          <w:p w14:paraId="2A06658E"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3.06%</w:t>
            </w:r>
          </w:p>
        </w:tc>
      </w:tr>
      <w:tr w:rsidR="006A1AEA" w:rsidRPr="009D280B" w14:paraId="2B66B36F" w14:textId="77777777" w:rsidTr="001A6B02">
        <w:trPr>
          <w:trHeight w:val="1221"/>
          <w:jc w:val="center"/>
        </w:trPr>
        <w:tc>
          <w:tcPr>
            <w:tcW w:w="7217" w:type="dxa"/>
            <w:tcMar>
              <w:top w:w="40" w:type="dxa"/>
              <w:left w:w="40" w:type="dxa"/>
              <w:bottom w:w="40" w:type="dxa"/>
              <w:right w:w="40" w:type="dxa"/>
            </w:tcMar>
            <w:vAlign w:val="bottom"/>
          </w:tcPr>
          <w:p w14:paraId="176A4F04" w14:textId="77777777" w:rsidR="006A1AEA" w:rsidRPr="009D280B" w:rsidRDefault="006A1AEA" w:rsidP="001A6B02">
            <w:pPr>
              <w:pStyle w:val="Normal1"/>
              <w:numPr>
                <w:ilvl w:val="0"/>
                <w:numId w:val="42"/>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Pristupačnost</w:t>
            </w:r>
          </w:p>
          <w:p w14:paraId="64661A9A" w14:textId="77777777" w:rsidR="006A1AEA" w:rsidRPr="009D280B" w:rsidRDefault="006A1AEA" w:rsidP="00AA41FD">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ePristupačnost se odnosi na postupke, pravila i p</w:t>
            </w:r>
            <w:r w:rsidR="00E53AF1" w:rsidRPr="009D280B">
              <w:rPr>
                <w:rFonts w:ascii="Arial" w:eastAsia="Arial" w:hAnsi="Arial" w:cs="Arial"/>
                <w:sz w:val="21"/>
                <w:szCs w:val="21"/>
                <w:lang w:val="uz-Cyrl-UZ"/>
              </w:rPr>
              <w:t xml:space="preserve">rocedure kojim se omogućava pristup </w:t>
            </w:r>
            <w:r w:rsidR="00AA41FD" w:rsidRPr="009D280B">
              <w:rPr>
                <w:rFonts w:ascii="Arial" w:eastAsia="Arial" w:hAnsi="Arial" w:cs="Arial"/>
                <w:sz w:val="21"/>
                <w:szCs w:val="21"/>
                <w:lang w:val="uz-Cyrl-UZ"/>
              </w:rPr>
              <w:t xml:space="preserve">elektronskom sadržaju </w:t>
            </w:r>
            <w:r w:rsidRPr="009D280B">
              <w:rPr>
                <w:rFonts w:ascii="Arial" w:eastAsia="Arial" w:hAnsi="Arial" w:cs="Arial"/>
                <w:sz w:val="21"/>
                <w:szCs w:val="21"/>
                <w:lang w:val="uz-Cyrl-UZ"/>
              </w:rPr>
              <w:t>alternativnim metodama i tehnikama</w:t>
            </w:r>
            <w:r w:rsidR="00AA41FD" w:rsidRPr="009D280B">
              <w:rPr>
                <w:rFonts w:ascii="Arial" w:eastAsia="Arial" w:hAnsi="Arial" w:cs="Arial"/>
                <w:sz w:val="21"/>
                <w:szCs w:val="21"/>
                <w:lang w:val="uz-Cyrl-UZ"/>
              </w:rPr>
              <w:t>,</w:t>
            </w:r>
            <w:r w:rsidRPr="009D280B">
              <w:rPr>
                <w:rFonts w:ascii="Arial" w:eastAsia="Arial" w:hAnsi="Arial" w:cs="Arial"/>
                <w:sz w:val="21"/>
                <w:szCs w:val="21"/>
                <w:lang w:val="uz-Cyrl-UZ"/>
              </w:rPr>
              <w:t xml:space="preserve"> </w:t>
            </w:r>
            <w:r w:rsidR="00AA41FD" w:rsidRPr="009D280B">
              <w:rPr>
                <w:rFonts w:ascii="Arial" w:eastAsia="Arial" w:hAnsi="Arial" w:cs="Arial"/>
                <w:sz w:val="21"/>
                <w:szCs w:val="21"/>
                <w:lang w:val="uz-Cyrl-UZ"/>
              </w:rPr>
              <w:t xml:space="preserve">za </w:t>
            </w:r>
            <w:r w:rsidRPr="009D280B">
              <w:rPr>
                <w:rFonts w:ascii="Arial" w:eastAsia="Arial" w:hAnsi="Arial" w:cs="Arial"/>
                <w:sz w:val="21"/>
                <w:szCs w:val="21"/>
                <w:lang w:val="uz-Cyrl-UZ"/>
              </w:rPr>
              <w:t>osob</w:t>
            </w:r>
            <w:r w:rsidR="00AA41FD" w:rsidRPr="009D280B">
              <w:rPr>
                <w:rFonts w:ascii="Arial" w:eastAsia="Arial" w:hAnsi="Arial" w:cs="Arial"/>
                <w:sz w:val="21"/>
                <w:szCs w:val="21"/>
                <w:lang w:val="uz-Cyrl-UZ"/>
              </w:rPr>
              <w:t>e</w:t>
            </w:r>
            <w:r w:rsidRPr="009D280B">
              <w:rPr>
                <w:rFonts w:ascii="Arial" w:eastAsia="Arial" w:hAnsi="Arial" w:cs="Arial"/>
                <w:sz w:val="21"/>
                <w:szCs w:val="21"/>
                <w:lang w:val="uz-Cyrl-UZ"/>
              </w:rPr>
              <w:t xml:space="preserve"> sa invaliditetom, starij</w:t>
            </w:r>
            <w:r w:rsidR="00AA41FD" w:rsidRPr="009D280B">
              <w:rPr>
                <w:rFonts w:ascii="Arial" w:eastAsia="Arial" w:hAnsi="Arial" w:cs="Arial"/>
                <w:sz w:val="21"/>
                <w:szCs w:val="21"/>
                <w:lang w:val="uz-Cyrl-UZ"/>
              </w:rPr>
              <w:t>e</w:t>
            </w:r>
            <w:r w:rsidRPr="009D280B">
              <w:rPr>
                <w:rFonts w:ascii="Arial" w:eastAsia="Arial" w:hAnsi="Arial" w:cs="Arial"/>
                <w:sz w:val="21"/>
                <w:szCs w:val="21"/>
                <w:lang w:val="uz-Cyrl-UZ"/>
              </w:rPr>
              <w:t xml:space="preserve"> osob</w:t>
            </w:r>
            <w:r w:rsidR="00AA41FD" w:rsidRPr="009D280B">
              <w:rPr>
                <w:rFonts w:ascii="Arial" w:eastAsia="Arial" w:hAnsi="Arial" w:cs="Arial"/>
                <w:sz w:val="21"/>
                <w:szCs w:val="21"/>
                <w:lang w:val="uz-Cyrl-UZ"/>
              </w:rPr>
              <w:t>e</w:t>
            </w:r>
            <w:r w:rsidRPr="009D280B">
              <w:rPr>
                <w:rFonts w:ascii="Arial" w:eastAsia="Arial" w:hAnsi="Arial" w:cs="Arial"/>
                <w:sz w:val="21"/>
                <w:szCs w:val="21"/>
                <w:lang w:val="uz-Cyrl-UZ"/>
              </w:rPr>
              <w:t xml:space="preserve"> i drug</w:t>
            </w:r>
            <w:r w:rsidR="00AA41FD" w:rsidRPr="009D280B">
              <w:rPr>
                <w:rFonts w:ascii="Arial" w:eastAsia="Arial" w:hAnsi="Arial" w:cs="Arial"/>
                <w:sz w:val="21"/>
                <w:szCs w:val="21"/>
                <w:lang w:val="uz-Cyrl-UZ"/>
              </w:rPr>
              <w:t>e</w:t>
            </w:r>
            <w:r w:rsidRPr="009D280B">
              <w:rPr>
                <w:rFonts w:ascii="Arial" w:eastAsia="Arial" w:hAnsi="Arial" w:cs="Arial"/>
                <w:sz w:val="21"/>
                <w:szCs w:val="21"/>
                <w:lang w:val="uz-Cyrl-UZ"/>
              </w:rPr>
              <w:t xml:space="preserve"> osob</w:t>
            </w:r>
            <w:r w:rsidR="00AA41FD" w:rsidRPr="009D280B">
              <w:rPr>
                <w:rFonts w:ascii="Arial" w:eastAsia="Arial" w:hAnsi="Arial" w:cs="Arial"/>
                <w:sz w:val="21"/>
                <w:szCs w:val="21"/>
                <w:lang w:val="uz-Cyrl-UZ"/>
              </w:rPr>
              <w:t>e</w:t>
            </w:r>
            <w:r w:rsidRPr="009D280B">
              <w:rPr>
                <w:rFonts w:ascii="Arial" w:eastAsia="Arial" w:hAnsi="Arial" w:cs="Arial"/>
                <w:sz w:val="21"/>
                <w:szCs w:val="21"/>
                <w:lang w:val="uz-Cyrl-UZ"/>
              </w:rPr>
              <w:t xml:space="preserve"> koje trajno, periodično ili trenutno </w:t>
            </w:r>
            <w:r w:rsidR="00E53AF1" w:rsidRPr="009D280B">
              <w:rPr>
                <w:rFonts w:ascii="Arial" w:eastAsia="Arial" w:hAnsi="Arial" w:cs="Arial"/>
                <w:sz w:val="21"/>
                <w:szCs w:val="21"/>
                <w:lang w:val="uz-Cyrl-UZ"/>
              </w:rPr>
              <w:t>imaju poteškoća u pristupu</w:t>
            </w:r>
            <w:r w:rsidR="00AA41FD" w:rsidRPr="009D280B">
              <w:rPr>
                <w:rFonts w:ascii="Arial" w:eastAsia="Arial" w:hAnsi="Arial" w:cs="Arial"/>
                <w:sz w:val="21"/>
                <w:szCs w:val="21"/>
                <w:lang w:val="uz-Cyrl-UZ"/>
              </w:rPr>
              <w:t xml:space="preserve"> usled opažajnih, motoričkih ili kognitivnih smetnji.</w:t>
            </w:r>
          </w:p>
        </w:tc>
        <w:tc>
          <w:tcPr>
            <w:tcW w:w="990" w:type="dxa"/>
            <w:tcMar>
              <w:top w:w="100" w:type="dxa"/>
              <w:left w:w="100" w:type="dxa"/>
              <w:bottom w:w="100" w:type="dxa"/>
              <w:right w:w="100" w:type="dxa"/>
            </w:tcMar>
            <w:vAlign w:val="center"/>
          </w:tcPr>
          <w:p w14:paraId="3C177118"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30</w:t>
            </w:r>
          </w:p>
        </w:tc>
        <w:tc>
          <w:tcPr>
            <w:tcW w:w="853" w:type="dxa"/>
            <w:tcMar>
              <w:top w:w="40" w:type="dxa"/>
              <w:left w:w="40" w:type="dxa"/>
              <w:bottom w:w="40" w:type="dxa"/>
              <w:right w:w="40" w:type="dxa"/>
            </w:tcMar>
            <w:vAlign w:val="center"/>
          </w:tcPr>
          <w:p w14:paraId="6A5A75D1"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6.12%</w:t>
            </w:r>
          </w:p>
        </w:tc>
      </w:tr>
      <w:tr w:rsidR="006A1AEA" w:rsidRPr="009D280B" w14:paraId="4F0F1921" w14:textId="77777777" w:rsidTr="008908B5">
        <w:trPr>
          <w:trHeight w:val="699"/>
          <w:jc w:val="center"/>
        </w:trPr>
        <w:tc>
          <w:tcPr>
            <w:tcW w:w="7217" w:type="dxa"/>
            <w:shd w:val="clear" w:color="auto" w:fill="DBE5F1" w:themeFill="accent1" w:themeFillTint="33"/>
            <w:tcMar>
              <w:top w:w="40" w:type="dxa"/>
              <w:left w:w="40" w:type="dxa"/>
              <w:bottom w:w="40" w:type="dxa"/>
              <w:right w:w="40" w:type="dxa"/>
            </w:tcMar>
            <w:vAlign w:val="bottom"/>
          </w:tcPr>
          <w:p w14:paraId="1DFE815E" w14:textId="77777777" w:rsidR="006A1AEA" w:rsidRPr="009D280B" w:rsidRDefault="006A1AEA" w:rsidP="006A1AEA">
            <w:pPr>
              <w:pStyle w:val="Normal1"/>
              <w:numPr>
                <w:ilvl w:val="0"/>
                <w:numId w:val="42"/>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Bezbednost</w:t>
            </w:r>
          </w:p>
          <w:p w14:paraId="47B5B709" w14:textId="77777777" w:rsidR="006A1AEA" w:rsidRPr="009D280B" w:rsidRDefault="006A1AEA" w:rsidP="00E06430">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Primarno, zaštita zavisi od administracije servera na kome se prezentacija nalazi, odnosno od hosting provajdera.</w:t>
            </w:r>
          </w:p>
        </w:tc>
        <w:tc>
          <w:tcPr>
            <w:tcW w:w="990" w:type="dxa"/>
            <w:shd w:val="clear" w:color="auto" w:fill="DBE5F1" w:themeFill="accent1" w:themeFillTint="33"/>
            <w:tcMar>
              <w:top w:w="100" w:type="dxa"/>
              <w:left w:w="100" w:type="dxa"/>
              <w:bottom w:w="100" w:type="dxa"/>
              <w:right w:w="100" w:type="dxa"/>
            </w:tcMar>
            <w:vAlign w:val="center"/>
          </w:tcPr>
          <w:p w14:paraId="213B9D7A"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20</w:t>
            </w:r>
          </w:p>
        </w:tc>
        <w:tc>
          <w:tcPr>
            <w:tcW w:w="853" w:type="dxa"/>
            <w:shd w:val="clear" w:color="auto" w:fill="DBE5F1" w:themeFill="accent1" w:themeFillTint="33"/>
            <w:tcMar>
              <w:top w:w="40" w:type="dxa"/>
              <w:left w:w="40" w:type="dxa"/>
              <w:bottom w:w="40" w:type="dxa"/>
              <w:right w:w="40" w:type="dxa"/>
            </w:tcMar>
            <w:vAlign w:val="center"/>
          </w:tcPr>
          <w:p w14:paraId="0715168F"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4.08%</w:t>
            </w:r>
          </w:p>
        </w:tc>
      </w:tr>
      <w:tr w:rsidR="006A1AEA" w:rsidRPr="009D280B" w14:paraId="70F824C5" w14:textId="77777777" w:rsidTr="00E06430">
        <w:trPr>
          <w:trHeight w:val="1086"/>
          <w:jc w:val="center"/>
        </w:trPr>
        <w:tc>
          <w:tcPr>
            <w:tcW w:w="7217" w:type="dxa"/>
            <w:tcMar>
              <w:top w:w="40" w:type="dxa"/>
              <w:left w:w="40" w:type="dxa"/>
              <w:bottom w:w="40" w:type="dxa"/>
              <w:right w:w="40" w:type="dxa"/>
            </w:tcMar>
            <w:vAlign w:val="bottom"/>
          </w:tcPr>
          <w:p w14:paraId="1143F523" w14:textId="77777777" w:rsidR="006A1AEA" w:rsidRPr="009D280B" w:rsidRDefault="006A1AEA" w:rsidP="006A1AEA">
            <w:pPr>
              <w:pStyle w:val="Normal1"/>
              <w:numPr>
                <w:ilvl w:val="0"/>
                <w:numId w:val="42"/>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Domensko ime</w:t>
            </w:r>
          </w:p>
          <w:p w14:paraId="771FF3A3" w14:textId="77777777" w:rsidR="006A1AEA" w:rsidRPr="009D280B" w:rsidRDefault="006A1AEA" w:rsidP="00E06430">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Pored prepoznatljivog vizuelnog identiteta, veb sajtovi organa treba da se nalaze na odgovarajućem (gov.rs) domenu, kako bi posetilac nesumnjivo znao da se nalazi na sajtu organa državne uprave, organa teritorijalne autonomije i jedinica lokalne samouprave.</w:t>
            </w:r>
          </w:p>
        </w:tc>
        <w:tc>
          <w:tcPr>
            <w:tcW w:w="990" w:type="dxa"/>
            <w:tcMar>
              <w:top w:w="100" w:type="dxa"/>
              <w:left w:w="100" w:type="dxa"/>
              <w:bottom w:w="100" w:type="dxa"/>
              <w:right w:w="100" w:type="dxa"/>
            </w:tcMar>
            <w:vAlign w:val="center"/>
          </w:tcPr>
          <w:p w14:paraId="1FD2AFB3"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10</w:t>
            </w:r>
          </w:p>
        </w:tc>
        <w:tc>
          <w:tcPr>
            <w:tcW w:w="853" w:type="dxa"/>
            <w:tcMar>
              <w:top w:w="40" w:type="dxa"/>
              <w:left w:w="40" w:type="dxa"/>
              <w:bottom w:w="40" w:type="dxa"/>
              <w:right w:w="40" w:type="dxa"/>
            </w:tcMar>
            <w:vAlign w:val="center"/>
          </w:tcPr>
          <w:p w14:paraId="70AB26B0"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2.04%</w:t>
            </w:r>
          </w:p>
        </w:tc>
      </w:tr>
      <w:tr w:rsidR="006A1AEA" w:rsidRPr="009D280B" w14:paraId="5A5ED9DC" w14:textId="77777777" w:rsidTr="008908B5">
        <w:trPr>
          <w:trHeight w:val="708"/>
          <w:jc w:val="center"/>
        </w:trPr>
        <w:tc>
          <w:tcPr>
            <w:tcW w:w="7217" w:type="dxa"/>
            <w:shd w:val="clear" w:color="auto" w:fill="DBE5F1" w:themeFill="accent1" w:themeFillTint="33"/>
            <w:tcMar>
              <w:top w:w="40" w:type="dxa"/>
              <w:left w:w="40" w:type="dxa"/>
              <w:bottom w:w="40" w:type="dxa"/>
              <w:right w:w="40" w:type="dxa"/>
            </w:tcMar>
            <w:vAlign w:val="bottom"/>
          </w:tcPr>
          <w:p w14:paraId="7AA79D10" w14:textId="77777777" w:rsidR="006A1AEA" w:rsidRPr="009D280B" w:rsidRDefault="006A1AEA" w:rsidP="006A1AEA">
            <w:pPr>
              <w:pStyle w:val="Normal1"/>
              <w:numPr>
                <w:ilvl w:val="0"/>
                <w:numId w:val="42"/>
              </w:numPr>
              <w:spacing w:after="0" w:line="240" w:lineRule="auto"/>
              <w:ind w:hanging="360"/>
              <w:contextualSpacing/>
              <w:rPr>
                <w:rFonts w:ascii="Arial" w:eastAsia="Arial" w:hAnsi="Arial" w:cs="Arial"/>
                <w:b/>
                <w:sz w:val="21"/>
                <w:szCs w:val="21"/>
                <w:lang w:val="uz-Cyrl-UZ"/>
              </w:rPr>
            </w:pPr>
            <w:r w:rsidRPr="009D280B">
              <w:rPr>
                <w:rFonts w:ascii="Arial" w:eastAsia="Arial" w:hAnsi="Arial" w:cs="Arial"/>
                <w:b/>
                <w:sz w:val="21"/>
                <w:szCs w:val="21"/>
                <w:lang w:val="uz-Cyrl-UZ"/>
              </w:rPr>
              <w:t>Održavanje veb sajta</w:t>
            </w:r>
          </w:p>
          <w:p w14:paraId="0B4166A0" w14:textId="77777777" w:rsidR="006A1AEA" w:rsidRPr="009D280B" w:rsidRDefault="006A1AEA" w:rsidP="00E06430">
            <w:pPr>
              <w:pStyle w:val="Normal1"/>
              <w:spacing w:after="0" w:line="240" w:lineRule="auto"/>
              <w:ind w:left="720"/>
              <w:contextualSpacing/>
              <w:rPr>
                <w:rFonts w:ascii="Arial" w:eastAsia="Arial" w:hAnsi="Arial" w:cs="Arial"/>
                <w:b/>
                <w:sz w:val="21"/>
                <w:szCs w:val="21"/>
                <w:lang w:val="uz-Cyrl-UZ"/>
              </w:rPr>
            </w:pPr>
            <w:r w:rsidRPr="009D280B">
              <w:rPr>
                <w:rFonts w:ascii="Arial" w:eastAsia="Arial" w:hAnsi="Arial" w:cs="Arial"/>
                <w:sz w:val="21"/>
                <w:szCs w:val="21"/>
                <w:lang w:val="uz-Cyrl-UZ"/>
              </w:rPr>
              <w:t>Obuhvata sve aktivnosti kao što su kreiranje, odobravanje, objavljivanje i revizija postojećeg sadržaja prezentacije.</w:t>
            </w:r>
          </w:p>
        </w:tc>
        <w:tc>
          <w:tcPr>
            <w:tcW w:w="990" w:type="dxa"/>
            <w:shd w:val="clear" w:color="auto" w:fill="DBE5F1" w:themeFill="accent1" w:themeFillTint="33"/>
            <w:tcMar>
              <w:top w:w="100" w:type="dxa"/>
              <w:left w:w="100" w:type="dxa"/>
              <w:bottom w:w="100" w:type="dxa"/>
              <w:right w:w="100" w:type="dxa"/>
            </w:tcMar>
            <w:vAlign w:val="center"/>
          </w:tcPr>
          <w:p w14:paraId="670ACCAF"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10</w:t>
            </w:r>
          </w:p>
        </w:tc>
        <w:tc>
          <w:tcPr>
            <w:tcW w:w="853" w:type="dxa"/>
            <w:shd w:val="clear" w:color="auto" w:fill="DBE5F1" w:themeFill="accent1" w:themeFillTint="33"/>
            <w:tcMar>
              <w:top w:w="40" w:type="dxa"/>
              <w:left w:w="40" w:type="dxa"/>
              <w:bottom w:w="40" w:type="dxa"/>
              <w:right w:w="40" w:type="dxa"/>
            </w:tcMar>
            <w:vAlign w:val="center"/>
          </w:tcPr>
          <w:p w14:paraId="245B3722"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sz w:val="21"/>
                <w:szCs w:val="21"/>
                <w:lang w:val="uz-Cyrl-UZ"/>
              </w:rPr>
              <w:t>2.04%</w:t>
            </w:r>
          </w:p>
        </w:tc>
      </w:tr>
      <w:tr w:rsidR="006A1AEA" w:rsidRPr="009D280B" w14:paraId="41C99D80" w14:textId="77777777" w:rsidTr="008908B5">
        <w:trPr>
          <w:trHeight w:val="138"/>
          <w:jc w:val="center"/>
        </w:trPr>
        <w:tc>
          <w:tcPr>
            <w:tcW w:w="7217" w:type="dxa"/>
            <w:shd w:val="clear" w:color="auto" w:fill="95B3D7" w:themeFill="accent1" w:themeFillTint="99"/>
          </w:tcPr>
          <w:p w14:paraId="03D8A3D8" w14:textId="77777777" w:rsidR="006A1AEA" w:rsidRPr="009D280B" w:rsidRDefault="006A1AEA" w:rsidP="001A6B02">
            <w:pPr>
              <w:pStyle w:val="Normal1"/>
              <w:spacing w:after="0" w:line="240" w:lineRule="auto"/>
              <w:jc w:val="right"/>
              <w:rPr>
                <w:rFonts w:ascii="Arial" w:hAnsi="Arial"/>
                <w:sz w:val="21"/>
                <w:szCs w:val="21"/>
                <w:lang w:val="uz-Cyrl-UZ"/>
              </w:rPr>
            </w:pPr>
            <w:r w:rsidRPr="009D280B">
              <w:rPr>
                <w:rFonts w:ascii="Arial" w:eastAsia="Arial" w:hAnsi="Arial" w:cs="Arial"/>
                <w:sz w:val="21"/>
                <w:szCs w:val="21"/>
                <w:lang w:val="uz-Cyrl-UZ"/>
              </w:rPr>
              <w:t xml:space="preserve">Ukupno </w:t>
            </w:r>
          </w:p>
        </w:tc>
        <w:tc>
          <w:tcPr>
            <w:tcW w:w="990" w:type="dxa"/>
            <w:shd w:val="clear" w:color="auto" w:fill="95B3D7" w:themeFill="accent1" w:themeFillTint="99"/>
            <w:tcMar>
              <w:top w:w="100" w:type="dxa"/>
              <w:left w:w="100" w:type="dxa"/>
              <w:bottom w:w="100" w:type="dxa"/>
              <w:right w:w="100" w:type="dxa"/>
            </w:tcMar>
          </w:tcPr>
          <w:p w14:paraId="29123D8F"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b/>
                <w:sz w:val="21"/>
                <w:szCs w:val="21"/>
                <w:lang w:val="uz-Cyrl-UZ"/>
              </w:rPr>
              <w:t>490</w:t>
            </w:r>
          </w:p>
        </w:tc>
        <w:tc>
          <w:tcPr>
            <w:tcW w:w="853" w:type="dxa"/>
            <w:shd w:val="clear" w:color="auto" w:fill="95B3D7" w:themeFill="accent1" w:themeFillTint="99"/>
            <w:tcMar>
              <w:top w:w="100" w:type="dxa"/>
              <w:left w:w="100" w:type="dxa"/>
              <w:bottom w:w="100" w:type="dxa"/>
              <w:right w:w="100" w:type="dxa"/>
            </w:tcMar>
          </w:tcPr>
          <w:p w14:paraId="3BD0513E" w14:textId="77777777" w:rsidR="006A1AEA" w:rsidRPr="009D280B" w:rsidRDefault="006A1AEA" w:rsidP="00E06430">
            <w:pPr>
              <w:pStyle w:val="Normal1"/>
              <w:spacing w:after="0" w:line="240" w:lineRule="auto"/>
              <w:jc w:val="center"/>
              <w:rPr>
                <w:rFonts w:ascii="Arial" w:hAnsi="Arial"/>
                <w:sz w:val="21"/>
                <w:szCs w:val="21"/>
                <w:lang w:val="uz-Cyrl-UZ"/>
              </w:rPr>
            </w:pPr>
            <w:r w:rsidRPr="009D280B">
              <w:rPr>
                <w:rFonts w:ascii="Arial" w:eastAsia="Arial" w:hAnsi="Arial" w:cs="Arial"/>
                <w:b/>
                <w:sz w:val="21"/>
                <w:szCs w:val="21"/>
                <w:lang w:val="uz-Cyrl-UZ"/>
              </w:rPr>
              <w:t>100%</w:t>
            </w:r>
          </w:p>
        </w:tc>
      </w:tr>
    </w:tbl>
    <w:p w14:paraId="6EAC1981" w14:textId="77777777" w:rsidR="006A1AEA" w:rsidRPr="009D280B" w:rsidRDefault="006A1AEA" w:rsidP="006A1AEA">
      <w:pPr>
        <w:rPr>
          <w:rFonts w:ascii="Arial" w:hAnsi="Arial" w:cs="Arial"/>
          <w:sz w:val="21"/>
          <w:szCs w:val="21"/>
          <w:lang w:val="uz-Cyrl-UZ"/>
        </w:rPr>
      </w:pPr>
    </w:p>
    <w:sectPr w:rsidR="006A1AEA" w:rsidRPr="009D280B" w:rsidSect="009D280B">
      <w:headerReference w:type="default" r:id="rId14"/>
      <w:pgSz w:w="11900" w:h="16840"/>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5A99D" w14:textId="77777777" w:rsidR="00286E6D" w:rsidRDefault="00286E6D" w:rsidP="007A20BB">
      <w:pPr>
        <w:spacing w:after="0" w:line="240" w:lineRule="auto"/>
      </w:pPr>
      <w:r>
        <w:separator/>
      </w:r>
    </w:p>
  </w:endnote>
  <w:endnote w:type="continuationSeparator" w:id="0">
    <w:p w14:paraId="74A5374B" w14:textId="77777777" w:rsidR="00286E6D" w:rsidRDefault="00286E6D" w:rsidP="007A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iberation Sans">
    <w:altName w:val="Arial"/>
    <w:charset w:val="01"/>
    <w:family w:val="swiss"/>
    <w:pitch w:val="variable"/>
  </w:font>
  <w:font w:name="FreeSans">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 w:name="AvenirLTStd-Oblique">
    <w:altName w:val="ＭＳ ゴシック"/>
    <w:panose1 w:val="00000000000000000000"/>
    <w:charset w:val="80"/>
    <w:family w:val="swiss"/>
    <w:notTrueType/>
    <w:pitch w:val="default"/>
    <w:sig w:usb0="00000001" w:usb1="08070000" w:usb2="00000010" w:usb3="00000000" w:csb0="00020000" w:csb1="00000000"/>
  </w:font>
  <w:font w:name="AvenirLTStd-Book">
    <w:altName w:val="Cambri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MyriadPro-It">
    <w:altName w:val="Arial"/>
    <w:panose1 w:val="00000000000000000000"/>
    <w:charset w:val="A1"/>
    <w:family w:val="swiss"/>
    <w:notTrueType/>
    <w:pitch w:val="default"/>
    <w:sig w:usb0="00000081" w:usb1="00000000" w:usb2="00000000" w:usb3="00000000" w:csb0="00000008"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2A6ED" w14:textId="77777777" w:rsidR="00286E6D" w:rsidRDefault="00286E6D" w:rsidP="007A20BB">
      <w:pPr>
        <w:spacing w:after="0" w:line="240" w:lineRule="auto"/>
      </w:pPr>
      <w:r>
        <w:separator/>
      </w:r>
    </w:p>
  </w:footnote>
  <w:footnote w:type="continuationSeparator" w:id="0">
    <w:p w14:paraId="38CF04D4" w14:textId="77777777" w:rsidR="00286E6D" w:rsidRDefault="00286E6D" w:rsidP="007A20BB">
      <w:pPr>
        <w:spacing w:after="0" w:line="240" w:lineRule="auto"/>
      </w:pPr>
      <w:r>
        <w:continuationSeparator/>
      </w:r>
    </w:p>
  </w:footnote>
  <w:footnote w:id="1">
    <w:p w14:paraId="63139727" w14:textId="77777777" w:rsidR="00286E6D" w:rsidRPr="00FD5B3F" w:rsidRDefault="00286E6D" w:rsidP="007A20BB">
      <w:pPr>
        <w:pStyle w:val="Footnote"/>
        <w:spacing w:after="120" w:line="240" w:lineRule="auto"/>
        <w:rPr>
          <w:rStyle w:val="InternetLink"/>
          <w:rFonts w:ascii="Arial" w:hAnsi="Arial" w:cs="Times New Roman"/>
          <w:sz w:val="18"/>
          <w:szCs w:val="18"/>
        </w:rPr>
      </w:pPr>
      <w:r w:rsidRPr="00FD5B3F">
        <w:rPr>
          <w:rStyle w:val="FootnoteReference"/>
          <w:rFonts w:ascii="Arial" w:hAnsi="Arial" w:cs="Arial"/>
          <w:sz w:val="18"/>
          <w:szCs w:val="18"/>
        </w:rPr>
        <w:footnoteRef/>
      </w:r>
      <w:r w:rsidRPr="00FD5B3F">
        <w:rPr>
          <w:rStyle w:val="FootnoteReference"/>
          <w:rFonts w:ascii="Arial" w:hAnsi="Arial" w:cs="Arial"/>
          <w:sz w:val="18"/>
          <w:szCs w:val="18"/>
        </w:rPr>
        <w:tab/>
      </w:r>
      <w:r w:rsidRPr="00FD5B3F">
        <w:rPr>
          <w:rFonts w:ascii="Arial" w:hAnsi="Arial" w:cs="Arial"/>
          <w:sz w:val="18"/>
          <w:szCs w:val="18"/>
        </w:rPr>
        <w:t xml:space="preserve"> </w:t>
      </w:r>
      <w:hyperlink r:id="rId1">
        <w:r w:rsidRPr="00FD5B3F">
          <w:rPr>
            <w:rStyle w:val="InternetLink"/>
            <w:rFonts w:ascii="Arial" w:hAnsi="Arial" w:cs="Arial"/>
            <w:sz w:val="18"/>
            <w:szCs w:val="18"/>
          </w:rPr>
          <w:t>http://www.deu.gov.rs/dokumenti</w:t>
        </w:r>
      </w:hyperlink>
    </w:p>
  </w:footnote>
  <w:footnote w:id="2">
    <w:p w14:paraId="019A9E52" w14:textId="77777777" w:rsidR="00286E6D" w:rsidRPr="00FD5B3F" w:rsidRDefault="00286E6D" w:rsidP="00CF48B8">
      <w:pPr>
        <w:pStyle w:val="Footnote"/>
        <w:spacing w:after="120" w:line="240" w:lineRule="auto"/>
        <w:rPr>
          <w:rFonts w:ascii="Arial" w:hAnsi="Arial" w:cs="Arial"/>
          <w:sz w:val="18"/>
          <w:szCs w:val="18"/>
        </w:rPr>
      </w:pPr>
      <w:r w:rsidRPr="00FD5B3F">
        <w:rPr>
          <w:rStyle w:val="FootnoteReference"/>
          <w:rFonts w:ascii="Arial" w:hAnsi="Arial" w:cs="Arial"/>
          <w:sz w:val="18"/>
          <w:szCs w:val="18"/>
        </w:rPr>
        <w:footnoteRef/>
      </w:r>
      <w:r w:rsidRPr="00FD5B3F">
        <w:rPr>
          <w:rStyle w:val="FootnoteReference"/>
          <w:rFonts w:ascii="Arial" w:hAnsi="Arial" w:cs="Arial"/>
          <w:sz w:val="18"/>
          <w:szCs w:val="18"/>
        </w:rPr>
        <w:tab/>
      </w:r>
      <w:r w:rsidRPr="00FD5B3F">
        <w:rPr>
          <w:rFonts w:ascii="Arial" w:hAnsi="Arial" w:cs="Arial"/>
          <w:sz w:val="18"/>
          <w:szCs w:val="18"/>
        </w:rPr>
        <w:t xml:space="preserve"> Usklađenost veb prezentacija jedinica lokalne samouprave sa dokumentom „Smernice za izradu veb prezentacija organa državne uprave, organa teritorijalne autonomije i jedinica lokalne samouprave“ Ocenjivane za 2014. godinu – Izveštaj Vladi</w:t>
      </w:r>
    </w:p>
  </w:footnote>
  <w:footnote w:id="3">
    <w:p w14:paraId="23B85987" w14:textId="77777777" w:rsidR="00286E6D" w:rsidRPr="00FD5B3F" w:rsidRDefault="00286E6D" w:rsidP="00B012F9">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Indeks društvenog razvoja opština i gradova Republike Srbije</w:t>
      </w:r>
    </w:p>
  </w:footnote>
  <w:footnote w:id="4">
    <w:p w14:paraId="724F4A30" w14:textId="77777777" w:rsidR="00286E6D" w:rsidRPr="00FD5B3F" w:rsidRDefault="00286E6D" w:rsidP="00E75695">
      <w:pPr>
        <w:pStyle w:val="FootnoteText"/>
        <w:rPr>
          <w:rFonts w:ascii="Arial" w:hAnsi="Arial" w:cs="Arial"/>
          <w:sz w:val="18"/>
          <w:szCs w:val="18"/>
        </w:rPr>
      </w:pPr>
      <w:r w:rsidRPr="00FD5B3F">
        <w:rPr>
          <w:rStyle w:val="FootnoteReference"/>
          <w:rFonts w:ascii="Arial" w:hAnsi="Arial" w:cs="Arial"/>
          <w:sz w:val="18"/>
          <w:szCs w:val="18"/>
        </w:rPr>
        <w:footnoteRef/>
      </w:r>
      <w:r w:rsidRPr="00FD5B3F">
        <w:rPr>
          <w:rFonts w:ascii="Arial" w:hAnsi="Arial" w:cs="Arial"/>
          <w:sz w:val="18"/>
          <w:szCs w:val="18"/>
        </w:rPr>
        <w:t xml:space="preserve"> </w:t>
      </w:r>
      <w:r w:rsidRPr="00FD5B3F">
        <w:rPr>
          <w:rStyle w:val="FootnoteReference"/>
          <w:rFonts w:ascii="Arial" w:hAnsi="Arial" w:cs="Arial"/>
          <w:sz w:val="18"/>
          <w:szCs w:val="18"/>
        </w:rPr>
        <w:tab/>
      </w:r>
      <w:hyperlink r:id="rId2" w:history="1">
        <w:r w:rsidRPr="00FD5B3F">
          <w:rPr>
            <w:rStyle w:val="Hyperlink"/>
            <w:rFonts w:ascii="Arial" w:hAnsi="Arial" w:cs="Arial"/>
            <w:sz w:val="18"/>
            <w:szCs w:val="18"/>
          </w:rPr>
          <w:t>http://www.digitalnaagenda.gov.rs</w:t>
        </w:r>
      </w:hyperlink>
    </w:p>
  </w:footnote>
  <w:footnote w:id="5">
    <w:p w14:paraId="66DDF6FA" w14:textId="77777777" w:rsidR="00286E6D" w:rsidRPr="00FD5B3F" w:rsidRDefault="00286E6D" w:rsidP="00E75695">
      <w:pPr>
        <w:pStyle w:val="FootnoteText"/>
        <w:rPr>
          <w:rFonts w:ascii="Arial" w:hAnsi="Arial" w:cs="Arial"/>
          <w:sz w:val="18"/>
          <w:szCs w:val="18"/>
        </w:rPr>
      </w:pPr>
      <w:r w:rsidRPr="00FD5B3F">
        <w:rPr>
          <w:rStyle w:val="FootnoteReference"/>
          <w:rFonts w:ascii="Arial" w:hAnsi="Arial" w:cs="Arial"/>
          <w:sz w:val="18"/>
          <w:szCs w:val="18"/>
        </w:rPr>
        <w:footnoteRef/>
      </w:r>
      <w:r w:rsidRPr="00FD5B3F">
        <w:rPr>
          <w:rStyle w:val="FootnoteReference"/>
          <w:rFonts w:ascii="Arial" w:hAnsi="Arial" w:cs="Arial"/>
          <w:sz w:val="18"/>
          <w:szCs w:val="18"/>
        </w:rPr>
        <w:tab/>
      </w:r>
      <w:r w:rsidRPr="00FD5B3F">
        <w:rPr>
          <w:rFonts w:ascii="Arial" w:hAnsi="Arial" w:cs="Arial"/>
          <w:sz w:val="18"/>
          <w:szCs w:val="18"/>
        </w:rPr>
        <w:t xml:space="preserve"> Report of the Fifth Measurement October 2004, Prepared by: Capgemini For: European Commission       Directorate General for Information</w:t>
      </w:r>
    </w:p>
  </w:footnote>
  <w:footnote w:id="6">
    <w:p w14:paraId="6C58CDD4" w14:textId="77777777" w:rsidR="00BB60AD" w:rsidRPr="00FD5B3F" w:rsidRDefault="00BB60AD" w:rsidP="00E75695">
      <w:pPr>
        <w:pStyle w:val="Footnote"/>
        <w:spacing w:after="0" w:line="240" w:lineRule="auto"/>
        <w:rPr>
          <w:rFonts w:ascii="Arial" w:hAnsi="Arial"/>
          <w:sz w:val="18"/>
          <w:szCs w:val="18"/>
        </w:rPr>
      </w:pPr>
      <w:r w:rsidRPr="00FD5B3F">
        <w:rPr>
          <w:rStyle w:val="FootnoteReference"/>
          <w:rFonts w:ascii="Arial" w:hAnsi="Arial" w:cs="Arial"/>
          <w:sz w:val="18"/>
          <w:szCs w:val="18"/>
        </w:rPr>
        <w:footnoteRef/>
      </w:r>
      <w:r w:rsidRPr="00FD5B3F">
        <w:rPr>
          <w:rStyle w:val="FootnoteReference"/>
          <w:rFonts w:ascii="Arial" w:hAnsi="Arial" w:cs="Arial"/>
          <w:sz w:val="18"/>
          <w:szCs w:val="18"/>
        </w:rPr>
        <w:tab/>
      </w:r>
      <w:r w:rsidRPr="00FD5B3F">
        <w:rPr>
          <w:rFonts w:ascii="Arial" w:hAnsi="Arial" w:cs="Arial"/>
          <w:sz w:val="18"/>
          <w:szCs w:val="18"/>
        </w:rPr>
        <w:t xml:space="preserve"> </w:t>
      </w:r>
      <w:hyperlink r:id="rId3" w:history="1">
        <w:r w:rsidRPr="00FD5B3F">
          <w:rPr>
            <w:rStyle w:val="Hyperlink"/>
            <w:rFonts w:ascii="Arial" w:hAnsi="Arial" w:cs="Arial"/>
            <w:sz w:val="18"/>
            <w:szCs w:val="18"/>
          </w:rPr>
          <w:t>http://www.digitalnaagenda.gov.rs/dokumenti/publikacije</w:t>
        </w:r>
      </w:hyperlink>
    </w:p>
  </w:footnote>
  <w:footnote w:id="7">
    <w:p w14:paraId="25DD2545" w14:textId="77777777" w:rsidR="00286E6D" w:rsidRPr="00FD5B3F" w:rsidRDefault="00286E6D" w:rsidP="00E75695">
      <w:pPr>
        <w:pStyle w:val="FootnoteText"/>
        <w:rPr>
          <w:rStyle w:val="Hyperlink"/>
          <w:rFonts w:ascii="Arial" w:hAnsi="Arial" w:cs="Arial"/>
          <w:sz w:val="18"/>
          <w:szCs w:val="18"/>
        </w:rPr>
      </w:pPr>
      <w:r w:rsidRPr="00FD5B3F">
        <w:rPr>
          <w:rStyle w:val="FootnoteReference"/>
          <w:rFonts w:ascii="Arial" w:hAnsi="Arial"/>
          <w:sz w:val="18"/>
          <w:szCs w:val="18"/>
        </w:rPr>
        <w:footnoteRef/>
      </w:r>
      <w:r w:rsidRPr="00FD5B3F">
        <w:rPr>
          <w:rFonts w:ascii="Arial" w:hAnsi="Arial"/>
          <w:sz w:val="18"/>
          <w:szCs w:val="18"/>
        </w:rPr>
        <w:t xml:space="preserve"> </w:t>
      </w:r>
      <w:r w:rsidRPr="00FD5B3F">
        <w:rPr>
          <w:rFonts w:ascii="Arial" w:hAnsi="Arial"/>
          <w:sz w:val="18"/>
          <w:szCs w:val="18"/>
        </w:rPr>
        <w:tab/>
      </w:r>
      <w:r w:rsidRPr="00FD5B3F">
        <w:rPr>
          <w:rStyle w:val="Hyperlink"/>
          <w:rFonts w:ascii="Arial" w:hAnsi="Arial" w:cs="Arial"/>
          <w:sz w:val="18"/>
          <w:szCs w:val="18"/>
        </w:rPr>
        <w:t>http://gradjevinskedozvole.rs/Files/00238/Pravilnik-o-postupku-sprovodjenja-objedinjene-procedure-elektronskim-putem.pdf</w:t>
      </w:r>
    </w:p>
  </w:footnote>
  <w:footnote w:id="8">
    <w:p w14:paraId="2FEB873B" w14:textId="77777777" w:rsidR="00286E6D" w:rsidRPr="00FD5B3F" w:rsidRDefault="00286E6D" w:rsidP="00E75695">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w:t>
      </w:r>
      <w:r w:rsidRPr="00FD5B3F">
        <w:rPr>
          <w:rFonts w:ascii="Arial" w:hAnsi="Arial"/>
          <w:sz w:val="18"/>
          <w:szCs w:val="18"/>
        </w:rPr>
        <w:tab/>
      </w:r>
      <w:r w:rsidRPr="00FD5B3F">
        <w:rPr>
          <w:rStyle w:val="Hyperlink"/>
          <w:rFonts w:ascii="Arial" w:hAnsi="Arial" w:cs="Arial"/>
          <w:sz w:val="18"/>
          <w:szCs w:val="18"/>
        </w:rPr>
        <w:t>https://ceop.apr.gov.rs/eregistrationportal/Public/Home</w:t>
      </w:r>
      <w:r w:rsidRPr="00FD5B3F">
        <w:rPr>
          <w:rStyle w:val="Hyperlink"/>
          <w:rFonts w:ascii="Arial" w:hAnsi="Arial"/>
          <w:color w:val="00000A"/>
          <w:sz w:val="18"/>
          <w:szCs w:val="18"/>
        </w:rPr>
        <w:t xml:space="preserve"> </w:t>
      </w:r>
    </w:p>
  </w:footnote>
  <w:footnote w:id="9">
    <w:p w14:paraId="79AFC0FD" w14:textId="77777777" w:rsidR="00286E6D" w:rsidRPr="00FD5B3F" w:rsidRDefault="00286E6D" w:rsidP="00E75695">
      <w:pPr>
        <w:pStyle w:val="Footnote"/>
        <w:spacing w:after="0" w:line="240" w:lineRule="auto"/>
        <w:rPr>
          <w:rStyle w:val="InternetLink"/>
          <w:rFonts w:ascii="Arial" w:hAnsi="Arial" w:cs="Arial"/>
          <w:sz w:val="18"/>
          <w:szCs w:val="18"/>
        </w:rPr>
      </w:pPr>
      <w:hyperlink r:id="rId4">
        <w:r w:rsidRPr="00FD5B3F">
          <w:rPr>
            <w:rFonts w:ascii="Arial" w:hAnsi="Arial"/>
            <w:sz w:val="18"/>
            <w:szCs w:val="18"/>
            <w:vertAlign w:val="superscript"/>
          </w:rPr>
          <w:footnoteRef/>
        </w:r>
        <w:r w:rsidRPr="00FD5B3F">
          <w:rPr>
            <w:rFonts w:ascii="Arial" w:hAnsi="Arial"/>
            <w:sz w:val="18"/>
            <w:szCs w:val="18"/>
          </w:rPr>
          <w:tab/>
        </w:r>
      </w:hyperlink>
      <w:r w:rsidRPr="00FD5B3F">
        <w:rPr>
          <w:rStyle w:val="Hyperlink"/>
          <w:rFonts w:ascii="Arial" w:hAnsi="Arial" w:cs="Arial"/>
          <w:sz w:val="18"/>
          <w:szCs w:val="18"/>
        </w:rPr>
        <w:t>http://gradjevinskedozvole.rs/obavestenja.php</w:t>
      </w:r>
    </w:p>
  </w:footnote>
  <w:footnote w:id="10">
    <w:p w14:paraId="668BB2F4" w14:textId="77777777" w:rsidR="00286E6D" w:rsidRPr="00FD5B3F" w:rsidRDefault="00286E6D" w:rsidP="00E75695">
      <w:pPr>
        <w:pStyle w:val="Footnote"/>
        <w:spacing w:line="240" w:lineRule="auto"/>
        <w:rPr>
          <w:rFonts w:ascii="Arial" w:hAnsi="Arial"/>
          <w:sz w:val="18"/>
          <w:szCs w:val="18"/>
        </w:rPr>
      </w:pPr>
      <w:r w:rsidRPr="00FD5B3F">
        <w:rPr>
          <w:rFonts w:ascii="Arial" w:hAnsi="Arial" w:cs="Arial"/>
          <w:sz w:val="18"/>
          <w:szCs w:val="18"/>
          <w:vertAlign w:val="superscript"/>
        </w:rPr>
        <w:footnoteRef/>
      </w:r>
      <w:r w:rsidRPr="00FD5B3F">
        <w:rPr>
          <w:rFonts w:ascii="Arial" w:hAnsi="Arial" w:cs="Arial"/>
          <w:sz w:val="18"/>
          <w:szCs w:val="18"/>
        </w:rPr>
        <w:tab/>
        <w:t>Poverenik, Katalog organa</w:t>
      </w:r>
      <w:r w:rsidRPr="00FD5B3F">
        <w:rPr>
          <w:rFonts w:ascii="Arial" w:hAnsi="Arial"/>
          <w:sz w:val="18"/>
          <w:szCs w:val="18"/>
        </w:rPr>
        <w:t xml:space="preserve"> - </w:t>
      </w:r>
      <w:hyperlink r:id="rId5">
        <w:r w:rsidRPr="00FD5B3F">
          <w:rPr>
            <w:rStyle w:val="Hyperlink"/>
            <w:rFonts w:ascii="Arial" w:hAnsi="Arial" w:cs="Arial"/>
            <w:sz w:val="18"/>
            <w:szCs w:val="18"/>
          </w:rPr>
          <w:t>http://www.poverenik.rs/yu/katalog-organa.html</w:t>
        </w:r>
      </w:hyperlink>
    </w:p>
    <w:p w14:paraId="185D1D06" w14:textId="77777777" w:rsidR="00286E6D" w:rsidRPr="00FD5B3F" w:rsidRDefault="00286E6D" w:rsidP="00E75695">
      <w:pPr>
        <w:pStyle w:val="Footnote"/>
        <w:rPr>
          <w:rStyle w:val="InternetLink"/>
          <w:rFonts w:ascii="Arial" w:hAnsi="Arial"/>
          <w:sz w:val="18"/>
          <w:szCs w:val="18"/>
        </w:rPr>
      </w:pPr>
    </w:p>
  </w:footnote>
  <w:footnote w:id="11">
    <w:p w14:paraId="472F359D" w14:textId="77777777" w:rsidR="00286E6D" w:rsidRPr="00FD5B3F" w:rsidRDefault="00286E6D" w:rsidP="0034745B">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w:t>
      </w:r>
      <w:r w:rsidRPr="00FD5B3F">
        <w:rPr>
          <w:rStyle w:val="InternetLink"/>
          <w:rFonts w:ascii="Arial" w:hAnsi="Arial" w:cs="Arial"/>
          <w:sz w:val="18"/>
          <w:szCs w:val="18"/>
        </w:rPr>
        <w:t>https://publicadministration.un.org/egovkb/Portals/egovkb/Documents/un/2012-Survey/unpan048065.pdf</w:t>
      </w:r>
    </w:p>
  </w:footnote>
  <w:footnote w:id="12">
    <w:p w14:paraId="792897FB" w14:textId="77777777" w:rsidR="00286E6D" w:rsidRPr="00FD5B3F" w:rsidRDefault="00286E6D" w:rsidP="0034745B">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w:t>
      </w:r>
      <w:r w:rsidRPr="00FD5B3F">
        <w:rPr>
          <w:rStyle w:val="InternetLink"/>
          <w:rFonts w:ascii="Arial" w:hAnsi="Arial" w:cs="Arial"/>
          <w:sz w:val="18"/>
          <w:szCs w:val="18"/>
        </w:rPr>
        <w:t>http://www.digitalnaagenda.gov.rs</w:t>
      </w:r>
    </w:p>
  </w:footnote>
  <w:footnote w:id="13">
    <w:p w14:paraId="255B711F" w14:textId="77777777" w:rsidR="00286E6D" w:rsidRPr="00FD5B3F" w:rsidRDefault="00286E6D" w:rsidP="0034745B">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w:t>
      </w:r>
      <w:r w:rsidRPr="00FD5B3F">
        <w:rPr>
          <w:rStyle w:val="InternetLink"/>
          <w:rFonts w:ascii="Arial" w:hAnsi="Arial" w:cs="Arial"/>
          <w:sz w:val="18"/>
          <w:szCs w:val="18"/>
        </w:rPr>
        <w:t>https://publicadministration.un.org/egovkb/Portals/egovkb/Documents/un/2010-Survey/Complete-survey.pdf</w:t>
      </w:r>
    </w:p>
  </w:footnote>
  <w:footnote w:id="14">
    <w:p w14:paraId="400F6C55" w14:textId="77777777" w:rsidR="00286E6D" w:rsidRPr="00FD5B3F" w:rsidRDefault="00286E6D" w:rsidP="0034745B">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UNPAN izdaje izveštaje o napretku eUprave od 2001, da bi tek 2012 bio uspostavljen UN Index razvoja eUprave(EGDI) koji se široko prepoznaje kao autoritativna mera javnog sektora da obezbedi elektronske i mobilne usluge</w:t>
      </w:r>
    </w:p>
  </w:footnote>
  <w:footnote w:id="15">
    <w:p w14:paraId="2ABBC9F4" w14:textId="77777777" w:rsidR="00286E6D" w:rsidRPr="00FD5B3F" w:rsidRDefault="00286E6D" w:rsidP="0034745B">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w:t>
      </w:r>
      <w:r w:rsidRPr="00FD5B3F">
        <w:rPr>
          <w:rStyle w:val="InternetLink"/>
          <w:rFonts w:ascii="Arial" w:hAnsi="Arial" w:cs="Arial"/>
          <w:sz w:val="18"/>
          <w:szCs w:val="18"/>
        </w:rPr>
        <w:t>https://publicadministration.un.org/egovkb/Portals/egovkb/Documents/un/2014-Survey/E-ov_Complete_Survey-2014.pdf</w:t>
      </w:r>
    </w:p>
  </w:footnote>
  <w:footnote w:id="16">
    <w:p w14:paraId="013F5DA7" w14:textId="77777777" w:rsidR="00286E6D" w:rsidRPr="00FD5B3F" w:rsidRDefault="00286E6D" w:rsidP="002860F6">
      <w:pPr>
        <w:pStyle w:val="Footnote"/>
        <w:spacing w:after="120" w:line="240" w:lineRule="auto"/>
        <w:rPr>
          <w:rStyle w:val="InternetLink"/>
          <w:rFonts w:ascii="Arial" w:hAnsi="Arial" w:cs="Times New Roman"/>
          <w:sz w:val="18"/>
          <w:szCs w:val="18"/>
        </w:rPr>
      </w:pPr>
      <w:r w:rsidRPr="00FD5B3F">
        <w:rPr>
          <w:rStyle w:val="FootnoteReference"/>
          <w:rFonts w:ascii="Arial" w:hAnsi="Arial" w:cs="Arial"/>
          <w:sz w:val="18"/>
          <w:szCs w:val="18"/>
        </w:rPr>
        <w:footnoteRef/>
      </w:r>
      <w:r w:rsidRPr="00FD5B3F">
        <w:rPr>
          <w:rStyle w:val="FootnoteReference"/>
          <w:rFonts w:ascii="Arial" w:hAnsi="Arial" w:cs="Arial"/>
          <w:sz w:val="18"/>
          <w:szCs w:val="18"/>
        </w:rPr>
        <w:tab/>
      </w:r>
      <w:r w:rsidRPr="00FD5B3F">
        <w:rPr>
          <w:rFonts w:ascii="Arial" w:hAnsi="Arial" w:cs="Arial"/>
          <w:sz w:val="18"/>
          <w:szCs w:val="18"/>
        </w:rPr>
        <w:t xml:space="preserve"> </w:t>
      </w:r>
      <w:hyperlink r:id="rId6">
        <w:r w:rsidRPr="00FD5B3F">
          <w:rPr>
            <w:rStyle w:val="InternetLink"/>
            <w:rFonts w:ascii="Arial" w:hAnsi="Arial" w:cs="Arial"/>
            <w:sz w:val="18"/>
            <w:szCs w:val="18"/>
          </w:rPr>
          <w:t>http://www.deu.gov.rs/dokumenti</w:t>
        </w:r>
      </w:hyperlink>
    </w:p>
  </w:footnote>
  <w:footnote w:id="17">
    <w:p w14:paraId="76F87222" w14:textId="77777777" w:rsidR="00286E6D" w:rsidRPr="00FD5B3F" w:rsidRDefault="00286E6D" w:rsidP="0034745B">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w:t>
      </w:r>
      <w:r w:rsidRPr="00FD5B3F">
        <w:rPr>
          <w:rStyle w:val="InternetLink"/>
          <w:rFonts w:ascii="Arial" w:hAnsi="Arial" w:cs="Arial"/>
          <w:sz w:val="18"/>
          <w:szCs w:val="18"/>
        </w:rPr>
        <w:t>http://www.ratel.rs/trziste/pregledi_trzista.230.html</w:t>
      </w:r>
    </w:p>
  </w:footnote>
  <w:footnote w:id="18">
    <w:p w14:paraId="343F7179" w14:textId="77777777" w:rsidR="00286E6D" w:rsidRPr="00FD5B3F" w:rsidRDefault="00286E6D" w:rsidP="0034745B">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RZS_stanovništvo prema starosti i polu po naseljima</w:t>
      </w:r>
    </w:p>
  </w:footnote>
  <w:footnote w:id="19">
    <w:p w14:paraId="00F0FC5D" w14:textId="77777777" w:rsidR="00286E6D" w:rsidRPr="00FD5B3F" w:rsidRDefault="00286E6D" w:rsidP="0034745B">
      <w:pPr>
        <w:jc w:val="both"/>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RZS_Stanovništvo staro 15 i više godina prema kompjuterskoj pismenosti i polu po opštinama i gradovima</w:t>
      </w:r>
    </w:p>
  </w:footnote>
  <w:footnote w:id="20">
    <w:p w14:paraId="380E2140" w14:textId="77777777" w:rsidR="00286E6D" w:rsidRPr="00FD5B3F" w:rsidRDefault="00286E6D" w:rsidP="0034745B">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RZS_Stanovništvo staro 10 i više godina prema polu a nepismeni po opštinama </w:t>
      </w:r>
    </w:p>
  </w:footnote>
  <w:footnote w:id="21">
    <w:p w14:paraId="111E6733" w14:textId="77777777" w:rsidR="00286E6D" w:rsidRPr="00FD5B3F" w:rsidRDefault="00286E6D" w:rsidP="001D094C">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 prosek za grad Beograd</w:t>
      </w:r>
    </w:p>
  </w:footnote>
  <w:footnote w:id="22">
    <w:p w14:paraId="5669D163" w14:textId="77777777" w:rsidR="00286E6D" w:rsidRPr="00FD5B3F" w:rsidRDefault="00286E6D" w:rsidP="001D094C">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 Prosek za grad Niš</w:t>
      </w:r>
    </w:p>
  </w:footnote>
  <w:footnote w:id="23">
    <w:p w14:paraId="3492B635" w14:textId="77777777" w:rsidR="00286E6D" w:rsidRPr="00FD5B3F" w:rsidRDefault="00286E6D" w:rsidP="001D094C">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 - Prosek za grad Vranje</w:t>
      </w:r>
    </w:p>
  </w:footnote>
  <w:footnote w:id="24">
    <w:p w14:paraId="7B64D0AA" w14:textId="77777777" w:rsidR="00286E6D" w:rsidRPr="00FD5B3F" w:rsidRDefault="00286E6D" w:rsidP="006D014F">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Spisak gradova, gradskih opština i opština prema dokumentu RZS iz februara 2012 http://webrzs.stat.gov.rs/Website/repository/documents/00/00/67/87/pregledpromena.pdf</w:t>
      </w:r>
    </w:p>
  </w:footnote>
  <w:footnote w:id="25">
    <w:p w14:paraId="65A5F98D" w14:textId="77777777" w:rsidR="00286E6D" w:rsidRPr="00FD5B3F" w:rsidRDefault="00286E6D" w:rsidP="006D014F">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Indeks društvenog razvoja opština i gradova Republike Srbije, </w:t>
      </w:r>
      <w:hyperlink r:id="rId7" w:history="1">
        <w:r w:rsidRPr="00FD5B3F">
          <w:rPr>
            <w:rStyle w:val="Hyperlink"/>
            <w:rFonts w:ascii="Arial" w:hAnsi="Arial"/>
            <w:sz w:val="18"/>
            <w:szCs w:val="18"/>
          </w:rPr>
          <w:t>http://socijalnoukljucivanje.gov.rs/rs/indeks-drustvenog-razvoja-gradova-i-opstina/</w:t>
        </w:r>
      </w:hyperlink>
      <w:r w:rsidRPr="00FD5B3F">
        <w:rPr>
          <w:rFonts w:ascii="Arial" w:hAnsi="Arial"/>
          <w:sz w:val="18"/>
          <w:szCs w:val="18"/>
        </w:rPr>
        <w:t>, Tim za socijalno uključivanje i smanjenje siromaštva.</w:t>
      </w:r>
    </w:p>
  </w:footnote>
  <w:footnote w:id="26">
    <w:p w14:paraId="2B63705D" w14:textId="77777777" w:rsidR="00286E6D" w:rsidRPr="00FD5B3F" w:rsidRDefault="00286E6D" w:rsidP="006D014F">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 prosek za grad Beograd</w:t>
      </w:r>
    </w:p>
  </w:footnote>
  <w:footnote w:id="27">
    <w:p w14:paraId="20DA66F8" w14:textId="77777777" w:rsidR="00286E6D" w:rsidRPr="00FD5B3F" w:rsidRDefault="00286E6D" w:rsidP="006D014F">
      <w:pPr>
        <w:pStyle w:val="FootnoteText"/>
        <w:rPr>
          <w:rFonts w:ascii="Arial" w:hAnsi="Arial"/>
          <w:sz w:val="18"/>
          <w:szCs w:val="18"/>
        </w:rPr>
      </w:pPr>
      <w:r w:rsidRPr="00FD5B3F">
        <w:rPr>
          <w:rStyle w:val="FootnoteReference"/>
          <w:rFonts w:ascii="Arial" w:hAnsi="Arial"/>
          <w:sz w:val="18"/>
          <w:szCs w:val="18"/>
        </w:rPr>
        <w:footnoteRef/>
      </w:r>
      <w:r w:rsidRPr="00FD5B3F">
        <w:rPr>
          <w:rFonts w:ascii="Arial" w:hAnsi="Arial"/>
          <w:sz w:val="18"/>
          <w:szCs w:val="18"/>
        </w:rPr>
        <w:t xml:space="preserve"> **** - Prosek za grad Vranje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2F9D" w14:textId="2DE8EDB0" w:rsidR="00286E6D" w:rsidRPr="0027529A" w:rsidRDefault="00286E6D" w:rsidP="00216288">
    <w:pPr>
      <w:pStyle w:val="Header"/>
      <w:rPr>
        <w:rFonts w:ascii="Arial" w:hAnsi="Arial" w:cs="Arial"/>
        <w:sz w:val="18"/>
        <w:szCs w:val="18"/>
        <w:u w:val="single"/>
      </w:rPr>
    </w:pPr>
    <w:r w:rsidRPr="0027529A">
      <w:rPr>
        <w:rFonts w:ascii="Arial" w:hAnsi="Arial" w:cs="Arial"/>
        <w:sz w:val="18"/>
        <w:szCs w:val="18"/>
        <w:u w:val="single"/>
      </w:rPr>
      <w:t xml:space="preserve">Podrška unapređenju eUsluga na lokalnom nivou u Republici Srbiji                                      </w:t>
    </w:r>
    <w:r>
      <w:rPr>
        <w:rFonts w:ascii="Arial" w:hAnsi="Arial" w:cs="Arial"/>
        <w:sz w:val="18"/>
        <w:szCs w:val="18"/>
        <w:u w:val="single"/>
      </w:rPr>
      <w:t xml:space="preserve">                              </w:t>
    </w:r>
    <w:r w:rsidRPr="0027529A">
      <w:rPr>
        <w:rFonts w:ascii="Arial" w:hAnsi="Arial" w:cs="Arial"/>
        <w:sz w:val="18"/>
        <w:szCs w:val="18"/>
        <w:u w:val="single"/>
      </w:rPr>
      <w:t xml:space="preserve">  </w:t>
    </w:r>
    <w:r w:rsidRPr="0027529A">
      <w:rPr>
        <w:rFonts w:ascii="Arial" w:hAnsi="Arial" w:cs="Arial"/>
        <w:sz w:val="18"/>
        <w:szCs w:val="18"/>
        <w:u w:val="single"/>
      </w:rPr>
      <w:fldChar w:fldCharType="begin"/>
    </w:r>
    <w:r w:rsidRPr="0027529A">
      <w:rPr>
        <w:rFonts w:ascii="Arial" w:hAnsi="Arial" w:cs="Arial"/>
        <w:sz w:val="18"/>
        <w:szCs w:val="18"/>
        <w:u w:val="single"/>
      </w:rPr>
      <w:instrText xml:space="preserve"> PAGE   \* MERGEFORMAT </w:instrText>
    </w:r>
    <w:r w:rsidRPr="0027529A">
      <w:rPr>
        <w:rFonts w:ascii="Arial" w:hAnsi="Arial" w:cs="Arial"/>
        <w:sz w:val="18"/>
        <w:szCs w:val="18"/>
        <w:u w:val="single"/>
      </w:rPr>
      <w:fldChar w:fldCharType="separate"/>
    </w:r>
    <w:r w:rsidR="00CB7FFD">
      <w:rPr>
        <w:rFonts w:ascii="Arial" w:hAnsi="Arial" w:cs="Arial"/>
        <w:noProof/>
        <w:sz w:val="18"/>
        <w:szCs w:val="18"/>
        <w:u w:val="single"/>
      </w:rPr>
      <w:t>22</w:t>
    </w:r>
    <w:r w:rsidRPr="0027529A">
      <w:rPr>
        <w:rFonts w:ascii="Arial" w:hAnsi="Arial" w:cs="Arial"/>
        <w:sz w:val="18"/>
        <w:szCs w:val="18"/>
        <w:u w:val="single"/>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773"/>
    <w:multiLevelType w:val="hybridMultilevel"/>
    <w:tmpl w:val="552E1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A535DE"/>
    <w:multiLevelType w:val="hybridMultilevel"/>
    <w:tmpl w:val="6C52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940ABD"/>
    <w:multiLevelType w:val="hybridMultilevel"/>
    <w:tmpl w:val="DD06BDB4"/>
    <w:lvl w:ilvl="0" w:tplc="347CDB18">
      <w:start w:val="5"/>
      <w:numFmt w:val="decimal"/>
      <w:lvlText w:val="%1."/>
      <w:lvlJc w:val="left"/>
      <w:pPr>
        <w:ind w:left="1440" w:hanging="360"/>
      </w:pPr>
      <w:rPr>
        <w:rFonts w:eastAsia="Droid Sans Fallback" w:hint="default"/>
        <w:color w:val="00000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1B150C"/>
    <w:multiLevelType w:val="multilevel"/>
    <w:tmpl w:val="7C9AB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0B112A8"/>
    <w:multiLevelType w:val="multilevel"/>
    <w:tmpl w:val="D3B8F91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4F072C8"/>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6572A0"/>
    <w:multiLevelType w:val="hybridMultilevel"/>
    <w:tmpl w:val="6D1C5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194FFC"/>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8A61B2"/>
    <w:multiLevelType w:val="multilevel"/>
    <w:tmpl w:val="7E0ADC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2CF60717"/>
    <w:multiLevelType w:val="multilevel"/>
    <w:tmpl w:val="3EAA5F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13A3F23"/>
    <w:multiLevelType w:val="hybridMultilevel"/>
    <w:tmpl w:val="AB94F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2390016"/>
    <w:multiLevelType w:val="multilevel"/>
    <w:tmpl w:val="12606150"/>
    <w:lvl w:ilvl="0">
      <w:start w:val="4"/>
      <w:numFmt w:val="decimal"/>
      <w:lvlText w:val="%1"/>
      <w:lvlJc w:val="left"/>
      <w:pPr>
        <w:ind w:left="360" w:hanging="360"/>
      </w:pPr>
      <w:rPr>
        <w:rFonts w:hint="default"/>
        <w:i/>
        <w:sz w:val="22"/>
      </w:rPr>
    </w:lvl>
    <w:lvl w:ilvl="1">
      <w:start w:val="3"/>
      <w:numFmt w:val="decimal"/>
      <w:lvlText w:val="%1.%2"/>
      <w:lvlJc w:val="left"/>
      <w:pPr>
        <w:ind w:left="360" w:hanging="360"/>
      </w:pPr>
      <w:rPr>
        <w:rFonts w:hint="default"/>
        <w:i/>
        <w:sz w:val="22"/>
      </w:rPr>
    </w:lvl>
    <w:lvl w:ilvl="2">
      <w:start w:val="1"/>
      <w:numFmt w:val="decimal"/>
      <w:lvlText w:val="%1.%2.%3"/>
      <w:lvlJc w:val="left"/>
      <w:pPr>
        <w:ind w:left="720" w:hanging="720"/>
      </w:pPr>
      <w:rPr>
        <w:rFonts w:hint="default"/>
        <w:i/>
        <w:sz w:val="22"/>
      </w:rPr>
    </w:lvl>
    <w:lvl w:ilvl="3">
      <w:start w:val="1"/>
      <w:numFmt w:val="decimal"/>
      <w:lvlText w:val="%1.%2.%3.%4"/>
      <w:lvlJc w:val="left"/>
      <w:pPr>
        <w:ind w:left="1080" w:hanging="1080"/>
      </w:pPr>
      <w:rPr>
        <w:rFonts w:hint="default"/>
        <w:i/>
        <w:sz w:val="22"/>
      </w:rPr>
    </w:lvl>
    <w:lvl w:ilvl="4">
      <w:start w:val="1"/>
      <w:numFmt w:val="decimal"/>
      <w:lvlText w:val="%1.%2.%3.%4.%5"/>
      <w:lvlJc w:val="left"/>
      <w:pPr>
        <w:ind w:left="1080" w:hanging="1080"/>
      </w:pPr>
      <w:rPr>
        <w:rFonts w:hint="default"/>
        <w:i/>
        <w:sz w:val="22"/>
      </w:rPr>
    </w:lvl>
    <w:lvl w:ilvl="5">
      <w:start w:val="1"/>
      <w:numFmt w:val="decimal"/>
      <w:lvlText w:val="%1.%2.%3.%4.%5.%6"/>
      <w:lvlJc w:val="left"/>
      <w:pPr>
        <w:ind w:left="1440" w:hanging="1440"/>
      </w:pPr>
      <w:rPr>
        <w:rFonts w:hint="default"/>
        <w:i/>
        <w:sz w:val="22"/>
      </w:rPr>
    </w:lvl>
    <w:lvl w:ilvl="6">
      <w:start w:val="1"/>
      <w:numFmt w:val="decimal"/>
      <w:lvlText w:val="%1.%2.%3.%4.%5.%6.%7"/>
      <w:lvlJc w:val="left"/>
      <w:pPr>
        <w:ind w:left="1440" w:hanging="1440"/>
      </w:pPr>
      <w:rPr>
        <w:rFonts w:hint="default"/>
        <w:i/>
        <w:sz w:val="22"/>
      </w:rPr>
    </w:lvl>
    <w:lvl w:ilvl="7">
      <w:start w:val="1"/>
      <w:numFmt w:val="decimal"/>
      <w:lvlText w:val="%1.%2.%3.%4.%5.%6.%7.%8"/>
      <w:lvlJc w:val="left"/>
      <w:pPr>
        <w:ind w:left="1800" w:hanging="1800"/>
      </w:pPr>
      <w:rPr>
        <w:rFonts w:hint="default"/>
        <w:i/>
        <w:sz w:val="22"/>
      </w:rPr>
    </w:lvl>
    <w:lvl w:ilvl="8">
      <w:start w:val="1"/>
      <w:numFmt w:val="decimal"/>
      <w:lvlText w:val="%1.%2.%3.%4.%5.%6.%7.%8.%9"/>
      <w:lvlJc w:val="left"/>
      <w:pPr>
        <w:ind w:left="1800" w:hanging="1800"/>
      </w:pPr>
      <w:rPr>
        <w:rFonts w:hint="default"/>
        <w:i/>
        <w:sz w:val="22"/>
      </w:rPr>
    </w:lvl>
  </w:abstractNum>
  <w:abstractNum w:abstractNumId="12">
    <w:nsid w:val="331E34C8"/>
    <w:multiLevelType w:val="hybridMultilevel"/>
    <w:tmpl w:val="21423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AC7784"/>
    <w:multiLevelType w:val="hybridMultilevel"/>
    <w:tmpl w:val="558E97FA"/>
    <w:lvl w:ilvl="0" w:tplc="B6A0A1DE">
      <w:start w:val="5"/>
      <w:numFmt w:val="decimal"/>
      <w:lvlText w:val="%1."/>
      <w:lvlJc w:val="left"/>
      <w:pPr>
        <w:ind w:left="1440" w:hanging="360"/>
      </w:pPr>
      <w:rPr>
        <w:rFonts w:eastAsia="Droid Sans Fallback" w:hint="default"/>
        <w:color w:val="00000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AD7DF0"/>
    <w:multiLevelType w:val="multilevel"/>
    <w:tmpl w:val="5A140F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6B748A6"/>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370A98"/>
    <w:multiLevelType w:val="multilevel"/>
    <w:tmpl w:val="5442DD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3B8B7E31"/>
    <w:multiLevelType w:val="hybridMultilevel"/>
    <w:tmpl w:val="C53E5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386D54"/>
    <w:multiLevelType w:val="hybridMultilevel"/>
    <w:tmpl w:val="A2727A40"/>
    <w:lvl w:ilvl="0" w:tplc="EB50E2F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E430FA"/>
    <w:multiLevelType w:val="multilevel"/>
    <w:tmpl w:val="6DCE00A6"/>
    <w:lvl w:ilvl="0">
      <w:start w:val="1"/>
      <w:numFmt w:val="decimal"/>
      <w:lvlText w:val="%1."/>
      <w:lvlJc w:val="left"/>
      <w:pPr>
        <w:ind w:left="360" w:hanging="360"/>
      </w:pPr>
      <w:rPr>
        <w:color w:val="C0C0C0"/>
      </w:rPr>
    </w:lvl>
    <w:lvl w:ilvl="1">
      <w:start w:val="1"/>
      <w:numFmt w:val="decimal"/>
      <w:lvlText w:val="%1.%2."/>
      <w:lvlJc w:val="left"/>
      <w:pPr>
        <w:ind w:left="792" w:hanging="432"/>
      </w:pPr>
      <w:rPr>
        <w:color w:val="C0C0C0"/>
      </w:rPr>
    </w:lvl>
    <w:lvl w:ilvl="2">
      <w:start w:val="1"/>
      <w:numFmt w:val="decimal"/>
      <w:lvlText w:val="%1.%2.%3."/>
      <w:lvlJc w:val="left"/>
      <w:pPr>
        <w:ind w:left="1224" w:hanging="504"/>
      </w:pPr>
      <w:rPr>
        <w:color w:val="C0C0C0"/>
      </w:rPr>
    </w:lvl>
    <w:lvl w:ilvl="3">
      <w:start w:val="1"/>
      <w:numFmt w:val="decimal"/>
      <w:lvlText w:val="%1.%2.%3.%4."/>
      <w:lvlJc w:val="left"/>
      <w:pPr>
        <w:ind w:left="1728" w:hanging="648"/>
      </w:pPr>
      <w:rPr>
        <w:color w:val="C0C0C0"/>
      </w:rPr>
    </w:lvl>
    <w:lvl w:ilvl="4">
      <w:start w:val="1"/>
      <w:numFmt w:val="decimal"/>
      <w:lvlText w:val="%1.%2.%3.%4.%5."/>
      <w:lvlJc w:val="left"/>
      <w:pPr>
        <w:ind w:left="2232" w:hanging="792"/>
      </w:pPr>
      <w:rPr>
        <w:color w:val="C0C0C0"/>
      </w:rPr>
    </w:lvl>
    <w:lvl w:ilvl="5">
      <w:start w:val="1"/>
      <w:numFmt w:val="decimal"/>
      <w:lvlText w:val="%1.%2.%3.%4.%5.%6."/>
      <w:lvlJc w:val="left"/>
      <w:pPr>
        <w:ind w:left="2736" w:hanging="936"/>
      </w:pPr>
      <w:rPr>
        <w:color w:val="C0C0C0"/>
      </w:rPr>
    </w:lvl>
    <w:lvl w:ilvl="6">
      <w:start w:val="1"/>
      <w:numFmt w:val="decimal"/>
      <w:lvlText w:val="%1.%2.%3.%4.%5.%6.%7."/>
      <w:lvlJc w:val="left"/>
      <w:pPr>
        <w:ind w:left="3240" w:hanging="1080"/>
      </w:pPr>
      <w:rPr>
        <w:color w:val="C0C0C0"/>
      </w:rPr>
    </w:lvl>
    <w:lvl w:ilvl="7">
      <w:start w:val="1"/>
      <w:numFmt w:val="decimal"/>
      <w:lvlText w:val="%1.%2.%3.%4.%5.%6.%7.%8."/>
      <w:lvlJc w:val="left"/>
      <w:pPr>
        <w:ind w:left="3744" w:hanging="1224"/>
      </w:pPr>
      <w:rPr>
        <w:color w:val="C0C0C0"/>
      </w:rPr>
    </w:lvl>
    <w:lvl w:ilvl="8">
      <w:start w:val="1"/>
      <w:numFmt w:val="decimal"/>
      <w:lvlText w:val="%1.%2.%3.%4.%5.%6.%7.%8.%9."/>
      <w:lvlJc w:val="left"/>
      <w:pPr>
        <w:ind w:left="4320" w:hanging="1440"/>
      </w:pPr>
      <w:rPr>
        <w:color w:val="C0C0C0"/>
      </w:rPr>
    </w:lvl>
  </w:abstractNum>
  <w:abstractNum w:abstractNumId="20">
    <w:nsid w:val="3DEE182D"/>
    <w:multiLevelType w:val="hybridMultilevel"/>
    <w:tmpl w:val="71A440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EF6340D"/>
    <w:multiLevelType w:val="multilevel"/>
    <w:tmpl w:val="1F9C244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nsid w:val="4137158B"/>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3502350"/>
    <w:multiLevelType w:val="multilevel"/>
    <w:tmpl w:val="5442DDE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nsid w:val="44C91795"/>
    <w:multiLevelType w:val="hybridMultilevel"/>
    <w:tmpl w:val="64AA5BF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6541F"/>
    <w:multiLevelType w:val="hybridMultilevel"/>
    <w:tmpl w:val="65AE4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6B4098"/>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9AF02E4"/>
    <w:multiLevelType w:val="hybridMultilevel"/>
    <w:tmpl w:val="4A122B38"/>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8">
    <w:nsid w:val="4CE82ED1"/>
    <w:multiLevelType w:val="multilevel"/>
    <w:tmpl w:val="365233C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4E997686"/>
    <w:multiLevelType w:val="multilevel"/>
    <w:tmpl w:val="D3B8F91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0A05F80"/>
    <w:multiLevelType w:val="hybridMultilevel"/>
    <w:tmpl w:val="174E596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1">
    <w:nsid w:val="53B04DC2"/>
    <w:multiLevelType w:val="multilevel"/>
    <w:tmpl w:val="A4AABFB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589344BE"/>
    <w:multiLevelType w:val="multilevel"/>
    <w:tmpl w:val="EA2676E6"/>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596A7BB9"/>
    <w:multiLevelType w:val="hybridMultilevel"/>
    <w:tmpl w:val="BEE84896"/>
    <w:lvl w:ilvl="0" w:tplc="34CC0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B672C5"/>
    <w:multiLevelType w:val="hybridMultilevel"/>
    <w:tmpl w:val="9E407358"/>
    <w:lvl w:ilvl="0" w:tplc="007A9818">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5">
    <w:nsid w:val="5C9748FA"/>
    <w:multiLevelType w:val="multilevel"/>
    <w:tmpl w:val="365233C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B3A655C"/>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DF7BDA"/>
    <w:multiLevelType w:val="multilevel"/>
    <w:tmpl w:val="5D2602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8">
    <w:nsid w:val="71D36E21"/>
    <w:multiLevelType w:val="hybridMultilevel"/>
    <w:tmpl w:val="679C4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401094F"/>
    <w:multiLevelType w:val="hybridMultilevel"/>
    <w:tmpl w:val="7FEE5C0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0">
    <w:nsid w:val="740D759D"/>
    <w:multiLevelType w:val="hybridMultilevel"/>
    <w:tmpl w:val="97C8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D218F"/>
    <w:multiLevelType w:val="hybridMultilevel"/>
    <w:tmpl w:val="4A122B38"/>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42">
    <w:nsid w:val="77D621C6"/>
    <w:multiLevelType w:val="hybridMultilevel"/>
    <w:tmpl w:val="BEB6EFAE"/>
    <w:lvl w:ilvl="0" w:tplc="54CA56F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76360A"/>
    <w:multiLevelType w:val="hybridMultilevel"/>
    <w:tmpl w:val="2F320AF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nsid w:val="7BC03CCD"/>
    <w:multiLevelType w:val="multilevel"/>
    <w:tmpl w:val="71343F6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7D1D021C"/>
    <w:multiLevelType w:val="hybridMultilevel"/>
    <w:tmpl w:val="D8C6D9F2"/>
    <w:lvl w:ilvl="0" w:tplc="507C28A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6"/>
  </w:num>
  <w:num w:numId="3">
    <w:abstractNumId w:val="32"/>
  </w:num>
  <w:num w:numId="4">
    <w:abstractNumId w:val="44"/>
  </w:num>
  <w:num w:numId="5">
    <w:abstractNumId w:val="36"/>
  </w:num>
  <w:num w:numId="6">
    <w:abstractNumId w:val="15"/>
  </w:num>
  <w:num w:numId="7">
    <w:abstractNumId w:val="22"/>
  </w:num>
  <w:num w:numId="8">
    <w:abstractNumId w:val="20"/>
  </w:num>
  <w:num w:numId="9">
    <w:abstractNumId w:val="10"/>
  </w:num>
  <w:num w:numId="10">
    <w:abstractNumId w:val="41"/>
  </w:num>
  <w:num w:numId="11">
    <w:abstractNumId w:val="6"/>
  </w:num>
  <w:num w:numId="12">
    <w:abstractNumId w:val="4"/>
  </w:num>
  <w:num w:numId="13">
    <w:abstractNumId w:val="38"/>
  </w:num>
  <w:num w:numId="14">
    <w:abstractNumId w:val="0"/>
  </w:num>
  <w:num w:numId="15">
    <w:abstractNumId w:val="16"/>
  </w:num>
  <w:num w:numId="16">
    <w:abstractNumId w:val="14"/>
  </w:num>
  <w:num w:numId="17">
    <w:abstractNumId w:val="7"/>
  </w:num>
  <w:num w:numId="18">
    <w:abstractNumId w:val="19"/>
  </w:num>
  <w:num w:numId="19">
    <w:abstractNumId w:val="8"/>
  </w:num>
  <w:num w:numId="20">
    <w:abstractNumId w:val="5"/>
  </w:num>
  <w:num w:numId="21">
    <w:abstractNumId w:val="9"/>
  </w:num>
  <w:num w:numId="22">
    <w:abstractNumId w:val="43"/>
  </w:num>
  <w:num w:numId="23">
    <w:abstractNumId w:val="27"/>
  </w:num>
  <w:num w:numId="24">
    <w:abstractNumId w:val="39"/>
  </w:num>
  <w:num w:numId="25">
    <w:abstractNumId w:val="12"/>
  </w:num>
  <w:num w:numId="26">
    <w:abstractNumId w:val="33"/>
  </w:num>
  <w:num w:numId="27">
    <w:abstractNumId w:val="1"/>
  </w:num>
  <w:num w:numId="28">
    <w:abstractNumId w:val="17"/>
  </w:num>
  <w:num w:numId="29">
    <w:abstractNumId w:val="40"/>
  </w:num>
  <w:num w:numId="30">
    <w:abstractNumId w:val="29"/>
  </w:num>
  <w:num w:numId="31">
    <w:abstractNumId w:val="11"/>
  </w:num>
  <w:num w:numId="32">
    <w:abstractNumId w:val="28"/>
  </w:num>
  <w:num w:numId="33">
    <w:abstractNumId w:val="35"/>
  </w:num>
  <w:num w:numId="34">
    <w:abstractNumId w:val="25"/>
  </w:num>
  <w:num w:numId="35">
    <w:abstractNumId w:val="3"/>
  </w:num>
  <w:num w:numId="36">
    <w:abstractNumId w:val="42"/>
  </w:num>
  <w:num w:numId="37">
    <w:abstractNumId w:val="31"/>
  </w:num>
  <w:num w:numId="38">
    <w:abstractNumId w:val="37"/>
  </w:num>
  <w:num w:numId="39">
    <w:abstractNumId w:val="24"/>
  </w:num>
  <w:num w:numId="40">
    <w:abstractNumId w:val="18"/>
  </w:num>
  <w:num w:numId="41">
    <w:abstractNumId w:val="13"/>
  </w:num>
  <w:num w:numId="42">
    <w:abstractNumId w:val="23"/>
  </w:num>
  <w:num w:numId="43">
    <w:abstractNumId w:val="2"/>
  </w:num>
  <w:num w:numId="44">
    <w:abstractNumId w:val="45"/>
  </w:num>
  <w:num w:numId="45">
    <w:abstractNumId w:val="34"/>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BB"/>
    <w:rsid w:val="00002DC4"/>
    <w:rsid w:val="0000468B"/>
    <w:rsid w:val="00026B58"/>
    <w:rsid w:val="00050D88"/>
    <w:rsid w:val="00065366"/>
    <w:rsid w:val="00077AC1"/>
    <w:rsid w:val="0009147E"/>
    <w:rsid w:val="00091ACB"/>
    <w:rsid w:val="000A0CBF"/>
    <w:rsid w:val="000B3838"/>
    <w:rsid w:val="00103374"/>
    <w:rsid w:val="001101FA"/>
    <w:rsid w:val="0015606A"/>
    <w:rsid w:val="001A6B02"/>
    <w:rsid w:val="001C0AA6"/>
    <w:rsid w:val="001C56B9"/>
    <w:rsid w:val="001D094C"/>
    <w:rsid w:val="001E4781"/>
    <w:rsid w:val="00202002"/>
    <w:rsid w:val="002023B7"/>
    <w:rsid w:val="00202764"/>
    <w:rsid w:val="00211D39"/>
    <w:rsid w:val="00216288"/>
    <w:rsid w:val="002343A0"/>
    <w:rsid w:val="00240DF2"/>
    <w:rsid w:val="00241EB2"/>
    <w:rsid w:val="00247EAB"/>
    <w:rsid w:val="00250167"/>
    <w:rsid w:val="0027177B"/>
    <w:rsid w:val="0027529A"/>
    <w:rsid w:val="002860F6"/>
    <w:rsid w:val="00286E6D"/>
    <w:rsid w:val="00290D83"/>
    <w:rsid w:val="00296541"/>
    <w:rsid w:val="002A4ADC"/>
    <w:rsid w:val="002A7D77"/>
    <w:rsid w:val="002D064E"/>
    <w:rsid w:val="002F4518"/>
    <w:rsid w:val="002F6BB5"/>
    <w:rsid w:val="00307A4D"/>
    <w:rsid w:val="00314CEF"/>
    <w:rsid w:val="00324A9A"/>
    <w:rsid w:val="0034745B"/>
    <w:rsid w:val="003555C3"/>
    <w:rsid w:val="003704F8"/>
    <w:rsid w:val="0039469D"/>
    <w:rsid w:val="003D4443"/>
    <w:rsid w:val="003E53AE"/>
    <w:rsid w:val="0040383E"/>
    <w:rsid w:val="00417FB0"/>
    <w:rsid w:val="00440143"/>
    <w:rsid w:val="00441300"/>
    <w:rsid w:val="00441316"/>
    <w:rsid w:val="00442F4D"/>
    <w:rsid w:val="004513E2"/>
    <w:rsid w:val="004578A4"/>
    <w:rsid w:val="004A7A7A"/>
    <w:rsid w:val="004D7C16"/>
    <w:rsid w:val="00512A4C"/>
    <w:rsid w:val="00542C9F"/>
    <w:rsid w:val="005533BA"/>
    <w:rsid w:val="00561BC9"/>
    <w:rsid w:val="00565A9D"/>
    <w:rsid w:val="00574ADF"/>
    <w:rsid w:val="00580084"/>
    <w:rsid w:val="0058380D"/>
    <w:rsid w:val="005A477A"/>
    <w:rsid w:val="005B5FAF"/>
    <w:rsid w:val="005D6C78"/>
    <w:rsid w:val="005F0558"/>
    <w:rsid w:val="00624E53"/>
    <w:rsid w:val="00637299"/>
    <w:rsid w:val="006403F8"/>
    <w:rsid w:val="00692369"/>
    <w:rsid w:val="006A1AEA"/>
    <w:rsid w:val="006A327F"/>
    <w:rsid w:val="006B1DA1"/>
    <w:rsid w:val="006B3454"/>
    <w:rsid w:val="006D014F"/>
    <w:rsid w:val="006D0CFF"/>
    <w:rsid w:val="006F6148"/>
    <w:rsid w:val="006F6768"/>
    <w:rsid w:val="00706ADB"/>
    <w:rsid w:val="00724AAD"/>
    <w:rsid w:val="00725948"/>
    <w:rsid w:val="00764A11"/>
    <w:rsid w:val="007A20BB"/>
    <w:rsid w:val="007F76E7"/>
    <w:rsid w:val="0081688E"/>
    <w:rsid w:val="00822A1B"/>
    <w:rsid w:val="00834B91"/>
    <w:rsid w:val="008740CA"/>
    <w:rsid w:val="008908B5"/>
    <w:rsid w:val="008A7DEE"/>
    <w:rsid w:val="008B0AAA"/>
    <w:rsid w:val="008B138A"/>
    <w:rsid w:val="008C4424"/>
    <w:rsid w:val="008C7E2A"/>
    <w:rsid w:val="008D728B"/>
    <w:rsid w:val="008D7CCE"/>
    <w:rsid w:val="008E06EF"/>
    <w:rsid w:val="008F6CC1"/>
    <w:rsid w:val="00971B81"/>
    <w:rsid w:val="00997A8C"/>
    <w:rsid w:val="009A67D5"/>
    <w:rsid w:val="009A6FD4"/>
    <w:rsid w:val="009D280B"/>
    <w:rsid w:val="00A1631D"/>
    <w:rsid w:val="00A227B1"/>
    <w:rsid w:val="00A372D6"/>
    <w:rsid w:val="00A6764A"/>
    <w:rsid w:val="00A76DB9"/>
    <w:rsid w:val="00AA41FD"/>
    <w:rsid w:val="00AB2C71"/>
    <w:rsid w:val="00AB7B27"/>
    <w:rsid w:val="00AE47AB"/>
    <w:rsid w:val="00AF6503"/>
    <w:rsid w:val="00B012F9"/>
    <w:rsid w:val="00B04253"/>
    <w:rsid w:val="00B269FC"/>
    <w:rsid w:val="00B411A6"/>
    <w:rsid w:val="00B47C58"/>
    <w:rsid w:val="00B50F01"/>
    <w:rsid w:val="00B5231C"/>
    <w:rsid w:val="00B67B1F"/>
    <w:rsid w:val="00B756E1"/>
    <w:rsid w:val="00B87931"/>
    <w:rsid w:val="00BB60AD"/>
    <w:rsid w:val="00BC2AD6"/>
    <w:rsid w:val="00BF0059"/>
    <w:rsid w:val="00C07FD3"/>
    <w:rsid w:val="00C227AE"/>
    <w:rsid w:val="00C54333"/>
    <w:rsid w:val="00C64D77"/>
    <w:rsid w:val="00C850BF"/>
    <w:rsid w:val="00CB7FFD"/>
    <w:rsid w:val="00CE4A27"/>
    <w:rsid w:val="00CF48B8"/>
    <w:rsid w:val="00D440F4"/>
    <w:rsid w:val="00D92913"/>
    <w:rsid w:val="00DB49CC"/>
    <w:rsid w:val="00DC28F4"/>
    <w:rsid w:val="00DD14AD"/>
    <w:rsid w:val="00DF2FE9"/>
    <w:rsid w:val="00E06430"/>
    <w:rsid w:val="00E53AF1"/>
    <w:rsid w:val="00E75695"/>
    <w:rsid w:val="00EA75AC"/>
    <w:rsid w:val="00EB4988"/>
    <w:rsid w:val="00EC14D1"/>
    <w:rsid w:val="00EE1179"/>
    <w:rsid w:val="00EF0E3B"/>
    <w:rsid w:val="00EF1556"/>
    <w:rsid w:val="00EF5AE4"/>
    <w:rsid w:val="00F64500"/>
    <w:rsid w:val="00F65792"/>
    <w:rsid w:val="00F73DA0"/>
    <w:rsid w:val="00F87E91"/>
    <w:rsid w:val="00FC00F2"/>
    <w:rsid w:val="00FC6F90"/>
    <w:rsid w:val="00FD5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1C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B"/>
    <w:pPr>
      <w:suppressAutoHyphens/>
    </w:pPr>
    <w:rPr>
      <w:rFonts w:ascii="Calibri" w:eastAsia="Droid Sans Fallback" w:hAnsi="Calibri" w:cs="Calibri"/>
      <w:color w:val="00000A"/>
    </w:rPr>
  </w:style>
  <w:style w:type="paragraph" w:styleId="Heading1">
    <w:name w:val="heading 1"/>
    <w:basedOn w:val="Normal"/>
    <w:next w:val="Normal"/>
    <w:link w:val="Heading1Char"/>
    <w:uiPriority w:val="9"/>
    <w:qFormat/>
    <w:rsid w:val="00314CEF"/>
    <w:pPr>
      <w:keepNext/>
      <w:keepLines/>
      <w:widowControl w:val="0"/>
      <w:suppressAutoHyphens w:val="0"/>
      <w:spacing w:before="480"/>
      <w:ind w:firstLine="720"/>
      <w:contextualSpacing/>
      <w:outlineLvl w:val="0"/>
    </w:pPr>
    <w:rPr>
      <w:rFonts w:ascii="Arial" w:eastAsia="Times New Roman" w:hAnsi="Arial" w:cs="Arial"/>
      <w:b/>
      <w:color w:val="000000"/>
      <w:sz w:val="24"/>
      <w:szCs w:val="24"/>
    </w:rPr>
  </w:style>
  <w:style w:type="paragraph" w:styleId="Heading2">
    <w:name w:val="heading 2"/>
    <w:basedOn w:val="Normal"/>
    <w:next w:val="Normal"/>
    <w:link w:val="Heading2Char"/>
    <w:uiPriority w:val="9"/>
    <w:unhideWhenUsed/>
    <w:qFormat/>
    <w:rsid w:val="00442F4D"/>
    <w:pPr>
      <w:keepNext/>
      <w:keepLines/>
      <w:spacing w:before="200" w:after="120"/>
      <w:ind w:firstLine="720"/>
      <w:outlineLvl w:val="1"/>
    </w:pPr>
    <w:rPr>
      <w:rFonts w:ascii="Arial" w:eastAsiaTheme="majorEastAsia" w:hAnsi="Arial" w:cstheme="majorBidi"/>
      <w:b/>
      <w:bCs/>
      <w:color w:val="auto"/>
      <w:sz w:val="24"/>
      <w:szCs w:val="26"/>
    </w:rPr>
  </w:style>
  <w:style w:type="paragraph" w:styleId="Heading3">
    <w:name w:val="heading 3"/>
    <w:basedOn w:val="Normal"/>
    <w:next w:val="Normal"/>
    <w:link w:val="Heading3Char"/>
    <w:uiPriority w:val="9"/>
    <w:unhideWhenUsed/>
    <w:qFormat/>
    <w:rsid w:val="0027177B"/>
    <w:pPr>
      <w:keepNext/>
      <w:keepLines/>
      <w:spacing w:before="200" w:after="120"/>
      <w:ind w:firstLine="720"/>
      <w:outlineLvl w:val="2"/>
    </w:pPr>
    <w:rPr>
      <w:rFonts w:ascii="Arial" w:eastAsiaTheme="majorEastAsia" w:hAnsi="Arial" w:cstheme="majorBidi"/>
      <w:b/>
      <w:bCs/>
      <w:i/>
      <w:color w:val="auto"/>
    </w:rPr>
  </w:style>
  <w:style w:type="paragraph" w:styleId="Heading4">
    <w:name w:val="heading 4"/>
    <w:basedOn w:val="Normal"/>
    <w:next w:val="Normal"/>
    <w:link w:val="Heading4Char"/>
    <w:uiPriority w:val="9"/>
    <w:unhideWhenUsed/>
    <w:qFormat/>
    <w:rsid w:val="00706A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20BB"/>
    <w:rPr>
      <w:vertAlign w:val="superscript"/>
    </w:rPr>
  </w:style>
  <w:style w:type="character" w:customStyle="1" w:styleId="FootnoteAnchor">
    <w:name w:val="Footnote Anchor"/>
    <w:rsid w:val="007A20BB"/>
    <w:rPr>
      <w:vertAlign w:val="superscript"/>
    </w:rPr>
  </w:style>
  <w:style w:type="character" w:customStyle="1" w:styleId="InternetLink">
    <w:name w:val="Internet Link"/>
    <w:basedOn w:val="DefaultParagraphFont"/>
    <w:unhideWhenUsed/>
    <w:rsid w:val="007A20BB"/>
    <w:rPr>
      <w:color w:val="0000FF"/>
      <w:u w:val="single"/>
    </w:rPr>
  </w:style>
  <w:style w:type="paragraph" w:styleId="ListParagraph">
    <w:name w:val="List Paragraph"/>
    <w:basedOn w:val="Normal"/>
    <w:uiPriority w:val="34"/>
    <w:qFormat/>
    <w:rsid w:val="007A20BB"/>
    <w:pPr>
      <w:ind w:left="720"/>
      <w:contextualSpacing/>
    </w:pPr>
  </w:style>
  <w:style w:type="paragraph" w:customStyle="1" w:styleId="Footnote">
    <w:name w:val="Footnote"/>
    <w:basedOn w:val="Normal"/>
    <w:rsid w:val="007A20BB"/>
  </w:style>
  <w:style w:type="paragraph" w:styleId="Title">
    <w:name w:val="Title"/>
    <w:basedOn w:val="Normal"/>
    <w:link w:val="TitleChar"/>
    <w:rsid w:val="007A20BB"/>
    <w:pPr>
      <w:keepNext/>
      <w:spacing w:before="240" w:after="120"/>
      <w:jc w:val="center"/>
    </w:pPr>
    <w:rPr>
      <w:rFonts w:ascii="Liberation Sans" w:hAnsi="Liberation Sans" w:cs="FreeSans"/>
      <w:b/>
      <w:bCs/>
      <w:sz w:val="56"/>
      <w:szCs w:val="56"/>
    </w:rPr>
  </w:style>
  <w:style w:type="character" w:customStyle="1" w:styleId="TitleChar">
    <w:name w:val="Title Char"/>
    <w:basedOn w:val="DefaultParagraphFont"/>
    <w:link w:val="Title"/>
    <w:rsid w:val="007A20BB"/>
    <w:rPr>
      <w:rFonts w:ascii="Liberation Sans" w:eastAsia="Droid Sans Fallback" w:hAnsi="Liberation Sans" w:cs="FreeSans"/>
      <w:b/>
      <w:bCs/>
      <w:color w:val="00000A"/>
      <w:sz w:val="56"/>
      <w:szCs w:val="56"/>
    </w:rPr>
  </w:style>
  <w:style w:type="character" w:customStyle="1" w:styleId="Heading1Char">
    <w:name w:val="Heading 1 Char"/>
    <w:basedOn w:val="DefaultParagraphFont"/>
    <w:link w:val="Heading1"/>
    <w:uiPriority w:val="9"/>
    <w:rsid w:val="00314CEF"/>
    <w:rPr>
      <w:rFonts w:ascii="Arial" w:eastAsia="Times New Roman" w:hAnsi="Arial" w:cs="Arial"/>
      <w:b/>
      <w:color w:val="000000"/>
      <w:sz w:val="24"/>
      <w:szCs w:val="24"/>
    </w:rPr>
  </w:style>
  <w:style w:type="character" w:customStyle="1" w:styleId="FootnoteTextChar">
    <w:name w:val="Footnote Text Char"/>
    <w:basedOn w:val="DefaultParagraphFont"/>
    <w:link w:val="FootnoteText"/>
    <w:uiPriority w:val="99"/>
    <w:rsid w:val="00E75695"/>
    <w:rPr>
      <w:sz w:val="20"/>
      <w:szCs w:val="20"/>
    </w:rPr>
  </w:style>
  <w:style w:type="paragraph" w:styleId="FootnoteText">
    <w:name w:val="footnote text"/>
    <w:basedOn w:val="Normal"/>
    <w:link w:val="FootnoteTextChar"/>
    <w:uiPriority w:val="99"/>
    <w:unhideWhenUsed/>
    <w:rsid w:val="00E75695"/>
    <w:pPr>
      <w:spacing w:after="0" w:line="240" w:lineRule="auto"/>
    </w:pPr>
    <w:rPr>
      <w:rFonts w:asciiTheme="minorHAnsi" w:eastAsiaTheme="minorHAnsi" w:hAnsiTheme="minorHAnsi" w:cstheme="minorBidi"/>
      <w:color w:val="auto"/>
      <w:sz w:val="20"/>
      <w:szCs w:val="20"/>
    </w:rPr>
  </w:style>
  <w:style w:type="character" w:customStyle="1" w:styleId="FootnoteTextChar1">
    <w:name w:val="Footnote Text Char1"/>
    <w:basedOn w:val="DefaultParagraphFont"/>
    <w:uiPriority w:val="99"/>
    <w:semiHidden/>
    <w:rsid w:val="00E75695"/>
    <w:rPr>
      <w:rFonts w:ascii="Calibri" w:eastAsia="Droid Sans Fallback" w:hAnsi="Calibri" w:cs="Calibri"/>
      <w:color w:val="00000A"/>
      <w:sz w:val="20"/>
      <w:szCs w:val="20"/>
    </w:rPr>
  </w:style>
  <w:style w:type="table" w:styleId="TableGrid">
    <w:name w:val="Table Grid"/>
    <w:basedOn w:val="TableNormal"/>
    <w:uiPriority w:val="59"/>
    <w:rsid w:val="00E75695"/>
    <w:pPr>
      <w:spacing w:after="0" w:line="240" w:lineRule="auto"/>
    </w:pPr>
    <w:rPr>
      <w:rFonts w:ascii="Calibri" w:eastAsia="Droid Sans Fallback"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5695"/>
    <w:rPr>
      <w:color w:val="0000FF" w:themeColor="hyperlink"/>
      <w:u w:val="single"/>
    </w:rPr>
  </w:style>
  <w:style w:type="paragraph" w:customStyle="1" w:styleId="Normal1">
    <w:name w:val="Normal1"/>
    <w:rsid w:val="0034745B"/>
    <w:pPr>
      <w:widowControl w:val="0"/>
    </w:pPr>
    <w:rPr>
      <w:rFonts w:ascii="Times New Roman" w:eastAsia="Times New Roman" w:hAnsi="Times New Roman" w:cs="Times New Roman"/>
      <w:color w:val="000000"/>
      <w:sz w:val="20"/>
      <w:szCs w:val="20"/>
    </w:rPr>
  </w:style>
  <w:style w:type="character" w:styleId="HTMLCite">
    <w:name w:val="HTML Cite"/>
    <w:basedOn w:val="DefaultParagraphFont"/>
    <w:uiPriority w:val="99"/>
    <w:semiHidden/>
    <w:unhideWhenUsed/>
    <w:rsid w:val="0034745B"/>
    <w:rPr>
      <w:i/>
      <w:iCs/>
    </w:rPr>
  </w:style>
  <w:style w:type="paragraph" w:styleId="BalloonText">
    <w:name w:val="Balloon Text"/>
    <w:basedOn w:val="Normal"/>
    <w:link w:val="BalloonTextChar"/>
    <w:uiPriority w:val="99"/>
    <w:semiHidden/>
    <w:unhideWhenUsed/>
    <w:rsid w:val="0034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5B"/>
    <w:rPr>
      <w:rFonts w:ascii="Tahoma" w:eastAsia="Droid Sans Fallback" w:hAnsi="Tahoma" w:cs="Tahoma"/>
      <w:color w:val="00000A"/>
      <w:sz w:val="16"/>
      <w:szCs w:val="16"/>
    </w:rPr>
  </w:style>
  <w:style w:type="character" w:customStyle="1" w:styleId="Heading3Char">
    <w:name w:val="Heading 3 Char"/>
    <w:basedOn w:val="DefaultParagraphFont"/>
    <w:link w:val="Heading3"/>
    <w:uiPriority w:val="9"/>
    <w:rsid w:val="0027177B"/>
    <w:rPr>
      <w:rFonts w:ascii="Arial" w:eastAsiaTheme="majorEastAsia" w:hAnsi="Arial" w:cstheme="majorBidi"/>
      <w:b/>
      <w:bCs/>
      <w:i/>
    </w:rPr>
  </w:style>
  <w:style w:type="character" w:customStyle="1" w:styleId="HTMLPreformattedChar">
    <w:name w:val="HTML Preformatted Char"/>
    <w:basedOn w:val="DefaultParagraphFont"/>
    <w:link w:val="HTMLPreformatted"/>
    <w:uiPriority w:val="99"/>
    <w:rsid w:val="001D094C"/>
    <w:rPr>
      <w:rFonts w:ascii="Courier New" w:eastAsia="Times New Roman" w:hAnsi="Courier New" w:cs="Courier New"/>
      <w:sz w:val="20"/>
      <w:szCs w:val="20"/>
    </w:rPr>
  </w:style>
  <w:style w:type="character" w:customStyle="1" w:styleId="ListLabel1">
    <w:name w:val="ListLabel 1"/>
    <w:rsid w:val="001D094C"/>
    <w:rPr>
      <w:sz w:val="20"/>
    </w:rPr>
  </w:style>
  <w:style w:type="character" w:customStyle="1" w:styleId="ListLabel2">
    <w:name w:val="ListLabel 2"/>
    <w:rsid w:val="001D094C"/>
    <w:rPr>
      <w:rFonts w:cs="Courier New"/>
    </w:rPr>
  </w:style>
  <w:style w:type="character" w:customStyle="1" w:styleId="ListLabel3">
    <w:name w:val="ListLabel 3"/>
    <w:rsid w:val="001D094C"/>
    <w:rPr>
      <w:b w:val="0"/>
    </w:rPr>
  </w:style>
  <w:style w:type="character" w:customStyle="1" w:styleId="EndnoteAnchor">
    <w:name w:val="Endnote Anchor"/>
    <w:rsid w:val="001D094C"/>
    <w:rPr>
      <w:vertAlign w:val="superscript"/>
    </w:rPr>
  </w:style>
  <w:style w:type="character" w:customStyle="1" w:styleId="ListLabel4">
    <w:name w:val="ListLabel 4"/>
    <w:rsid w:val="001D094C"/>
    <w:rPr>
      <w:rFonts w:cs="Symbol"/>
    </w:rPr>
  </w:style>
  <w:style w:type="character" w:customStyle="1" w:styleId="ListLabel5">
    <w:name w:val="ListLabel 5"/>
    <w:rsid w:val="001D094C"/>
    <w:rPr>
      <w:rFonts w:cs="Courier New"/>
    </w:rPr>
  </w:style>
  <w:style w:type="character" w:customStyle="1" w:styleId="ListLabel6">
    <w:name w:val="ListLabel 6"/>
    <w:rsid w:val="001D094C"/>
    <w:rPr>
      <w:rFonts w:cs="Wingdings"/>
    </w:rPr>
  </w:style>
  <w:style w:type="character" w:customStyle="1" w:styleId="ListLabel7">
    <w:name w:val="ListLabel 7"/>
    <w:rsid w:val="001D094C"/>
    <w:rPr>
      <w:b w:val="0"/>
    </w:rPr>
  </w:style>
  <w:style w:type="character" w:customStyle="1" w:styleId="FootnoteCharacters">
    <w:name w:val="Footnote Characters"/>
    <w:rsid w:val="001D094C"/>
  </w:style>
  <w:style w:type="character" w:customStyle="1" w:styleId="StrongEmphasis">
    <w:name w:val="Strong Emphasis"/>
    <w:rsid w:val="001D094C"/>
    <w:rPr>
      <w:b/>
      <w:bCs/>
    </w:rPr>
  </w:style>
  <w:style w:type="character" w:customStyle="1" w:styleId="EndnoteCharacters">
    <w:name w:val="Endnote Characters"/>
    <w:rsid w:val="001D094C"/>
  </w:style>
  <w:style w:type="character" w:customStyle="1" w:styleId="NumberingSymbols">
    <w:name w:val="Numbering Symbols"/>
    <w:rsid w:val="001D094C"/>
  </w:style>
  <w:style w:type="character" w:customStyle="1" w:styleId="CommentTextChar">
    <w:name w:val="Comment Text Char"/>
    <w:basedOn w:val="DefaultParagraphFont"/>
    <w:link w:val="CommentText"/>
    <w:uiPriority w:val="99"/>
    <w:semiHidden/>
    <w:rsid w:val="001D094C"/>
    <w:rPr>
      <w:color w:val="00000A"/>
      <w:sz w:val="20"/>
      <w:szCs w:val="20"/>
    </w:rPr>
  </w:style>
  <w:style w:type="character" w:styleId="CommentReference">
    <w:name w:val="annotation reference"/>
    <w:basedOn w:val="DefaultParagraphFont"/>
    <w:uiPriority w:val="99"/>
    <w:semiHidden/>
    <w:unhideWhenUsed/>
    <w:rsid w:val="001D094C"/>
    <w:rPr>
      <w:sz w:val="16"/>
      <w:szCs w:val="16"/>
    </w:rPr>
  </w:style>
  <w:style w:type="character" w:customStyle="1" w:styleId="CommentSubjectChar">
    <w:name w:val="Comment Subject Char"/>
    <w:basedOn w:val="CommentTextChar"/>
    <w:link w:val="CommentSubject"/>
    <w:uiPriority w:val="99"/>
    <w:semiHidden/>
    <w:rsid w:val="001D094C"/>
    <w:rPr>
      <w:b/>
      <w:bCs/>
      <w:color w:val="00000A"/>
      <w:sz w:val="20"/>
      <w:szCs w:val="20"/>
    </w:rPr>
  </w:style>
  <w:style w:type="character" w:customStyle="1" w:styleId="HeaderChar">
    <w:name w:val="Header Char"/>
    <w:basedOn w:val="DefaultParagraphFont"/>
    <w:link w:val="Header"/>
    <w:uiPriority w:val="99"/>
    <w:rsid w:val="001D094C"/>
    <w:rPr>
      <w:color w:val="00000A"/>
    </w:rPr>
  </w:style>
  <w:style w:type="character" w:customStyle="1" w:styleId="FooterChar">
    <w:name w:val="Footer Char"/>
    <w:basedOn w:val="DefaultParagraphFont"/>
    <w:link w:val="Footer"/>
    <w:uiPriority w:val="99"/>
    <w:rsid w:val="001D094C"/>
    <w:rPr>
      <w:color w:val="00000A"/>
    </w:rPr>
  </w:style>
  <w:style w:type="character" w:customStyle="1" w:styleId="ListLabel8">
    <w:name w:val="ListLabel 8"/>
    <w:rsid w:val="001D094C"/>
    <w:rPr>
      <w:rFonts w:cs="Symbol"/>
    </w:rPr>
  </w:style>
  <w:style w:type="character" w:customStyle="1" w:styleId="ListLabel9">
    <w:name w:val="ListLabel 9"/>
    <w:rsid w:val="001D094C"/>
    <w:rPr>
      <w:rFonts w:cs="Courier New"/>
    </w:rPr>
  </w:style>
  <w:style w:type="character" w:customStyle="1" w:styleId="ListLabel10">
    <w:name w:val="ListLabel 10"/>
    <w:rsid w:val="001D094C"/>
    <w:rPr>
      <w:rFonts w:cs="Wingdings"/>
    </w:rPr>
  </w:style>
  <w:style w:type="character" w:customStyle="1" w:styleId="ListLabel11">
    <w:name w:val="ListLabel 11"/>
    <w:rsid w:val="001D094C"/>
    <w:rPr>
      <w:b w:val="0"/>
    </w:rPr>
  </w:style>
  <w:style w:type="character" w:customStyle="1" w:styleId="WW8Num1z0">
    <w:name w:val="WW8Num1z0"/>
    <w:rsid w:val="001D094C"/>
    <w:rPr>
      <w:rFonts w:ascii="Arial" w:hAnsi="Arial" w:cs="Times New Roman"/>
      <w:color w:val="C0C0C0"/>
    </w:rPr>
  </w:style>
  <w:style w:type="paragraph" w:customStyle="1" w:styleId="Heading">
    <w:name w:val="Heading"/>
    <w:basedOn w:val="Normal"/>
    <w:next w:val="TextBody"/>
    <w:rsid w:val="001D094C"/>
    <w:pPr>
      <w:keepNext/>
      <w:spacing w:before="240" w:after="120"/>
    </w:pPr>
    <w:rPr>
      <w:rFonts w:ascii="Liberation Sans" w:hAnsi="Liberation Sans" w:cs="FreeSans"/>
      <w:sz w:val="28"/>
      <w:szCs w:val="28"/>
    </w:rPr>
  </w:style>
  <w:style w:type="paragraph" w:customStyle="1" w:styleId="TextBody">
    <w:name w:val="Text Body"/>
    <w:basedOn w:val="Normal"/>
    <w:rsid w:val="001D094C"/>
    <w:pPr>
      <w:spacing w:after="140" w:line="288" w:lineRule="auto"/>
    </w:pPr>
  </w:style>
  <w:style w:type="paragraph" w:styleId="List">
    <w:name w:val="List"/>
    <w:basedOn w:val="TextBody"/>
    <w:rsid w:val="001D094C"/>
    <w:rPr>
      <w:rFonts w:cs="FreeSans"/>
    </w:rPr>
  </w:style>
  <w:style w:type="paragraph" w:styleId="Caption">
    <w:name w:val="caption"/>
    <w:basedOn w:val="Normal"/>
    <w:rsid w:val="001D094C"/>
    <w:pPr>
      <w:suppressLineNumbers/>
      <w:spacing w:before="120" w:after="120"/>
    </w:pPr>
    <w:rPr>
      <w:rFonts w:cs="FreeSans"/>
      <w:i/>
      <w:iCs/>
      <w:sz w:val="24"/>
      <w:szCs w:val="24"/>
    </w:rPr>
  </w:style>
  <w:style w:type="paragraph" w:customStyle="1" w:styleId="Index">
    <w:name w:val="Index"/>
    <w:basedOn w:val="Normal"/>
    <w:rsid w:val="001D094C"/>
    <w:pPr>
      <w:suppressLineNumbers/>
    </w:pPr>
    <w:rPr>
      <w:rFonts w:cs="FreeSans"/>
    </w:rPr>
  </w:style>
  <w:style w:type="paragraph" w:styleId="HTMLPreformatted">
    <w:name w:val="HTML Preformatted"/>
    <w:basedOn w:val="Normal"/>
    <w:link w:val="HTMLPreformattedChar"/>
    <w:uiPriority w:val="99"/>
    <w:unhideWhenUsed/>
    <w:rsid w:val="001D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1">
    <w:name w:val="HTML Preformatted Char1"/>
    <w:basedOn w:val="DefaultParagraphFont"/>
    <w:uiPriority w:val="99"/>
    <w:semiHidden/>
    <w:rsid w:val="001D094C"/>
    <w:rPr>
      <w:rFonts w:ascii="Consolas" w:eastAsia="Droid Sans Fallback" w:hAnsi="Consolas" w:cs="Consolas"/>
      <w:color w:val="00000A"/>
      <w:sz w:val="20"/>
      <w:szCs w:val="20"/>
    </w:rPr>
  </w:style>
  <w:style w:type="paragraph" w:customStyle="1" w:styleId="TableContents">
    <w:name w:val="Table Contents"/>
    <w:basedOn w:val="Normal"/>
    <w:rsid w:val="001D094C"/>
  </w:style>
  <w:style w:type="paragraph" w:customStyle="1" w:styleId="TableHeading">
    <w:name w:val="Table Heading"/>
    <w:basedOn w:val="TableContents"/>
    <w:rsid w:val="001D094C"/>
  </w:style>
  <w:style w:type="paragraph" w:styleId="CommentText">
    <w:name w:val="annotation text"/>
    <w:basedOn w:val="Normal"/>
    <w:link w:val="CommentTextChar"/>
    <w:uiPriority w:val="99"/>
    <w:semiHidden/>
    <w:unhideWhenUsed/>
    <w:rsid w:val="001D094C"/>
    <w:pPr>
      <w:spacing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1D094C"/>
    <w:rPr>
      <w:rFonts w:ascii="Calibri" w:eastAsia="Droid Sans Fallback" w:hAnsi="Calibri" w:cs="Calibri"/>
      <w:color w:val="00000A"/>
      <w:sz w:val="20"/>
      <w:szCs w:val="20"/>
    </w:rPr>
  </w:style>
  <w:style w:type="paragraph" w:styleId="CommentSubject">
    <w:name w:val="annotation subject"/>
    <w:basedOn w:val="CommentText"/>
    <w:link w:val="CommentSubjectChar"/>
    <w:uiPriority w:val="99"/>
    <w:semiHidden/>
    <w:unhideWhenUsed/>
    <w:rsid w:val="001D094C"/>
    <w:rPr>
      <w:b/>
      <w:bCs/>
    </w:rPr>
  </w:style>
  <w:style w:type="character" w:customStyle="1" w:styleId="CommentSubjectChar1">
    <w:name w:val="Comment Subject Char1"/>
    <w:basedOn w:val="CommentTextChar1"/>
    <w:uiPriority w:val="99"/>
    <w:semiHidden/>
    <w:rsid w:val="001D094C"/>
    <w:rPr>
      <w:rFonts w:ascii="Calibri" w:eastAsia="Droid Sans Fallback" w:hAnsi="Calibri" w:cs="Calibri"/>
      <w:b/>
      <w:bCs/>
      <w:color w:val="00000A"/>
      <w:sz w:val="20"/>
      <w:szCs w:val="20"/>
    </w:rPr>
  </w:style>
  <w:style w:type="paragraph" w:styleId="Header">
    <w:name w:val="header"/>
    <w:basedOn w:val="Normal"/>
    <w:link w:val="HeaderChar"/>
    <w:uiPriority w:val="99"/>
    <w:unhideWhenUsed/>
    <w:rsid w:val="001D094C"/>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1D094C"/>
    <w:rPr>
      <w:rFonts w:ascii="Calibri" w:eastAsia="Droid Sans Fallback" w:hAnsi="Calibri" w:cs="Calibri"/>
      <w:color w:val="00000A"/>
    </w:rPr>
  </w:style>
  <w:style w:type="paragraph" w:styleId="Footer">
    <w:name w:val="footer"/>
    <w:basedOn w:val="Normal"/>
    <w:link w:val="FooterChar"/>
    <w:uiPriority w:val="99"/>
    <w:unhideWhenUsed/>
    <w:rsid w:val="001D094C"/>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1D094C"/>
    <w:rPr>
      <w:rFonts w:ascii="Calibri" w:eastAsia="Droid Sans Fallback" w:hAnsi="Calibri" w:cs="Calibri"/>
      <w:color w:val="00000A"/>
    </w:rPr>
  </w:style>
  <w:style w:type="numbering" w:customStyle="1" w:styleId="WW8Num1">
    <w:name w:val="WW8Num1"/>
    <w:rsid w:val="001D094C"/>
  </w:style>
  <w:style w:type="character" w:customStyle="1" w:styleId="hps">
    <w:name w:val="hps"/>
    <w:basedOn w:val="DefaultParagraphFont"/>
    <w:rsid w:val="001D094C"/>
  </w:style>
  <w:style w:type="character" w:customStyle="1" w:styleId="atn">
    <w:name w:val="atn"/>
    <w:basedOn w:val="DefaultParagraphFont"/>
    <w:rsid w:val="001D094C"/>
  </w:style>
  <w:style w:type="character" w:styleId="FollowedHyperlink">
    <w:name w:val="FollowedHyperlink"/>
    <w:basedOn w:val="DefaultParagraphFont"/>
    <w:uiPriority w:val="99"/>
    <w:semiHidden/>
    <w:unhideWhenUsed/>
    <w:rsid w:val="001D094C"/>
    <w:rPr>
      <w:color w:val="800080"/>
      <w:u w:val="single"/>
    </w:rPr>
  </w:style>
  <w:style w:type="paragraph" w:customStyle="1" w:styleId="xl63">
    <w:name w:val="xl63"/>
    <w:basedOn w:val="Normal"/>
    <w:rsid w:val="001D094C"/>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4">
    <w:name w:val="xl64"/>
    <w:basedOn w:val="Normal"/>
    <w:rsid w:val="001D094C"/>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
    <w:rsid w:val="001D094C"/>
    <w:pPr>
      <w:suppressAutoHyphens w:val="0"/>
      <w:spacing w:before="100" w:beforeAutospacing="1" w:after="100" w:afterAutospacing="1" w:line="240" w:lineRule="auto"/>
    </w:pPr>
    <w:rPr>
      <w:rFonts w:ascii="Arial" w:eastAsia="Times New Roman" w:hAnsi="Arial" w:cs="Arial"/>
      <w:b/>
      <w:bCs/>
      <w:color w:val="auto"/>
      <w:sz w:val="24"/>
      <w:szCs w:val="24"/>
    </w:rPr>
  </w:style>
  <w:style w:type="character" w:styleId="PlaceholderText">
    <w:name w:val="Placeholder Text"/>
    <w:basedOn w:val="DefaultParagraphFont"/>
    <w:uiPriority w:val="99"/>
    <w:semiHidden/>
    <w:rsid w:val="001D094C"/>
    <w:rPr>
      <w:color w:val="808080"/>
    </w:rPr>
  </w:style>
  <w:style w:type="paragraph" w:styleId="NormalWeb">
    <w:name w:val="Normal (Web)"/>
    <w:basedOn w:val="Normal"/>
    <w:uiPriority w:val="99"/>
    <w:semiHidden/>
    <w:unhideWhenUsed/>
    <w:rsid w:val="001D094C"/>
    <w:pPr>
      <w:suppressAutoHyphens w:val="0"/>
      <w:spacing w:after="113" w:line="240" w:lineRule="auto"/>
    </w:pPr>
    <w:rPr>
      <w:rFonts w:ascii="Lucida Sans Unicode" w:eastAsia="Times New Roman" w:hAnsi="Lucida Sans Unicode" w:cs="Lucida Sans Unicode"/>
      <w:color w:val="auto"/>
      <w:sz w:val="11"/>
      <w:szCs w:val="11"/>
    </w:rPr>
  </w:style>
  <w:style w:type="table" w:styleId="LightShading-Accent5">
    <w:name w:val="Light Shading Accent 5"/>
    <w:basedOn w:val="TableNormal"/>
    <w:uiPriority w:val="60"/>
    <w:rsid w:val="001D094C"/>
    <w:pPr>
      <w:spacing w:after="0" w:line="240" w:lineRule="auto"/>
    </w:pPr>
    <w:rPr>
      <w:rFonts w:ascii="Calibri" w:eastAsia="Droid Sans Fallback" w:hAnsi="Calibri" w:cs="Calibr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1D094C"/>
    <w:pPr>
      <w:spacing w:after="0" w:line="240" w:lineRule="auto"/>
    </w:pPr>
    <w:rPr>
      <w:rFonts w:ascii="Calibri" w:eastAsia="Droid Sans Fallback" w:hAnsi="Calibri" w:cs="Calibr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1D094C"/>
    <w:pPr>
      <w:spacing w:after="0" w:line="240" w:lineRule="auto"/>
    </w:pPr>
    <w:rPr>
      <w:rFonts w:ascii="Calibri" w:eastAsia="Droid Sans Fallback" w:hAnsi="Calibri" w:cs="Calibr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66">
    <w:name w:val="xl66"/>
    <w:basedOn w:val="Normal"/>
    <w:rsid w:val="001D094C"/>
    <w:pPr>
      <w:shd w:val="clear" w:color="000000" w:fill="DBEEF3"/>
      <w:suppressAutoHyphens w:val="0"/>
      <w:spacing w:before="100" w:beforeAutospacing="1" w:after="100" w:afterAutospacing="1" w:line="240" w:lineRule="auto"/>
      <w:jc w:val="center"/>
    </w:pPr>
    <w:rPr>
      <w:rFonts w:eastAsia="Times New Roman" w:cs="Times New Roman"/>
      <w:b/>
      <w:bCs/>
      <w:color w:val="auto"/>
      <w:sz w:val="24"/>
      <w:szCs w:val="24"/>
    </w:rPr>
  </w:style>
  <w:style w:type="paragraph" w:customStyle="1" w:styleId="xl67">
    <w:name w:val="xl67"/>
    <w:basedOn w:val="Normal"/>
    <w:rsid w:val="001D094C"/>
    <w:pPr>
      <w:suppressAutoHyphens w:val="0"/>
      <w:spacing w:before="100" w:beforeAutospacing="1" w:after="100" w:afterAutospacing="1" w:line="240" w:lineRule="auto"/>
      <w:jc w:val="center"/>
    </w:pPr>
    <w:rPr>
      <w:rFonts w:eastAsia="Times New Roman" w:cs="Times New Roman"/>
      <w:b/>
      <w:bCs/>
      <w:color w:val="auto"/>
      <w:sz w:val="24"/>
      <w:szCs w:val="24"/>
    </w:rPr>
  </w:style>
  <w:style w:type="paragraph" w:customStyle="1" w:styleId="xl68">
    <w:name w:val="xl68"/>
    <w:basedOn w:val="Normal"/>
    <w:rsid w:val="001D094C"/>
    <w:pPr>
      <w:shd w:val="clear" w:color="000000" w:fill="DBEEF3"/>
      <w:suppressAutoHyphens w:val="0"/>
      <w:spacing w:before="100" w:beforeAutospacing="1" w:after="100" w:afterAutospacing="1" w:line="240" w:lineRule="auto"/>
    </w:pPr>
    <w:rPr>
      <w:rFonts w:eastAsia="Times New Roman" w:cs="Times New Roman"/>
      <w:b/>
      <w:bCs/>
      <w:color w:val="auto"/>
      <w:sz w:val="24"/>
      <w:szCs w:val="24"/>
    </w:rPr>
  </w:style>
  <w:style w:type="paragraph" w:customStyle="1" w:styleId="xl69">
    <w:name w:val="xl69"/>
    <w:basedOn w:val="Normal"/>
    <w:rsid w:val="001D094C"/>
    <w:pP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0">
    <w:name w:val="xl70"/>
    <w:basedOn w:val="Normal"/>
    <w:rsid w:val="001D094C"/>
    <w:pPr>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1">
    <w:name w:val="xl71"/>
    <w:basedOn w:val="Normal"/>
    <w:rsid w:val="001D094C"/>
    <w:pPr>
      <w:suppressAutoHyphens w:val="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2">
    <w:name w:val="xl72"/>
    <w:basedOn w:val="Normal"/>
    <w:rsid w:val="001D094C"/>
    <w:pP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1D094C"/>
    <w:pPr>
      <w:suppressAutoHyphens w:val="0"/>
      <w:spacing w:before="100" w:beforeAutospacing="1" w:after="100" w:afterAutospacing="1" w:line="240" w:lineRule="auto"/>
      <w:jc w:val="center"/>
    </w:pPr>
    <w:rPr>
      <w:rFonts w:eastAsia="Times New Roman" w:cs="Times New Roman"/>
      <w:b/>
      <w:bCs/>
      <w:color w:val="auto"/>
      <w:sz w:val="24"/>
      <w:szCs w:val="24"/>
    </w:rPr>
  </w:style>
  <w:style w:type="paragraph" w:customStyle="1" w:styleId="xl74">
    <w:name w:val="xl74"/>
    <w:basedOn w:val="Normal"/>
    <w:rsid w:val="001D094C"/>
    <w:pPr>
      <w:shd w:val="clear" w:color="000000" w:fill="DBEEF3"/>
      <w:suppressAutoHyphens w:val="0"/>
      <w:spacing w:before="100" w:beforeAutospacing="1" w:after="100" w:afterAutospacing="1" w:line="240" w:lineRule="auto"/>
      <w:jc w:val="center"/>
    </w:pPr>
    <w:rPr>
      <w:rFonts w:eastAsia="Times New Roman" w:cs="Times New Roman"/>
      <w:b/>
      <w:bCs/>
      <w:color w:val="auto"/>
      <w:sz w:val="32"/>
      <w:szCs w:val="32"/>
    </w:rPr>
  </w:style>
  <w:style w:type="paragraph" w:customStyle="1" w:styleId="xl75">
    <w:name w:val="xl75"/>
    <w:basedOn w:val="Normal"/>
    <w:rsid w:val="001D094C"/>
    <w:pPr>
      <w:shd w:val="clear" w:color="000000" w:fill="FFFF00"/>
      <w:suppressAutoHyphens w:val="0"/>
      <w:spacing w:before="100" w:beforeAutospacing="1" w:after="100" w:afterAutospacing="1" w:line="240" w:lineRule="auto"/>
      <w:jc w:val="center"/>
    </w:pPr>
    <w:rPr>
      <w:rFonts w:eastAsia="Times New Roman" w:cs="Times New Roman"/>
      <w:b/>
      <w:bCs/>
      <w:color w:val="auto"/>
      <w:sz w:val="24"/>
      <w:szCs w:val="24"/>
    </w:rPr>
  </w:style>
  <w:style w:type="table" w:customStyle="1" w:styleId="LightShading1">
    <w:name w:val="Light Shading1"/>
    <w:basedOn w:val="TableNormal"/>
    <w:uiPriority w:val="60"/>
    <w:rsid w:val="001D094C"/>
    <w:pPr>
      <w:spacing w:after="0" w:line="240" w:lineRule="auto"/>
    </w:pPr>
    <w:rPr>
      <w:rFonts w:ascii="Calibri" w:eastAsia="Droid Sans Fallback" w:hAnsi="Calibri" w:cs="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D094C"/>
    <w:pPr>
      <w:spacing w:after="0" w:line="240" w:lineRule="auto"/>
    </w:pPr>
    <w:rPr>
      <w:rFonts w:ascii="Calibri" w:eastAsia="Droid Sans Fallback" w:hAnsi="Calibri" w:cs="Calibr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Revision">
    <w:name w:val="Revision"/>
    <w:hidden/>
    <w:uiPriority w:val="99"/>
    <w:semiHidden/>
    <w:rsid w:val="001D094C"/>
    <w:pPr>
      <w:spacing w:after="0" w:line="240" w:lineRule="auto"/>
    </w:pPr>
    <w:rPr>
      <w:rFonts w:ascii="Calibri" w:eastAsia="Droid Sans Fallback" w:hAnsi="Calibri" w:cs="Calibri"/>
      <w:color w:val="00000A"/>
    </w:rPr>
  </w:style>
  <w:style w:type="paragraph" w:customStyle="1" w:styleId="xl76">
    <w:name w:val="xl76"/>
    <w:basedOn w:val="Normal"/>
    <w:rsid w:val="001D094C"/>
    <w:pPr>
      <w:shd w:val="clear" w:color="000000" w:fill="93CDDD"/>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7">
    <w:name w:val="xl77"/>
    <w:basedOn w:val="Normal"/>
    <w:rsid w:val="001D094C"/>
    <w:pPr>
      <w:shd w:val="clear" w:color="000000" w:fill="93CDDD"/>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8">
    <w:name w:val="xl78"/>
    <w:basedOn w:val="Normal"/>
    <w:rsid w:val="001D094C"/>
    <w:pPr>
      <w:shd w:val="clear" w:color="000000" w:fill="93CDDD"/>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Normal"/>
    <w:rsid w:val="001D094C"/>
    <w:pPr>
      <w:shd w:val="clear" w:color="000000" w:fill="C2D69A"/>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Normal"/>
    <w:rsid w:val="001D094C"/>
    <w:pPr>
      <w:shd w:val="clear" w:color="000000" w:fill="C2D69A"/>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1">
    <w:name w:val="xl81"/>
    <w:basedOn w:val="Normal"/>
    <w:rsid w:val="001D094C"/>
    <w:pPr>
      <w:shd w:val="clear" w:color="000000" w:fill="C2D69A"/>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2">
    <w:name w:val="xl82"/>
    <w:basedOn w:val="Normal"/>
    <w:rsid w:val="001D094C"/>
    <w:pPr>
      <w:shd w:val="clear" w:color="000000" w:fill="C2D69A"/>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table" w:styleId="MediumGrid3-Accent6">
    <w:name w:val="Medium Grid 3 Accent 6"/>
    <w:basedOn w:val="TableNormal"/>
    <w:uiPriority w:val="69"/>
    <w:rsid w:val="001D094C"/>
    <w:pPr>
      <w:spacing w:after="0" w:line="240" w:lineRule="auto"/>
    </w:pPr>
    <w:rPr>
      <w:rFonts w:ascii="Calibri" w:eastAsia="Droid Sans Fallback" w:hAnsi="Calibri" w:cs="Calibr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2">
    <w:name w:val="Light List Accent 2"/>
    <w:basedOn w:val="TableNormal"/>
    <w:uiPriority w:val="61"/>
    <w:rsid w:val="001D094C"/>
    <w:pPr>
      <w:spacing w:after="0" w:line="240" w:lineRule="auto"/>
    </w:pPr>
    <w:rPr>
      <w:rFonts w:ascii="Calibri" w:eastAsia="Droid Sans Fallback" w:hAnsi="Calibri" w:cs="Calibr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Accent12">
    <w:name w:val="Light Shading - Accent 12"/>
    <w:basedOn w:val="TableNormal"/>
    <w:uiPriority w:val="60"/>
    <w:rsid w:val="001D094C"/>
    <w:pPr>
      <w:spacing w:after="0" w:line="240" w:lineRule="auto"/>
    </w:pPr>
    <w:rPr>
      <w:rFonts w:ascii="Calibri" w:eastAsia="Droid Sans Fallback" w:hAnsi="Calibri" w:cs="Calibr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2">
    <w:name w:val="Light Shading2"/>
    <w:basedOn w:val="TableNormal"/>
    <w:uiPriority w:val="60"/>
    <w:rsid w:val="001D094C"/>
    <w:pPr>
      <w:spacing w:after="0" w:line="240" w:lineRule="auto"/>
    </w:pPr>
    <w:rPr>
      <w:rFonts w:ascii="Calibri" w:eastAsia="Droid Sans Fallback" w:hAnsi="Calibri" w:cs="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6">
    <w:name w:val="Medium Grid 2 Accent 6"/>
    <w:basedOn w:val="TableNormal"/>
    <w:uiPriority w:val="68"/>
    <w:rsid w:val="001D09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Accent2">
    <w:name w:val="Light Shading Accent 2"/>
    <w:basedOn w:val="TableNormal"/>
    <w:uiPriority w:val="60"/>
    <w:rsid w:val="001D094C"/>
    <w:pPr>
      <w:spacing w:after="0" w:line="240" w:lineRule="auto"/>
    </w:pPr>
    <w:rPr>
      <w:rFonts w:ascii="Calibri" w:eastAsia="Droid Sans Fallback" w:hAnsi="Calibri" w:cs="Calibr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Accent3">
    <w:name w:val="Medium Grid 2 Accent 3"/>
    <w:basedOn w:val="TableNormal"/>
    <w:uiPriority w:val="68"/>
    <w:rsid w:val="001D09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D09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D09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3">
    <w:name w:val="Light Shading3"/>
    <w:basedOn w:val="TableNormal"/>
    <w:uiPriority w:val="60"/>
    <w:rsid w:val="006D01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442F4D"/>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706AD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15606A"/>
    <w:pPr>
      <w:widowControl/>
      <w:spacing w:after="0"/>
      <w:ind w:firstLine="0"/>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15606A"/>
    <w:pPr>
      <w:spacing w:after="100"/>
    </w:pPr>
  </w:style>
  <w:style w:type="paragraph" w:styleId="TOC2">
    <w:name w:val="toc 2"/>
    <w:basedOn w:val="Normal"/>
    <w:next w:val="Normal"/>
    <w:autoRedefine/>
    <w:uiPriority w:val="39"/>
    <w:unhideWhenUsed/>
    <w:rsid w:val="0015606A"/>
    <w:pPr>
      <w:spacing w:after="100"/>
      <w:ind w:left="220"/>
    </w:pPr>
  </w:style>
  <w:style w:type="paragraph" w:styleId="TOC3">
    <w:name w:val="toc 3"/>
    <w:basedOn w:val="Normal"/>
    <w:next w:val="Normal"/>
    <w:autoRedefine/>
    <w:uiPriority w:val="39"/>
    <w:unhideWhenUsed/>
    <w:rsid w:val="0015606A"/>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BB"/>
    <w:pPr>
      <w:suppressAutoHyphens/>
    </w:pPr>
    <w:rPr>
      <w:rFonts w:ascii="Calibri" w:eastAsia="Droid Sans Fallback" w:hAnsi="Calibri" w:cs="Calibri"/>
      <w:color w:val="00000A"/>
    </w:rPr>
  </w:style>
  <w:style w:type="paragraph" w:styleId="Heading1">
    <w:name w:val="heading 1"/>
    <w:basedOn w:val="Normal"/>
    <w:next w:val="Normal"/>
    <w:link w:val="Heading1Char"/>
    <w:uiPriority w:val="9"/>
    <w:qFormat/>
    <w:rsid w:val="00314CEF"/>
    <w:pPr>
      <w:keepNext/>
      <w:keepLines/>
      <w:widowControl w:val="0"/>
      <w:suppressAutoHyphens w:val="0"/>
      <w:spacing w:before="480"/>
      <w:ind w:firstLine="720"/>
      <w:contextualSpacing/>
      <w:outlineLvl w:val="0"/>
    </w:pPr>
    <w:rPr>
      <w:rFonts w:ascii="Arial" w:eastAsia="Times New Roman" w:hAnsi="Arial" w:cs="Arial"/>
      <w:b/>
      <w:color w:val="000000"/>
      <w:sz w:val="24"/>
      <w:szCs w:val="24"/>
    </w:rPr>
  </w:style>
  <w:style w:type="paragraph" w:styleId="Heading2">
    <w:name w:val="heading 2"/>
    <w:basedOn w:val="Normal"/>
    <w:next w:val="Normal"/>
    <w:link w:val="Heading2Char"/>
    <w:uiPriority w:val="9"/>
    <w:unhideWhenUsed/>
    <w:qFormat/>
    <w:rsid w:val="00442F4D"/>
    <w:pPr>
      <w:keepNext/>
      <w:keepLines/>
      <w:spacing w:before="200" w:after="120"/>
      <w:ind w:firstLine="720"/>
      <w:outlineLvl w:val="1"/>
    </w:pPr>
    <w:rPr>
      <w:rFonts w:ascii="Arial" w:eastAsiaTheme="majorEastAsia" w:hAnsi="Arial" w:cstheme="majorBidi"/>
      <w:b/>
      <w:bCs/>
      <w:color w:val="auto"/>
      <w:sz w:val="24"/>
      <w:szCs w:val="26"/>
    </w:rPr>
  </w:style>
  <w:style w:type="paragraph" w:styleId="Heading3">
    <w:name w:val="heading 3"/>
    <w:basedOn w:val="Normal"/>
    <w:next w:val="Normal"/>
    <w:link w:val="Heading3Char"/>
    <w:uiPriority w:val="9"/>
    <w:unhideWhenUsed/>
    <w:qFormat/>
    <w:rsid w:val="0027177B"/>
    <w:pPr>
      <w:keepNext/>
      <w:keepLines/>
      <w:spacing w:before="200" w:after="120"/>
      <w:ind w:firstLine="720"/>
      <w:outlineLvl w:val="2"/>
    </w:pPr>
    <w:rPr>
      <w:rFonts w:ascii="Arial" w:eastAsiaTheme="majorEastAsia" w:hAnsi="Arial" w:cstheme="majorBidi"/>
      <w:b/>
      <w:bCs/>
      <w:i/>
      <w:color w:val="auto"/>
    </w:rPr>
  </w:style>
  <w:style w:type="paragraph" w:styleId="Heading4">
    <w:name w:val="heading 4"/>
    <w:basedOn w:val="Normal"/>
    <w:next w:val="Normal"/>
    <w:link w:val="Heading4Char"/>
    <w:uiPriority w:val="9"/>
    <w:unhideWhenUsed/>
    <w:qFormat/>
    <w:rsid w:val="00706A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20BB"/>
    <w:rPr>
      <w:vertAlign w:val="superscript"/>
    </w:rPr>
  </w:style>
  <w:style w:type="character" w:customStyle="1" w:styleId="FootnoteAnchor">
    <w:name w:val="Footnote Anchor"/>
    <w:rsid w:val="007A20BB"/>
    <w:rPr>
      <w:vertAlign w:val="superscript"/>
    </w:rPr>
  </w:style>
  <w:style w:type="character" w:customStyle="1" w:styleId="InternetLink">
    <w:name w:val="Internet Link"/>
    <w:basedOn w:val="DefaultParagraphFont"/>
    <w:unhideWhenUsed/>
    <w:rsid w:val="007A20BB"/>
    <w:rPr>
      <w:color w:val="0000FF"/>
      <w:u w:val="single"/>
    </w:rPr>
  </w:style>
  <w:style w:type="paragraph" w:styleId="ListParagraph">
    <w:name w:val="List Paragraph"/>
    <w:basedOn w:val="Normal"/>
    <w:uiPriority w:val="34"/>
    <w:qFormat/>
    <w:rsid w:val="007A20BB"/>
    <w:pPr>
      <w:ind w:left="720"/>
      <w:contextualSpacing/>
    </w:pPr>
  </w:style>
  <w:style w:type="paragraph" w:customStyle="1" w:styleId="Footnote">
    <w:name w:val="Footnote"/>
    <w:basedOn w:val="Normal"/>
    <w:rsid w:val="007A20BB"/>
  </w:style>
  <w:style w:type="paragraph" w:styleId="Title">
    <w:name w:val="Title"/>
    <w:basedOn w:val="Normal"/>
    <w:link w:val="TitleChar"/>
    <w:rsid w:val="007A20BB"/>
    <w:pPr>
      <w:keepNext/>
      <w:spacing w:before="240" w:after="120"/>
      <w:jc w:val="center"/>
    </w:pPr>
    <w:rPr>
      <w:rFonts w:ascii="Liberation Sans" w:hAnsi="Liberation Sans" w:cs="FreeSans"/>
      <w:b/>
      <w:bCs/>
      <w:sz w:val="56"/>
      <w:szCs w:val="56"/>
    </w:rPr>
  </w:style>
  <w:style w:type="character" w:customStyle="1" w:styleId="TitleChar">
    <w:name w:val="Title Char"/>
    <w:basedOn w:val="DefaultParagraphFont"/>
    <w:link w:val="Title"/>
    <w:rsid w:val="007A20BB"/>
    <w:rPr>
      <w:rFonts w:ascii="Liberation Sans" w:eastAsia="Droid Sans Fallback" w:hAnsi="Liberation Sans" w:cs="FreeSans"/>
      <w:b/>
      <w:bCs/>
      <w:color w:val="00000A"/>
      <w:sz w:val="56"/>
      <w:szCs w:val="56"/>
    </w:rPr>
  </w:style>
  <w:style w:type="character" w:customStyle="1" w:styleId="Heading1Char">
    <w:name w:val="Heading 1 Char"/>
    <w:basedOn w:val="DefaultParagraphFont"/>
    <w:link w:val="Heading1"/>
    <w:uiPriority w:val="9"/>
    <w:rsid w:val="00314CEF"/>
    <w:rPr>
      <w:rFonts w:ascii="Arial" w:eastAsia="Times New Roman" w:hAnsi="Arial" w:cs="Arial"/>
      <w:b/>
      <w:color w:val="000000"/>
      <w:sz w:val="24"/>
      <w:szCs w:val="24"/>
    </w:rPr>
  </w:style>
  <w:style w:type="character" w:customStyle="1" w:styleId="FootnoteTextChar">
    <w:name w:val="Footnote Text Char"/>
    <w:basedOn w:val="DefaultParagraphFont"/>
    <w:link w:val="FootnoteText"/>
    <w:uiPriority w:val="99"/>
    <w:rsid w:val="00E75695"/>
    <w:rPr>
      <w:sz w:val="20"/>
      <w:szCs w:val="20"/>
    </w:rPr>
  </w:style>
  <w:style w:type="paragraph" w:styleId="FootnoteText">
    <w:name w:val="footnote text"/>
    <w:basedOn w:val="Normal"/>
    <w:link w:val="FootnoteTextChar"/>
    <w:uiPriority w:val="99"/>
    <w:unhideWhenUsed/>
    <w:rsid w:val="00E75695"/>
    <w:pPr>
      <w:spacing w:after="0" w:line="240" w:lineRule="auto"/>
    </w:pPr>
    <w:rPr>
      <w:rFonts w:asciiTheme="minorHAnsi" w:eastAsiaTheme="minorHAnsi" w:hAnsiTheme="minorHAnsi" w:cstheme="minorBidi"/>
      <w:color w:val="auto"/>
      <w:sz w:val="20"/>
      <w:szCs w:val="20"/>
    </w:rPr>
  </w:style>
  <w:style w:type="character" w:customStyle="1" w:styleId="FootnoteTextChar1">
    <w:name w:val="Footnote Text Char1"/>
    <w:basedOn w:val="DefaultParagraphFont"/>
    <w:uiPriority w:val="99"/>
    <w:semiHidden/>
    <w:rsid w:val="00E75695"/>
    <w:rPr>
      <w:rFonts w:ascii="Calibri" w:eastAsia="Droid Sans Fallback" w:hAnsi="Calibri" w:cs="Calibri"/>
      <w:color w:val="00000A"/>
      <w:sz w:val="20"/>
      <w:szCs w:val="20"/>
    </w:rPr>
  </w:style>
  <w:style w:type="table" w:styleId="TableGrid">
    <w:name w:val="Table Grid"/>
    <w:basedOn w:val="TableNormal"/>
    <w:uiPriority w:val="59"/>
    <w:rsid w:val="00E75695"/>
    <w:pPr>
      <w:spacing w:after="0" w:line="240" w:lineRule="auto"/>
    </w:pPr>
    <w:rPr>
      <w:rFonts w:ascii="Calibri" w:eastAsia="Droid Sans Fallback"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5695"/>
    <w:rPr>
      <w:color w:val="0000FF" w:themeColor="hyperlink"/>
      <w:u w:val="single"/>
    </w:rPr>
  </w:style>
  <w:style w:type="paragraph" w:customStyle="1" w:styleId="Normal1">
    <w:name w:val="Normal1"/>
    <w:rsid w:val="0034745B"/>
    <w:pPr>
      <w:widowControl w:val="0"/>
    </w:pPr>
    <w:rPr>
      <w:rFonts w:ascii="Times New Roman" w:eastAsia="Times New Roman" w:hAnsi="Times New Roman" w:cs="Times New Roman"/>
      <w:color w:val="000000"/>
      <w:sz w:val="20"/>
      <w:szCs w:val="20"/>
    </w:rPr>
  </w:style>
  <w:style w:type="character" w:styleId="HTMLCite">
    <w:name w:val="HTML Cite"/>
    <w:basedOn w:val="DefaultParagraphFont"/>
    <w:uiPriority w:val="99"/>
    <w:semiHidden/>
    <w:unhideWhenUsed/>
    <w:rsid w:val="0034745B"/>
    <w:rPr>
      <w:i/>
      <w:iCs/>
    </w:rPr>
  </w:style>
  <w:style w:type="paragraph" w:styleId="BalloonText">
    <w:name w:val="Balloon Text"/>
    <w:basedOn w:val="Normal"/>
    <w:link w:val="BalloonTextChar"/>
    <w:uiPriority w:val="99"/>
    <w:semiHidden/>
    <w:unhideWhenUsed/>
    <w:rsid w:val="00347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5B"/>
    <w:rPr>
      <w:rFonts w:ascii="Tahoma" w:eastAsia="Droid Sans Fallback" w:hAnsi="Tahoma" w:cs="Tahoma"/>
      <w:color w:val="00000A"/>
      <w:sz w:val="16"/>
      <w:szCs w:val="16"/>
    </w:rPr>
  </w:style>
  <w:style w:type="character" w:customStyle="1" w:styleId="Heading3Char">
    <w:name w:val="Heading 3 Char"/>
    <w:basedOn w:val="DefaultParagraphFont"/>
    <w:link w:val="Heading3"/>
    <w:uiPriority w:val="9"/>
    <w:rsid w:val="0027177B"/>
    <w:rPr>
      <w:rFonts w:ascii="Arial" w:eastAsiaTheme="majorEastAsia" w:hAnsi="Arial" w:cstheme="majorBidi"/>
      <w:b/>
      <w:bCs/>
      <w:i/>
    </w:rPr>
  </w:style>
  <w:style w:type="character" w:customStyle="1" w:styleId="HTMLPreformattedChar">
    <w:name w:val="HTML Preformatted Char"/>
    <w:basedOn w:val="DefaultParagraphFont"/>
    <w:link w:val="HTMLPreformatted"/>
    <w:uiPriority w:val="99"/>
    <w:rsid w:val="001D094C"/>
    <w:rPr>
      <w:rFonts w:ascii="Courier New" w:eastAsia="Times New Roman" w:hAnsi="Courier New" w:cs="Courier New"/>
      <w:sz w:val="20"/>
      <w:szCs w:val="20"/>
    </w:rPr>
  </w:style>
  <w:style w:type="character" w:customStyle="1" w:styleId="ListLabel1">
    <w:name w:val="ListLabel 1"/>
    <w:rsid w:val="001D094C"/>
    <w:rPr>
      <w:sz w:val="20"/>
    </w:rPr>
  </w:style>
  <w:style w:type="character" w:customStyle="1" w:styleId="ListLabel2">
    <w:name w:val="ListLabel 2"/>
    <w:rsid w:val="001D094C"/>
    <w:rPr>
      <w:rFonts w:cs="Courier New"/>
    </w:rPr>
  </w:style>
  <w:style w:type="character" w:customStyle="1" w:styleId="ListLabel3">
    <w:name w:val="ListLabel 3"/>
    <w:rsid w:val="001D094C"/>
    <w:rPr>
      <w:b w:val="0"/>
    </w:rPr>
  </w:style>
  <w:style w:type="character" w:customStyle="1" w:styleId="EndnoteAnchor">
    <w:name w:val="Endnote Anchor"/>
    <w:rsid w:val="001D094C"/>
    <w:rPr>
      <w:vertAlign w:val="superscript"/>
    </w:rPr>
  </w:style>
  <w:style w:type="character" w:customStyle="1" w:styleId="ListLabel4">
    <w:name w:val="ListLabel 4"/>
    <w:rsid w:val="001D094C"/>
    <w:rPr>
      <w:rFonts w:cs="Symbol"/>
    </w:rPr>
  </w:style>
  <w:style w:type="character" w:customStyle="1" w:styleId="ListLabel5">
    <w:name w:val="ListLabel 5"/>
    <w:rsid w:val="001D094C"/>
    <w:rPr>
      <w:rFonts w:cs="Courier New"/>
    </w:rPr>
  </w:style>
  <w:style w:type="character" w:customStyle="1" w:styleId="ListLabel6">
    <w:name w:val="ListLabel 6"/>
    <w:rsid w:val="001D094C"/>
    <w:rPr>
      <w:rFonts w:cs="Wingdings"/>
    </w:rPr>
  </w:style>
  <w:style w:type="character" w:customStyle="1" w:styleId="ListLabel7">
    <w:name w:val="ListLabel 7"/>
    <w:rsid w:val="001D094C"/>
    <w:rPr>
      <w:b w:val="0"/>
    </w:rPr>
  </w:style>
  <w:style w:type="character" w:customStyle="1" w:styleId="FootnoteCharacters">
    <w:name w:val="Footnote Characters"/>
    <w:rsid w:val="001D094C"/>
  </w:style>
  <w:style w:type="character" w:customStyle="1" w:styleId="StrongEmphasis">
    <w:name w:val="Strong Emphasis"/>
    <w:rsid w:val="001D094C"/>
    <w:rPr>
      <w:b/>
      <w:bCs/>
    </w:rPr>
  </w:style>
  <w:style w:type="character" w:customStyle="1" w:styleId="EndnoteCharacters">
    <w:name w:val="Endnote Characters"/>
    <w:rsid w:val="001D094C"/>
  </w:style>
  <w:style w:type="character" w:customStyle="1" w:styleId="NumberingSymbols">
    <w:name w:val="Numbering Symbols"/>
    <w:rsid w:val="001D094C"/>
  </w:style>
  <w:style w:type="character" w:customStyle="1" w:styleId="CommentTextChar">
    <w:name w:val="Comment Text Char"/>
    <w:basedOn w:val="DefaultParagraphFont"/>
    <w:link w:val="CommentText"/>
    <w:uiPriority w:val="99"/>
    <w:semiHidden/>
    <w:rsid w:val="001D094C"/>
    <w:rPr>
      <w:color w:val="00000A"/>
      <w:sz w:val="20"/>
      <w:szCs w:val="20"/>
    </w:rPr>
  </w:style>
  <w:style w:type="character" w:styleId="CommentReference">
    <w:name w:val="annotation reference"/>
    <w:basedOn w:val="DefaultParagraphFont"/>
    <w:uiPriority w:val="99"/>
    <w:semiHidden/>
    <w:unhideWhenUsed/>
    <w:rsid w:val="001D094C"/>
    <w:rPr>
      <w:sz w:val="16"/>
      <w:szCs w:val="16"/>
    </w:rPr>
  </w:style>
  <w:style w:type="character" w:customStyle="1" w:styleId="CommentSubjectChar">
    <w:name w:val="Comment Subject Char"/>
    <w:basedOn w:val="CommentTextChar"/>
    <w:link w:val="CommentSubject"/>
    <w:uiPriority w:val="99"/>
    <w:semiHidden/>
    <w:rsid w:val="001D094C"/>
    <w:rPr>
      <w:b/>
      <w:bCs/>
      <w:color w:val="00000A"/>
      <w:sz w:val="20"/>
      <w:szCs w:val="20"/>
    </w:rPr>
  </w:style>
  <w:style w:type="character" w:customStyle="1" w:styleId="HeaderChar">
    <w:name w:val="Header Char"/>
    <w:basedOn w:val="DefaultParagraphFont"/>
    <w:link w:val="Header"/>
    <w:uiPriority w:val="99"/>
    <w:rsid w:val="001D094C"/>
    <w:rPr>
      <w:color w:val="00000A"/>
    </w:rPr>
  </w:style>
  <w:style w:type="character" w:customStyle="1" w:styleId="FooterChar">
    <w:name w:val="Footer Char"/>
    <w:basedOn w:val="DefaultParagraphFont"/>
    <w:link w:val="Footer"/>
    <w:uiPriority w:val="99"/>
    <w:rsid w:val="001D094C"/>
    <w:rPr>
      <w:color w:val="00000A"/>
    </w:rPr>
  </w:style>
  <w:style w:type="character" w:customStyle="1" w:styleId="ListLabel8">
    <w:name w:val="ListLabel 8"/>
    <w:rsid w:val="001D094C"/>
    <w:rPr>
      <w:rFonts w:cs="Symbol"/>
    </w:rPr>
  </w:style>
  <w:style w:type="character" w:customStyle="1" w:styleId="ListLabel9">
    <w:name w:val="ListLabel 9"/>
    <w:rsid w:val="001D094C"/>
    <w:rPr>
      <w:rFonts w:cs="Courier New"/>
    </w:rPr>
  </w:style>
  <w:style w:type="character" w:customStyle="1" w:styleId="ListLabel10">
    <w:name w:val="ListLabel 10"/>
    <w:rsid w:val="001D094C"/>
    <w:rPr>
      <w:rFonts w:cs="Wingdings"/>
    </w:rPr>
  </w:style>
  <w:style w:type="character" w:customStyle="1" w:styleId="ListLabel11">
    <w:name w:val="ListLabel 11"/>
    <w:rsid w:val="001D094C"/>
    <w:rPr>
      <w:b w:val="0"/>
    </w:rPr>
  </w:style>
  <w:style w:type="character" w:customStyle="1" w:styleId="WW8Num1z0">
    <w:name w:val="WW8Num1z0"/>
    <w:rsid w:val="001D094C"/>
    <w:rPr>
      <w:rFonts w:ascii="Arial" w:hAnsi="Arial" w:cs="Times New Roman"/>
      <w:color w:val="C0C0C0"/>
    </w:rPr>
  </w:style>
  <w:style w:type="paragraph" w:customStyle="1" w:styleId="Heading">
    <w:name w:val="Heading"/>
    <w:basedOn w:val="Normal"/>
    <w:next w:val="TextBody"/>
    <w:rsid w:val="001D094C"/>
    <w:pPr>
      <w:keepNext/>
      <w:spacing w:before="240" w:after="120"/>
    </w:pPr>
    <w:rPr>
      <w:rFonts w:ascii="Liberation Sans" w:hAnsi="Liberation Sans" w:cs="FreeSans"/>
      <w:sz w:val="28"/>
      <w:szCs w:val="28"/>
    </w:rPr>
  </w:style>
  <w:style w:type="paragraph" w:customStyle="1" w:styleId="TextBody">
    <w:name w:val="Text Body"/>
    <w:basedOn w:val="Normal"/>
    <w:rsid w:val="001D094C"/>
    <w:pPr>
      <w:spacing w:after="140" w:line="288" w:lineRule="auto"/>
    </w:pPr>
  </w:style>
  <w:style w:type="paragraph" w:styleId="List">
    <w:name w:val="List"/>
    <w:basedOn w:val="TextBody"/>
    <w:rsid w:val="001D094C"/>
    <w:rPr>
      <w:rFonts w:cs="FreeSans"/>
    </w:rPr>
  </w:style>
  <w:style w:type="paragraph" w:styleId="Caption">
    <w:name w:val="caption"/>
    <w:basedOn w:val="Normal"/>
    <w:rsid w:val="001D094C"/>
    <w:pPr>
      <w:suppressLineNumbers/>
      <w:spacing w:before="120" w:after="120"/>
    </w:pPr>
    <w:rPr>
      <w:rFonts w:cs="FreeSans"/>
      <w:i/>
      <w:iCs/>
      <w:sz w:val="24"/>
      <w:szCs w:val="24"/>
    </w:rPr>
  </w:style>
  <w:style w:type="paragraph" w:customStyle="1" w:styleId="Index">
    <w:name w:val="Index"/>
    <w:basedOn w:val="Normal"/>
    <w:rsid w:val="001D094C"/>
    <w:pPr>
      <w:suppressLineNumbers/>
    </w:pPr>
    <w:rPr>
      <w:rFonts w:cs="FreeSans"/>
    </w:rPr>
  </w:style>
  <w:style w:type="paragraph" w:styleId="HTMLPreformatted">
    <w:name w:val="HTML Preformatted"/>
    <w:basedOn w:val="Normal"/>
    <w:link w:val="HTMLPreformattedChar"/>
    <w:uiPriority w:val="99"/>
    <w:unhideWhenUsed/>
    <w:rsid w:val="001D09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rPr>
  </w:style>
  <w:style w:type="character" w:customStyle="1" w:styleId="HTMLPreformattedChar1">
    <w:name w:val="HTML Preformatted Char1"/>
    <w:basedOn w:val="DefaultParagraphFont"/>
    <w:uiPriority w:val="99"/>
    <w:semiHidden/>
    <w:rsid w:val="001D094C"/>
    <w:rPr>
      <w:rFonts w:ascii="Consolas" w:eastAsia="Droid Sans Fallback" w:hAnsi="Consolas" w:cs="Consolas"/>
      <w:color w:val="00000A"/>
      <w:sz w:val="20"/>
      <w:szCs w:val="20"/>
    </w:rPr>
  </w:style>
  <w:style w:type="paragraph" w:customStyle="1" w:styleId="TableContents">
    <w:name w:val="Table Contents"/>
    <w:basedOn w:val="Normal"/>
    <w:rsid w:val="001D094C"/>
  </w:style>
  <w:style w:type="paragraph" w:customStyle="1" w:styleId="TableHeading">
    <w:name w:val="Table Heading"/>
    <w:basedOn w:val="TableContents"/>
    <w:rsid w:val="001D094C"/>
  </w:style>
  <w:style w:type="paragraph" w:styleId="CommentText">
    <w:name w:val="annotation text"/>
    <w:basedOn w:val="Normal"/>
    <w:link w:val="CommentTextChar"/>
    <w:uiPriority w:val="99"/>
    <w:semiHidden/>
    <w:unhideWhenUsed/>
    <w:rsid w:val="001D094C"/>
    <w:pPr>
      <w:spacing w:line="240" w:lineRule="auto"/>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1D094C"/>
    <w:rPr>
      <w:rFonts w:ascii="Calibri" w:eastAsia="Droid Sans Fallback" w:hAnsi="Calibri" w:cs="Calibri"/>
      <w:color w:val="00000A"/>
      <w:sz w:val="20"/>
      <w:szCs w:val="20"/>
    </w:rPr>
  </w:style>
  <w:style w:type="paragraph" w:styleId="CommentSubject">
    <w:name w:val="annotation subject"/>
    <w:basedOn w:val="CommentText"/>
    <w:link w:val="CommentSubjectChar"/>
    <w:uiPriority w:val="99"/>
    <w:semiHidden/>
    <w:unhideWhenUsed/>
    <w:rsid w:val="001D094C"/>
    <w:rPr>
      <w:b/>
      <w:bCs/>
    </w:rPr>
  </w:style>
  <w:style w:type="character" w:customStyle="1" w:styleId="CommentSubjectChar1">
    <w:name w:val="Comment Subject Char1"/>
    <w:basedOn w:val="CommentTextChar1"/>
    <w:uiPriority w:val="99"/>
    <w:semiHidden/>
    <w:rsid w:val="001D094C"/>
    <w:rPr>
      <w:rFonts w:ascii="Calibri" w:eastAsia="Droid Sans Fallback" w:hAnsi="Calibri" w:cs="Calibri"/>
      <w:b/>
      <w:bCs/>
      <w:color w:val="00000A"/>
      <w:sz w:val="20"/>
      <w:szCs w:val="20"/>
    </w:rPr>
  </w:style>
  <w:style w:type="paragraph" w:styleId="Header">
    <w:name w:val="header"/>
    <w:basedOn w:val="Normal"/>
    <w:link w:val="HeaderChar"/>
    <w:uiPriority w:val="99"/>
    <w:unhideWhenUsed/>
    <w:rsid w:val="001D094C"/>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1D094C"/>
    <w:rPr>
      <w:rFonts w:ascii="Calibri" w:eastAsia="Droid Sans Fallback" w:hAnsi="Calibri" w:cs="Calibri"/>
      <w:color w:val="00000A"/>
    </w:rPr>
  </w:style>
  <w:style w:type="paragraph" w:styleId="Footer">
    <w:name w:val="footer"/>
    <w:basedOn w:val="Normal"/>
    <w:link w:val="FooterChar"/>
    <w:uiPriority w:val="99"/>
    <w:unhideWhenUsed/>
    <w:rsid w:val="001D094C"/>
    <w:pPr>
      <w:tabs>
        <w:tab w:val="center" w:pos="4680"/>
        <w:tab w:val="right" w:pos="9360"/>
      </w:tabs>
      <w:spacing w:after="0" w:line="240" w:lineRule="auto"/>
    </w:pPr>
    <w:rPr>
      <w:rFonts w:asciiTheme="minorHAnsi" w:eastAsiaTheme="minorHAnsi" w:hAnsiTheme="minorHAnsi" w:cstheme="minorBidi"/>
    </w:rPr>
  </w:style>
  <w:style w:type="character" w:customStyle="1" w:styleId="FooterChar1">
    <w:name w:val="Footer Char1"/>
    <w:basedOn w:val="DefaultParagraphFont"/>
    <w:uiPriority w:val="99"/>
    <w:semiHidden/>
    <w:rsid w:val="001D094C"/>
    <w:rPr>
      <w:rFonts w:ascii="Calibri" w:eastAsia="Droid Sans Fallback" w:hAnsi="Calibri" w:cs="Calibri"/>
      <w:color w:val="00000A"/>
    </w:rPr>
  </w:style>
  <w:style w:type="numbering" w:customStyle="1" w:styleId="WW8Num1">
    <w:name w:val="WW8Num1"/>
    <w:rsid w:val="001D094C"/>
  </w:style>
  <w:style w:type="character" w:customStyle="1" w:styleId="hps">
    <w:name w:val="hps"/>
    <w:basedOn w:val="DefaultParagraphFont"/>
    <w:rsid w:val="001D094C"/>
  </w:style>
  <w:style w:type="character" w:customStyle="1" w:styleId="atn">
    <w:name w:val="atn"/>
    <w:basedOn w:val="DefaultParagraphFont"/>
    <w:rsid w:val="001D094C"/>
  </w:style>
  <w:style w:type="character" w:styleId="FollowedHyperlink">
    <w:name w:val="FollowedHyperlink"/>
    <w:basedOn w:val="DefaultParagraphFont"/>
    <w:uiPriority w:val="99"/>
    <w:semiHidden/>
    <w:unhideWhenUsed/>
    <w:rsid w:val="001D094C"/>
    <w:rPr>
      <w:color w:val="800080"/>
      <w:u w:val="single"/>
    </w:rPr>
  </w:style>
  <w:style w:type="paragraph" w:customStyle="1" w:styleId="xl63">
    <w:name w:val="xl63"/>
    <w:basedOn w:val="Normal"/>
    <w:rsid w:val="001D094C"/>
    <w:pPr>
      <w:suppressAutoHyphens w:val="0"/>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64">
    <w:name w:val="xl64"/>
    <w:basedOn w:val="Normal"/>
    <w:rsid w:val="001D094C"/>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5">
    <w:name w:val="xl65"/>
    <w:basedOn w:val="Normal"/>
    <w:rsid w:val="001D094C"/>
    <w:pPr>
      <w:suppressAutoHyphens w:val="0"/>
      <w:spacing w:before="100" w:beforeAutospacing="1" w:after="100" w:afterAutospacing="1" w:line="240" w:lineRule="auto"/>
    </w:pPr>
    <w:rPr>
      <w:rFonts w:ascii="Arial" w:eastAsia="Times New Roman" w:hAnsi="Arial" w:cs="Arial"/>
      <w:b/>
      <w:bCs/>
      <w:color w:val="auto"/>
      <w:sz w:val="24"/>
      <w:szCs w:val="24"/>
    </w:rPr>
  </w:style>
  <w:style w:type="character" w:styleId="PlaceholderText">
    <w:name w:val="Placeholder Text"/>
    <w:basedOn w:val="DefaultParagraphFont"/>
    <w:uiPriority w:val="99"/>
    <w:semiHidden/>
    <w:rsid w:val="001D094C"/>
    <w:rPr>
      <w:color w:val="808080"/>
    </w:rPr>
  </w:style>
  <w:style w:type="paragraph" w:styleId="NormalWeb">
    <w:name w:val="Normal (Web)"/>
    <w:basedOn w:val="Normal"/>
    <w:uiPriority w:val="99"/>
    <w:semiHidden/>
    <w:unhideWhenUsed/>
    <w:rsid w:val="001D094C"/>
    <w:pPr>
      <w:suppressAutoHyphens w:val="0"/>
      <w:spacing w:after="113" w:line="240" w:lineRule="auto"/>
    </w:pPr>
    <w:rPr>
      <w:rFonts w:ascii="Lucida Sans Unicode" w:eastAsia="Times New Roman" w:hAnsi="Lucida Sans Unicode" w:cs="Lucida Sans Unicode"/>
      <w:color w:val="auto"/>
      <w:sz w:val="11"/>
      <w:szCs w:val="11"/>
    </w:rPr>
  </w:style>
  <w:style w:type="table" w:styleId="LightShading-Accent5">
    <w:name w:val="Light Shading Accent 5"/>
    <w:basedOn w:val="TableNormal"/>
    <w:uiPriority w:val="60"/>
    <w:rsid w:val="001D094C"/>
    <w:pPr>
      <w:spacing w:after="0" w:line="240" w:lineRule="auto"/>
    </w:pPr>
    <w:rPr>
      <w:rFonts w:ascii="Calibri" w:eastAsia="Droid Sans Fallback" w:hAnsi="Calibri" w:cs="Calibr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3">
    <w:name w:val="Light Shading Accent 3"/>
    <w:basedOn w:val="TableNormal"/>
    <w:uiPriority w:val="60"/>
    <w:rsid w:val="001D094C"/>
    <w:pPr>
      <w:spacing w:after="0" w:line="240" w:lineRule="auto"/>
    </w:pPr>
    <w:rPr>
      <w:rFonts w:ascii="Calibri" w:eastAsia="Droid Sans Fallback" w:hAnsi="Calibri" w:cs="Calibr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11">
    <w:name w:val="Light Shading - Accent 11"/>
    <w:basedOn w:val="TableNormal"/>
    <w:uiPriority w:val="60"/>
    <w:rsid w:val="001D094C"/>
    <w:pPr>
      <w:spacing w:after="0" w:line="240" w:lineRule="auto"/>
    </w:pPr>
    <w:rPr>
      <w:rFonts w:ascii="Calibri" w:eastAsia="Droid Sans Fallback" w:hAnsi="Calibri" w:cs="Calibr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xl66">
    <w:name w:val="xl66"/>
    <w:basedOn w:val="Normal"/>
    <w:rsid w:val="001D094C"/>
    <w:pPr>
      <w:shd w:val="clear" w:color="000000" w:fill="DBEEF3"/>
      <w:suppressAutoHyphens w:val="0"/>
      <w:spacing w:before="100" w:beforeAutospacing="1" w:after="100" w:afterAutospacing="1" w:line="240" w:lineRule="auto"/>
      <w:jc w:val="center"/>
    </w:pPr>
    <w:rPr>
      <w:rFonts w:eastAsia="Times New Roman" w:cs="Times New Roman"/>
      <w:b/>
      <w:bCs/>
      <w:color w:val="auto"/>
      <w:sz w:val="24"/>
      <w:szCs w:val="24"/>
    </w:rPr>
  </w:style>
  <w:style w:type="paragraph" w:customStyle="1" w:styleId="xl67">
    <w:name w:val="xl67"/>
    <w:basedOn w:val="Normal"/>
    <w:rsid w:val="001D094C"/>
    <w:pPr>
      <w:suppressAutoHyphens w:val="0"/>
      <w:spacing w:before="100" w:beforeAutospacing="1" w:after="100" w:afterAutospacing="1" w:line="240" w:lineRule="auto"/>
      <w:jc w:val="center"/>
    </w:pPr>
    <w:rPr>
      <w:rFonts w:eastAsia="Times New Roman" w:cs="Times New Roman"/>
      <w:b/>
      <w:bCs/>
      <w:color w:val="auto"/>
      <w:sz w:val="24"/>
      <w:szCs w:val="24"/>
    </w:rPr>
  </w:style>
  <w:style w:type="paragraph" w:customStyle="1" w:styleId="xl68">
    <w:name w:val="xl68"/>
    <w:basedOn w:val="Normal"/>
    <w:rsid w:val="001D094C"/>
    <w:pPr>
      <w:shd w:val="clear" w:color="000000" w:fill="DBEEF3"/>
      <w:suppressAutoHyphens w:val="0"/>
      <w:spacing w:before="100" w:beforeAutospacing="1" w:after="100" w:afterAutospacing="1" w:line="240" w:lineRule="auto"/>
    </w:pPr>
    <w:rPr>
      <w:rFonts w:eastAsia="Times New Roman" w:cs="Times New Roman"/>
      <w:b/>
      <w:bCs/>
      <w:color w:val="auto"/>
      <w:sz w:val="24"/>
      <w:szCs w:val="24"/>
    </w:rPr>
  </w:style>
  <w:style w:type="paragraph" w:customStyle="1" w:styleId="xl69">
    <w:name w:val="xl69"/>
    <w:basedOn w:val="Normal"/>
    <w:rsid w:val="001D094C"/>
    <w:pP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0">
    <w:name w:val="xl70"/>
    <w:basedOn w:val="Normal"/>
    <w:rsid w:val="001D094C"/>
    <w:pPr>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1">
    <w:name w:val="xl71"/>
    <w:basedOn w:val="Normal"/>
    <w:rsid w:val="001D094C"/>
    <w:pPr>
      <w:suppressAutoHyphens w:val="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2">
    <w:name w:val="xl72"/>
    <w:basedOn w:val="Normal"/>
    <w:rsid w:val="001D094C"/>
    <w:pPr>
      <w:shd w:val="clear" w:color="000000" w:fill="FFFF00"/>
      <w:suppressAutoHyphens w:val="0"/>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3">
    <w:name w:val="xl73"/>
    <w:basedOn w:val="Normal"/>
    <w:rsid w:val="001D094C"/>
    <w:pPr>
      <w:suppressAutoHyphens w:val="0"/>
      <w:spacing w:before="100" w:beforeAutospacing="1" w:after="100" w:afterAutospacing="1" w:line="240" w:lineRule="auto"/>
      <w:jc w:val="center"/>
    </w:pPr>
    <w:rPr>
      <w:rFonts w:eastAsia="Times New Roman" w:cs="Times New Roman"/>
      <w:b/>
      <w:bCs/>
      <w:color w:val="auto"/>
      <w:sz w:val="24"/>
      <w:szCs w:val="24"/>
    </w:rPr>
  </w:style>
  <w:style w:type="paragraph" w:customStyle="1" w:styleId="xl74">
    <w:name w:val="xl74"/>
    <w:basedOn w:val="Normal"/>
    <w:rsid w:val="001D094C"/>
    <w:pPr>
      <w:shd w:val="clear" w:color="000000" w:fill="DBEEF3"/>
      <w:suppressAutoHyphens w:val="0"/>
      <w:spacing w:before="100" w:beforeAutospacing="1" w:after="100" w:afterAutospacing="1" w:line="240" w:lineRule="auto"/>
      <w:jc w:val="center"/>
    </w:pPr>
    <w:rPr>
      <w:rFonts w:eastAsia="Times New Roman" w:cs="Times New Roman"/>
      <w:b/>
      <w:bCs/>
      <w:color w:val="auto"/>
      <w:sz w:val="32"/>
      <w:szCs w:val="32"/>
    </w:rPr>
  </w:style>
  <w:style w:type="paragraph" w:customStyle="1" w:styleId="xl75">
    <w:name w:val="xl75"/>
    <w:basedOn w:val="Normal"/>
    <w:rsid w:val="001D094C"/>
    <w:pPr>
      <w:shd w:val="clear" w:color="000000" w:fill="FFFF00"/>
      <w:suppressAutoHyphens w:val="0"/>
      <w:spacing w:before="100" w:beforeAutospacing="1" w:after="100" w:afterAutospacing="1" w:line="240" w:lineRule="auto"/>
      <w:jc w:val="center"/>
    </w:pPr>
    <w:rPr>
      <w:rFonts w:eastAsia="Times New Roman" w:cs="Times New Roman"/>
      <w:b/>
      <w:bCs/>
      <w:color w:val="auto"/>
      <w:sz w:val="24"/>
      <w:szCs w:val="24"/>
    </w:rPr>
  </w:style>
  <w:style w:type="table" w:customStyle="1" w:styleId="LightShading1">
    <w:name w:val="Light Shading1"/>
    <w:basedOn w:val="TableNormal"/>
    <w:uiPriority w:val="60"/>
    <w:rsid w:val="001D094C"/>
    <w:pPr>
      <w:spacing w:after="0" w:line="240" w:lineRule="auto"/>
    </w:pPr>
    <w:rPr>
      <w:rFonts w:ascii="Calibri" w:eastAsia="Droid Sans Fallback" w:hAnsi="Calibri" w:cs="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D094C"/>
    <w:pPr>
      <w:spacing w:after="0" w:line="240" w:lineRule="auto"/>
    </w:pPr>
    <w:rPr>
      <w:rFonts w:ascii="Calibri" w:eastAsia="Droid Sans Fallback" w:hAnsi="Calibri" w:cs="Calibr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Revision">
    <w:name w:val="Revision"/>
    <w:hidden/>
    <w:uiPriority w:val="99"/>
    <w:semiHidden/>
    <w:rsid w:val="001D094C"/>
    <w:pPr>
      <w:spacing w:after="0" w:line="240" w:lineRule="auto"/>
    </w:pPr>
    <w:rPr>
      <w:rFonts w:ascii="Calibri" w:eastAsia="Droid Sans Fallback" w:hAnsi="Calibri" w:cs="Calibri"/>
      <w:color w:val="00000A"/>
    </w:rPr>
  </w:style>
  <w:style w:type="paragraph" w:customStyle="1" w:styleId="xl76">
    <w:name w:val="xl76"/>
    <w:basedOn w:val="Normal"/>
    <w:rsid w:val="001D094C"/>
    <w:pPr>
      <w:shd w:val="clear" w:color="000000" w:fill="93CDDD"/>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7">
    <w:name w:val="xl77"/>
    <w:basedOn w:val="Normal"/>
    <w:rsid w:val="001D094C"/>
    <w:pPr>
      <w:shd w:val="clear" w:color="000000" w:fill="93CDDD"/>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78">
    <w:name w:val="xl78"/>
    <w:basedOn w:val="Normal"/>
    <w:rsid w:val="001D094C"/>
    <w:pPr>
      <w:shd w:val="clear" w:color="000000" w:fill="93CDDD"/>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79">
    <w:name w:val="xl79"/>
    <w:basedOn w:val="Normal"/>
    <w:rsid w:val="001D094C"/>
    <w:pPr>
      <w:shd w:val="clear" w:color="000000" w:fill="C2D69A"/>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80">
    <w:name w:val="xl80"/>
    <w:basedOn w:val="Normal"/>
    <w:rsid w:val="001D094C"/>
    <w:pPr>
      <w:shd w:val="clear" w:color="000000" w:fill="C2D69A"/>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1">
    <w:name w:val="xl81"/>
    <w:basedOn w:val="Normal"/>
    <w:rsid w:val="001D094C"/>
    <w:pPr>
      <w:shd w:val="clear" w:color="000000" w:fill="C2D69A"/>
      <w:suppressAutoHyphens w:val="0"/>
      <w:spacing w:before="100" w:beforeAutospacing="1" w:after="100" w:afterAutospacing="1" w:line="240" w:lineRule="auto"/>
      <w:jc w:val="center"/>
    </w:pPr>
    <w:rPr>
      <w:rFonts w:ascii="Times New Roman" w:eastAsia="Times New Roman" w:hAnsi="Times New Roman" w:cs="Times New Roman"/>
      <w:color w:val="auto"/>
      <w:sz w:val="24"/>
      <w:szCs w:val="24"/>
    </w:rPr>
  </w:style>
  <w:style w:type="paragraph" w:customStyle="1" w:styleId="xl82">
    <w:name w:val="xl82"/>
    <w:basedOn w:val="Normal"/>
    <w:rsid w:val="001D094C"/>
    <w:pPr>
      <w:shd w:val="clear" w:color="000000" w:fill="C2D69A"/>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table" w:styleId="MediumGrid3-Accent6">
    <w:name w:val="Medium Grid 3 Accent 6"/>
    <w:basedOn w:val="TableNormal"/>
    <w:uiPriority w:val="69"/>
    <w:rsid w:val="001D094C"/>
    <w:pPr>
      <w:spacing w:after="0" w:line="240" w:lineRule="auto"/>
    </w:pPr>
    <w:rPr>
      <w:rFonts w:ascii="Calibri" w:eastAsia="Droid Sans Fallback" w:hAnsi="Calibri" w:cs="Calibr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LightList-Accent2">
    <w:name w:val="Light List Accent 2"/>
    <w:basedOn w:val="TableNormal"/>
    <w:uiPriority w:val="61"/>
    <w:rsid w:val="001D094C"/>
    <w:pPr>
      <w:spacing w:after="0" w:line="240" w:lineRule="auto"/>
    </w:pPr>
    <w:rPr>
      <w:rFonts w:ascii="Calibri" w:eastAsia="Droid Sans Fallback" w:hAnsi="Calibri" w:cs="Calibr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Accent12">
    <w:name w:val="Light Shading - Accent 12"/>
    <w:basedOn w:val="TableNormal"/>
    <w:uiPriority w:val="60"/>
    <w:rsid w:val="001D094C"/>
    <w:pPr>
      <w:spacing w:after="0" w:line="240" w:lineRule="auto"/>
    </w:pPr>
    <w:rPr>
      <w:rFonts w:ascii="Calibri" w:eastAsia="Droid Sans Fallback" w:hAnsi="Calibri" w:cs="Calibr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2">
    <w:name w:val="Light Shading2"/>
    <w:basedOn w:val="TableNormal"/>
    <w:uiPriority w:val="60"/>
    <w:rsid w:val="001D094C"/>
    <w:pPr>
      <w:spacing w:after="0" w:line="240" w:lineRule="auto"/>
    </w:pPr>
    <w:rPr>
      <w:rFonts w:ascii="Calibri" w:eastAsia="Droid Sans Fallback" w:hAnsi="Calibri" w:cs="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6">
    <w:name w:val="Medium Grid 2 Accent 6"/>
    <w:basedOn w:val="TableNormal"/>
    <w:uiPriority w:val="68"/>
    <w:rsid w:val="001D09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LightShading-Accent2">
    <w:name w:val="Light Shading Accent 2"/>
    <w:basedOn w:val="TableNormal"/>
    <w:uiPriority w:val="60"/>
    <w:rsid w:val="001D094C"/>
    <w:pPr>
      <w:spacing w:after="0" w:line="240" w:lineRule="auto"/>
    </w:pPr>
    <w:rPr>
      <w:rFonts w:ascii="Calibri" w:eastAsia="Droid Sans Fallback" w:hAnsi="Calibri" w:cs="Calibr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2-Accent3">
    <w:name w:val="Medium Grid 2 Accent 3"/>
    <w:basedOn w:val="TableNormal"/>
    <w:uiPriority w:val="68"/>
    <w:rsid w:val="001D09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D09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D094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3">
    <w:name w:val="Light Shading3"/>
    <w:basedOn w:val="TableNormal"/>
    <w:uiPriority w:val="60"/>
    <w:rsid w:val="006D01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442F4D"/>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706ADB"/>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15606A"/>
    <w:pPr>
      <w:widowControl/>
      <w:spacing w:after="0"/>
      <w:ind w:firstLine="0"/>
      <w:contextualSpacing w:val="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15606A"/>
    <w:pPr>
      <w:spacing w:after="100"/>
    </w:pPr>
  </w:style>
  <w:style w:type="paragraph" w:styleId="TOC2">
    <w:name w:val="toc 2"/>
    <w:basedOn w:val="Normal"/>
    <w:next w:val="Normal"/>
    <w:autoRedefine/>
    <w:uiPriority w:val="39"/>
    <w:unhideWhenUsed/>
    <w:rsid w:val="0015606A"/>
    <w:pPr>
      <w:spacing w:after="100"/>
      <w:ind w:left="220"/>
    </w:pPr>
  </w:style>
  <w:style w:type="paragraph" w:styleId="TOC3">
    <w:name w:val="toc 3"/>
    <w:basedOn w:val="Normal"/>
    <w:next w:val="Normal"/>
    <w:autoRedefine/>
    <w:uiPriority w:val="39"/>
    <w:unhideWhenUsed/>
    <w:rsid w:val="0015606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emf"/><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_rels/footnotes.xml.rels><?xml version="1.0" encoding="UTF-8" standalone="yes"?>
<Relationships xmlns="http://schemas.openxmlformats.org/package/2006/relationships"><Relationship Id="rId3" Type="http://schemas.openxmlformats.org/officeDocument/2006/relationships/hyperlink" Target="http://www.digitalnaagenda.gov.rs/dokumenti/publikacije" TargetMode="External"/><Relationship Id="rId4" Type="http://schemas.openxmlformats.org/officeDocument/2006/relationships/hyperlink" Target="http://gradjevinskedozvole.rs/obavestenja.php" TargetMode="External"/><Relationship Id="rId5" Type="http://schemas.openxmlformats.org/officeDocument/2006/relationships/hyperlink" Target="http://www.poverenik.rs/yu/katalog-organa.html" TargetMode="External"/><Relationship Id="rId6" Type="http://schemas.openxmlformats.org/officeDocument/2006/relationships/hyperlink" Target="http://www.deu.gov.rs/dokumenti" TargetMode="External"/><Relationship Id="rId7" Type="http://schemas.openxmlformats.org/officeDocument/2006/relationships/hyperlink" Target="http://socijalnoukljucivanje.gov.rs/rs/indeks-drustvenog-razvoja-gradova-i-opstina/" TargetMode="External"/><Relationship Id="rId1" Type="http://schemas.openxmlformats.org/officeDocument/2006/relationships/hyperlink" Target="http://www.deu.gov.rs/dokumenti" TargetMode="External"/><Relationship Id="rId2" Type="http://schemas.openxmlformats.org/officeDocument/2006/relationships/hyperlink" Target="http://www.digitalnaagend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CFD940-8F3B-C84C-B0B2-8C5E2C6E6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35</Pages>
  <Words>10242</Words>
  <Characters>58380</Characters>
  <Application>Microsoft Macintosh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ljiljana.mihajlovic</dc:creator>
  <cp:lastModifiedBy>Dalibor Jovanovic</cp:lastModifiedBy>
  <cp:revision>37</cp:revision>
  <dcterms:created xsi:type="dcterms:W3CDTF">2016-05-20T12:40:00Z</dcterms:created>
  <dcterms:modified xsi:type="dcterms:W3CDTF">2016-05-21T15:47:00Z</dcterms:modified>
</cp:coreProperties>
</file>