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2DAD3" w14:textId="77777777" w:rsidR="00842591" w:rsidRDefault="00842591" w:rsidP="00842591">
      <w:pPr>
        <w:spacing w:after="120"/>
        <w:jc w:val="center"/>
        <w:rPr>
          <w:b/>
          <w:caps/>
        </w:rPr>
      </w:pPr>
    </w:p>
    <w:p w14:paraId="23C1BA14" w14:textId="77777777" w:rsidR="00842591" w:rsidRPr="00521AF5" w:rsidRDefault="00842591" w:rsidP="00842591">
      <w:pPr>
        <w:spacing w:after="120"/>
        <w:jc w:val="center"/>
        <w:rPr>
          <w:b/>
          <w:caps/>
        </w:rPr>
      </w:pPr>
      <w:r w:rsidRPr="00521AF5">
        <w:rPr>
          <w:b/>
          <w:caps/>
        </w:rPr>
        <w:t>vlada republike srbije</w:t>
      </w:r>
    </w:p>
    <w:p w14:paraId="5A0C5A9F" w14:textId="77777777" w:rsidR="00842591" w:rsidRPr="00521AF5" w:rsidRDefault="00842591" w:rsidP="00842591">
      <w:pPr>
        <w:spacing w:after="120"/>
        <w:jc w:val="center"/>
        <w:rPr>
          <w:b/>
        </w:rPr>
      </w:pPr>
      <w:r w:rsidRPr="00521AF5">
        <w:rPr>
          <w:b/>
        </w:rPr>
        <w:t xml:space="preserve">Projekat „Podrška unapređenju socijalnog uključivanja u Republici Srbiji“, </w:t>
      </w:r>
    </w:p>
    <w:p w14:paraId="26FD58EF" w14:textId="77777777" w:rsidR="00842591" w:rsidRPr="00521AF5" w:rsidRDefault="00842591" w:rsidP="00842591">
      <w:pPr>
        <w:spacing w:after="120"/>
        <w:jc w:val="center"/>
        <w:rPr>
          <w:b/>
          <w:bCs/>
        </w:rPr>
      </w:pPr>
      <w:r w:rsidRPr="00521AF5">
        <w:rPr>
          <w:b/>
        </w:rPr>
        <w:t xml:space="preserve">faza 3, </w:t>
      </w:r>
      <w:r w:rsidRPr="00521AF5">
        <w:rPr>
          <w:b/>
          <w:bCs/>
        </w:rPr>
        <w:t>7F</w:t>
      </w:r>
      <w:r w:rsidRPr="00521AF5" w:rsidDel="0028190F">
        <w:rPr>
          <w:b/>
          <w:bCs/>
        </w:rPr>
        <w:t xml:space="preserve"> </w:t>
      </w:r>
      <w:r w:rsidRPr="00521AF5">
        <w:rPr>
          <w:b/>
          <w:bCs/>
        </w:rPr>
        <w:t>-03916.03</w:t>
      </w:r>
    </w:p>
    <w:p w14:paraId="60499420" w14:textId="77777777" w:rsidR="00842591" w:rsidRPr="00521AF5" w:rsidRDefault="00842591" w:rsidP="00842591">
      <w:pPr>
        <w:spacing w:after="120"/>
        <w:jc w:val="both"/>
        <w:rPr>
          <w:b/>
        </w:rPr>
      </w:pPr>
    </w:p>
    <w:p w14:paraId="01C47E86" w14:textId="77777777" w:rsidR="00842591" w:rsidRPr="00521AF5" w:rsidRDefault="00842591" w:rsidP="00842591">
      <w:pPr>
        <w:spacing w:after="120"/>
        <w:jc w:val="both"/>
        <w:rPr>
          <w:rFonts w:cs="Arial"/>
          <w:b/>
        </w:rPr>
      </w:pPr>
      <w:r w:rsidRPr="00521AF5">
        <w:rPr>
          <w:b/>
        </w:rPr>
        <w:t xml:space="preserve">Javni poziv </w:t>
      </w:r>
      <w:r w:rsidRPr="00521AF5">
        <w:rPr>
          <w:rFonts w:cs="Arial"/>
          <w:b/>
          <w:color w:val="323232"/>
        </w:rPr>
        <w:t xml:space="preserve">za pružanje mentorske i savetodavne podrške gradovima i/ili opštinama i/ili gradskim opštinama (JLS/GO)  u pripremi </w:t>
      </w:r>
      <w:r w:rsidRPr="00521AF5">
        <w:rPr>
          <w:rFonts w:cs="Arial"/>
          <w:b/>
        </w:rPr>
        <w:t xml:space="preserve">Lokalnog akcionog plana za socijalno uključivanje Roma i Romkinja za period od 2021-2022. godine. </w:t>
      </w:r>
    </w:p>
    <w:p w14:paraId="6A36878F" w14:textId="77777777" w:rsidR="00842591" w:rsidRPr="00521AF5" w:rsidRDefault="00842591" w:rsidP="00842591">
      <w:pPr>
        <w:spacing w:after="120"/>
        <w:jc w:val="both"/>
        <w:rPr>
          <w:rFonts w:cs="Times New Roman"/>
          <w:b/>
        </w:rPr>
      </w:pPr>
    </w:p>
    <w:p w14:paraId="48FB7196" w14:textId="77777777" w:rsidR="00842591" w:rsidRPr="00521AF5" w:rsidRDefault="00842591" w:rsidP="00842591">
      <w:pPr>
        <w:spacing w:after="120"/>
        <w:jc w:val="both"/>
      </w:pPr>
      <w:r w:rsidRPr="00521AF5">
        <w:t xml:space="preserve">Tim za socijalno uključivanje i smanjenje siromaštva Vlade Republike Srbije objavljuje javni poziv  za izbor </w:t>
      </w:r>
      <w:r w:rsidRPr="00521AF5">
        <w:rPr>
          <w:rFonts w:cs="Arial"/>
        </w:rPr>
        <w:t xml:space="preserve">ukupuno pet </w:t>
      </w:r>
      <w:r w:rsidRPr="00521AF5">
        <w:t>gradova i/ili opština kojima će pružiti mentorsku i savetodavnu podršku</w:t>
      </w:r>
      <w:r w:rsidRPr="00521AF5">
        <w:rPr>
          <w:rFonts w:cs="Arial"/>
        </w:rPr>
        <w:t xml:space="preserve"> u </w:t>
      </w:r>
      <w:r w:rsidRPr="00521AF5">
        <w:t>procesu izrade Lokalnog akcionog plana za socijalno uključivanje Roma i Romkinja za period od 2021-2022. godine, kroz radionice za izradu LAP-a koje će voditi eksperti iz oblasti strateškog planiranja, programskog budžetiranja i inkluzije Roma i Romkinja.</w:t>
      </w:r>
    </w:p>
    <w:p w14:paraId="714162E7" w14:textId="77777777" w:rsidR="00842591" w:rsidRPr="00232B55" w:rsidRDefault="00842591" w:rsidP="00842591">
      <w:pPr>
        <w:spacing w:after="120"/>
        <w:jc w:val="both"/>
      </w:pPr>
      <w:r w:rsidRPr="00232B55">
        <w:t>Ovaj poziv finansira se sredstvima donacije Švajcarske Konfederacije putem Švajcarske agencije za razvoj i saradnju</w:t>
      </w:r>
      <w:r w:rsidRPr="00232B55" w:rsidDel="00A446F4">
        <w:t xml:space="preserve"> </w:t>
      </w:r>
      <w:r w:rsidRPr="00232B55">
        <w:t xml:space="preserve">(SDC) u okviru projekta „Podrška unapređenju socijalnog uključivanja u Republici Srbiji“, faza 3. SDC pruža podršku Vladi Republike Srbije da unapredi proces socijalnog uključivanja u Republici Srbiji. Aktivnosti u okviru Projekta sprovodi Tim za socijalno uključivanje i smanjenje siromaštva, koji je nadležan za jačanje kapaciteta Vlade da razvija i sprovodi politike socijalnog uključivanja zasnovane na primerima dobre prakse EU. Takođe, Tim pruža podršku Vladi da koordinira, prati i izveštava u vezi sa aktivnostima u oblasti socijalnog uključivanja. </w:t>
      </w:r>
    </w:p>
    <w:p w14:paraId="2B78EC9B" w14:textId="77777777" w:rsidR="00842591" w:rsidRPr="00232B55" w:rsidRDefault="00842591" w:rsidP="00842591">
      <w:pPr>
        <w:spacing w:after="120"/>
        <w:jc w:val="both"/>
        <w:rPr>
          <w:b/>
          <w:u w:val="single"/>
        </w:rPr>
      </w:pPr>
      <w:r w:rsidRPr="00232B55">
        <w:rPr>
          <w:b/>
          <w:u w:val="single"/>
        </w:rPr>
        <w:t>Cilj javnog poziva</w:t>
      </w:r>
    </w:p>
    <w:p w14:paraId="4A14845D" w14:textId="77777777" w:rsidR="00842591" w:rsidRPr="00232B55" w:rsidRDefault="00842591" w:rsidP="00842591">
      <w:pPr>
        <w:spacing w:after="120"/>
        <w:jc w:val="both"/>
        <w:rPr>
          <w:rFonts w:cs="Arial"/>
        </w:rPr>
      </w:pPr>
      <w:r w:rsidRPr="00232B55">
        <w:rPr>
          <w:rFonts w:cs="Arial"/>
        </w:rPr>
        <w:t xml:space="preserve">Na osnovu Zakona o planskom sistemu (''Službeni glasnik Republke Srbije'', broj 30/18), odnosno Uredbe o metodologiji upravljanja javnim politikama, analizi efekata javnih politika i propisa i sadržaju pojedinačnih dokumenata javnih politika (''Službeni glasnik Republke Srbije'', broj 8/19), akcioni plan jeste dokument javne politike najvišeg nivoa detaljnosti, a organi lokalne vlasti, u skladu sa svojim nadležnostima, jesu učesnici u planskom sistemu. </w:t>
      </w:r>
    </w:p>
    <w:p w14:paraId="1026AE0B" w14:textId="77777777" w:rsidR="00842591" w:rsidRPr="00232B55" w:rsidRDefault="00842591" w:rsidP="00842591">
      <w:pPr>
        <w:spacing w:after="120"/>
        <w:jc w:val="both"/>
      </w:pPr>
      <w:r w:rsidRPr="00232B55">
        <w:rPr>
          <w:rFonts w:cs="Arial"/>
        </w:rPr>
        <w:t xml:space="preserve">Od grada, opštine i/ili opštine se očekuje da imenuje tim za izradu Lokalnog akcionog plana za socijalno uključivanje Roma/kinja koji će biti u obavezi da prisustvuje organizovanim </w:t>
      </w:r>
      <w:r w:rsidRPr="00232B55">
        <w:t xml:space="preserve">radionicama za izradu LAP-a. Radionice će voditi eksperti iz oblasti strateškog planiranja, programskog budžetiranja i inkluzije Roma i Romkinja, angažovani od strane Tima za socijalno uključivanje i smanjenje siromaštva. </w:t>
      </w:r>
    </w:p>
    <w:p w14:paraId="36EF8FB3" w14:textId="77777777" w:rsidR="00842591" w:rsidRPr="00232B55" w:rsidRDefault="00842591" w:rsidP="00842591">
      <w:pPr>
        <w:spacing w:after="120"/>
        <w:jc w:val="both"/>
      </w:pPr>
      <w:r w:rsidRPr="00232B55">
        <w:t>Cilj poziva je izrada Nacrta lokalnog akcionog plana</w:t>
      </w:r>
      <w:r w:rsidRPr="00232B55">
        <w:rPr>
          <w:rFonts w:cs="Arial"/>
        </w:rPr>
        <w:t xml:space="preserve"> za socijalno uključivanje Roma/kinja za period od 2021-2020. godine</w:t>
      </w:r>
      <w:r w:rsidRPr="00232B55">
        <w:t xml:space="preserve"> koji će biti pripremljen u skladu sa Zakonom o planskom sistemu, a na osnovu Strategije o socijalnom uključivanju Roma i Romkinja za period od 2016 do 2025 godine („Službeni glasnik Republike Srbije”, br. 55/05, 71/05 – ispravka, 101/07, 65/08, 16/11, 68/12 – US, 72/12, 7/14 – US и 44/14). </w:t>
      </w:r>
    </w:p>
    <w:p w14:paraId="1F68863E" w14:textId="77777777" w:rsidR="00842591" w:rsidRPr="00232B55" w:rsidRDefault="00842591" w:rsidP="00842591">
      <w:pPr>
        <w:spacing w:after="120"/>
        <w:jc w:val="both"/>
        <w:rPr>
          <w:rFonts w:cs="Arial"/>
        </w:rPr>
      </w:pPr>
      <w:r w:rsidRPr="00232B55">
        <w:t xml:space="preserve">Pripremljeni Nacrt </w:t>
      </w:r>
      <w:r w:rsidRPr="00232B55">
        <w:rPr>
          <w:rFonts w:cs="Arial"/>
        </w:rPr>
        <w:t>Lokalnog akcionog plana za socijalno uključivanje Roma/kinja grad/opština će biti u obavezi da usvoji na sednici gradskog/opštinskog veća.</w:t>
      </w:r>
    </w:p>
    <w:p w14:paraId="07F2C58E" w14:textId="77777777" w:rsidR="00842591" w:rsidRPr="00232B55" w:rsidRDefault="00842591" w:rsidP="00842591">
      <w:pPr>
        <w:spacing w:after="120"/>
        <w:jc w:val="both"/>
      </w:pPr>
    </w:p>
    <w:p w14:paraId="07918193" w14:textId="77777777" w:rsidR="00842591" w:rsidRPr="00232B55" w:rsidRDefault="00842591" w:rsidP="00842591">
      <w:pPr>
        <w:pStyle w:val="Heading3"/>
        <w:spacing w:before="0" w:after="120" w:line="276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232B55">
        <w:rPr>
          <w:rFonts w:asciiTheme="minorHAnsi" w:hAnsiTheme="minorHAnsi" w:cs="Times New Roman"/>
          <w:sz w:val="22"/>
          <w:szCs w:val="22"/>
          <w:u w:val="single"/>
        </w:rPr>
        <w:lastRenderedPageBreak/>
        <w:t xml:space="preserve">Očekivani rezultati </w:t>
      </w:r>
    </w:p>
    <w:p w14:paraId="7424A596" w14:textId="77777777" w:rsidR="00842591" w:rsidRPr="00232B55" w:rsidRDefault="00842591" w:rsidP="00842591">
      <w:pPr>
        <w:spacing w:after="120"/>
        <w:jc w:val="both"/>
      </w:pPr>
    </w:p>
    <w:p w14:paraId="3CF16CBE" w14:textId="77777777" w:rsidR="00842591" w:rsidRPr="00232B55" w:rsidRDefault="00842591" w:rsidP="00842591">
      <w:pPr>
        <w:pStyle w:val="ListParagraph"/>
        <w:numPr>
          <w:ilvl w:val="0"/>
          <w:numId w:val="19"/>
        </w:numPr>
        <w:spacing w:after="0"/>
        <w:contextualSpacing w:val="0"/>
        <w:jc w:val="both"/>
      </w:pPr>
      <w:r w:rsidRPr="00232B55">
        <w:t xml:space="preserve">Imenovanje </w:t>
      </w:r>
      <w:r w:rsidRPr="00232B55">
        <w:rPr>
          <w:rFonts w:cs="Arial"/>
        </w:rPr>
        <w:t>Tima za izradu Lokalnog akcionog plana za socijalno uključivanje Roma/kinja</w:t>
      </w:r>
      <w:r w:rsidRPr="00232B55">
        <w:t xml:space="preserve"> od strane izabranog grada i/ili opštine </w:t>
      </w:r>
      <w:r w:rsidRPr="00232B55">
        <w:rPr>
          <w:rFonts w:cs="Arial"/>
        </w:rPr>
        <w:t>koga će činiti minimum 5, a najviše 8 osoba: 1) odgovorna kontakt osoba za komunikaciju i koordinaciju koja je zaposlena na rukovodećoj poziciji u JLS; 2) predstavnici postojećih lokalnih mehanizama za socijalno uključivanje Roma/kinja (koordinator/ka za romska pitanja, pedagoški asistent/kinja i/ili zdravstvena medijatorka); 3) predstavnik/ca Centra za socijalni rad, 4) predstavnik/ca Nacionalne službe za zapošljavanje; 5) predstavnik/ca lokalne organizacije civilnog društva koja se bavi inkluzijom Roma/kinja;</w:t>
      </w:r>
    </w:p>
    <w:p w14:paraId="14E59B9A" w14:textId="77777777" w:rsidR="00842591" w:rsidRPr="00232B55" w:rsidRDefault="00842591" w:rsidP="00842591">
      <w:pPr>
        <w:pStyle w:val="ListParagraph"/>
        <w:numPr>
          <w:ilvl w:val="0"/>
          <w:numId w:val="19"/>
        </w:numPr>
        <w:spacing w:after="0"/>
        <w:contextualSpacing w:val="0"/>
        <w:jc w:val="both"/>
      </w:pPr>
      <w:r w:rsidRPr="00232B55">
        <w:t>Prisustvo na najmanje 3  radionice za izradu LAP-a za socijalno uključivanje Roma/kinja  koje će biti organizovane od strane Tima za socijalno uključivanje i smanjenje siromaštva;</w:t>
      </w:r>
    </w:p>
    <w:p w14:paraId="478F2FF9" w14:textId="77777777" w:rsidR="00842591" w:rsidRPr="00232B55" w:rsidRDefault="00842591" w:rsidP="00842591">
      <w:pPr>
        <w:pStyle w:val="ListParagraph"/>
        <w:numPr>
          <w:ilvl w:val="0"/>
          <w:numId w:val="19"/>
        </w:numPr>
        <w:spacing w:after="0"/>
        <w:contextualSpacing w:val="0"/>
        <w:jc w:val="both"/>
      </w:pPr>
      <w:r w:rsidRPr="00232B55">
        <w:t xml:space="preserve">Izrada Nacrta lokalnog akcionog plana za socijalno ukljivanje Roma/kinja za period od 2021-2022. godine </w:t>
      </w:r>
      <w:r w:rsidRPr="00232B55">
        <w:rPr>
          <w:b/>
        </w:rPr>
        <w:t>najkasnije do 30.11.2020. godine</w:t>
      </w:r>
      <w:r w:rsidRPr="00232B55">
        <w:t>;</w:t>
      </w:r>
    </w:p>
    <w:p w14:paraId="5B3032CE" w14:textId="77777777" w:rsidR="00842591" w:rsidRPr="00232B55" w:rsidRDefault="00842591" w:rsidP="003C2B96">
      <w:pPr>
        <w:pStyle w:val="ListParagraph"/>
        <w:numPr>
          <w:ilvl w:val="0"/>
          <w:numId w:val="19"/>
        </w:numPr>
        <w:spacing w:after="0"/>
        <w:contextualSpacing w:val="0"/>
        <w:jc w:val="both"/>
      </w:pPr>
      <w:r w:rsidRPr="00232B55">
        <w:t xml:space="preserve">Usvajanje Lokalnog akcionog plana za socijalno ukljivanje Roma/kinja za period od 2021-2022. godine od strane gradskog/opštinskog veća </w:t>
      </w:r>
      <w:r w:rsidRPr="00232B55">
        <w:rPr>
          <w:b/>
        </w:rPr>
        <w:t>najkasnije do 31.12.2020.godine</w:t>
      </w:r>
      <w:r w:rsidRPr="00232B55">
        <w:t>;</w:t>
      </w:r>
    </w:p>
    <w:p w14:paraId="36687057" w14:textId="77777777" w:rsidR="00831FA8" w:rsidRDefault="00831FA8" w:rsidP="00842591">
      <w:pPr>
        <w:spacing w:after="120"/>
        <w:jc w:val="center"/>
        <w:rPr>
          <w:b/>
        </w:rPr>
      </w:pPr>
    </w:p>
    <w:p w14:paraId="4AEA2616" w14:textId="77777777" w:rsidR="00842591" w:rsidRPr="00521AF5" w:rsidRDefault="00842591" w:rsidP="00842591">
      <w:pPr>
        <w:spacing w:after="120"/>
        <w:jc w:val="center"/>
      </w:pPr>
      <w:r w:rsidRPr="00521AF5">
        <w:rPr>
          <w:b/>
        </w:rPr>
        <w:t>***</w:t>
      </w:r>
    </w:p>
    <w:p w14:paraId="13C3ED77" w14:textId="77777777" w:rsidR="00842591" w:rsidRPr="00521AF5" w:rsidRDefault="00842591" w:rsidP="00842591">
      <w:pPr>
        <w:spacing w:after="120"/>
        <w:jc w:val="both"/>
        <w:rPr>
          <w:b/>
        </w:rPr>
      </w:pPr>
      <w:r w:rsidRPr="00521AF5">
        <w:rPr>
          <w:b/>
        </w:rPr>
        <w:t>Tim za socijalno uključivanje i smanjenje siromaštva poziva zainteresovane gradove i/ili opštine da podnesu svoju izjavu o zainteresovanosti za pružanje navedenih usluga.</w:t>
      </w:r>
    </w:p>
    <w:p w14:paraId="5E79AF0B" w14:textId="77777777" w:rsidR="00842591" w:rsidRPr="00521AF5" w:rsidRDefault="00842591" w:rsidP="00842591">
      <w:pPr>
        <w:spacing w:after="120"/>
        <w:jc w:val="both"/>
        <w:rPr>
          <w:b/>
        </w:rPr>
      </w:pPr>
    </w:p>
    <w:p w14:paraId="7D3D1767" w14:textId="77777777" w:rsidR="00842591" w:rsidRPr="00521AF5" w:rsidRDefault="00842591" w:rsidP="00842591">
      <w:pPr>
        <w:spacing w:after="120"/>
        <w:jc w:val="both"/>
        <w:rPr>
          <w:b/>
        </w:rPr>
      </w:pPr>
      <w:r w:rsidRPr="00521AF5">
        <w:rPr>
          <w:b/>
        </w:rPr>
        <w:t>Poziv je otvoren za jedinice lokalne samouprave koje  ispunjavaju sledeće uslove:</w:t>
      </w:r>
    </w:p>
    <w:p w14:paraId="2BB7C587" w14:textId="77777777" w:rsidR="00842591" w:rsidRPr="00521AF5" w:rsidRDefault="00842591" w:rsidP="00842591">
      <w:pPr>
        <w:ind w:left="720"/>
        <w:contextualSpacing/>
      </w:pPr>
    </w:p>
    <w:p w14:paraId="4421904D" w14:textId="77777777" w:rsidR="00842591" w:rsidRPr="00521AF5" w:rsidRDefault="00842591" w:rsidP="00842591">
      <w:pPr>
        <w:numPr>
          <w:ilvl w:val="0"/>
          <w:numId w:val="18"/>
        </w:numPr>
        <w:contextualSpacing/>
        <w:jc w:val="both"/>
      </w:pPr>
      <w:r w:rsidRPr="00521AF5">
        <w:t>Grad/opština koja nema važeći Lokalni akcioni plan koji se bavi unapređenjem položaja Roma i Romkinja;</w:t>
      </w:r>
    </w:p>
    <w:p w14:paraId="56A9C605" w14:textId="77777777" w:rsidR="00842591" w:rsidRPr="00521AF5" w:rsidRDefault="00842591" w:rsidP="00842591">
      <w:pPr>
        <w:numPr>
          <w:ilvl w:val="0"/>
          <w:numId w:val="18"/>
        </w:numPr>
        <w:contextualSpacing/>
        <w:jc w:val="both"/>
      </w:pPr>
      <w:r w:rsidRPr="00521AF5">
        <w:t>Grad/opština koja ima važeći Lokalni akcioni plan koji se bavi unapređenjem položaja Roma i Romkinja koji ističe 2020. godine.</w:t>
      </w:r>
    </w:p>
    <w:p w14:paraId="4A1E84CF" w14:textId="77777777" w:rsidR="00842591" w:rsidRPr="00521AF5" w:rsidRDefault="00842591" w:rsidP="00842591">
      <w:pPr>
        <w:ind w:left="720"/>
        <w:contextualSpacing/>
        <w:jc w:val="both"/>
      </w:pPr>
    </w:p>
    <w:p w14:paraId="0FD9CE9F" w14:textId="77777777" w:rsidR="00842591" w:rsidRPr="00521AF5" w:rsidRDefault="00842591" w:rsidP="00842591">
      <w:pPr>
        <w:spacing w:after="120"/>
        <w:jc w:val="both"/>
        <w:rPr>
          <w:b/>
        </w:rPr>
      </w:pPr>
      <w:r w:rsidRPr="00521AF5">
        <w:rPr>
          <w:b/>
        </w:rPr>
        <w:t xml:space="preserve">Dokumentacija </w:t>
      </w:r>
    </w:p>
    <w:p w14:paraId="31D85FF0" w14:textId="237F72B5" w:rsidR="00842591" w:rsidRPr="00521AF5" w:rsidRDefault="00842591" w:rsidP="00842591">
      <w:pPr>
        <w:pStyle w:val="BodyText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21AF5">
        <w:rPr>
          <w:rFonts w:asciiTheme="minorHAnsi" w:hAnsiTheme="minorHAnsi"/>
          <w:b/>
          <w:color w:val="000000"/>
          <w:sz w:val="22"/>
          <w:szCs w:val="22"/>
        </w:rPr>
        <w:t>Izjava o zainteresovanosti treba da sadrži sledeće informacije:</w:t>
      </w:r>
      <w:r w:rsidRPr="00521AF5">
        <w:rPr>
          <w:rFonts w:asciiTheme="minorHAnsi" w:hAnsiTheme="minorHAnsi"/>
          <w:color w:val="000000"/>
          <w:sz w:val="22"/>
          <w:szCs w:val="22"/>
        </w:rPr>
        <w:t xml:space="preserve"> Prijavni obrazac: demografski podaci, strateški okvir, kapaciteti i uspostavljeni mehanizmi za socijalno uključivanje Roma/kinja i relevantni podaci iz oblasti obrazovanja, zapošljavanja, stanovanja i zdravlja (popuniti formular dat </w:t>
      </w:r>
      <w:r w:rsidR="007408BB">
        <w:rPr>
          <w:rFonts w:asciiTheme="minorHAnsi" w:hAnsiTheme="minorHAnsi"/>
          <w:color w:val="000000"/>
          <w:sz w:val="22"/>
          <w:szCs w:val="22"/>
        </w:rPr>
        <w:t>u prilogu</w:t>
      </w:r>
      <w:r w:rsidRPr="00521AF5">
        <w:rPr>
          <w:rFonts w:asciiTheme="minorHAnsi" w:hAnsiTheme="minorHAnsi"/>
          <w:color w:val="000000"/>
          <w:sz w:val="22"/>
          <w:szCs w:val="22"/>
        </w:rPr>
        <w:t>).</w:t>
      </w:r>
    </w:p>
    <w:p w14:paraId="54E53A2D" w14:textId="77777777" w:rsidR="00842591" w:rsidRPr="00521AF5" w:rsidRDefault="00842591" w:rsidP="00842591">
      <w:pPr>
        <w:contextualSpacing/>
        <w:jc w:val="both"/>
      </w:pPr>
      <w:r w:rsidRPr="00521AF5">
        <w:t xml:space="preserve">Dokumentacija za podnošenje prijava na Javni poziv se može preuzeti na sajtu Tima za socijalno uključivanje i smanjenje siromaštva Vlade Republike Srbije </w:t>
      </w:r>
      <w:hyperlink r:id="rId6" w:history="1">
        <w:r w:rsidRPr="00521AF5">
          <w:rPr>
            <w:b/>
            <w:color w:val="0000FF"/>
            <w:u w:val="single"/>
          </w:rPr>
          <w:t>http://socijalnoukljucivanje.gov.rs/</w:t>
        </w:r>
      </w:hyperlink>
    </w:p>
    <w:p w14:paraId="78F5AED4" w14:textId="77777777" w:rsidR="00842591" w:rsidRPr="00521AF5" w:rsidRDefault="00842591" w:rsidP="00842591">
      <w:pPr>
        <w:pStyle w:val="BodyText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440FD18" w14:textId="77777777" w:rsidR="00842591" w:rsidRPr="00521AF5" w:rsidRDefault="00842591" w:rsidP="00842591">
      <w:pPr>
        <w:spacing w:after="120"/>
        <w:ind w:right="-33"/>
        <w:jc w:val="both"/>
        <w:rPr>
          <w:spacing w:val="-2"/>
          <w:lang w:val="en-GB"/>
        </w:rPr>
      </w:pPr>
      <w:r w:rsidRPr="00521AF5">
        <w:rPr>
          <w:spacing w:val="-2"/>
        </w:rPr>
        <w:t xml:space="preserve">Molimo da izjavu o zainteresovanosti dostavite elektronskom poštom na adresu </w:t>
      </w:r>
      <w:hyperlink r:id="rId7" w:history="1">
        <w:r w:rsidRPr="00521AF5">
          <w:rPr>
            <w:rStyle w:val="Hyperlink"/>
            <w:spacing w:val="-2"/>
          </w:rPr>
          <w:t>slavica.denic@gov.rs</w:t>
        </w:r>
      </w:hyperlink>
      <w:r w:rsidRPr="00521AF5">
        <w:rPr>
          <w:spacing w:val="-2"/>
        </w:rPr>
        <w:t xml:space="preserve"> </w:t>
      </w:r>
      <w:r w:rsidRPr="00521AF5">
        <w:rPr>
          <w:spacing w:val="-2"/>
          <w:lang w:val="en-GB"/>
        </w:rPr>
        <w:t xml:space="preserve">najkasnije </w:t>
      </w:r>
      <w:r w:rsidRPr="00521AF5">
        <w:rPr>
          <w:b/>
          <w:spacing w:val="-2"/>
          <w:lang w:val="en-GB"/>
        </w:rPr>
        <w:t xml:space="preserve">do petka, 19. juna 2020. godine do 16 </w:t>
      </w:r>
      <w:r w:rsidRPr="00521AF5">
        <w:rPr>
          <w:b/>
          <w:spacing w:val="-2"/>
        </w:rPr>
        <w:t>č</w:t>
      </w:r>
      <w:r w:rsidRPr="00521AF5">
        <w:rPr>
          <w:b/>
          <w:spacing w:val="-2"/>
          <w:lang w:val="en-GB"/>
        </w:rPr>
        <w:t>asova</w:t>
      </w:r>
      <w:r w:rsidRPr="00521AF5">
        <w:rPr>
          <w:spacing w:val="-2"/>
          <w:lang w:val="en-GB"/>
        </w:rPr>
        <w:t>.</w:t>
      </w:r>
    </w:p>
    <w:p w14:paraId="4C3A41C8" w14:textId="77777777" w:rsidR="003C2B96" w:rsidRDefault="003C2B96" w:rsidP="00A62A18">
      <w:pPr>
        <w:rPr>
          <w:sz w:val="20"/>
          <w:szCs w:val="18"/>
        </w:rPr>
      </w:pPr>
    </w:p>
    <w:p w14:paraId="750B4B1B" w14:textId="77777777" w:rsidR="003C2B96" w:rsidRDefault="003C2B96" w:rsidP="00A62A18">
      <w:pPr>
        <w:rPr>
          <w:sz w:val="20"/>
          <w:szCs w:val="18"/>
        </w:rPr>
      </w:pPr>
    </w:p>
    <w:p w14:paraId="4D4D398D" w14:textId="77777777" w:rsidR="003C2B96" w:rsidRDefault="003C2B96" w:rsidP="00A62A18">
      <w:pPr>
        <w:rPr>
          <w:sz w:val="20"/>
          <w:szCs w:val="18"/>
        </w:rPr>
      </w:pPr>
      <w:bookmarkStart w:id="0" w:name="_GoBack"/>
      <w:bookmarkEnd w:id="0"/>
    </w:p>
    <w:sectPr w:rsidR="003C2B96" w:rsidSect="006F26E1">
      <w:pgSz w:w="11906" w:h="16838"/>
      <w:pgMar w:top="1440" w:right="1134" w:bottom="1440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632FA" w16cid:durableId="221297F1"/>
  <w16cid:commentId w16cid:paraId="594E648E" w16cid:durableId="221298BC"/>
  <w16cid:commentId w16cid:paraId="2F747D38" w16cid:durableId="221297F2"/>
  <w16cid:commentId w16cid:paraId="69434502" w16cid:durableId="2212998E"/>
  <w16cid:commentId w16cid:paraId="7C1601EF" w16cid:durableId="22129B9E"/>
  <w16cid:commentId w16cid:paraId="58F1F60A" w16cid:durableId="22129D37"/>
  <w16cid:commentId w16cid:paraId="22F49AD2" w16cid:durableId="221297F3"/>
  <w16cid:commentId w16cid:paraId="1CE43D16" w16cid:durableId="221297F4"/>
  <w16cid:commentId w16cid:paraId="38F06615" w16cid:durableId="22129E85"/>
  <w16cid:commentId w16cid:paraId="7B0843D0" w16cid:durableId="221297F5"/>
  <w16cid:commentId w16cid:paraId="06AB03A6" w16cid:durableId="22129F20"/>
  <w16cid:commentId w16cid:paraId="5272AFE6" w16cid:durableId="22129F93"/>
  <w16cid:commentId w16cid:paraId="1EC10B47" w16cid:durableId="2212A018"/>
  <w16cid:commentId w16cid:paraId="6E086595" w16cid:durableId="2212A04D"/>
  <w16cid:commentId w16cid:paraId="509EFBE3" w16cid:durableId="2212A07F"/>
  <w16cid:commentId w16cid:paraId="04018C57" w16cid:durableId="2212A0AE"/>
  <w16cid:commentId w16cid:paraId="4625740C" w16cid:durableId="2212A0D8"/>
  <w16cid:commentId w16cid:paraId="6B0ABA73" w16cid:durableId="2212A128"/>
  <w16cid:commentId w16cid:paraId="038FB0E2" w16cid:durableId="2212A156"/>
  <w16cid:commentId w16cid:paraId="7C529BB7" w16cid:durableId="2212A1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82C"/>
    <w:multiLevelType w:val="hybridMultilevel"/>
    <w:tmpl w:val="8F7AD976"/>
    <w:lvl w:ilvl="0" w:tplc="81B2E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192"/>
    <w:multiLevelType w:val="multilevel"/>
    <w:tmpl w:val="7A8E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B9337F"/>
    <w:multiLevelType w:val="hybridMultilevel"/>
    <w:tmpl w:val="7C64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704"/>
    <w:multiLevelType w:val="hybridMultilevel"/>
    <w:tmpl w:val="67C210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DB5"/>
    <w:multiLevelType w:val="hybridMultilevel"/>
    <w:tmpl w:val="8B3036D8"/>
    <w:lvl w:ilvl="0" w:tplc="EE7A5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1890"/>
    <w:multiLevelType w:val="hybridMultilevel"/>
    <w:tmpl w:val="C784C2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654F1"/>
    <w:multiLevelType w:val="multilevel"/>
    <w:tmpl w:val="F6C0E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2274ED"/>
    <w:multiLevelType w:val="hybridMultilevel"/>
    <w:tmpl w:val="448ACE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59CB"/>
    <w:multiLevelType w:val="hybridMultilevel"/>
    <w:tmpl w:val="F99A3E70"/>
    <w:lvl w:ilvl="0" w:tplc="EE7A5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7623"/>
    <w:multiLevelType w:val="hybridMultilevel"/>
    <w:tmpl w:val="4FAA95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F082D"/>
    <w:multiLevelType w:val="hybridMultilevel"/>
    <w:tmpl w:val="94B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5252"/>
    <w:multiLevelType w:val="hybridMultilevel"/>
    <w:tmpl w:val="9E60792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5866"/>
    <w:multiLevelType w:val="multilevel"/>
    <w:tmpl w:val="1AB63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FC7360"/>
    <w:multiLevelType w:val="hybridMultilevel"/>
    <w:tmpl w:val="DCA8DC7A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B5D7C"/>
    <w:multiLevelType w:val="multilevel"/>
    <w:tmpl w:val="592EC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13D35D8"/>
    <w:multiLevelType w:val="hybridMultilevel"/>
    <w:tmpl w:val="4AB8FF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01065"/>
    <w:multiLevelType w:val="hybridMultilevel"/>
    <w:tmpl w:val="2FAE7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D14D5"/>
    <w:multiLevelType w:val="multilevel"/>
    <w:tmpl w:val="A8C88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6A4B14"/>
    <w:multiLevelType w:val="hybridMultilevel"/>
    <w:tmpl w:val="B6A8D7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6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17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10"/>
    <w:rsid w:val="00036248"/>
    <w:rsid w:val="00044ECA"/>
    <w:rsid w:val="00097180"/>
    <w:rsid w:val="000B6519"/>
    <w:rsid w:val="000C0105"/>
    <w:rsid w:val="000C71D8"/>
    <w:rsid w:val="000D35EC"/>
    <w:rsid w:val="000E6F40"/>
    <w:rsid w:val="00105FA6"/>
    <w:rsid w:val="0014238C"/>
    <w:rsid w:val="0014611E"/>
    <w:rsid w:val="00155815"/>
    <w:rsid w:val="00170D44"/>
    <w:rsid w:val="00190915"/>
    <w:rsid w:val="001C142A"/>
    <w:rsid w:val="001C14A9"/>
    <w:rsid w:val="001D0394"/>
    <w:rsid w:val="001D09AE"/>
    <w:rsid w:val="00222919"/>
    <w:rsid w:val="00232B55"/>
    <w:rsid w:val="002666EA"/>
    <w:rsid w:val="002B4728"/>
    <w:rsid w:val="002F0BA7"/>
    <w:rsid w:val="003077C2"/>
    <w:rsid w:val="00313490"/>
    <w:rsid w:val="00314594"/>
    <w:rsid w:val="003177C8"/>
    <w:rsid w:val="00326931"/>
    <w:rsid w:val="003422A9"/>
    <w:rsid w:val="0036740D"/>
    <w:rsid w:val="003C0F01"/>
    <w:rsid w:val="003C2B96"/>
    <w:rsid w:val="003C2F24"/>
    <w:rsid w:val="003C3255"/>
    <w:rsid w:val="003D33EF"/>
    <w:rsid w:val="00457F20"/>
    <w:rsid w:val="0047574C"/>
    <w:rsid w:val="004A4E44"/>
    <w:rsid w:val="004C0D55"/>
    <w:rsid w:val="004D0CAC"/>
    <w:rsid w:val="004E6126"/>
    <w:rsid w:val="005175F8"/>
    <w:rsid w:val="00527DC7"/>
    <w:rsid w:val="00573E26"/>
    <w:rsid w:val="0067407B"/>
    <w:rsid w:val="006B3A30"/>
    <w:rsid w:val="006E2319"/>
    <w:rsid w:val="006F26E1"/>
    <w:rsid w:val="007030BE"/>
    <w:rsid w:val="00706E09"/>
    <w:rsid w:val="007408BB"/>
    <w:rsid w:val="00744E14"/>
    <w:rsid w:val="007A0D5B"/>
    <w:rsid w:val="007B0E13"/>
    <w:rsid w:val="007E27EC"/>
    <w:rsid w:val="007F48C3"/>
    <w:rsid w:val="007F4F8F"/>
    <w:rsid w:val="00831FA8"/>
    <w:rsid w:val="00842591"/>
    <w:rsid w:val="008500BE"/>
    <w:rsid w:val="008874CA"/>
    <w:rsid w:val="008A0659"/>
    <w:rsid w:val="008A10A0"/>
    <w:rsid w:val="008B7652"/>
    <w:rsid w:val="009415DA"/>
    <w:rsid w:val="0097797D"/>
    <w:rsid w:val="00A05C39"/>
    <w:rsid w:val="00A17797"/>
    <w:rsid w:val="00A46712"/>
    <w:rsid w:val="00A62A18"/>
    <w:rsid w:val="00A73F5F"/>
    <w:rsid w:val="00A8372F"/>
    <w:rsid w:val="00AC371D"/>
    <w:rsid w:val="00AE2ABD"/>
    <w:rsid w:val="00AF729B"/>
    <w:rsid w:val="00B13900"/>
    <w:rsid w:val="00B2469E"/>
    <w:rsid w:val="00B25A4E"/>
    <w:rsid w:val="00BF4631"/>
    <w:rsid w:val="00C53C64"/>
    <w:rsid w:val="00CB607F"/>
    <w:rsid w:val="00CF0110"/>
    <w:rsid w:val="00CF6DA2"/>
    <w:rsid w:val="00D161B6"/>
    <w:rsid w:val="00D26692"/>
    <w:rsid w:val="00D4503E"/>
    <w:rsid w:val="00D452D1"/>
    <w:rsid w:val="00D62FC6"/>
    <w:rsid w:val="00DB3798"/>
    <w:rsid w:val="00DE48E6"/>
    <w:rsid w:val="00DE6DEF"/>
    <w:rsid w:val="00DE7100"/>
    <w:rsid w:val="00E5387A"/>
    <w:rsid w:val="00E670DF"/>
    <w:rsid w:val="00E8058E"/>
    <w:rsid w:val="00E97641"/>
    <w:rsid w:val="00EE22B3"/>
    <w:rsid w:val="00EE6584"/>
    <w:rsid w:val="00EF6655"/>
    <w:rsid w:val="00F0243E"/>
    <w:rsid w:val="00F134A8"/>
    <w:rsid w:val="00F422F6"/>
    <w:rsid w:val="00F72535"/>
    <w:rsid w:val="00FA4A10"/>
    <w:rsid w:val="00FC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32F7C"/>
  <w15:docId w15:val="{54EDD7A1-895D-48E9-9C16-C389E742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25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0BE"/>
    <w:rPr>
      <w:color w:val="0000FF"/>
      <w:u w:val="single"/>
    </w:rPr>
  </w:style>
  <w:style w:type="table" w:styleId="TableGrid">
    <w:name w:val="Table Grid"/>
    <w:basedOn w:val="TableNormal"/>
    <w:uiPriority w:val="59"/>
    <w:rsid w:val="000D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4259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842591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4259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avica.denic@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ijalnoukljucivanje.gov.rs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AC70-5978-4781-B374-63F9A3E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5</cp:revision>
  <cp:lastPrinted>2020-03-12T14:01:00Z</cp:lastPrinted>
  <dcterms:created xsi:type="dcterms:W3CDTF">2020-05-29T12:41:00Z</dcterms:created>
  <dcterms:modified xsi:type="dcterms:W3CDTF">2020-05-29T13:03:00Z</dcterms:modified>
</cp:coreProperties>
</file>