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2048E2" w:rsidRDefault="00D44620" w:rsidP="001D5024">
      <w:pPr>
        <w:spacing w:after="120" w:line="276" w:lineRule="auto"/>
        <w:jc w:val="center"/>
        <w:rPr>
          <w:b/>
          <w:caps/>
          <w:sz w:val="22"/>
          <w:szCs w:val="22"/>
          <w:lang w:val="sr-Latn-RS"/>
        </w:rPr>
      </w:pPr>
      <w:r w:rsidRPr="002048E2">
        <w:rPr>
          <w:b/>
          <w:caps/>
          <w:sz w:val="22"/>
          <w:szCs w:val="22"/>
          <w:lang w:val="sr-Latn-RS"/>
        </w:rPr>
        <w:t>vl</w:t>
      </w:r>
      <w:r w:rsidR="00C007AF" w:rsidRPr="002048E2">
        <w:rPr>
          <w:b/>
          <w:caps/>
          <w:sz w:val="22"/>
          <w:szCs w:val="22"/>
          <w:lang w:val="sr-Latn-RS"/>
        </w:rPr>
        <w:t>a</w:t>
      </w:r>
      <w:r w:rsidRPr="002048E2">
        <w:rPr>
          <w:b/>
          <w:caps/>
          <w:sz w:val="22"/>
          <w:szCs w:val="22"/>
          <w:lang w:val="sr-Latn-RS"/>
        </w:rPr>
        <w:t>d</w:t>
      </w:r>
      <w:r w:rsidR="00C007AF" w:rsidRPr="002048E2">
        <w:rPr>
          <w:b/>
          <w:caps/>
          <w:sz w:val="22"/>
          <w:szCs w:val="22"/>
          <w:lang w:val="sr-Latn-RS"/>
        </w:rPr>
        <w:t xml:space="preserve">a </w:t>
      </w:r>
      <w:r w:rsidRPr="002048E2">
        <w:rPr>
          <w:b/>
          <w:caps/>
          <w:sz w:val="22"/>
          <w:szCs w:val="22"/>
          <w:lang w:val="sr-Latn-RS"/>
        </w:rPr>
        <w:t>r</w:t>
      </w:r>
      <w:r w:rsidR="00C007AF" w:rsidRPr="002048E2">
        <w:rPr>
          <w:b/>
          <w:caps/>
          <w:sz w:val="22"/>
          <w:szCs w:val="22"/>
          <w:lang w:val="sr-Latn-RS"/>
        </w:rPr>
        <w:t>e</w:t>
      </w:r>
      <w:r w:rsidRPr="002048E2">
        <w:rPr>
          <w:b/>
          <w:caps/>
          <w:sz w:val="22"/>
          <w:szCs w:val="22"/>
          <w:lang w:val="sr-Latn-RS"/>
        </w:rPr>
        <w:t>publik</w:t>
      </w:r>
      <w:r w:rsidR="00C007AF" w:rsidRPr="002048E2">
        <w:rPr>
          <w:b/>
          <w:caps/>
          <w:sz w:val="22"/>
          <w:szCs w:val="22"/>
          <w:lang w:val="sr-Latn-RS"/>
        </w:rPr>
        <w:t xml:space="preserve">e </w:t>
      </w:r>
      <w:r w:rsidRPr="002048E2">
        <w:rPr>
          <w:b/>
          <w:caps/>
          <w:sz w:val="22"/>
          <w:szCs w:val="22"/>
          <w:lang w:val="sr-Latn-RS"/>
        </w:rPr>
        <w:t>srbi</w:t>
      </w:r>
      <w:r w:rsidR="00C007AF" w:rsidRPr="002048E2">
        <w:rPr>
          <w:b/>
          <w:caps/>
          <w:sz w:val="22"/>
          <w:szCs w:val="22"/>
          <w:lang w:val="sr-Latn-RS"/>
        </w:rPr>
        <w:t>je</w:t>
      </w:r>
    </w:p>
    <w:p w:rsidR="000960DC" w:rsidRPr="002048E2" w:rsidRDefault="00D44620" w:rsidP="001D5024">
      <w:pPr>
        <w:spacing w:after="120" w:line="276" w:lineRule="auto"/>
        <w:jc w:val="center"/>
        <w:rPr>
          <w:b/>
          <w:bCs/>
          <w:sz w:val="22"/>
          <w:szCs w:val="22"/>
          <w:lang w:val="sr-Latn-RS"/>
        </w:rPr>
      </w:pPr>
      <w:r w:rsidRPr="002048E2">
        <w:rPr>
          <w:b/>
          <w:sz w:val="22"/>
          <w:szCs w:val="22"/>
          <w:lang w:val="sr-Latn-RS"/>
        </w:rPr>
        <w:t>Projekat</w:t>
      </w:r>
      <w:r w:rsidR="00565C85" w:rsidRPr="002048E2">
        <w:rPr>
          <w:b/>
          <w:sz w:val="22"/>
          <w:szCs w:val="22"/>
          <w:lang w:val="sr-Latn-RS"/>
        </w:rPr>
        <w:t xml:space="preserve"> „</w:t>
      </w:r>
      <w:r w:rsidR="00676008" w:rsidRPr="002048E2">
        <w:rPr>
          <w:b/>
          <w:sz w:val="22"/>
          <w:szCs w:val="22"/>
          <w:lang w:val="sr-Latn-RS"/>
        </w:rPr>
        <w:t>Znanjem do posla</w:t>
      </w:r>
      <w:r w:rsidR="00676008" w:rsidRPr="002048E2">
        <w:rPr>
          <w:b/>
          <w:sz w:val="22"/>
          <w:szCs w:val="22"/>
          <w:lang w:val="sr-Cyrl-RS"/>
        </w:rPr>
        <w:t>– Е2Е</w:t>
      </w:r>
      <w:r w:rsidR="00676008" w:rsidRPr="002048E2">
        <w:rPr>
          <w:b/>
          <w:sz w:val="22"/>
          <w:szCs w:val="22"/>
        </w:rPr>
        <w:t>”</w:t>
      </w:r>
      <w:r w:rsidR="00676008" w:rsidRPr="002048E2" w:rsidDel="007E6780">
        <w:rPr>
          <w:b/>
          <w:bCs/>
          <w:sz w:val="22"/>
          <w:szCs w:val="22"/>
          <w:lang w:val="sr-Cyrl-RS"/>
        </w:rPr>
        <w:t xml:space="preserve"> </w:t>
      </w:r>
      <w:r w:rsidR="00676008" w:rsidRPr="002048E2">
        <w:rPr>
          <w:b/>
          <w:bCs/>
          <w:sz w:val="22"/>
          <w:szCs w:val="22"/>
          <w:lang w:val="sr-Latn-RS"/>
        </w:rPr>
        <w:t>Faza</w:t>
      </w:r>
      <w:r w:rsidR="00676008" w:rsidRPr="002048E2">
        <w:rPr>
          <w:b/>
          <w:bCs/>
          <w:sz w:val="22"/>
          <w:szCs w:val="22"/>
          <w:lang w:val="sr-Cyrl-RS"/>
        </w:rPr>
        <w:t xml:space="preserve"> </w:t>
      </w:r>
      <w:r w:rsidR="00676008" w:rsidRPr="002048E2">
        <w:rPr>
          <w:b/>
          <w:bCs/>
          <w:sz w:val="22"/>
          <w:szCs w:val="22"/>
        </w:rPr>
        <w:t>2</w:t>
      </w:r>
      <w:r w:rsidR="00676008" w:rsidRPr="002048E2">
        <w:rPr>
          <w:b/>
          <w:bCs/>
          <w:sz w:val="22"/>
          <w:szCs w:val="22"/>
          <w:lang w:val="sr-Cyrl-RS"/>
        </w:rPr>
        <w:t xml:space="preserve">, </w:t>
      </w:r>
      <w:r w:rsidR="00676008" w:rsidRPr="002048E2">
        <w:rPr>
          <w:b/>
          <w:bCs/>
          <w:sz w:val="22"/>
          <w:szCs w:val="22"/>
          <w:lang w:val="sr-Latn-RS"/>
        </w:rPr>
        <w:t>za period 1.</w:t>
      </w:r>
      <w:r w:rsidR="00527120" w:rsidRPr="002048E2">
        <w:rPr>
          <w:b/>
          <w:bCs/>
          <w:sz w:val="22"/>
          <w:szCs w:val="22"/>
          <w:lang w:val="sr-Latn-RS"/>
        </w:rPr>
        <w:t xml:space="preserve"> </w:t>
      </w:r>
      <w:r w:rsidR="00676008" w:rsidRPr="002048E2">
        <w:rPr>
          <w:b/>
          <w:bCs/>
          <w:sz w:val="22"/>
          <w:szCs w:val="22"/>
          <w:lang w:val="sr-Latn-RS"/>
        </w:rPr>
        <w:t>januara 2020</w:t>
      </w:r>
      <w:r w:rsidR="00527120" w:rsidRPr="002048E2">
        <w:rPr>
          <w:b/>
          <w:bCs/>
          <w:sz w:val="22"/>
          <w:szCs w:val="22"/>
          <w:lang w:val="sr-Latn-RS"/>
        </w:rPr>
        <w:t>.</w:t>
      </w:r>
      <w:r w:rsidR="00676008" w:rsidRPr="002048E2">
        <w:rPr>
          <w:b/>
          <w:bCs/>
          <w:sz w:val="22"/>
          <w:szCs w:val="22"/>
          <w:lang w:val="sr-Latn-RS"/>
        </w:rPr>
        <w:t xml:space="preserve"> do 31.</w:t>
      </w:r>
      <w:r w:rsidR="00527120" w:rsidRPr="002048E2">
        <w:rPr>
          <w:b/>
          <w:bCs/>
          <w:sz w:val="22"/>
          <w:szCs w:val="22"/>
          <w:lang w:val="sr-Latn-RS"/>
        </w:rPr>
        <w:t xml:space="preserve"> </w:t>
      </w:r>
      <w:r w:rsidR="00676008" w:rsidRPr="002048E2">
        <w:rPr>
          <w:b/>
          <w:bCs/>
          <w:sz w:val="22"/>
          <w:szCs w:val="22"/>
          <w:lang w:val="sr-Latn-RS"/>
        </w:rPr>
        <w:t>decembra 2021</w:t>
      </w:r>
      <w:r w:rsidR="00527120" w:rsidRPr="002048E2">
        <w:rPr>
          <w:b/>
          <w:bCs/>
          <w:sz w:val="22"/>
          <w:szCs w:val="22"/>
          <w:lang w:val="sr-Latn-RS"/>
        </w:rPr>
        <w:t>.</w:t>
      </w:r>
      <w:r w:rsidR="00676008" w:rsidRPr="002048E2">
        <w:rPr>
          <w:b/>
          <w:bCs/>
          <w:sz w:val="22"/>
          <w:szCs w:val="22"/>
          <w:lang w:val="sr-Latn-RS"/>
        </w:rPr>
        <w:t xml:space="preserve"> </w:t>
      </w:r>
    </w:p>
    <w:p w:rsidR="00676008" w:rsidRPr="002048E2" w:rsidRDefault="00676008" w:rsidP="001D5024">
      <w:pPr>
        <w:spacing w:after="120" w:line="276" w:lineRule="auto"/>
        <w:jc w:val="center"/>
        <w:rPr>
          <w:b/>
          <w:sz w:val="22"/>
          <w:szCs w:val="22"/>
          <w:lang w:val="sr-Latn-RS"/>
        </w:rPr>
      </w:pPr>
    </w:p>
    <w:p w:rsidR="00C007AF" w:rsidRPr="002048E2" w:rsidRDefault="00D44620" w:rsidP="001D5024">
      <w:pPr>
        <w:spacing w:after="120" w:line="276" w:lineRule="auto"/>
        <w:jc w:val="center"/>
        <w:rPr>
          <w:b/>
          <w:sz w:val="22"/>
          <w:szCs w:val="22"/>
          <w:lang w:val="sr-Latn-RS"/>
        </w:rPr>
      </w:pPr>
      <w:r w:rsidRPr="002048E2">
        <w:rPr>
          <w:b/>
          <w:sz w:val="22"/>
          <w:szCs w:val="22"/>
          <w:lang w:val="sr-Latn-RS"/>
        </w:rPr>
        <w:t>Z</w:t>
      </w:r>
      <w:r w:rsidR="00C27207" w:rsidRPr="002048E2">
        <w:rPr>
          <w:b/>
          <w:sz w:val="22"/>
          <w:szCs w:val="22"/>
          <w:lang w:val="sr-Latn-RS"/>
        </w:rPr>
        <w:t>A</w:t>
      </w:r>
      <w:r w:rsidRPr="002048E2">
        <w:rPr>
          <w:b/>
          <w:sz w:val="22"/>
          <w:szCs w:val="22"/>
          <w:lang w:val="sr-Latn-RS"/>
        </w:rPr>
        <w:t>H</w:t>
      </w:r>
      <w:r w:rsidR="00C27207" w:rsidRPr="002048E2">
        <w:rPr>
          <w:b/>
          <w:sz w:val="22"/>
          <w:szCs w:val="22"/>
          <w:lang w:val="sr-Latn-RS"/>
        </w:rPr>
        <w:t>TE</w:t>
      </w:r>
      <w:r w:rsidRPr="002048E2">
        <w:rPr>
          <w:b/>
          <w:sz w:val="22"/>
          <w:szCs w:val="22"/>
          <w:lang w:val="sr-Latn-RS"/>
        </w:rPr>
        <w:t>V</w:t>
      </w:r>
      <w:r w:rsidR="00C27207" w:rsidRPr="002048E2">
        <w:rPr>
          <w:b/>
          <w:sz w:val="22"/>
          <w:szCs w:val="22"/>
          <w:lang w:val="sr-Latn-RS"/>
        </w:rPr>
        <w:t xml:space="preserve"> </w:t>
      </w:r>
      <w:r w:rsidRPr="002048E2">
        <w:rPr>
          <w:b/>
          <w:sz w:val="22"/>
          <w:szCs w:val="22"/>
          <w:lang w:val="sr-Latn-RS"/>
        </w:rPr>
        <w:t>Z</w:t>
      </w:r>
      <w:r w:rsidR="00C27207" w:rsidRPr="002048E2">
        <w:rPr>
          <w:b/>
          <w:sz w:val="22"/>
          <w:szCs w:val="22"/>
          <w:lang w:val="sr-Latn-RS"/>
        </w:rPr>
        <w:t xml:space="preserve">A </w:t>
      </w:r>
      <w:r w:rsidRPr="002048E2">
        <w:rPr>
          <w:b/>
          <w:sz w:val="22"/>
          <w:szCs w:val="22"/>
          <w:lang w:val="sr-Latn-RS"/>
        </w:rPr>
        <w:t>D</w:t>
      </w:r>
      <w:r w:rsidR="00C27207" w:rsidRPr="002048E2">
        <w:rPr>
          <w:b/>
          <w:sz w:val="22"/>
          <w:szCs w:val="22"/>
          <w:lang w:val="sr-Latn-RS"/>
        </w:rPr>
        <w:t>O</w:t>
      </w:r>
      <w:r w:rsidRPr="002048E2">
        <w:rPr>
          <w:b/>
          <w:sz w:val="22"/>
          <w:szCs w:val="22"/>
          <w:lang w:val="sr-Latn-RS"/>
        </w:rPr>
        <w:t>S</w:t>
      </w:r>
      <w:r w:rsidR="00C27207" w:rsidRPr="002048E2">
        <w:rPr>
          <w:b/>
          <w:sz w:val="22"/>
          <w:szCs w:val="22"/>
          <w:lang w:val="sr-Latn-RS"/>
        </w:rPr>
        <w:t>TA</w:t>
      </w:r>
      <w:r w:rsidR="006D039F" w:rsidRPr="002048E2">
        <w:rPr>
          <w:b/>
          <w:sz w:val="22"/>
          <w:szCs w:val="22"/>
          <w:lang w:val="sr-Latn-RS"/>
        </w:rPr>
        <w:t>VLJ</w:t>
      </w:r>
      <w:r w:rsidR="00C27207" w:rsidRPr="002048E2">
        <w:rPr>
          <w:b/>
          <w:sz w:val="22"/>
          <w:szCs w:val="22"/>
          <w:lang w:val="sr-Latn-RS"/>
        </w:rPr>
        <w:t>A</w:t>
      </w:r>
      <w:r w:rsidR="006D039F" w:rsidRPr="002048E2">
        <w:rPr>
          <w:b/>
          <w:sz w:val="22"/>
          <w:szCs w:val="22"/>
          <w:lang w:val="sr-Latn-RS"/>
        </w:rPr>
        <w:t>NJ</w:t>
      </w:r>
      <w:r w:rsidR="00C27207" w:rsidRPr="002048E2">
        <w:rPr>
          <w:b/>
          <w:sz w:val="22"/>
          <w:szCs w:val="22"/>
          <w:lang w:val="sr-Latn-RS"/>
        </w:rPr>
        <w:t xml:space="preserve">E </w:t>
      </w:r>
      <w:r w:rsidR="00676008" w:rsidRPr="002048E2">
        <w:rPr>
          <w:b/>
          <w:sz w:val="22"/>
          <w:szCs w:val="22"/>
          <w:lang w:val="sr-Latn-RS"/>
        </w:rPr>
        <w:t>PONUDE</w:t>
      </w:r>
    </w:p>
    <w:p w:rsidR="0023553D" w:rsidRPr="002048E2" w:rsidRDefault="0023553D" w:rsidP="001D5024">
      <w:pPr>
        <w:spacing w:after="120" w:line="276" w:lineRule="auto"/>
        <w:jc w:val="both"/>
        <w:rPr>
          <w:b/>
          <w:sz w:val="22"/>
          <w:szCs w:val="22"/>
          <w:shd w:val="clear" w:color="auto" w:fill="FFFFFF"/>
          <w:lang w:val="sr-Latn-RS"/>
        </w:rPr>
      </w:pPr>
    </w:p>
    <w:p w:rsidR="003A42A0" w:rsidRPr="007C01F4" w:rsidRDefault="00D44620" w:rsidP="001D5024">
      <w:pPr>
        <w:spacing w:after="120" w:line="276" w:lineRule="auto"/>
        <w:jc w:val="center"/>
        <w:rPr>
          <w:b/>
          <w:sz w:val="22"/>
          <w:szCs w:val="22"/>
          <w:shd w:val="clear" w:color="auto" w:fill="FFFFFF"/>
          <w:lang w:val="sr-Latn-RS"/>
        </w:rPr>
      </w:pPr>
      <w:r w:rsidRPr="007C01F4">
        <w:rPr>
          <w:b/>
          <w:sz w:val="22"/>
          <w:szCs w:val="22"/>
          <w:shd w:val="clear" w:color="auto" w:fill="FFFFFF"/>
          <w:lang w:val="sr-Latn-RS"/>
        </w:rPr>
        <w:t>z</w:t>
      </w:r>
      <w:r w:rsidR="00C007AF" w:rsidRPr="007C01F4">
        <w:rPr>
          <w:b/>
          <w:sz w:val="22"/>
          <w:szCs w:val="22"/>
          <w:shd w:val="clear" w:color="auto" w:fill="FFFFFF"/>
          <w:lang w:val="sr-Latn-RS"/>
        </w:rPr>
        <w:t xml:space="preserve">a </w:t>
      </w:r>
      <w:r w:rsidR="009E5655" w:rsidRPr="007C01F4">
        <w:rPr>
          <w:b/>
          <w:sz w:val="22"/>
          <w:szCs w:val="22"/>
          <w:shd w:val="clear" w:color="auto" w:fill="FFFFFF"/>
          <w:lang w:val="sr-Latn-RS"/>
        </w:rPr>
        <w:t xml:space="preserve">angažovanje individualnog konsultanta za </w:t>
      </w:r>
      <w:r w:rsidR="001F1967" w:rsidRPr="007C01F4">
        <w:rPr>
          <w:b/>
          <w:sz w:val="22"/>
          <w:szCs w:val="22"/>
          <w:shd w:val="clear" w:color="auto" w:fill="FFFFFF"/>
          <w:lang w:val="sr-Latn-RS"/>
        </w:rPr>
        <w:t xml:space="preserve">pružanje </w:t>
      </w:r>
      <w:r w:rsidR="003B01E6" w:rsidRPr="007C01F4">
        <w:rPr>
          <w:b/>
          <w:sz w:val="22"/>
          <w:szCs w:val="22"/>
          <w:shd w:val="clear" w:color="auto" w:fill="FFFFFF"/>
          <w:lang w:val="sr-Latn-RS"/>
        </w:rPr>
        <w:t xml:space="preserve">usluga </w:t>
      </w:r>
      <w:r w:rsidR="001D5024" w:rsidRPr="007C01F4">
        <w:rPr>
          <w:b/>
          <w:sz w:val="22"/>
          <w:szCs w:val="22"/>
          <w:shd w:val="clear" w:color="auto" w:fill="FFFFFF"/>
          <w:lang w:val="sr-Latn-RS"/>
        </w:rPr>
        <w:t xml:space="preserve">– </w:t>
      </w:r>
      <w:r w:rsidR="0033664A" w:rsidRPr="007C01F4">
        <w:rPr>
          <w:b/>
          <w:sz w:val="22"/>
          <w:szCs w:val="22"/>
          <w:shd w:val="clear" w:color="auto" w:fill="FFFFFF"/>
          <w:lang w:val="sr-Latn-RS"/>
        </w:rPr>
        <w:t>Podrška Ministarstvu za rad, zapošljavanje, boračka i socijalna pitanja za razvoj standarda zanimanja u Republici Srbiji</w:t>
      </w:r>
    </w:p>
    <w:p w:rsidR="001D5024" w:rsidRPr="007C01F4" w:rsidRDefault="001D5024" w:rsidP="001D5024">
      <w:pPr>
        <w:spacing w:after="120" w:line="276" w:lineRule="auto"/>
        <w:jc w:val="both"/>
        <w:rPr>
          <w:sz w:val="22"/>
          <w:szCs w:val="22"/>
          <w:lang w:val="sr-Latn-RS"/>
        </w:rPr>
      </w:pPr>
    </w:p>
    <w:p w:rsidR="00FE4040" w:rsidRPr="007C01F4" w:rsidRDefault="000C5E50" w:rsidP="001D5024">
      <w:pPr>
        <w:spacing w:after="120" w:line="276" w:lineRule="auto"/>
        <w:jc w:val="both"/>
        <w:rPr>
          <w:sz w:val="22"/>
          <w:szCs w:val="22"/>
          <w:lang w:val="sr-Latn-RS"/>
        </w:rPr>
      </w:pPr>
      <w:r w:rsidRPr="007C01F4">
        <w:rPr>
          <w:sz w:val="22"/>
          <w:szCs w:val="22"/>
          <w:lang w:val="sr-Latn-RS"/>
        </w:rPr>
        <w:t xml:space="preserve">Vlada Republike Srbije je dobila </w:t>
      </w:r>
      <w:r w:rsidR="00D44620" w:rsidRPr="007C01F4">
        <w:rPr>
          <w:sz w:val="22"/>
          <w:szCs w:val="22"/>
          <w:lang w:val="sr-Latn-RS"/>
        </w:rPr>
        <w:t>donacij</w:t>
      </w:r>
      <w:r w:rsidRPr="007C01F4">
        <w:rPr>
          <w:sz w:val="22"/>
          <w:szCs w:val="22"/>
          <w:lang w:val="sr-Latn-RS"/>
        </w:rPr>
        <w:t>u</w:t>
      </w:r>
      <w:r w:rsidR="00C007AF" w:rsidRPr="007C01F4">
        <w:rPr>
          <w:sz w:val="22"/>
          <w:szCs w:val="22"/>
          <w:lang w:val="sr-Latn-RS"/>
        </w:rPr>
        <w:t xml:space="preserve"> </w:t>
      </w:r>
      <w:r w:rsidR="00D44620" w:rsidRPr="007C01F4">
        <w:rPr>
          <w:sz w:val="22"/>
          <w:szCs w:val="22"/>
          <w:lang w:val="sr-Latn-RS"/>
        </w:rPr>
        <w:t>Švajcarske</w:t>
      </w:r>
      <w:r w:rsidR="00947A85" w:rsidRPr="007C01F4">
        <w:rPr>
          <w:sz w:val="22"/>
          <w:szCs w:val="22"/>
          <w:lang w:val="sr-Latn-RS"/>
        </w:rPr>
        <w:t xml:space="preserve"> </w:t>
      </w:r>
      <w:r w:rsidR="00D44620" w:rsidRPr="007C01F4">
        <w:rPr>
          <w:sz w:val="22"/>
          <w:szCs w:val="22"/>
          <w:lang w:val="sr-Latn-RS"/>
        </w:rPr>
        <w:t>Konfederacije</w:t>
      </w:r>
      <w:r w:rsidR="00947A85" w:rsidRPr="007C01F4">
        <w:rPr>
          <w:sz w:val="22"/>
          <w:szCs w:val="22"/>
          <w:lang w:val="sr-Latn-RS"/>
        </w:rPr>
        <w:t xml:space="preserve"> </w:t>
      </w:r>
      <w:r w:rsidRPr="007C01F4">
        <w:rPr>
          <w:sz w:val="22"/>
          <w:szCs w:val="22"/>
          <w:lang w:val="sr-Latn-RS"/>
        </w:rPr>
        <w:t>preko</w:t>
      </w:r>
      <w:r w:rsidR="00947A85" w:rsidRPr="007C01F4">
        <w:rPr>
          <w:sz w:val="22"/>
          <w:szCs w:val="22"/>
          <w:lang w:val="sr-Latn-RS"/>
        </w:rPr>
        <w:t xml:space="preserve"> </w:t>
      </w:r>
      <w:r w:rsidR="008A5BAE" w:rsidRPr="007C01F4">
        <w:rPr>
          <w:sz w:val="22"/>
          <w:szCs w:val="22"/>
          <w:lang w:val="sr-Latn-RS"/>
        </w:rPr>
        <w:t>Švajcarske</w:t>
      </w:r>
      <w:r w:rsidR="00A446F4" w:rsidRPr="007C01F4">
        <w:rPr>
          <w:sz w:val="22"/>
          <w:szCs w:val="22"/>
          <w:lang w:val="sr-Latn-RS"/>
        </w:rPr>
        <w:t xml:space="preserve"> </w:t>
      </w:r>
      <w:r w:rsidR="008A5BAE" w:rsidRPr="007C01F4">
        <w:rPr>
          <w:sz w:val="22"/>
          <w:szCs w:val="22"/>
          <w:lang w:val="sr-Latn-RS"/>
        </w:rPr>
        <w:t>agencije</w:t>
      </w:r>
      <w:r w:rsidR="00A446F4" w:rsidRPr="007C01F4">
        <w:rPr>
          <w:sz w:val="22"/>
          <w:szCs w:val="22"/>
          <w:lang w:val="sr-Latn-RS"/>
        </w:rPr>
        <w:t xml:space="preserve"> </w:t>
      </w:r>
      <w:r w:rsidR="00D44620" w:rsidRPr="007C01F4">
        <w:rPr>
          <w:sz w:val="22"/>
          <w:szCs w:val="22"/>
          <w:lang w:val="sr-Latn-RS"/>
        </w:rPr>
        <w:t>za</w:t>
      </w:r>
      <w:r w:rsidR="00A446F4" w:rsidRPr="007C01F4">
        <w:rPr>
          <w:sz w:val="22"/>
          <w:szCs w:val="22"/>
          <w:lang w:val="sr-Latn-RS"/>
        </w:rPr>
        <w:t xml:space="preserve"> </w:t>
      </w:r>
      <w:r w:rsidR="00D44620" w:rsidRPr="007C01F4">
        <w:rPr>
          <w:sz w:val="22"/>
          <w:szCs w:val="22"/>
          <w:lang w:val="sr-Latn-RS"/>
        </w:rPr>
        <w:t>razvoj</w:t>
      </w:r>
      <w:r w:rsidR="00A446F4" w:rsidRPr="007C01F4">
        <w:rPr>
          <w:sz w:val="22"/>
          <w:szCs w:val="22"/>
          <w:lang w:val="sr-Latn-RS"/>
        </w:rPr>
        <w:t xml:space="preserve"> </w:t>
      </w:r>
      <w:r w:rsidR="00D44620" w:rsidRPr="007C01F4">
        <w:rPr>
          <w:sz w:val="22"/>
          <w:szCs w:val="22"/>
          <w:lang w:val="sr-Latn-RS"/>
        </w:rPr>
        <w:t>i</w:t>
      </w:r>
      <w:r w:rsidR="00A446F4" w:rsidRPr="007C01F4">
        <w:rPr>
          <w:sz w:val="22"/>
          <w:szCs w:val="22"/>
          <w:lang w:val="sr-Latn-RS"/>
        </w:rPr>
        <w:t xml:space="preserve"> </w:t>
      </w:r>
      <w:r w:rsidR="00D44620" w:rsidRPr="007C01F4">
        <w:rPr>
          <w:sz w:val="22"/>
          <w:szCs w:val="22"/>
          <w:lang w:val="sr-Latn-RS"/>
        </w:rPr>
        <w:t>saradnju</w:t>
      </w:r>
      <w:r w:rsidR="00A446F4" w:rsidRPr="007C01F4" w:rsidDel="00A446F4">
        <w:rPr>
          <w:sz w:val="22"/>
          <w:szCs w:val="22"/>
          <w:lang w:val="sr-Latn-RS"/>
        </w:rPr>
        <w:t xml:space="preserve"> </w:t>
      </w:r>
      <w:r w:rsidR="00C007AF" w:rsidRPr="007C01F4">
        <w:rPr>
          <w:sz w:val="22"/>
          <w:szCs w:val="22"/>
          <w:lang w:val="sr-Latn-RS"/>
        </w:rPr>
        <w:t>(</w:t>
      </w:r>
      <w:r w:rsidR="00D44620" w:rsidRPr="007C01F4">
        <w:rPr>
          <w:sz w:val="22"/>
          <w:szCs w:val="22"/>
          <w:lang w:val="sr-Latn-RS"/>
        </w:rPr>
        <w:t>SDC</w:t>
      </w:r>
      <w:r w:rsidR="00C007AF" w:rsidRPr="007C01F4">
        <w:rPr>
          <w:sz w:val="22"/>
          <w:szCs w:val="22"/>
          <w:lang w:val="sr-Latn-RS"/>
        </w:rPr>
        <w:t xml:space="preserve">) </w:t>
      </w:r>
      <w:r w:rsidR="00D44620" w:rsidRPr="007C01F4">
        <w:rPr>
          <w:sz w:val="22"/>
          <w:szCs w:val="22"/>
          <w:lang w:val="sr-Latn-RS"/>
        </w:rPr>
        <w:t>u</w:t>
      </w:r>
      <w:r w:rsidR="00C27207" w:rsidRPr="007C01F4">
        <w:rPr>
          <w:sz w:val="22"/>
          <w:szCs w:val="22"/>
          <w:lang w:val="sr-Latn-RS"/>
        </w:rPr>
        <w:t xml:space="preserve"> </w:t>
      </w:r>
      <w:r w:rsidR="00D44620" w:rsidRPr="007C01F4">
        <w:rPr>
          <w:sz w:val="22"/>
          <w:szCs w:val="22"/>
          <w:lang w:val="sr-Latn-RS"/>
        </w:rPr>
        <w:t>okviru</w:t>
      </w:r>
      <w:r w:rsidR="00C27207" w:rsidRPr="007C01F4">
        <w:rPr>
          <w:sz w:val="22"/>
          <w:szCs w:val="22"/>
          <w:lang w:val="sr-Latn-RS"/>
        </w:rPr>
        <w:t xml:space="preserve"> </w:t>
      </w:r>
      <w:r w:rsidR="00D44620" w:rsidRPr="007C01F4">
        <w:rPr>
          <w:sz w:val="22"/>
          <w:szCs w:val="22"/>
          <w:lang w:val="sr-Latn-RS"/>
        </w:rPr>
        <w:t>projekta</w:t>
      </w:r>
      <w:r w:rsidR="00C007AF" w:rsidRPr="007C01F4">
        <w:rPr>
          <w:sz w:val="22"/>
          <w:szCs w:val="22"/>
          <w:lang w:val="sr-Latn-RS"/>
        </w:rPr>
        <w:t xml:space="preserve"> </w:t>
      </w:r>
      <w:r w:rsidRPr="007C01F4">
        <w:rPr>
          <w:sz w:val="22"/>
          <w:szCs w:val="22"/>
          <w:lang w:val="sr-Latn-RS"/>
        </w:rPr>
        <w:t>„Znanjem do posla– Е2Е”</w:t>
      </w:r>
      <w:r w:rsidRPr="007C01F4" w:rsidDel="007E6780">
        <w:rPr>
          <w:sz w:val="22"/>
          <w:szCs w:val="22"/>
          <w:lang w:val="sr-Latn-RS"/>
        </w:rPr>
        <w:t xml:space="preserve"> </w:t>
      </w:r>
      <w:r w:rsidRPr="007C01F4">
        <w:rPr>
          <w:sz w:val="22"/>
          <w:szCs w:val="22"/>
          <w:lang w:val="sr-Latn-RS"/>
        </w:rPr>
        <w:t xml:space="preserve">Faza 2, za period </w:t>
      </w:r>
      <w:r w:rsidR="000A33C5" w:rsidRPr="007C01F4">
        <w:rPr>
          <w:sz w:val="22"/>
          <w:szCs w:val="22"/>
          <w:lang w:val="sr-Latn-RS"/>
        </w:rPr>
        <w:t xml:space="preserve">od </w:t>
      </w:r>
      <w:r w:rsidRPr="007C01F4">
        <w:rPr>
          <w:sz w:val="22"/>
          <w:szCs w:val="22"/>
          <w:lang w:val="sr-Latn-RS"/>
        </w:rPr>
        <w:t>1.</w:t>
      </w:r>
      <w:r w:rsidR="004365E1" w:rsidRPr="007C01F4">
        <w:rPr>
          <w:sz w:val="22"/>
          <w:szCs w:val="22"/>
          <w:lang w:val="sr-Latn-RS"/>
        </w:rPr>
        <w:t xml:space="preserve"> </w:t>
      </w:r>
      <w:r w:rsidRPr="007C01F4">
        <w:rPr>
          <w:sz w:val="22"/>
          <w:szCs w:val="22"/>
          <w:lang w:val="sr-Latn-RS"/>
        </w:rPr>
        <w:t>januara 2020</w:t>
      </w:r>
      <w:r w:rsidR="000A33C5" w:rsidRPr="007C01F4">
        <w:rPr>
          <w:sz w:val="22"/>
          <w:szCs w:val="22"/>
          <w:lang w:val="sr-Latn-RS"/>
        </w:rPr>
        <w:t>.</w:t>
      </w:r>
      <w:r w:rsidRPr="007C01F4">
        <w:rPr>
          <w:sz w:val="22"/>
          <w:szCs w:val="22"/>
          <w:lang w:val="sr-Latn-RS"/>
        </w:rPr>
        <w:t xml:space="preserve"> do 31.</w:t>
      </w:r>
      <w:r w:rsidR="004365E1" w:rsidRPr="007C01F4">
        <w:rPr>
          <w:sz w:val="22"/>
          <w:szCs w:val="22"/>
          <w:lang w:val="sr-Latn-RS"/>
        </w:rPr>
        <w:t xml:space="preserve"> </w:t>
      </w:r>
      <w:r w:rsidRPr="007C01F4">
        <w:rPr>
          <w:sz w:val="22"/>
          <w:szCs w:val="22"/>
          <w:lang w:val="sr-Latn-RS"/>
        </w:rPr>
        <w:t>decembra 2021</w:t>
      </w:r>
      <w:r w:rsidR="009E5655" w:rsidRPr="007C01F4">
        <w:rPr>
          <w:sz w:val="22"/>
          <w:szCs w:val="22"/>
          <w:lang w:val="sr-Latn-RS"/>
        </w:rPr>
        <w:t xml:space="preserve">, i ima nameru da deo sredstava usmeri na finansiranje ove aktivnosti. </w:t>
      </w:r>
    </w:p>
    <w:p w:rsidR="00EC15C3" w:rsidRPr="0033664A" w:rsidRDefault="00D44620" w:rsidP="0033664A">
      <w:pPr>
        <w:spacing w:after="120" w:line="276" w:lineRule="auto"/>
        <w:jc w:val="both"/>
        <w:rPr>
          <w:sz w:val="22"/>
          <w:szCs w:val="22"/>
          <w:lang w:val="sr-Latn-RS"/>
        </w:rPr>
      </w:pPr>
      <w:r w:rsidRPr="007C01F4">
        <w:rPr>
          <w:sz w:val="22"/>
          <w:szCs w:val="22"/>
          <w:lang w:val="sr-Latn-RS"/>
        </w:rPr>
        <w:t>Od</w:t>
      </w:r>
      <w:r w:rsidR="003E4FA4" w:rsidRPr="007C01F4">
        <w:rPr>
          <w:sz w:val="22"/>
          <w:szCs w:val="22"/>
          <w:lang w:val="sr-Latn-RS"/>
        </w:rPr>
        <w:t xml:space="preserve"> </w:t>
      </w:r>
      <w:r w:rsidR="00F328FE" w:rsidRPr="007C01F4">
        <w:rPr>
          <w:sz w:val="22"/>
          <w:szCs w:val="22"/>
          <w:lang w:val="sr-Latn-RS"/>
        </w:rPr>
        <w:t>angažovanog konsultanta/konsultantkinje</w:t>
      </w:r>
      <w:r w:rsidR="00D31B54" w:rsidRPr="007C01F4">
        <w:rPr>
          <w:sz w:val="22"/>
          <w:szCs w:val="22"/>
          <w:lang w:val="sr-Latn-RS"/>
        </w:rPr>
        <w:t xml:space="preserve"> </w:t>
      </w:r>
      <w:r w:rsidRPr="007C01F4">
        <w:rPr>
          <w:sz w:val="22"/>
          <w:szCs w:val="22"/>
          <w:lang w:val="sr-Latn-RS"/>
        </w:rPr>
        <w:t>se</w:t>
      </w:r>
      <w:r w:rsidR="003E4FA4" w:rsidRPr="007C01F4">
        <w:rPr>
          <w:sz w:val="22"/>
          <w:szCs w:val="22"/>
          <w:lang w:val="sr-Latn-RS"/>
        </w:rPr>
        <w:t xml:space="preserve"> </w:t>
      </w:r>
      <w:r w:rsidRPr="007C01F4">
        <w:rPr>
          <w:sz w:val="22"/>
          <w:szCs w:val="22"/>
          <w:lang w:val="sr-Latn-RS"/>
        </w:rPr>
        <w:t>očekuje</w:t>
      </w:r>
      <w:r w:rsidR="003E4FA4" w:rsidRPr="007C01F4">
        <w:rPr>
          <w:sz w:val="22"/>
          <w:szCs w:val="22"/>
          <w:lang w:val="sr-Latn-RS"/>
        </w:rPr>
        <w:t xml:space="preserve"> </w:t>
      </w:r>
      <w:r w:rsidRPr="007C01F4">
        <w:rPr>
          <w:sz w:val="22"/>
          <w:szCs w:val="22"/>
          <w:lang w:val="sr-Latn-RS"/>
        </w:rPr>
        <w:t>da</w:t>
      </w:r>
      <w:r w:rsidR="0049478A" w:rsidRPr="007C01F4">
        <w:rPr>
          <w:sz w:val="22"/>
          <w:szCs w:val="22"/>
          <w:lang w:val="sr-Latn-RS"/>
        </w:rPr>
        <w:t xml:space="preserve"> </w:t>
      </w:r>
      <w:r w:rsidR="0033664A" w:rsidRPr="007C01F4">
        <w:rPr>
          <w:sz w:val="22"/>
          <w:szCs w:val="22"/>
          <w:lang w:val="sr-Latn-RS"/>
        </w:rPr>
        <w:t>definiše metodologiju za razvoj standarda zanimanja i mapira procese usvajanja standarda rada u Republici Srbiji, uključujući institucije i stručna tela u sektoru zapošljavanja i obrazovanja i njihove specifične uloge i odgovornosti u tom procesu.</w:t>
      </w:r>
    </w:p>
    <w:p w:rsidR="00EC15C3" w:rsidRPr="002048E2" w:rsidRDefault="00EC15C3" w:rsidP="001D5024">
      <w:pPr>
        <w:pStyle w:val="Heading3"/>
        <w:spacing w:before="0" w:after="120" w:line="276" w:lineRule="auto"/>
        <w:jc w:val="both"/>
        <w:rPr>
          <w:rFonts w:ascii="Times New Roman" w:hAnsi="Times New Roman" w:cs="Times New Roman"/>
          <w:sz w:val="22"/>
          <w:szCs w:val="22"/>
          <w:u w:val="single"/>
          <w:lang w:val="sr-Latn-RS"/>
        </w:rPr>
      </w:pPr>
    </w:p>
    <w:p w:rsidR="00C007AF" w:rsidRPr="002048E2" w:rsidRDefault="00D44620" w:rsidP="001D5024">
      <w:pPr>
        <w:pStyle w:val="Heading3"/>
        <w:spacing w:before="0" w:after="120" w:line="276" w:lineRule="auto"/>
        <w:jc w:val="both"/>
        <w:rPr>
          <w:rFonts w:ascii="Times New Roman" w:hAnsi="Times New Roman" w:cs="Times New Roman"/>
          <w:sz w:val="22"/>
          <w:szCs w:val="22"/>
          <w:u w:val="single"/>
          <w:lang w:val="sr-Latn-RS"/>
        </w:rPr>
      </w:pPr>
      <w:r w:rsidRPr="002048E2">
        <w:rPr>
          <w:rFonts w:ascii="Times New Roman" w:hAnsi="Times New Roman" w:cs="Times New Roman"/>
          <w:sz w:val="22"/>
          <w:szCs w:val="22"/>
          <w:u w:val="single"/>
          <w:lang w:val="sr-Latn-RS"/>
        </w:rPr>
        <w:t>Projektni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zadatak</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opis</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posla</w:t>
      </w:r>
      <w:r w:rsidR="00A85909" w:rsidRPr="002048E2">
        <w:rPr>
          <w:rFonts w:ascii="Times New Roman" w:hAnsi="Times New Roman" w:cs="Times New Roman"/>
          <w:sz w:val="22"/>
          <w:szCs w:val="22"/>
          <w:u w:val="single"/>
          <w:lang w:val="sr-Latn-RS"/>
        </w:rPr>
        <w:t>/</w:t>
      </w:r>
      <w:r w:rsidRPr="002048E2">
        <w:rPr>
          <w:rFonts w:ascii="Times New Roman" w:hAnsi="Times New Roman" w:cs="Times New Roman"/>
          <w:sz w:val="22"/>
          <w:szCs w:val="22"/>
          <w:u w:val="single"/>
          <w:lang w:val="sr-Latn-RS"/>
        </w:rPr>
        <w:t>očekivani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rezultati</w:t>
      </w:r>
      <w:r w:rsidR="00DE7F78" w:rsidRPr="002048E2">
        <w:rPr>
          <w:rFonts w:ascii="Times New Roman" w:hAnsi="Times New Roman" w:cs="Times New Roman"/>
          <w:sz w:val="22"/>
          <w:szCs w:val="22"/>
          <w:u w:val="single"/>
          <w:lang w:val="sr-Latn-RS"/>
        </w:rPr>
        <w:t xml:space="preserve"> </w:t>
      </w:r>
    </w:p>
    <w:p w:rsidR="00607B2C" w:rsidRPr="002048E2" w:rsidRDefault="00D44620" w:rsidP="001D5024">
      <w:pPr>
        <w:spacing w:after="120" w:line="276" w:lineRule="auto"/>
        <w:jc w:val="both"/>
        <w:rPr>
          <w:sz w:val="22"/>
          <w:szCs w:val="22"/>
          <w:lang w:val="sr-Latn-RS"/>
        </w:rPr>
      </w:pPr>
      <w:r w:rsidRPr="002048E2">
        <w:rPr>
          <w:sz w:val="22"/>
          <w:szCs w:val="22"/>
          <w:lang w:val="sr-Latn-RS"/>
        </w:rPr>
        <w:t>Projektni</w:t>
      </w:r>
      <w:r w:rsidR="003E4FA4" w:rsidRPr="002048E2">
        <w:rPr>
          <w:sz w:val="22"/>
          <w:szCs w:val="22"/>
          <w:lang w:val="sr-Latn-RS"/>
        </w:rPr>
        <w:t xml:space="preserve"> </w:t>
      </w:r>
      <w:r w:rsidRPr="002048E2">
        <w:rPr>
          <w:sz w:val="22"/>
          <w:szCs w:val="22"/>
          <w:lang w:val="sr-Latn-RS"/>
        </w:rPr>
        <w:t>zadatak</w:t>
      </w:r>
      <w:r w:rsidR="003E4FA4" w:rsidRPr="002048E2">
        <w:rPr>
          <w:sz w:val="22"/>
          <w:szCs w:val="22"/>
          <w:lang w:val="sr-Latn-RS"/>
        </w:rPr>
        <w:t xml:space="preserve"> </w:t>
      </w:r>
      <w:r w:rsidRPr="002048E2">
        <w:rPr>
          <w:sz w:val="22"/>
          <w:szCs w:val="22"/>
          <w:lang w:val="sr-Latn-RS"/>
        </w:rPr>
        <w:t>obuhvata</w:t>
      </w:r>
      <w:r w:rsidR="003E4FA4" w:rsidRPr="002048E2">
        <w:rPr>
          <w:sz w:val="22"/>
          <w:szCs w:val="22"/>
          <w:lang w:val="sr-Latn-RS"/>
        </w:rPr>
        <w:t>:</w:t>
      </w:r>
    </w:p>
    <w:p w:rsidR="0033664A" w:rsidRPr="0033664A" w:rsidRDefault="0033664A" w:rsidP="0033664A">
      <w:pPr>
        <w:pStyle w:val="ListParagraph"/>
        <w:numPr>
          <w:ilvl w:val="0"/>
          <w:numId w:val="44"/>
        </w:numPr>
        <w:spacing w:after="120" w:line="276" w:lineRule="auto"/>
        <w:jc w:val="both"/>
        <w:rPr>
          <w:color w:val="222222"/>
          <w:sz w:val="22"/>
          <w:szCs w:val="22"/>
          <w:lang w:val="sr-Latn-RS"/>
        </w:rPr>
      </w:pPr>
      <w:r w:rsidRPr="0033664A">
        <w:rPr>
          <w:color w:val="222222"/>
          <w:sz w:val="22"/>
          <w:szCs w:val="22"/>
          <w:lang w:val="sr-Latn-RS"/>
        </w:rPr>
        <w:t>predla</w:t>
      </w:r>
      <w:r>
        <w:rPr>
          <w:color w:val="222222"/>
          <w:sz w:val="22"/>
          <w:szCs w:val="22"/>
          <w:lang w:val="sr-Latn-RS"/>
        </w:rPr>
        <w:t>ganje</w:t>
      </w:r>
      <w:r w:rsidRPr="0033664A">
        <w:rPr>
          <w:color w:val="222222"/>
          <w:sz w:val="22"/>
          <w:szCs w:val="22"/>
          <w:lang w:val="sr-Latn-RS"/>
        </w:rPr>
        <w:t xml:space="preserve"> moguć</w:t>
      </w:r>
      <w:r>
        <w:rPr>
          <w:color w:val="222222"/>
          <w:sz w:val="22"/>
          <w:szCs w:val="22"/>
          <w:lang w:val="sr-Latn-RS"/>
        </w:rPr>
        <w:t>ih</w:t>
      </w:r>
      <w:r w:rsidRPr="0033664A">
        <w:rPr>
          <w:color w:val="222222"/>
          <w:sz w:val="22"/>
          <w:szCs w:val="22"/>
          <w:lang w:val="sr-Latn-RS"/>
        </w:rPr>
        <w:t xml:space="preserve"> alat</w:t>
      </w:r>
      <w:r>
        <w:rPr>
          <w:color w:val="222222"/>
          <w:sz w:val="22"/>
          <w:szCs w:val="22"/>
          <w:lang w:val="sr-Latn-RS"/>
        </w:rPr>
        <w:t>a</w:t>
      </w:r>
      <w:r w:rsidRPr="0033664A">
        <w:rPr>
          <w:color w:val="222222"/>
          <w:sz w:val="22"/>
          <w:szCs w:val="22"/>
          <w:lang w:val="sr-Latn-RS"/>
        </w:rPr>
        <w:t xml:space="preserve"> i tehnik</w:t>
      </w:r>
      <w:r>
        <w:rPr>
          <w:color w:val="222222"/>
          <w:sz w:val="22"/>
          <w:szCs w:val="22"/>
          <w:lang w:val="sr-Latn-RS"/>
        </w:rPr>
        <w:t>a</w:t>
      </w:r>
      <w:r w:rsidRPr="0033664A">
        <w:rPr>
          <w:color w:val="222222"/>
          <w:sz w:val="22"/>
          <w:szCs w:val="22"/>
          <w:lang w:val="sr-Latn-RS"/>
        </w:rPr>
        <w:t xml:space="preserve"> koji se koriste u procesu razvoja / prilagođavanja standard</w:t>
      </w:r>
      <w:r>
        <w:rPr>
          <w:color w:val="222222"/>
          <w:sz w:val="22"/>
          <w:szCs w:val="22"/>
          <w:lang w:val="sr-Latn-RS"/>
        </w:rPr>
        <w:t>a zanimanja</w:t>
      </w:r>
      <w:r w:rsidRPr="0033664A">
        <w:rPr>
          <w:color w:val="222222"/>
          <w:sz w:val="22"/>
          <w:szCs w:val="22"/>
          <w:lang w:val="sr-Latn-RS"/>
        </w:rPr>
        <w:t>;</w:t>
      </w:r>
    </w:p>
    <w:p w:rsidR="0033664A" w:rsidRPr="0033664A" w:rsidRDefault="0033664A" w:rsidP="0033664A">
      <w:pPr>
        <w:pStyle w:val="ListParagraph"/>
        <w:numPr>
          <w:ilvl w:val="0"/>
          <w:numId w:val="44"/>
        </w:numPr>
        <w:spacing w:after="120" w:line="276" w:lineRule="auto"/>
        <w:jc w:val="both"/>
        <w:rPr>
          <w:color w:val="222222"/>
          <w:sz w:val="22"/>
          <w:szCs w:val="22"/>
          <w:lang w:val="sr-Latn-RS"/>
        </w:rPr>
      </w:pPr>
      <w:r w:rsidRPr="0033664A">
        <w:rPr>
          <w:color w:val="222222"/>
          <w:sz w:val="22"/>
          <w:szCs w:val="22"/>
          <w:lang w:val="sr-Latn-RS"/>
        </w:rPr>
        <w:t>definisa</w:t>
      </w:r>
      <w:r>
        <w:rPr>
          <w:color w:val="222222"/>
          <w:sz w:val="22"/>
          <w:szCs w:val="22"/>
          <w:lang w:val="sr-Latn-RS"/>
        </w:rPr>
        <w:t>nje</w:t>
      </w:r>
      <w:r w:rsidRPr="0033664A">
        <w:rPr>
          <w:color w:val="222222"/>
          <w:sz w:val="22"/>
          <w:szCs w:val="22"/>
          <w:lang w:val="sr-Latn-RS"/>
        </w:rPr>
        <w:t xml:space="preserve"> opšt</w:t>
      </w:r>
      <w:r>
        <w:rPr>
          <w:color w:val="222222"/>
          <w:sz w:val="22"/>
          <w:szCs w:val="22"/>
          <w:lang w:val="sr-Latn-RS"/>
        </w:rPr>
        <w:t>eg</w:t>
      </w:r>
      <w:r w:rsidRPr="0033664A">
        <w:rPr>
          <w:color w:val="222222"/>
          <w:sz w:val="22"/>
          <w:szCs w:val="22"/>
          <w:lang w:val="sr-Latn-RS"/>
        </w:rPr>
        <w:t xml:space="preserve"> oblik</w:t>
      </w:r>
      <w:r>
        <w:rPr>
          <w:color w:val="222222"/>
          <w:sz w:val="22"/>
          <w:szCs w:val="22"/>
          <w:lang w:val="sr-Latn-RS"/>
        </w:rPr>
        <w:t>a</w:t>
      </w:r>
      <w:r w:rsidRPr="0033664A">
        <w:rPr>
          <w:color w:val="222222"/>
          <w:sz w:val="22"/>
          <w:szCs w:val="22"/>
          <w:lang w:val="sr-Latn-RS"/>
        </w:rPr>
        <w:t xml:space="preserve"> ankete o radu, </w:t>
      </w:r>
      <w:r w:rsidR="00852155">
        <w:rPr>
          <w:color w:val="222222"/>
          <w:sz w:val="22"/>
          <w:szCs w:val="22"/>
          <w:lang w:val="sr-Latn-RS"/>
        </w:rPr>
        <w:t xml:space="preserve">neophodnih </w:t>
      </w:r>
      <w:r w:rsidRPr="0033664A">
        <w:rPr>
          <w:color w:val="222222"/>
          <w:sz w:val="22"/>
          <w:szCs w:val="22"/>
          <w:lang w:val="sr-Latn-RS"/>
        </w:rPr>
        <w:t>korak</w:t>
      </w:r>
      <w:r w:rsidR="00852155">
        <w:rPr>
          <w:color w:val="222222"/>
          <w:sz w:val="22"/>
          <w:szCs w:val="22"/>
          <w:lang w:val="sr-Latn-RS"/>
        </w:rPr>
        <w:t>a</w:t>
      </w:r>
      <w:r w:rsidRPr="0033664A">
        <w:rPr>
          <w:color w:val="222222"/>
          <w:sz w:val="22"/>
          <w:szCs w:val="22"/>
          <w:lang w:val="sr-Latn-RS"/>
        </w:rPr>
        <w:t>, akter</w:t>
      </w:r>
      <w:r w:rsidR="00852155">
        <w:rPr>
          <w:color w:val="222222"/>
          <w:sz w:val="22"/>
          <w:szCs w:val="22"/>
          <w:lang w:val="sr-Latn-RS"/>
        </w:rPr>
        <w:t>a</w:t>
      </w:r>
      <w:r w:rsidRPr="0033664A">
        <w:rPr>
          <w:color w:val="222222"/>
          <w:sz w:val="22"/>
          <w:szCs w:val="22"/>
          <w:lang w:val="sr-Latn-RS"/>
        </w:rPr>
        <w:t xml:space="preserve"> koji su uključeni, alat</w:t>
      </w:r>
      <w:r w:rsidR="00852155">
        <w:rPr>
          <w:color w:val="222222"/>
          <w:sz w:val="22"/>
          <w:szCs w:val="22"/>
          <w:lang w:val="sr-Latn-RS"/>
        </w:rPr>
        <w:t>i</w:t>
      </w:r>
      <w:r w:rsidRPr="0033664A">
        <w:rPr>
          <w:color w:val="222222"/>
          <w:sz w:val="22"/>
          <w:szCs w:val="22"/>
          <w:lang w:val="sr-Latn-RS"/>
        </w:rPr>
        <w:t xml:space="preserve"> i tehnike koji se mogu koristiti i metod</w:t>
      </w:r>
      <w:r w:rsidR="00852155">
        <w:rPr>
          <w:color w:val="222222"/>
          <w:sz w:val="22"/>
          <w:szCs w:val="22"/>
          <w:lang w:val="sr-Latn-RS"/>
        </w:rPr>
        <w:t>a</w:t>
      </w:r>
      <w:r w:rsidRPr="0033664A">
        <w:rPr>
          <w:color w:val="222222"/>
          <w:sz w:val="22"/>
          <w:szCs w:val="22"/>
          <w:lang w:val="sr-Latn-RS"/>
        </w:rPr>
        <w:t xml:space="preserve"> za obradu prikupljenih podataka;</w:t>
      </w:r>
    </w:p>
    <w:p w:rsidR="0033664A" w:rsidRPr="0033664A" w:rsidRDefault="0033664A" w:rsidP="0033664A">
      <w:pPr>
        <w:pStyle w:val="ListParagraph"/>
        <w:numPr>
          <w:ilvl w:val="0"/>
          <w:numId w:val="44"/>
        </w:numPr>
        <w:spacing w:after="120" w:line="276" w:lineRule="auto"/>
        <w:jc w:val="both"/>
        <w:rPr>
          <w:color w:val="222222"/>
          <w:sz w:val="22"/>
          <w:szCs w:val="22"/>
          <w:lang w:val="sr-Latn-RS"/>
        </w:rPr>
      </w:pPr>
      <w:r w:rsidRPr="0033664A">
        <w:rPr>
          <w:color w:val="222222"/>
          <w:sz w:val="22"/>
          <w:szCs w:val="22"/>
          <w:lang w:val="sr-Latn-RS"/>
        </w:rPr>
        <w:t>opis</w:t>
      </w:r>
      <w:r>
        <w:rPr>
          <w:color w:val="222222"/>
          <w:sz w:val="22"/>
          <w:szCs w:val="22"/>
          <w:lang w:val="sr-Latn-RS"/>
        </w:rPr>
        <w:t>ivanje</w:t>
      </w:r>
      <w:r w:rsidRPr="0033664A">
        <w:rPr>
          <w:color w:val="222222"/>
          <w:sz w:val="22"/>
          <w:szCs w:val="22"/>
          <w:lang w:val="sr-Latn-RS"/>
        </w:rPr>
        <w:t xml:space="preserve"> plan</w:t>
      </w:r>
      <w:r>
        <w:rPr>
          <w:color w:val="222222"/>
          <w:sz w:val="22"/>
          <w:szCs w:val="22"/>
          <w:lang w:val="sr-Latn-RS"/>
        </w:rPr>
        <w:t>a</w:t>
      </w:r>
      <w:r w:rsidRPr="0033664A">
        <w:rPr>
          <w:color w:val="222222"/>
          <w:sz w:val="22"/>
          <w:szCs w:val="22"/>
          <w:lang w:val="sr-Latn-RS"/>
        </w:rPr>
        <w:t xml:space="preserve"> rada / map</w:t>
      </w:r>
      <w:r>
        <w:rPr>
          <w:color w:val="222222"/>
          <w:sz w:val="22"/>
          <w:szCs w:val="22"/>
          <w:lang w:val="sr-Latn-RS"/>
        </w:rPr>
        <w:t>e</w:t>
      </w:r>
      <w:r w:rsidRPr="0033664A">
        <w:rPr>
          <w:color w:val="222222"/>
          <w:sz w:val="22"/>
          <w:szCs w:val="22"/>
          <w:lang w:val="sr-Latn-RS"/>
        </w:rPr>
        <w:t xml:space="preserve"> puta za usvajanje standarda, očekivan</w:t>
      </w:r>
      <w:r>
        <w:rPr>
          <w:color w:val="222222"/>
          <w:sz w:val="22"/>
          <w:szCs w:val="22"/>
          <w:lang w:val="sr-Latn-RS"/>
        </w:rPr>
        <w:t>ih</w:t>
      </w:r>
      <w:r w:rsidRPr="0033664A">
        <w:rPr>
          <w:color w:val="222222"/>
          <w:sz w:val="22"/>
          <w:szCs w:val="22"/>
          <w:lang w:val="sr-Latn-RS"/>
        </w:rPr>
        <w:t xml:space="preserve"> input</w:t>
      </w:r>
      <w:r>
        <w:rPr>
          <w:color w:val="222222"/>
          <w:sz w:val="22"/>
          <w:szCs w:val="22"/>
          <w:lang w:val="sr-Latn-RS"/>
        </w:rPr>
        <w:t>a</w:t>
      </w:r>
      <w:r w:rsidRPr="0033664A">
        <w:rPr>
          <w:color w:val="222222"/>
          <w:sz w:val="22"/>
          <w:szCs w:val="22"/>
          <w:lang w:val="sr-Latn-RS"/>
        </w:rPr>
        <w:t xml:space="preserve"> i rezultat</w:t>
      </w:r>
      <w:r w:rsidR="00184392">
        <w:rPr>
          <w:color w:val="222222"/>
          <w:sz w:val="22"/>
          <w:szCs w:val="22"/>
          <w:lang w:val="sr-Latn-RS"/>
        </w:rPr>
        <w:t>a</w:t>
      </w:r>
      <w:r w:rsidRPr="0033664A">
        <w:rPr>
          <w:color w:val="222222"/>
          <w:sz w:val="22"/>
          <w:szCs w:val="22"/>
          <w:lang w:val="sr-Latn-RS"/>
        </w:rPr>
        <w:t xml:space="preserve">, </w:t>
      </w:r>
      <w:r>
        <w:rPr>
          <w:color w:val="222222"/>
          <w:sz w:val="22"/>
          <w:szCs w:val="22"/>
          <w:lang w:val="sr-Latn-RS"/>
        </w:rPr>
        <w:t xml:space="preserve">svih uključenih </w:t>
      </w:r>
      <w:r w:rsidRPr="0033664A">
        <w:rPr>
          <w:color w:val="222222"/>
          <w:sz w:val="22"/>
          <w:szCs w:val="22"/>
          <w:lang w:val="sr-Latn-RS"/>
        </w:rPr>
        <w:t>akter</w:t>
      </w:r>
      <w:r>
        <w:rPr>
          <w:color w:val="222222"/>
          <w:sz w:val="22"/>
          <w:szCs w:val="22"/>
          <w:lang w:val="sr-Latn-RS"/>
        </w:rPr>
        <w:t>a</w:t>
      </w:r>
      <w:r w:rsidRPr="0033664A">
        <w:rPr>
          <w:color w:val="222222"/>
          <w:sz w:val="22"/>
          <w:szCs w:val="22"/>
          <w:lang w:val="sr-Latn-RS"/>
        </w:rPr>
        <w:t xml:space="preserve"> </w:t>
      </w:r>
      <w:r>
        <w:rPr>
          <w:color w:val="222222"/>
          <w:sz w:val="22"/>
          <w:szCs w:val="22"/>
          <w:lang w:val="sr-Latn-RS"/>
        </w:rPr>
        <w:t xml:space="preserve">sa </w:t>
      </w:r>
      <w:r w:rsidRPr="0033664A">
        <w:rPr>
          <w:color w:val="222222"/>
          <w:sz w:val="22"/>
          <w:szCs w:val="22"/>
          <w:lang w:val="sr-Latn-RS"/>
        </w:rPr>
        <w:t>specifičn</w:t>
      </w:r>
      <w:r>
        <w:rPr>
          <w:color w:val="222222"/>
          <w:sz w:val="22"/>
          <w:szCs w:val="22"/>
          <w:lang w:val="sr-Latn-RS"/>
        </w:rPr>
        <w:t>im</w:t>
      </w:r>
      <w:r w:rsidRPr="0033664A">
        <w:rPr>
          <w:color w:val="222222"/>
          <w:sz w:val="22"/>
          <w:szCs w:val="22"/>
          <w:lang w:val="sr-Latn-RS"/>
        </w:rPr>
        <w:t xml:space="preserve"> ulog</w:t>
      </w:r>
      <w:r>
        <w:rPr>
          <w:color w:val="222222"/>
          <w:sz w:val="22"/>
          <w:szCs w:val="22"/>
          <w:lang w:val="sr-Latn-RS"/>
        </w:rPr>
        <w:t>ama</w:t>
      </w:r>
      <w:r w:rsidRPr="0033664A">
        <w:rPr>
          <w:color w:val="222222"/>
          <w:sz w:val="22"/>
          <w:szCs w:val="22"/>
          <w:lang w:val="sr-Latn-RS"/>
        </w:rPr>
        <w:t xml:space="preserve"> i odgovornosti</w:t>
      </w:r>
      <w:r>
        <w:rPr>
          <w:color w:val="222222"/>
          <w:sz w:val="22"/>
          <w:szCs w:val="22"/>
          <w:lang w:val="sr-Latn-RS"/>
        </w:rPr>
        <w:t>ma</w:t>
      </w:r>
      <w:r w:rsidRPr="0033664A">
        <w:rPr>
          <w:color w:val="222222"/>
          <w:sz w:val="22"/>
          <w:szCs w:val="22"/>
          <w:lang w:val="sr-Latn-RS"/>
        </w:rPr>
        <w:t>;</w:t>
      </w:r>
    </w:p>
    <w:p w:rsidR="00B60D65" w:rsidRPr="0033664A" w:rsidRDefault="0033664A" w:rsidP="0033664A">
      <w:pPr>
        <w:pStyle w:val="ListParagraph"/>
        <w:numPr>
          <w:ilvl w:val="0"/>
          <w:numId w:val="44"/>
        </w:numPr>
        <w:spacing w:after="120" w:line="276" w:lineRule="auto"/>
        <w:jc w:val="both"/>
        <w:rPr>
          <w:sz w:val="22"/>
          <w:szCs w:val="22"/>
          <w:lang w:val="sr-Latn-RS"/>
        </w:rPr>
      </w:pPr>
      <w:r w:rsidRPr="0033664A">
        <w:rPr>
          <w:color w:val="222222"/>
          <w:sz w:val="22"/>
          <w:szCs w:val="22"/>
          <w:lang w:val="sr-Latn-RS"/>
        </w:rPr>
        <w:t>blisk</w:t>
      </w:r>
      <w:r w:rsidR="00184392">
        <w:rPr>
          <w:color w:val="222222"/>
          <w:sz w:val="22"/>
          <w:szCs w:val="22"/>
          <w:lang w:val="sr-Latn-RS"/>
        </w:rPr>
        <w:t>a</w:t>
      </w:r>
      <w:r w:rsidRPr="0033664A">
        <w:rPr>
          <w:color w:val="222222"/>
          <w:sz w:val="22"/>
          <w:szCs w:val="22"/>
          <w:lang w:val="sr-Latn-RS"/>
        </w:rPr>
        <w:t xml:space="preserve"> sara</w:t>
      </w:r>
      <w:r>
        <w:rPr>
          <w:color w:val="222222"/>
          <w:sz w:val="22"/>
          <w:szCs w:val="22"/>
          <w:lang w:val="sr-Latn-RS"/>
        </w:rPr>
        <w:t>dnj</w:t>
      </w:r>
      <w:r w:rsidR="00184392">
        <w:rPr>
          <w:color w:val="222222"/>
          <w:sz w:val="22"/>
          <w:szCs w:val="22"/>
          <w:lang w:val="sr-Latn-RS"/>
        </w:rPr>
        <w:t>a</w:t>
      </w:r>
      <w:r w:rsidRPr="0033664A">
        <w:rPr>
          <w:color w:val="222222"/>
          <w:sz w:val="22"/>
          <w:szCs w:val="22"/>
          <w:lang w:val="sr-Latn-RS"/>
        </w:rPr>
        <w:t xml:space="preserve"> sa Radnom grupom za razvoj </w:t>
      </w:r>
      <w:r>
        <w:rPr>
          <w:color w:val="222222"/>
          <w:sz w:val="22"/>
          <w:szCs w:val="22"/>
          <w:lang w:val="sr-Latn-RS"/>
        </w:rPr>
        <w:t>NOK</w:t>
      </w:r>
      <w:r w:rsidRPr="0033664A">
        <w:rPr>
          <w:color w:val="222222"/>
          <w:sz w:val="22"/>
          <w:szCs w:val="22"/>
          <w:lang w:val="sr-Latn-RS"/>
        </w:rPr>
        <w:t>-a, prezent</w:t>
      </w:r>
      <w:r>
        <w:rPr>
          <w:color w:val="222222"/>
          <w:sz w:val="22"/>
          <w:szCs w:val="22"/>
          <w:lang w:val="sr-Latn-RS"/>
        </w:rPr>
        <w:t>ovanje</w:t>
      </w:r>
      <w:r w:rsidRPr="0033664A">
        <w:rPr>
          <w:color w:val="222222"/>
          <w:sz w:val="22"/>
          <w:szCs w:val="22"/>
          <w:lang w:val="sr-Latn-RS"/>
        </w:rPr>
        <w:t xml:space="preserve"> moguć</w:t>
      </w:r>
      <w:r>
        <w:rPr>
          <w:color w:val="222222"/>
          <w:sz w:val="22"/>
          <w:szCs w:val="22"/>
          <w:lang w:val="sr-Latn-RS"/>
        </w:rPr>
        <w:t>ih</w:t>
      </w:r>
      <w:r w:rsidRPr="0033664A">
        <w:rPr>
          <w:color w:val="222222"/>
          <w:sz w:val="22"/>
          <w:szCs w:val="22"/>
          <w:lang w:val="sr-Latn-RS"/>
        </w:rPr>
        <w:t xml:space="preserve"> rešenja i uzima</w:t>
      </w:r>
      <w:r>
        <w:rPr>
          <w:color w:val="222222"/>
          <w:sz w:val="22"/>
          <w:szCs w:val="22"/>
          <w:lang w:val="sr-Latn-RS"/>
        </w:rPr>
        <w:t>nje</w:t>
      </w:r>
      <w:r w:rsidRPr="0033664A">
        <w:rPr>
          <w:color w:val="222222"/>
          <w:sz w:val="22"/>
          <w:szCs w:val="22"/>
          <w:lang w:val="sr-Latn-RS"/>
        </w:rPr>
        <w:t xml:space="preserve"> u obzir njihov</w:t>
      </w:r>
      <w:r>
        <w:rPr>
          <w:color w:val="222222"/>
          <w:sz w:val="22"/>
          <w:szCs w:val="22"/>
          <w:lang w:val="sr-Latn-RS"/>
        </w:rPr>
        <w:t>ih</w:t>
      </w:r>
      <w:r w:rsidRPr="0033664A">
        <w:rPr>
          <w:color w:val="222222"/>
          <w:sz w:val="22"/>
          <w:szCs w:val="22"/>
          <w:lang w:val="sr-Latn-RS"/>
        </w:rPr>
        <w:t xml:space="preserve"> komentar</w:t>
      </w:r>
      <w:r>
        <w:rPr>
          <w:color w:val="222222"/>
          <w:sz w:val="22"/>
          <w:szCs w:val="22"/>
          <w:lang w:val="sr-Latn-RS"/>
        </w:rPr>
        <w:t>a</w:t>
      </w:r>
      <w:r w:rsidRPr="0033664A">
        <w:rPr>
          <w:color w:val="222222"/>
          <w:sz w:val="22"/>
          <w:szCs w:val="22"/>
          <w:lang w:val="sr-Latn-RS"/>
        </w:rPr>
        <w:t xml:space="preserve"> i preporuk</w:t>
      </w:r>
      <w:r>
        <w:rPr>
          <w:color w:val="222222"/>
          <w:sz w:val="22"/>
          <w:szCs w:val="22"/>
          <w:lang w:val="sr-Latn-RS"/>
        </w:rPr>
        <w:t>a</w:t>
      </w:r>
      <w:r w:rsidRPr="0033664A">
        <w:rPr>
          <w:color w:val="222222"/>
          <w:sz w:val="22"/>
          <w:szCs w:val="22"/>
          <w:lang w:val="sr-Latn-RS"/>
        </w:rPr>
        <w:t xml:space="preserve"> kako bi se obezbedilo njihovo odobrenje za rezultate definisane u ovom </w:t>
      </w:r>
      <w:r w:rsidR="00184392">
        <w:rPr>
          <w:color w:val="222222"/>
          <w:sz w:val="22"/>
          <w:szCs w:val="22"/>
          <w:lang w:val="sr-Latn-RS"/>
        </w:rPr>
        <w:t>projektnom zadatku</w:t>
      </w:r>
      <w:r w:rsidRPr="0033664A">
        <w:rPr>
          <w:color w:val="222222"/>
          <w:sz w:val="22"/>
          <w:szCs w:val="22"/>
          <w:lang w:val="sr-Latn-RS"/>
        </w:rPr>
        <w:t>.</w:t>
      </w:r>
    </w:p>
    <w:p w:rsidR="00EE1958" w:rsidRDefault="00EE1958" w:rsidP="00EE1958">
      <w:pPr>
        <w:spacing w:after="120" w:line="276" w:lineRule="auto"/>
        <w:jc w:val="both"/>
        <w:rPr>
          <w:sz w:val="22"/>
          <w:szCs w:val="22"/>
          <w:lang w:val="ky-KG"/>
        </w:rPr>
      </w:pPr>
    </w:p>
    <w:p w:rsidR="0052484B" w:rsidRPr="00EE1958" w:rsidRDefault="0052484B" w:rsidP="00EE1958">
      <w:pPr>
        <w:spacing w:after="120" w:line="276" w:lineRule="auto"/>
        <w:jc w:val="both"/>
        <w:rPr>
          <w:sz w:val="22"/>
          <w:szCs w:val="22"/>
          <w:lang w:val="ky-KG"/>
        </w:rPr>
      </w:pPr>
      <w:r w:rsidRPr="00EE1958">
        <w:rPr>
          <w:sz w:val="22"/>
          <w:szCs w:val="22"/>
          <w:lang w:val="ky-KG"/>
        </w:rPr>
        <w:t xml:space="preserve">Očekivani period angažovanja konsultanata/kinja koji ispune kriterijume je </w:t>
      </w:r>
      <w:r w:rsidR="00EC075A" w:rsidRPr="00EE1958">
        <w:rPr>
          <w:sz w:val="22"/>
          <w:szCs w:val="22"/>
          <w:lang w:val="ky-KG"/>
        </w:rPr>
        <w:t xml:space="preserve">od </w:t>
      </w:r>
      <w:r w:rsidRPr="007C01F4">
        <w:rPr>
          <w:sz w:val="22"/>
          <w:szCs w:val="22"/>
          <w:lang w:val="ky-KG"/>
        </w:rPr>
        <w:t>1</w:t>
      </w:r>
      <w:r w:rsidR="00392DD1">
        <w:rPr>
          <w:sz w:val="22"/>
          <w:szCs w:val="22"/>
        </w:rPr>
        <w:t>5</w:t>
      </w:r>
      <w:r w:rsidRPr="007C01F4">
        <w:rPr>
          <w:sz w:val="22"/>
          <w:szCs w:val="22"/>
          <w:lang w:val="ky-KG"/>
        </w:rPr>
        <w:t xml:space="preserve">. </w:t>
      </w:r>
      <w:r w:rsidR="00EE1958" w:rsidRPr="007C01F4">
        <w:rPr>
          <w:sz w:val="22"/>
          <w:szCs w:val="22"/>
          <w:lang w:val="sr-Latn-RS"/>
        </w:rPr>
        <w:t>juna</w:t>
      </w:r>
      <w:r w:rsidR="00EC075A" w:rsidRPr="007C01F4">
        <w:rPr>
          <w:sz w:val="22"/>
          <w:szCs w:val="22"/>
          <w:lang w:val="ky-KG"/>
        </w:rPr>
        <w:t xml:space="preserve"> </w:t>
      </w:r>
      <w:r w:rsidRPr="007C01F4">
        <w:rPr>
          <w:sz w:val="22"/>
          <w:szCs w:val="22"/>
          <w:lang w:val="ky-KG"/>
        </w:rPr>
        <w:t xml:space="preserve">do </w:t>
      </w:r>
      <w:r w:rsidR="00EC075A" w:rsidRPr="007C01F4">
        <w:rPr>
          <w:sz w:val="22"/>
          <w:szCs w:val="22"/>
          <w:lang w:val="ky-KG"/>
        </w:rPr>
        <w:t xml:space="preserve">31. decembra </w:t>
      </w:r>
      <w:r w:rsidRPr="007C01F4">
        <w:rPr>
          <w:sz w:val="22"/>
          <w:szCs w:val="22"/>
          <w:lang w:val="ky-KG"/>
        </w:rPr>
        <w:t>2020. godine.</w:t>
      </w:r>
      <w:r w:rsidRPr="00EE1958">
        <w:rPr>
          <w:sz w:val="22"/>
          <w:szCs w:val="22"/>
          <w:lang w:val="ky-KG"/>
        </w:rPr>
        <w:t xml:space="preserve"> </w:t>
      </w:r>
    </w:p>
    <w:p w:rsidR="009E5655" w:rsidRPr="001D5024" w:rsidRDefault="009E5655" w:rsidP="001D5024">
      <w:pPr>
        <w:spacing w:after="120" w:line="276" w:lineRule="auto"/>
        <w:jc w:val="both"/>
        <w:rPr>
          <w:b/>
          <w:sz w:val="22"/>
          <w:szCs w:val="22"/>
          <w:lang w:val="ky-KG"/>
        </w:rPr>
      </w:pPr>
      <w:r w:rsidRPr="001D5024">
        <w:rPr>
          <w:b/>
          <w:sz w:val="22"/>
          <w:szCs w:val="22"/>
          <w:lang w:val="ky-KG"/>
        </w:rPr>
        <w:t>Zainteresovani konsultant/konsultantkinja treba da ispunjava sledeće uslove:</w:t>
      </w:r>
    </w:p>
    <w:p w:rsidR="00B60D65" w:rsidRPr="001D5024" w:rsidRDefault="00EE1958" w:rsidP="001D5024">
      <w:pPr>
        <w:pStyle w:val="HTMLPreformatted"/>
        <w:numPr>
          <w:ilvl w:val="0"/>
          <w:numId w:val="43"/>
        </w:numPr>
        <w:spacing w:line="276" w:lineRule="auto"/>
        <w:rPr>
          <w:rFonts w:ascii="Times New Roman" w:hAnsi="Times New Roman" w:cs="Times New Roman"/>
          <w:color w:val="222222"/>
          <w:sz w:val="22"/>
          <w:szCs w:val="22"/>
          <w:lang w:val="ky-KG"/>
        </w:rPr>
      </w:pPr>
      <w:r>
        <w:rPr>
          <w:rFonts w:ascii="Times New Roman" w:hAnsi="Times New Roman" w:cs="Times New Roman"/>
          <w:color w:val="222222"/>
          <w:sz w:val="22"/>
          <w:szCs w:val="22"/>
          <w:lang w:val="ky-KG"/>
        </w:rPr>
        <w:t>Univerzitetsko obrazovanje</w:t>
      </w:r>
      <w:r>
        <w:rPr>
          <w:rFonts w:ascii="Times New Roman" w:hAnsi="Times New Roman" w:cs="Times New Roman"/>
          <w:color w:val="222222"/>
          <w:sz w:val="22"/>
          <w:szCs w:val="22"/>
        </w:rPr>
        <w:t>;</w:t>
      </w:r>
    </w:p>
    <w:p w:rsidR="00B60D65" w:rsidRPr="001D5024" w:rsidRDefault="00EE1958" w:rsidP="00EE1958">
      <w:pPr>
        <w:pStyle w:val="HTMLPreformatted"/>
        <w:numPr>
          <w:ilvl w:val="0"/>
          <w:numId w:val="43"/>
        </w:numPr>
        <w:spacing w:line="276" w:lineRule="auto"/>
        <w:rPr>
          <w:rFonts w:ascii="Times New Roman" w:hAnsi="Times New Roman" w:cs="Times New Roman"/>
          <w:color w:val="222222"/>
          <w:sz w:val="22"/>
          <w:szCs w:val="22"/>
          <w:lang w:val="ky-KG"/>
        </w:rPr>
      </w:pPr>
      <w:r w:rsidRPr="00EE1958">
        <w:rPr>
          <w:rFonts w:ascii="Times New Roman" w:hAnsi="Times New Roman" w:cs="Times New Roman"/>
          <w:color w:val="222222"/>
          <w:sz w:val="22"/>
          <w:szCs w:val="22"/>
          <w:lang w:val="ky-KG"/>
        </w:rPr>
        <w:t>Odlične analitičke i konceptualizacijske veštine</w:t>
      </w:r>
      <w:r w:rsidR="00B60D65" w:rsidRPr="001D5024">
        <w:rPr>
          <w:rFonts w:ascii="Times New Roman" w:hAnsi="Times New Roman" w:cs="Times New Roman"/>
          <w:color w:val="222222"/>
          <w:sz w:val="22"/>
          <w:szCs w:val="22"/>
          <w:lang w:val="ky-KG"/>
        </w:rPr>
        <w:t>;</w:t>
      </w:r>
    </w:p>
    <w:p w:rsidR="00B60D65" w:rsidRPr="001D5024"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Pr>
          <w:rFonts w:ascii="Times New Roman" w:hAnsi="Times New Roman" w:cs="Times New Roman"/>
          <w:color w:val="222222"/>
          <w:sz w:val="22"/>
          <w:szCs w:val="22"/>
        </w:rPr>
        <w:t>I</w:t>
      </w:r>
      <w:r w:rsidRPr="00EE1958">
        <w:rPr>
          <w:rFonts w:ascii="Times New Roman" w:hAnsi="Times New Roman" w:cs="Times New Roman"/>
          <w:color w:val="222222"/>
          <w:sz w:val="22"/>
          <w:szCs w:val="22"/>
          <w:lang w:val="ky-KG"/>
        </w:rPr>
        <w:t>skustvo u istraživačkim tehnikama i metodološkom okviru</w:t>
      </w:r>
      <w:r w:rsidR="00B60D65" w:rsidRPr="001D5024">
        <w:rPr>
          <w:rFonts w:ascii="Times New Roman" w:hAnsi="Times New Roman" w:cs="Times New Roman"/>
          <w:color w:val="222222"/>
          <w:sz w:val="22"/>
          <w:szCs w:val="22"/>
          <w:lang w:val="ky-KG"/>
        </w:rPr>
        <w:t>;</w:t>
      </w:r>
    </w:p>
    <w:p w:rsidR="00853FAD" w:rsidRPr="001D5024"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sidRPr="00EE1958">
        <w:rPr>
          <w:rFonts w:ascii="Times New Roman" w:hAnsi="Times New Roman" w:cs="Times New Roman"/>
          <w:color w:val="222222"/>
          <w:sz w:val="22"/>
          <w:szCs w:val="22"/>
          <w:lang w:val="ky-KG"/>
        </w:rPr>
        <w:t xml:space="preserve">Iskustvo u razvoju </w:t>
      </w:r>
      <w:r>
        <w:rPr>
          <w:rFonts w:ascii="Times New Roman" w:hAnsi="Times New Roman" w:cs="Times New Roman"/>
          <w:color w:val="222222"/>
          <w:sz w:val="22"/>
          <w:szCs w:val="22"/>
        </w:rPr>
        <w:t>zanimanja</w:t>
      </w:r>
      <w:r w:rsidRPr="00EE1958">
        <w:rPr>
          <w:rFonts w:ascii="Times New Roman" w:hAnsi="Times New Roman" w:cs="Times New Roman"/>
          <w:color w:val="222222"/>
          <w:sz w:val="22"/>
          <w:szCs w:val="22"/>
          <w:lang w:val="ky-KG"/>
        </w:rPr>
        <w:t xml:space="preserve"> i </w:t>
      </w:r>
      <w:r>
        <w:rPr>
          <w:rFonts w:ascii="Times New Roman" w:hAnsi="Times New Roman" w:cs="Times New Roman"/>
          <w:color w:val="222222"/>
          <w:sz w:val="22"/>
          <w:szCs w:val="22"/>
        </w:rPr>
        <w:t>sistemu kvalifikacija</w:t>
      </w:r>
      <w:r w:rsidR="00853FAD" w:rsidRPr="001D5024">
        <w:rPr>
          <w:rFonts w:ascii="Times New Roman" w:hAnsi="Times New Roman" w:cs="Times New Roman"/>
          <w:color w:val="222222"/>
          <w:sz w:val="22"/>
          <w:szCs w:val="22"/>
          <w:lang w:val="ky-KG"/>
        </w:rPr>
        <w:t>;</w:t>
      </w:r>
    </w:p>
    <w:p w:rsidR="00853FAD" w:rsidRPr="001D5024"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sidRPr="00EE1958">
        <w:rPr>
          <w:rFonts w:ascii="Times New Roman" w:hAnsi="Times New Roman" w:cs="Times New Roman"/>
          <w:color w:val="222222"/>
          <w:sz w:val="22"/>
          <w:szCs w:val="22"/>
          <w:lang w:val="ky-KG"/>
        </w:rPr>
        <w:t>Poznavanje međunarodnih klasifikacija u oblasti zapošljavanja i obrazovanja - ISCO, ESCO i ISCED</w:t>
      </w:r>
      <w:r w:rsidR="00853FAD" w:rsidRPr="001D5024">
        <w:rPr>
          <w:rFonts w:ascii="Times New Roman" w:hAnsi="Times New Roman" w:cs="Times New Roman"/>
          <w:color w:val="222222"/>
          <w:sz w:val="22"/>
          <w:szCs w:val="22"/>
          <w:lang w:val="ky-KG"/>
        </w:rPr>
        <w:t>;</w:t>
      </w:r>
    </w:p>
    <w:p w:rsidR="00853FAD" w:rsidRPr="001D5024"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Pr>
          <w:rFonts w:ascii="Times New Roman" w:hAnsi="Times New Roman" w:cs="Times New Roman"/>
          <w:color w:val="222222"/>
          <w:sz w:val="22"/>
          <w:szCs w:val="22"/>
        </w:rPr>
        <w:t>1</w:t>
      </w:r>
      <w:r w:rsidRPr="00EE1958">
        <w:rPr>
          <w:rFonts w:ascii="Times New Roman" w:hAnsi="Times New Roman" w:cs="Times New Roman"/>
          <w:color w:val="222222"/>
          <w:sz w:val="22"/>
          <w:szCs w:val="22"/>
          <w:lang w:val="ky-KG"/>
        </w:rPr>
        <w:t xml:space="preserve">0 godina iskustva </w:t>
      </w:r>
      <w:r>
        <w:rPr>
          <w:rFonts w:ascii="Times New Roman" w:hAnsi="Times New Roman" w:cs="Times New Roman"/>
          <w:color w:val="222222"/>
          <w:sz w:val="22"/>
          <w:szCs w:val="22"/>
        </w:rPr>
        <w:t>na</w:t>
      </w:r>
      <w:r w:rsidRPr="00EE1958">
        <w:rPr>
          <w:rFonts w:ascii="Times New Roman" w:hAnsi="Times New Roman" w:cs="Times New Roman"/>
          <w:color w:val="222222"/>
          <w:sz w:val="22"/>
          <w:szCs w:val="22"/>
          <w:lang w:val="ky-KG"/>
        </w:rPr>
        <w:t xml:space="preserve"> EU projektima zapošljavanja i obrazovanja</w:t>
      </w:r>
      <w:r w:rsidR="00853FAD" w:rsidRPr="001D5024">
        <w:rPr>
          <w:rFonts w:ascii="Times New Roman" w:hAnsi="Times New Roman" w:cs="Times New Roman"/>
          <w:color w:val="222222"/>
          <w:sz w:val="22"/>
          <w:szCs w:val="22"/>
          <w:lang w:val="ky-KG"/>
        </w:rPr>
        <w:t>;</w:t>
      </w:r>
    </w:p>
    <w:p w:rsidR="00EE1958"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Pr>
          <w:rFonts w:ascii="Times New Roman" w:hAnsi="Times New Roman" w:cs="Times New Roman"/>
          <w:color w:val="222222"/>
          <w:sz w:val="22"/>
          <w:szCs w:val="22"/>
        </w:rPr>
        <w:t>P</w:t>
      </w:r>
      <w:r w:rsidRPr="00EE1958">
        <w:rPr>
          <w:rFonts w:ascii="Times New Roman" w:hAnsi="Times New Roman" w:cs="Times New Roman"/>
          <w:color w:val="222222"/>
          <w:sz w:val="22"/>
          <w:szCs w:val="22"/>
          <w:lang w:val="ky-KG"/>
        </w:rPr>
        <w:t>oznavanje tržišt</w:t>
      </w:r>
      <w:r>
        <w:rPr>
          <w:rFonts w:ascii="Times New Roman" w:hAnsi="Times New Roman" w:cs="Times New Roman"/>
          <w:color w:val="222222"/>
          <w:sz w:val="22"/>
          <w:szCs w:val="22"/>
        </w:rPr>
        <w:t>a</w:t>
      </w:r>
      <w:r w:rsidRPr="00EE1958">
        <w:rPr>
          <w:rFonts w:ascii="Times New Roman" w:hAnsi="Times New Roman" w:cs="Times New Roman"/>
          <w:color w:val="222222"/>
          <w:sz w:val="22"/>
          <w:szCs w:val="22"/>
          <w:lang w:val="ky-KG"/>
        </w:rPr>
        <w:t xml:space="preserve"> rada </w:t>
      </w:r>
      <w:r w:rsidR="00FD0B95">
        <w:rPr>
          <w:rFonts w:ascii="Times New Roman" w:hAnsi="Times New Roman" w:cs="Times New Roman"/>
          <w:color w:val="222222"/>
          <w:sz w:val="22"/>
          <w:szCs w:val="22"/>
        </w:rPr>
        <w:t xml:space="preserve">u Srbiji </w:t>
      </w:r>
      <w:r w:rsidRPr="00EE1958">
        <w:rPr>
          <w:rFonts w:ascii="Times New Roman" w:hAnsi="Times New Roman" w:cs="Times New Roman"/>
          <w:color w:val="222222"/>
          <w:sz w:val="22"/>
          <w:szCs w:val="22"/>
          <w:lang w:val="ky-KG"/>
        </w:rPr>
        <w:t>i administrativni</w:t>
      </w:r>
      <w:r>
        <w:rPr>
          <w:rFonts w:ascii="Times New Roman" w:hAnsi="Times New Roman" w:cs="Times New Roman"/>
          <w:color w:val="222222"/>
          <w:sz w:val="22"/>
          <w:szCs w:val="22"/>
        </w:rPr>
        <w:t>h</w:t>
      </w:r>
      <w:r>
        <w:rPr>
          <w:rFonts w:ascii="Times New Roman" w:hAnsi="Times New Roman" w:cs="Times New Roman"/>
          <w:color w:val="222222"/>
          <w:sz w:val="22"/>
          <w:szCs w:val="22"/>
          <w:lang w:val="ky-KG"/>
        </w:rPr>
        <w:t xml:space="preserve"> institucija;</w:t>
      </w:r>
    </w:p>
    <w:p w:rsidR="00EE1958"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sidRPr="00EE1958">
        <w:rPr>
          <w:rFonts w:ascii="Times New Roman" w:hAnsi="Times New Roman" w:cs="Times New Roman"/>
          <w:color w:val="222222"/>
          <w:sz w:val="22"/>
          <w:szCs w:val="22"/>
          <w:lang w:val="ky-KG"/>
        </w:rPr>
        <w:t xml:space="preserve">Prethodno iskustvo u saradnji sa </w:t>
      </w:r>
      <w:r>
        <w:rPr>
          <w:rFonts w:ascii="Times New Roman" w:hAnsi="Times New Roman" w:cs="Times New Roman"/>
          <w:color w:val="222222"/>
          <w:sz w:val="22"/>
          <w:szCs w:val="22"/>
        </w:rPr>
        <w:t>MINRZS</w:t>
      </w:r>
      <w:r w:rsidRPr="00EE1958">
        <w:rPr>
          <w:rFonts w:ascii="Times New Roman" w:hAnsi="Times New Roman" w:cs="Times New Roman"/>
          <w:color w:val="222222"/>
          <w:sz w:val="22"/>
          <w:szCs w:val="22"/>
          <w:lang w:val="ky-KG"/>
        </w:rPr>
        <w:t xml:space="preserve"> i </w:t>
      </w:r>
      <w:r>
        <w:rPr>
          <w:rFonts w:ascii="Times New Roman" w:hAnsi="Times New Roman" w:cs="Times New Roman"/>
          <w:color w:val="222222"/>
          <w:sz w:val="22"/>
          <w:szCs w:val="22"/>
        </w:rPr>
        <w:t>MPN</w:t>
      </w:r>
      <w:r w:rsidR="00845658">
        <w:rPr>
          <w:rFonts w:ascii="Times New Roman" w:hAnsi="Times New Roman" w:cs="Times New Roman"/>
          <w:color w:val="222222"/>
          <w:sz w:val="22"/>
          <w:szCs w:val="22"/>
        </w:rPr>
        <w:t xml:space="preserve">TR </w:t>
      </w:r>
      <w:r w:rsidRPr="00EE1958">
        <w:rPr>
          <w:rFonts w:ascii="Times New Roman" w:hAnsi="Times New Roman" w:cs="Times New Roman"/>
          <w:color w:val="222222"/>
          <w:sz w:val="22"/>
          <w:szCs w:val="22"/>
          <w:lang w:val="ky-KG"/>
        </w:rPr>
        <w:t xml:space="preserve">smatraće se </w:t>
      </w:r>
      <w:r>
        <w:rPr>
          <w:rFonts w:ascii="Times New Roman" w:hAnsi="Times New Roman" w:cs="Times New Roman"/>
          <w:color w:val="222222"/>
          <w:sz w:val="22"/>
          <w:szCs w:val="22"/>
        </w:rPr>
        <w:t>predno</w:t>
      </w:r>
      <w:r>
        <w:rPr>
          <w:rFonts w:ascii="Times New Roman" w:hAnsi="Times New Roman" w:cs="Times New Roman"/>
          <w:color w:val="222222"/>
          <w:sz w:val="22"/>
          <w:szCs w:val="22"/>
          <w:lang w:val="sr-Latn-RS"/>
        </w:rPr>
        <w:t>šću</w:t>
      </w:r>
      <w:r>
        <w:rPr>
          <w:rFonts w:ascii="Times New Roman" w:hAnsi="Times New Roman" w:cs="Times New Roman"/>
          <w:color w:val="222222"/>
          <w:sz w:val="22"/>
          <w:szCs w:val="22"/>
        </w:rPr>
        <w:t>;</w:t>
      </w:r>
    </w:p>
    <w:p w:rsidR="00EE1958"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Pr>
          <w:rFonts w:ascii="Times New Roman" w:hAnsi="Times New Roman" w:cs="Times New Roman"/>
          <w:color w:val="222222"/>
          <w:sz w:val="22"/>
          <w:szCs w:val="22"/>
        </w:rPr>
        <w:lastRenderedPageBreak/>
        <w:t>D</w:t>
      </w:r>
      <w:r>
        <w:rPr>
          <w:rFonts w:ascii="Times New Roman" w:hAnsi="Times New Roman" w:cs="Times New Roman"/>
          <w:color w:val="222222"/>
          <w:sz w:val="22"/>
          <w:szCs w:val="22"/>
          <w:lang w:val="ky-KG"/>
        </w:rPr>
        <w:t>obre v</w:t>
      </w:r>
      <w:r w:rsidRPr="00EE1958">
        <w:rPr>
          <w:rFonts w:ascii="Times New Roman" w:hAnsi="Times New Roman" w:cs="Times New Roman"/>
          <w:color w:val="222222"/>
          <w:sz w:val="22"/>
          <w:szCs w:val="22"/>
          <w:lang w:val="ky-KG"/>
        </w:rPr>
        <w:t>eštine pisanja, uređivanja i usmene komunikacije na srpskom (ili hrvatskom i bosanskom) i engleskom jeziku</w:t>
      </w:r>
      <w:r w:rsidR="00DC22A3">
        <w:rPr>
          <w:rFonts w:ascii="Times New Roman" w:hAnsi="Times New Roman" w:cs="Times New Roman"/>
          <w:color w:val="222222"/>
          <w:sz w:val="22"/>
          <w:szCs w:val="22"/>
        </w:rPr>
        <w:t>;</w:t>
      </w:r>
    </w:p>
    <w:p w:rsidR="00EE1958" w:rsidRDefault="00EE1958" w:rsidP="00EE1958">
      <w:pPr>
        <w:pStyle w:val="HTMLPreformatted"/>
        <w:numPr>
          <w:ilvl w:val="0"/>
          <w:numId w:val="43"/>
        </w:numPr>
        <w:spacing w:line="276" w:lineRule="auto"/>
        <w:jc w:val="both"/>
        <w:rPr>
          <w:rFonts w:ascii="Times New Roman" w:hAnsi="Times New Roman" w:cs="Times New Roman"/>
          <w:color w:val="222222"/>
          <w:sz w:val="22"/>
          <w:szCs w:val="22"/>
          <w:lang w:val="ky-KG"/>
        </w:rPr>
      </w:pPr>
      <w:r w:rsidRPr="00EE1958">
        <w:rPr>
          <w:rFonts w:ascii="Times New Roman" w:hAnsi="Times New Roman" w:cs="Times New Roman"/>
          <w:color w:val="222222"/>
          <w:sz w:val="22"/>
          <w:szCs w:val="22"/>
          <w:lang w:val="ky-KG"/>
        </w:rPr>
        <w:t>Koordin</w:t>
      </w:r>
      <w:r>
        <w:rPr>
          <w:rFonts w:ascii="Times New Roman" w:hAnsi="Times New Roman" w:cs="Times New Roman"/>
          <w:color w:val="222222"/>
          <w:sz w:val="22"/>
          <w:szCs w:val="22"/>
        </w:rPr>
        <w:t>acija</w:t>
      </w:r>
      <w:r w:rsidRPr="00EE1958">
        <w:rPr>
          <w:rFonts w:ascii="Times New Roman" w:hAnsi="Times New Roman" w:cs="Times New Roman"/>
          <w:color w:val="222222"/>
          <w:sz w:val="22"/>
          <w:szCs w:val="22"/>
          <w:lang w:val="ky-KG"/>
        </w:rPr>
        <w:t xml:space="preserve"> i nadgleda</w:t>
      </w:r>
      <w:r>
        <w:rPr>
          <w:rFonts w:ascii="Times New Roman" w:hAnsi="Times New Roman" w:cs="Times New Roman"/>
          <w:color w:val="222222"/>
          <w:sz w:val="22"/>
          <w:szCs w:val="22"/>
        </w:rPr>
        <w:t>nje</w:t>
      </w:r>
      <w:r w:rsidRPr="00EE1958">
        <w:rPr>
          <w:rFonts w:ascii="Times New Roman" w:hAnsi="Times New Roman" w:cs="Times New Roman"/>
          <w:color w:val="222222"/>
          <w:sz w:val="22"/>
          <w:szCs w:val="22"/>
          <w:lang w:val="ky-KG"/>
        </w:rPr>
        <w:t xml:space="preserve"> sopstven</w:t>
      </w:r>
      <w:r>
        <w:rPr>
          <w:rFonts w:ascii="Times New Roman" w:hAnsi="Times New Roman" w:cs="Times New Roman"/>
          <w:color w:val="222222"/>
          <w:sz w:val="22"/>
          <w:szCs w:val="22"/>
        </w:rPr>
        <w:t>og</w:t>
      </w:r>
      <w:r w:rsidRPr="00EE1958">
        <w:rPr>
          <w:rFonts w:ascii="Times New Roman" w:hAnsi="Times New Roman" w:cs="Times New Roman"/>
          <w:color w:val="222222"/>
          <w:sz w:val="22"/>
          <w:szCs w:val="22"/>
          <w:lang w:val="ky-KG"/>
        </w:rPr>
        <w:t xml:space="preserve"> rad</w:t>
      </w:r>
      <w:r>
        <w:rPr>
          <w:rFonts w:ascii="Times New Roman" w:hAnsi="Times New Roman" w:cs="Times New Roman"/>
          <w:color w:val="222222"/>
          <w:sz w:val="22"/>
          <w:szCs w:val="22"/>
        </w:rPr>
        <w:t>a.</w:t>
      </w:r>
    </w:p>
    <w:p w:rsidR="00853FAD" w:rsidRPr="001D5024" w:rsidRDefault="00853FAD" w:rsidP="001D5024">
      <w:pPr>
        <w:pStyle w:val="HTMLPreformatted"/>
        <w:spacing w:line="276" w:lineRule="auto"/>
        <w:ind w:left="720"/>
        <w:jc w:val="both"/>
        <w:rPr>
          <w:rFonts w:ascii="Times New Roman" w:hAnsi="Times New Roman" w:cs="Times New Roman"/>
          <w:color w:val="222222"/>
          <w:sz w:val="22"/>
          <w:szCs w:val="22"/>
          <w:lang w:val="ky-KG"/>
        </w:rPr>
      </w:pPr>
    </w:p>
    <w:p w:rsidR="00852897" w:rsidRDefault="009E5655" w:rsidP="00852897">
      <w:pPr>
        <w:pStyle w:val="Heading3"/>
        <w:spacing w:before="0" w:after="120" w:line="276" w:lineRule="auto"/>
        <w:jc w:val="both"/>
        <w:rPr>
          <w:rStyle w:val="Hyperlink"/>
          <w:rFonts w:ascii="Times New Roman" w:hAnsi="Times New Roman" w:cs="Times New Roman"/>
          <w:sz w:val="22"/>
          <w:szCs w:val="22"/>
          <w:lang w:bidi="ne-NP"/>
        </w:rPr>
      </w:pPr>
      <w:r w:rsidRPr="001D5024">
        <w:rPr>
          <w:rFonts w:ascii="Times New Roman" w:hAnsi="Times New Roman" w:cs="Times New Roman"/>
          <w:b w:val="0"/>
          <w:sz w:val="22"/>
          <w:szCs w:val="22"/>
          <w:lang w:val="ky-KG"/>
        </w:rPr>
        <w:t>Izbor će se vršiti primenom metode:</w:t>
      </w:r>
      <w:r w:rsidRPr="001D5024">
        <w:rPr>
          <w:rFonts w:ascii="Times New Roman" w:hAnsi="Times New Roman" w:cs="Times New Roman"/>
          <w:sz w:val="22"/>
          <w:szCs w:val="22"/>
          <w:u w:val="single"/>
          <w:lang w:val="ky-KG"/>
        </w:rPr>
        <w:t xml:space="preserve"> „Izbor konsultanata na osnovu kvaliteta i cene“ </w:t>
      </w:r>
      <w:r w:rsidRPr="001D5024">
        <w:rPr>
          <w:rFonts w:ascii="Times New Roman" w:hAnsi="Times New Roman" w:cs="Times New Roman"/>
          <w:b w:val="0"/>
          <w:sz w:val="22"/>
          <w:szCs w:val="22"/>
          <w:lang w:val="ky-KG"/>
        </w:rPr>
        <w:t xml:space="preserve">u skladu sa postupkom predviđenim </w:t>
      </w:r>
      <w:r w:rsidRPr="001D5024">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w:t>
      </w:r>
      <w:r w:rsidR="000A33C5" w:rsidRPr="001D5024">
        <w:rPr>
          <w:rFonts w:ascii="Times New Roman" w:eastAsia="Calibri" w:hAnsi="Times New Roman" w:cs="Times New Roman"/>
          <w:b w:val="0"/>
          <w:bCs w:val="0"/>
          <w:color w:val="000000"/>
          <w:sz w:val="22"/>
          <w:szCs w:val="22"/>
          <w:lang w:val="ky-KG"/>
        </w:rPr>
        <w:t>a</w:t>
      </w:r>
      <w:r w:rsidRPr="001D5024">
        <w:rPr>
          <w:rFonts w:ascii="Times New Roman" w:eastAsia="Calibri" w:hAnsi="Times New Roman" w:cs="Times New Roman"/>
          <w:b w:val="0"/>
          <w:bCs w:val="0"/>
          <w:color w:val="000000"/>
          <w:sz w:val="22"/>
          <w:szCs w:val="22"/>
          <w:lang w:val="ky-KG"/>
        </w:rPr>
        <w:t>t „Znanjem do posla– Е2Е”</w:t>
      </w:r>
      <w:r w:rsidRPr="001D5024" w:rsidDel="007E6780">
        <w:rPr>
          <w:rFonts w:ascii="Times New Roman" w:eastAsia="Calibri" w:hAnsi="Times New Roman" w:cs="Times New Roman"/>
          <w:b w:val="0"/>
          <w:bCs w:val="0"/>
          <w:color w:val="000000"/>
          <w:sz w:val="22"/>
          <w:szCs w:val="22"/>
          <w:lang w:val="ky-KG"/>
        </w:rPr>
        <w:t xml:space="preserve"> </w:t>
      </w:r>
      <w:r w:rsidRPr="001D5024">
        <w:rPr>
          <w:rFonts w:ascii="Times New Roman" w:eastAsia="Calibri" w:hAnsi="Times New Roman" w:cs="Times New Roman"/>
          <w:b w:val="0"/>
          <w:bCs w:val="0"/>
          <w:color w:val="000000"/>
          <w:sz w:val="22"/>
          <w:szCs w:val="22"/>
          <w:lang w:val="ky-KG"/>
        </w:rPr>
        <w:t xml:space="preserve">Faza 2, za period </w:t>
      </w:r>
      <w:r w:rsidR="000A33C5" w:rsidRPr="001D5024">
        <w:rPr>
          <w:rFonts w:ascii="Times New Roman" w:eastAsia="Calibri" w:hAnsi="Times New Roman" w:cs="Times New Roman"/>
          <w:b w:val="0"/>
          <w:bCs w:val="0"/>
          <w:color w:val="000000"/>
          <w:sz w:val="22"/>
          <w:szCs w:val="22"/>
          <w:lang w:val="ky-KG"/>
        </w:rPr>
        <w:t xml:space="preserve">od </w:t>
      </w:r>
      <w:r w:rsidRPr="001D5024">
        <w:rPr>
          <w:rFonts w:ascii="Times New Roman" w:eastAsia="Calibri" w:hAnsi="Times New Roman" w:cs="Times New Roman"/>
          <w:b w:val="0"/>
          <w:bCs w:val="0"/>
          <w:color w:val="000000"/>
          <w:sz w:val="22"/>
          <w:szCs w:val="22"/>
          <w:lang w:val="ky-KG"/>
        </w:rPr>
        <w:t>1.</w:t>
      </w:r>
      <w:r w:rsidR="004365E1">
        <w:rPr>
          <w:rFonts w:ascii="Times New Roman" w:eastAsia="Calibri" w:hAnsi="Times New Roman" w:cs="Times New Roman"/>
          <w:b w:val="0"/>
          <w:bCs w:val="0"/>
          <w:color w:val="000000"/>
          <w:sz w:val="22"/>
          <w:szCs w:val="22"/>
        </w:rPr>
        <w:t xml:space="preserve"> </w:t>
      </w:r>
      <w:r w:rsidRPr="001D5024">
        <w:rPr>
          <w:rFonts w:ascii="Times New Roman" w:eastAsia="Calibri" w:hAnsi="Times New Roman" w:cs="Times New Roman"/>
          <w:b w:val="0"/>
          <w:bCs w:val="0"/>
          <w:color w:val="000000"/>
          <w:sz w:val="22"/>
          <w:szCs w:val="22"/>
          <w:lang w:val="ky-KG"/>
        </w:rPr>
        <w:t>januara 2020</w:t>
      </w:r>
      <w:r w:rsidR="000A33C5" w:rsidRPr="001D5024">
        <w:rPr>
          <w:rFonts w:ascii="Times New Roman" w:eastAsia="Calibri" w:hAnsi="Times New Roman" w:cs="Times New Roman"/>
          <w:b w:val="0"/>
          <w:bCs w:val="0"/>
          <w:color w:val="000000"/>
          <w:sz w:val="22"/>
          <w:szCs w:val="22"/>
          <w:lang w:val="ky-KG"/>
        </w:rPr>
        <w:t>.</w:t>
      </w:r>
      <w:r w:rsidRPr="001D5024">
        <w:rPr>
          <w:rFonts w:ascii="Times New Roman" w:eastAsia="Calibri" w:hAnsi="Times New Roman" w:cs="Times New Roman"/>
          <w:b w:val="0"/>
          <w:bCs w:val="0"/>
          <w:color w:val="000000"/>
          <w:sz w:val="22"/>
          <w:szCs w:val="22"/>
          <w:lang w:val="ky-KG"/>
        </w:rPr>
        <w:t xml:space="preserve"> do 31.decembra 2021, koji možete pogledati na</w:t>
      </w:r>
      <w:r w:rsidRPr="001D5024">
        <w:rPr>
          <w:rFonts w:ascii="Times New Roman" w:hAnsi="Times New Roman" w:cs="Times New Roman"/>
          <w:sz w:val="22"/>
          <w:szCs w:val="22"/>
          <w:lang w:val="ky-KG"/>
        </w:rPr>
        <w:t xml:space="preserve"> </w:t>
      </w:r>
      <w:hyperlink r:id="rId8" w:tgtFrame="_blank" w:history="1">
        <w:r w:rsidR="00852897">
          <w:rPr>
            <w:rStyle w:val="Hyperlink"/>
            <w:rFonts w:ascii="Calibri" w:hAnsi="Calibri"/>
            <w:color w:val="1155CC"/>
            <w:sz w:val="22"/>
            <w:szCs w:val="22"/>
            <w:shd w:val="clear" w:color="auto" w:fill="FFFFFF"/>
          </w:rPr>
          <w:t>http://socijalnoukljucivanje.gov.rs/wp-content/uploads/2020/04/Prilog-broj-4.doc</w:t>
        </w:r>
      </w:hyperlink>
    </w:p>
    <w:p w:rsidR="00192C5D" w:rsidRPr="000163E6" w:rsidRDefault="0052484B" w:rsidP="001D5024">
      <w:pPr>
        <w:pStyle w:val="BodyText"/>
        <w:spacing w:line="276" w:lineRule="auto"/>
        <w:jc w:val="both"/>
        <w:rPr>
          <w:rFonts w:ascii="Times New Roman" w:hAnsi="Times New Roman"/>
          <w:color w:val="000000"/>
          <w:sz w:val="22"/>
          <w:szCs w:val="22"/>
          <w:lang w:val="sr-Latn-RS"/>
        </w:rPr>
      </w:pPr>
      <w:r w:rsidRPr="001D5024">
        <w:rPr>
          <w:rFonts w:ascii="Times New Roman" w:hAnsi="Times New Roman"/>
          <w:sz w:val="22"/>
          <w:szCs w:val="22"/>
          <w:lang w:val="ky-KG"/>
        </w:rPr>
        <w:t xml:space="preserve">Opis Projektnog zadatka, </w:t>
      </w:r>
      <w:r w:rsidRPr="001D5024">
        <w:rPr>
          <w:rFonts w:ascii="Times New Roman" w:hAnsi="Times New Roman"/>
          <w:color w:val="000000"/>
          <w:sz w:val="22"/>
          <w:szCs w:val="22"/>
          <w:lang w:val="ky-KG"/>
        </w:rPr>
        <w:t xml:space="preserve">detaljno uputstvo i formulari za podnošenje ponuda možete preuzeti sa linka: </w:t>
      </w:r>
      <w:hyperlink r:id="rId9" w:history="1">
        <w:r w:rsidR="000163E6" w:rsidRPr="00055C04">
          <w:rPr>
            <w:rStyle w:val="Hyperlink"/>
            <w:rFonts w:ascii="Times New Roman" w:hAnsi="Times New Roman"/>
            <w:sz w:val="22"/>
            <w:szCs w:val="22"/>
            <w:lang w:val="ky-KG"/>
          </w:rPr>
          <w:t>http://socijalnoukljucivanje.gov.rs/rs/o-nama/javne-nabavke/</w:t>
        </w:r>
      </w:hyperlink>
      <w:r w:rsidR="000163E6">
        <w:rPr>
          <w:rFonts w:ascii="Times New Roman" w:hAnsi="Times New Roman"/>
          <w:color w:val="000000"/>
          <w:sz w:val="22"/>
          <w:szCs w:val="22"/>
          <w:lang w:val="sr-Latn-RS"/>
        </w:rPr>
        <w:t xml:space="preserve"> </w:t>
      </w:r>
    </w:p>
    <w:p w:rsidR="0052484B" w:rsidRPr="001D5024" w:rsidRDefault="0052484B" w:rsidP="001D5024">
      <w:pPr>
        <w:tabs>
          <w:tab w:val="left" w:pos="426"/>
        </w:tabs>
        <w:spacing w:before="46" w:line="276" w:lineRule="auto"/>
        <w:ind w:right="366"/>
        <w:rPr>
          <w:b/>
          <w:color w:val="000000"/>
          <w:sz w:val="22"/>
          <w:szCs w:val="22"/>
          <w:lang w:val="ky-KG"/>
        </w:rPr>
      </w:pPr>
      <w:r w:rsidRPr="001D5024">
        <w:rPr>
          <w:b/>
          <w:color w:val="000000"/>
          <w:sz w:val="22"/>
          <w:szCs w:val="22"/>
          <w:lang w:val="ky-KG"/>
        </w:rPr>
        <w:t xml:space="preserve">Zainteresovani kandidati će podnosti ponude u zatvorenim kovertama najkasnije do </w:t>
      </w:r>
      <w:r w:rsidR="003A71AE">
        <w:rPr>
          <w:b/>
          <w:color w:val="000000"/>
          <w:sz w:val="22"/>
          <w:szCs w:val="22"/>
        </w:rPr>
        <w:t>2</w:t>
      </w:r>
      <w:r w:rsidR="007C01F4">
        <w:rPr>
          <w:b/>
          <w:color w:val="000000"/>
          <w:sz w:val="22"/>
          <w:szCs w:val="22"/>
        </w:rPr>
        <w:t>1</w:t>
      </w:r>
      <w:r w:rsidR="008177B2">
        <w:rPr>
          <w:b/>
          <w:color w:val="000000"/>
          <w:sz w:val="22"/>
          <w:szCs w:val="22"/>
        </w:rPr>
        <w:t>.0</w:t>
      </w:r>
      <w:r w:rsidR="007C01F4">
        <w:rPr>
          <w:b/>
          <w:color w:val="000000"/>
          <w:sz w:val="22"/>
          <w:szCs w:val="22"/>
        </w:rPr>
        <w:t>5</w:t>
      </w:r>
      <w:r w:rsidR="008177B2">
        <w:rPr>
          <w:b/>
          <w:color w:val="000000"/>
          <w:sz w:val="22"/>
          <w:szCs w:val="22"/>
        </w:rPr>
        <w:t xml:space="preserve">.2020. -  </w:t>
      </w:r>
      <w:r w:rsidR="00A30B93" w:rsidRPr="001D5024">
        <w:rPr>
          <w:b/>
          <w:color w:val="000000"/>
          <w:sz w:val="22"/>
          <w:szCs w:val="22"/>
          <w:lang w:val="ky-KG"/>
        </w:rPr>
        <w:t>1</w:t>
      </w:r>
      <w:r w:rsidR="00D12C50">
        <w:rPr>
          <w:b/>
          <w:color w:val="000000"/>
          <w:sz w:val="22"/>
          <w:szCs w:val="22"/>
          <w:lang w:val="sr-Latn-RS"/>
        </w:rPr>
        <w:t>6</w:t>
      </w:r>
      <w:bookmarkStart w:id="0" w:name="_GoBack"/>
      <w:bookmarkEnd w:id="0"/>
      <w:r w:rsidR="00A30B93" w:rsidRPr="001D5024">
        <w:rPr>
          <w:b/>
          <w:color w:val="000000"/>
          <w:sz w:val="22"/>
          <w:szCs w:val="22"/>
          <w:lang w:val="ky-KG"/>
        </w:rPr>
        <w:t xml:space="preserve">:00 časova, poštom ili lično </w:t>
      </w:r>
      <w:r w:rsidRPr="001D5024">
        <w:rPr>
          <w:b/>
          <w:color w:val="000000"/>
          <w:sz w:val="22"/>
          <w:szCs w:val="22"/>
          <w:lang w:val="ky-KG"/>
        </w:rPr>
        <w:t xml:space="preserve">na adresu: </w:t>
      </w:r>
    </w:p>
    <w:p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 xml:space="preserve">Tim za socijalno </w:t>
      </w:r>
      <w:r w:rsidR="003B01E6" w:rsidRPr="001D5024">
        <w:rPr>
          <w:color w:val="000000"/>
          <w:sz w:val="22"/>
          <w:szCs w:val="22"/>
          <w:lang w:val="ky-KG"/>
        </w:rPr>
        <w:t>uključivanje i smanjenje siromaštva</w:t>
      </w:r>
    </w:p>
    <w:p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Bulevar Milutina Milankovića 106</w:t>
      </w:r>
    </w:p>
    <w:p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11070 Novi Beograd</w:t>
      </w:r>
    </w:p>
    <w:p w:rsidR="009E5655" w:rsidRPr="001D5024" w:rsidRDefault="009E5655" w:rsidP="001D5024">
      <w:pPr>
        <w:spacing w:line="276" w:lineRule="auto"/>
        <w:rPr>
          <w:sz w:val="22"/>
          <w:szCs w:val="22"/>
          <w:lang w:val="ky-KG"/>
        </w:rPr>
      </w:pPr>
    </w:p>
    <w:p w:rsidR="009E5655" w:rsidRPr="001D5024" w:rsidRDefault="00192C5D" w:rsidP="001D5024">
      <w:pPr>
        <w:spacing w:line="276" w:lineRule="auto"/>
        <w:rPr>
          <w:color w:val="FF0000"/>
          <w:sz w:val="22"/>
          <w:szCs w:val="22"/>
          <w:lang w:val="ky-KG"/>
        </w:rPr>
      </w:pPr>
      <w:r w:rsidRPr="001D5024">
        <w:rPr>
          <w:sz w:val="22"/>
          <w:szCs w:val="22"/>
          <w:lang w:val="ky-KG"/>
        </w:rPr>
        <w:t xml:space="preserve">Za dodatne informacije možete </w:t>
      </w:r>
      <w:r w:rsidR="00A30B93" w:rsidRPr="001D5024">
        <w:rPr>
          <w:sz w:val="22"/>
          <w:szCs w:val="22"/>
          <w:lang w:val="ky-KG"/>
        </w:rPr>
        <w:t xml:space="preserve">se obratiti u </w:t>
      </w:r>
      <w:r w:rsidRPr="001D5024">
        <w:rPr>
          <w:sz w:val="22"/>
          <w:szCs w:val="22"/>
          <w:lang w:val="ky-KG"/>
        </w:rPr>
        <w:t xml:space="preserve">pisanoj formi na mail </w:t>
      </w:r>
      <w:hyperlink r:id="rId10" w:history="1">
        <w:r w:rsidR="005C7267" w:rsidRPr="001D5024">
          <w:rPr>
            <w:rStyle w:val="Hyperlink"/>
            <w:sz w:val="22"/>
            <w:szCs w:val="22"/>
            <w:lang w:val="ky-KG"/>
          </w:rPr>
          <w:t>biljana.bozovic@gov.rs</w:t>
        </w:r>
      </w:hyperlink>
    </w:p>
    <w:p w:rsidR="005C7267" w:rsidRPr="001D5024" w:rsidRDefault="005C7267" w:rsidP="001D5024">
      <w:pPr>
        <w:spacing w:line="276" w:lineRule="auto"/>
        <w:rPr>
          <w:color w:val="FF0000"/>
          <w:sz w:val="22"/>
          <w:szCs w:val="22"/>
          <w:lang w:val="ky-KG"/>
        </w:rPr>
      </w:pPr>
    </w:p>
    <w:p w:rsidR="0031416B" w:rsidRPr="001D5024" w:rsidRDefault="0031416B" w:rsidP="001D5024">
      <w:pPr>
        <w:spacing w:line="276" w:lineRule="auto"/>
        <w:rPr>
          <w:color w:val="FF0000"/>
          <w:sz w:val="22"/>
          <w:szCs w:val="22"/>
          <w:lang w:val="ky-KG"/>
        </w:rPr>
      </w:pPr>
    </w:p>
    <w:p w:rsidR="0031416B" w:rsidRPr="001D5024" w:rsidRDefault="0031416B" w:rsidP="001D5024">
      <w:pPr>
        <w:spacing w:line="276" w:lineRule="auto"/>
        <w:rPr>
          <w:color w:val="FF0000"/>
          <w:sz w:val="22"/>
          <w:szCs w:val="22"/>
          <w:lang w:val="ky-KG"/>
        </w:rPr>
      </w:pPr>
    </w:p>
    <w:sectPr w:rsidR="0031416B" w:rsidRPr="001D5024"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78" w:rsidRDefault="00764A78" w:rsidP="002C66F6">
      <w:r>
        <w:separator/>
      </w:r>
    </w:p>
  </w:endnote>
  <w:endnote w:type="continuationSeparator" w:id="0">
    <w:p w:rsidR="00764A78" w:rsidRDefault="00764A78"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D12C50">
      <w:rPr>
        <w:noProof/>
        <w:sz w:val="20"/>
        <w:szCs w:val="20"/>
      </w:rPr>
      <w:t>2</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78" w:rsidRDefault="00764A78" w:rsidP="002C66F6">
      <w:r>
        <w:separator/>
      </w:r>
    </w:p>
  </w:footnote>
  <w:footnote w:type="continuationSeparator" w:id="0">
    <w:p w:rsidR="00764A78" w:rsidRDefault="00764A78"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0576A"/>
    <w:multiLevelType w:val="multilevel"/>
    <w:tmpl w:val="88EEA2AA"/>
    <w:lvl w:ilvl="0">
      <w:start w:val="17"/>
      <w:numFmt w:val="decimal"/>
      <w:lvlText w:val="%1."/>
      <w:lvlJc w:val="left"/>
      <w:pPr>
        <w:ind w:left="360" w:hanging="360"/>
      </w:pPr>
      <w:rPr>
        <w:rFonts w:cs="Times New Roman" w:hint="default"/>
      </w:rPr>
    </w:lvl>
    <w:lvl w:ilvl="1">
      <w:start w:val="1"/>
      <w:numFmt w:val="decimal"/>
      <w:isLgl/>
      <w:lvlText w:val="17.%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DD621F"/>
    <w:multiLevelType w:val="hybridMultilevel"/>
    <w:tmpl w:val="FA88FD54"/>
    <w:lvl w:ilvl="0" w:tplc="08948A5E">
      <w:start w:val="1"/>
      <w:numFmt w:val="bullet"/>
      <w:lvlText w:val="•"/>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CCE9D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384C9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4864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403BD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3ACE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D8AF6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00BFD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0216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B7555"/>
    <w:multiLevelType w:val="hybridMultilevel"/>
    <w:tmpl w:val="F8F8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83655"/>
    <w:multiLevelType w:val="hybridMultilevel"/>
    <w:tmpl w:val="2A9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263B8"/>
    <w:multiLevelType w:val="hybridMultilevel"/>
    <w:tmpl w:val="A84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604FD"/>
    <w:multiLevelType w:val="hybridMultilevel"/>
    <w:tmpl w:val="FFD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3"/>
  </w:num>
  <w:num w:numId="4">
    <w:abstractNumId w:val="9"/>
  </w:num>
  <w:num w:numId="5">
    <w:abstractNumId w:val="14"/>
  </w:num>
  <w:num w:numId="6">
    <w:abstractNumId w:val="18"/>
  </w:num>
  <w:num w:numId="7">
    <w:abstractNumId w:val="13"/>
  </w:num>
  <w:num w:numId="8">
    <w:abstractNumId w:val="21"/>
  </w:num>
  <w:num w:numId="9">
    <w:abstractNumId w:val="43"/>
  </w:num>
  <w:num w:numId="10">
    <w:abstractNumId w:val="31"/>
  </w:num>
  <w:num w:numId="11">
    <w:abstractNumId w:val="17"/>
  </w:num>
  <w:num w:numId="12">
    <w:abstractNumId w:val="25"/>
  </w:num>
  <w:num w:numId="13">
    <w:abstractNumId w:val="30"/>
  </w:num>
  <w:num w:numId="14">
    <w:abstractNumId w:val="7"/>
  </w:num>
  <w:num w:numId="15">
    <w:abstractNumId w:val="3"/>
  </w:num>
  <w:num w:numId="16">
    <w:abstractNumId w:val="41"/>
  </w:num>
  <w:num w:numId="17">
    <w:abstractNumId w:val="40"/>
  </w:num>
  <w:num w:numId="18">
    <w:abstractNumId w:val="29"/>
  </w:num>
  <w:num w:numId="19">
    <w:abstractNumId w:val="44"/>
  </w:num>
  <w:num w:numId="20">
    <w:abstractNumId w:val="36"/>
  </w:num>
  <w:num w:numId="21">
    <w:abstractNumId w:val="16"/>
  </w:num>
  <w:num w:numId="22">
    <w:abstractNumId w:val="10"/>
  </w:num>
  <w:num w:numId="23">
    <w:abstractNumId w:val="6"/>
  </w:num>
  <w:num w:numId="24">
    <w:abstractNumId w:val="0"/>
  </w:num>
  <w:num w:numId="25">
    <w:abstractNumId w:val="24"/>
  </w:num>
  <w:num w:numId="26">
    <w:abstractNumId w:val="8"/>
  </w:num>
  <w:num w:numId="27">
    <w:abstractNumId w:val="42"/>
  </w:num>
  <w:num w:numId="28">
    <w:abstractNumId w:val="38"/>
  </w:num>
  <w:num w:numId="29">
    <w:abstractNumId w:val="2"/>
  </w:num>
  <w:num w:numId="30">
    <w:abstractNumId w:val="1"/>
  </w:num>
  <w:num w:numId="31">
    <w:abstractNumId w:val="28"/>
  </w:num>
  <w:num w:numId="32">
    <w:abstractNumId w:val="26"/>
  </w:num>
  <w:num w:numId="33">
    <w:abstractNumId w:val="20"/>
  </w:num>
  <w:num w:numId="34">
    <w:abstractNumId w:val="4"/>
  </w:num>
  <w:num w:numId="35">
    <w:abstractNumId w:val="22"/>
  </w:num>
  <w:num w:numId="36">
    <w:abstractNumId w:val="37"/>
  </w:num>
  <w:num w:numId="37">
    <w:abstractNumId w:val="11"/>
  </w:num>
  <w:num w:numId="38">
    <w:abstractNumId w:val="34"/>
  </w:num>
  <w:num w:numId="39">
    <w:abstractNumId w:val="27"/>
  </w:num>
  <w:num w:numId="40">
    <w:abstractNumId w:val="15"/>
  </w:num>
  <w:num w:numId="41">
    <w:abstractNumId w:val="19"/>
  </w:num>
  <w:num w:numId="42">
    <w:abstractNumId w:val="39"/>
  </w:num>
  <w:num w:numId="43">
    <w:abstractNumId w:val="35"/>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63E6"/>
    <w:rsid w:val="00017DAC"/>
    <w:rsid w:val="00020494"/>
    <w:rsid w:val="00022F0F"/>
    <w:rsid w:val="00044B21"/>
    <w:rsid w:val="00045923"/>
    <w:rsid w:val="0005109E"/>
    <w:rsid w:val="0005384C"/>
    <w:rsid w:val="00061370"/>
    <w:rsid w:val="000618D5"/>
    <w:rsid w:val="00065018"/>
    <w:rsid w:val="000657F6"/>
    <w:rsid w:val="00066DD5"/>
    <w:rsid w:val="00071B84"/>
    <w:rsid w:val="00074D9D"/>
    <w:rsid w:val="0007577F"/>
    <w:rsid w:val="0007578B"/>
    <w:rsid w:val="00075A26"/>
    <w:rsid w:val="000771CB"/>
    <w:rsid w:val="00091795"/>
    <w:rsid w:val="00091A01"/>
    <w:rsid w:val="000960DC"/>
    <w:rsid w:val="000A33C5"/>
    <w:rsid w:val="000B2C77"/>
    <w:rsid w:val="000B6444"/>
    <w:rsid w:val="000C3232"/>
    <w:rsid w:val="000C5E50"/>
    <w:rsid w:val="000C6D8A"/>
    <w:rsid w:val="000D201B"/>
    <w:rsid w:val="000D2D91"/>
    <w:rsid w:val="000D3269"/>
    <w:rsid w:val="000D6814"/>
    <w:rsid w:val="000D6A56"/>
    <w:rsid w:val="000E3A92"/>
    <w:rsid w:val="000E3EA2"/>
    <w:rsid w:val="000E6AA6"/>
    <w:rsid w:val="000F698A"/>
    <w:rsid w:val="001014D5"/>
    <w:rsid w:val="0010367E"/>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84392"/>
    <w:rsid w:val="00191110"/>
    <w:rsid w:val="00192AE1"/>
    <w:rsid w:val="00192C5D"/>
    <w:rsid w:val="001A1AA5"/>
    <w:rsid w:val="001A3484"/>
    <w:rsid w:val="001B36BC"/>
    <w:rsid w:val="001B5075"/>
    <w:rsid w:val="001C30CD"/>
    <w:rsid w:val="001D22C9"/>
    <w:rsid w:val="001D5024"/>
    <w:rsid w:val="001D5774"/>
    <w:rsid w:val="001D77A1"/>
    <w:rsid w:val="001E2A1B"/>
    <w:rsid w:val="001F09FF"/>
    <w:rsid w:val="001F1967"/>
    <w:rsid w:val="001F5733"/>
    <w:rsid w:val="001F62C5"/>
    <w:rsid w:val="001F797A"/>
    <w:rsid w:val="002024B9"/>
    <w:rsid w:val="002048E2"/>
    <w:rsid w:val="0020562A"/>
    <w:rsid w:val="00210FC3"/>
    <w:rsid w:val="002157DE"/>
    <w:rsid w:val="002161F0"/>
    <w:rsid w:val="00220A75"/>
    <w:rsid w:val="00222D15"/>
    <w:rsid w:val="0023553D"/>
    <w:rsid w:val="00237453"/>
    <w:rsid w:val="002543DC"/>
    <w:rsid w:val="0025718F"/>
    <w:rsid w:val="00271A55"/>
    <w:rsid w:val="00272ABD"/>
    <w:rsid w:val="0028190F"/>
    <w:rsid w:val="002846D9"/>
    <w:rsid w:val="00285717"/>
    <w:rsid w:val="002922BA"/>
    <w:rsid w:val="00292E41"/>
    <w:rsid w:val="002B1464"/>
    <w:rsid w:val="002B242E"/>
    <w:rsid w:val="002B350E"/>
    <w:rsid w:val="002B487F"/>
    <w:rsid w:val="002B52B5"/>
    <w:rsid w:val="002B7673"/>
    <w:rsid w:val="002C2A4F"/>
    <w:rsid w:val="002C3D36"/>
    <w:rsid w:val="002C66F6"/>
    <w:rsid w:val="002C709B"/>
    <w:rsid w:val="002D5118"/>
    <w:rsid w:val="002F2C93"/>
    <w:rsid w:val="0030343F"/>
    <w:rsid w:val="003130AD"/>
    <w:rsid w:val="0031416B"/>
    <w:rsid w:val="003141C6"/>
    <w:rsid w:val="00314EDA"/>
    <w:rsid w:val="00326969"/>
    <w:rsid w:val="00330996"/>
    <w:rsid w:val="0033664A"/>
    <w:rsid w:val="003435B3"/>
    <w:rsid w:val="0035173E"/>
    <w:rsid w:val="003547FB"/>
    <w:rsid w:val="0035488A"/>
    <w:rsid w:val="00361DE8"/>
    <w:rsid w:val="003678D0"/>
    <w:rsid w:val="003724F4"/>
    <w:rsid w:val="003845BE"/>
    <w:rsid w:val="0038519B"/>
    <w:rsid w:val="00385A88"/>
    <w:rsid w:val="00392DD1"/>
    <w:rsid w:val="00393B0F"/>
    <w:rsid w:val="00394D4E"/>
    <w:rsid w:val="003959F5"/>
    <w:rsid w:val="003978C8"/>
    <w:rsid w:val="003978E4"/>
    <w:rsid w:val="003A42A0"/>
    <w:rsid w:val="003A71AE"/>
    <w:rsid w:val="003B01E6"/>
    <w:rsid w:val="003B0256"/>
    <w:rsid w:val="003B1106"/>
    <w:rsid w:val="003B7697"/>
    <w:rsid w:val="003C2742"/>
    <w:rsid w:val="003C36D3"/>
    <w:rsid w:val="003C682D"/>
    <w:rsid w:val="003D29BB"/>
    <w:rsid w:val="003E4FA4"/>
    <w:rsid w:val="003E6080"/>
    <w:rsid w:val="0040087D"/>
    <w:rsid w:val="00401EA7"/>
    <w:rsid w:val="004051E8"/>
    <w:rsid w:val="0041765A"/>
    <w:rsid w:val="00423830"/>
    <w:rsid w:val="00434739"/>
    <w:rsid w:val="004365E1"/>
    <w:rsid w:val="004408A3"/>
    <w:rsid w:val="0044212E"/>
    <w:rsid w:val="00462554"/>
    <w:rsid w:val="0047695B"/>
    <w:rsid w:val="004824EB"/>
    <w:rsid w:val="00487345"/>
    <w:rsid w:val="0049357B"/>
    <w:rsid w:val="0049478A"/>
    <w:rsid w:val="004A4946"/>
    <w:rsid w:val="004A5A8A"/>
    <w:rsid w:val="004A5D7D"/>
    <w:rsid w:val="004B3683"/>
    <w:rsid w:val="004B5884"/>
    <w:rsid w:val="004D0F2B"/>
    <w:rsid w:val="004D26E1"/>
    <w:rsid w:val="004F5E21"/>
    <w:rsid w:val="004F66EB"/>
    <w:rsid w:val="004F7A5E"/>
    <w:rsid w:val="00500D0A"/>
    <w:rsid w:val="005132B1"/>
    <w:rsid w:val="0051669E"/>
    <w:rsid w:val="00521127"/>
    <w:rsid w:val="005228C4"/>
    <w:rsid w:val="005233BB"/>
    <w:rsid w:val="0052484B"/>
    <w:rsid w:val="00527120"/>
    <w:rsid w:val="0053190C"/>
    <w:rsid w:val="0053253A"/>
    <w:rsid w:val="005340FA"/>
    <w:rsid w:val="00540234"/>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046F"/>
    <w:rsid w:val="005C6591"/>
    <w:rsid w:val="005C6BCE"/>
    <w:rsid w:val="005C7267"/>
    <w:rsid w:val="005D3551"/>
    <w:rsid w:val="005D40B0"/>
    <w:rsid w:val="005D4E27"/>
    <w:rsid w:val="005D62B1"/>
    <w:rsid w:val="005E05CD"/>
    <w:rsid w:val="005E44B9"/>
    <w:rsid w:val="005E7AF5"/>
    <w:rsid w:val="005F0EC2"/>
    <w:rsid w:val="006010D7"/>
    <w:rsid w:val="0060224C"/>
    <w:rsid w:val="00605D85"/>
    <w:rsid w:val="00607B2C"/>
    <w:rsid w:val="00610662"/>
    <w:rsid w:val="00632FA0"/>
    <w:rsid w:val="006372CF"/>
    <w:rsid w:val="00642420"/>
    <w:rsid w:val="00642EB7"/>
    <w:rsid w:val="00656FA7"/>
    <w:rsid w:val="006575EB"/>
    <w:rsid w:val="006702AB"/>
    <w:rsid w:val="0067078D"/>
    <w:rsid w:val="006722E2"/>
    <w:rsid w:val="00676008"/>
    <w:rsid w:val="00676734"/>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4DA3"/>
    <w:rsid w:val="00712798"/>
    <w:rsid w:val="00737333"/>
    <w:rsid w:val="0074348C"/>
    <w:rsid w:val="00743BCB"/>
    <w:rsid w:val="00746718"/>
    <w:rsid w:val="00746AD9"/>
    <w:rsid w:val="00753D69"/>
    <w:rsid w:val="00757A98"/>
    <w:rsid w:val="00764A78"/>
    <w:rsid w:val="0077421A"/>
    <w:rsid w:val="00775C59"/>
    <w:rsid w:val="00791AC0"/>
    <w:rsid w:val="007975D7"/>
    <w:rsid w:val="007976F8"/>
    <w:rsid w:val="007A0D07"/>
    <w:rsid w:val="007A2A88"/>
    <w:rsid w:val="007B23C0"/>
    <w:rsid w:val="007B32A7"/>
    <w:rsid w:val="007B7EBC"/>
    <w:rsid w:val="007C0081"/>
    <w:rsid w:val="007C01F4"/>
    <w:rsid w:val="007C0FB7"/>
    <w:rsid w:val="007C1119"/>
    <w:rsid w:val="007C4073"/>
    <w:rsid w:val="007D3FD1"/>
    <w:rsid w:val="007D5032"/>
    <w:rsid w:val="007E51E0"/>
    <w:rsid w:val="007F4FAD"/>
    <w:rsid w:val="007F54F5"/>
    <w:rsid w:val="007F75BB"/>
    <w:rsid w:val="00800B81"/>
    <w:rsid w:val="0081030D"/>
    <w:rsid w:val="00812EAC"/>
    <w:rsid w:val="00815659"/>
    <w:rsid w:val="00815F59"/>
    <w:rsid w:val="008177B2"/>
    <w:rsid w:val="008230C4"/>
    <w:rsid w:val="00831264"/>
    <w:rsid w:val="0083182C"/>
    <w:rsid w:val="0083251E"/>
    <w:rsid w:val="0083310A"/>
    <w:rsid w:val="00833341"/>
    <w:rsid w:val="008351A1"/>
    <w:rsid w:val="008410CA"/>
    <w:rsid w:val="00842831"/>
    <w:rsid w:val="008449A3"/>
    <w:rsid w:val="00845658"/>
    <w:rsid w:val="008457D3"/>
    <w:rsid w:val="00846F35"/>
    <w:rsid w:val="00852155"/>
    <w:rsid w:val="00852897"/>
    <w:rsid w:val="00853FAD"/>
    <w:rsid w:val="00860DF9"/>
    <w:rsid w:val="00867469"/>
    <w:rsid w:val="008774B2"/>
    <w:rsid w:val="00881855"/>
    <w:rsid w:val="00881F56"/>
    <w:rsid w:val="0088380D"/>
    <w:rsid w:val="008926E1"/>
    <w:rsid w:val="008A2E8E"/>
    <w:rsid w:val="008A5BAE"/>
    <w:rsid w:val="008A69C1"/>
    <w:rsid w:val="008B440F"/>
    <w:rsid w:val="008C2036"/>
    <w:rsid w:val="008C3070"/>
    <w:rsid w:val="008D395C"/>
    <w:rsid w:val="008D5220"/>
    <w:rsid w:val="008D7406"/>
    <w:rsid w:val="008D7EF8"/>
    <w:rsid w:val="008E4304"/>
    <w:rsid w:val="008E483B"/>
    <w:rsid w:val="008F3817"/>
    <w:rsid w:val="008F7205"/>
    <w:rsid w:val="00901C2B"/>
    <w:rsid w:val="00907E83"/>
    <w:rsid w:val="009256E7"/>
    <w:rsid w:val="00936BD9"/>
    <w:rsid w:val="009415C1"/>
    <w:rsid w:val="00945323"/>
    <w:rsid w:val="009457EF"/>
    <w:rsid w:val="00946303"/>
    <w:rsid w:val="00947A85"/>
    <w:rsid w:val="00954E55"/>
    <w:rsid w:val="00957AD0"/>
    <w:rsid w:val="009736F2"/>
    <w:rsid w:val="0097792B"/>
    <w:rsid w:val="00981C80"/>
    <w:rsid w:val="009820B2"/>
    <w:rsid w:val="00982532"/>
    <w:rsid w:val="009867A7"/>
    <w:rsid w:val="009A0AEB"/>
    <w:rsid w:val="009B34BE"/>
    <w:rsid w:val="009B5D29"/>
    <w:rsid w:val="009B6E85"/>
    <w:rsid w:val="009C2654"/>
    <w:rsid w:val="009C7352"/>
    <w:rsid w:val="009E5493"/>
    <w:rsid w:val="009E5655"/>
    <w:rsid w:val="009E6353"/>
    <w:rsid w:val="009E77B0"/>
    <w:rsid w:val="009E77BC"/>
    <w:rsid w:val="009F00D7"/>
    <w:rsid w:val="009F0455"/>
    <w:rsid w:val="009F107B"/>
    <w:rsid w:val="009F4257"/>
    <w:rsid w:val="009F74DC"/>
    <w:rsid w:val="00A00FA9"/>
    <w:rsid w:val="00A1130B"/>
    <w:rsid w:val="00A27507"/>
    <w:rsid w:val="00A30B93"/>
    <w:rsid w:val="00A33BB2"/>
    <w:rsid w:val="00A35433"/>
    <w:rsid w:val="00A37B56"/>
    <w:rsid w:val="00A405E4"/>
    <w:rsid w:val="00A434EF"/>
    <w:rsid w:val="00A446F4"/>
    <w:rsid w:val="00A47C6D"/>
    <w:rsid w:val="00A55D60"/>
    <w:rsid w:val="00A56619"/>
    <w:rsid w:val="00A57172"/>
    <w:rsid w:val="00A5725A"/>
    <w:rsid w:val="00A77336"/>
    <w:rsid w:val="00A85909"/>
    <w:rsid w:val="00A866C1"/>
    <w:rsid w:val="00A87E88"/>
    <w:rsid w:val="00A92748"/>
    <w:rsid w:val="00AB1AB4"/>
    <w:rsid w:val="00AB29B3"/>
    <w:rsid w:val="00AB32E8"/>
    <w:rsid w:val="00AB5535"/>
    <w:rsid w:val="00AB71D4"/>
    <w:rsid w:val="00AC70C4"/>
    <w:rsid w:val="00AD2087"/>
    <w:rsid w:val="00AE0DFF"/>
    <w:rsid w:val="00AE59EE"/>
    <w:rsid w:val="00AF2356"/>
    <w:rsid w:val="00AF7FC0"/>
    <w:rsid w:val="00B01361"/>
    <w:rsid w:val="00B0421A"/>
    <w:rsid w:val="00B1052E"/>
    <w:rsid w:val="00B125BF"/>
    <w:rsid w:val="00B16E18"/>
    <w:rsid w:val="00B17D5B"/>
    <w:rsid w:val="00B2227B"/>
    <w:rsid w:val="00B33C53"/>
    <w:rsid w:val="00B34AD6"/>
    <w:rsid w:val="00B34FC8"/>
    <w:rsid w:val="00B412F4"/>
    <w:rsid w:val="00B4210C"/>
    <w:rsid w:val="00B425B5"/>
    <w:rsid w:val="00B52514"/>
    <w:rsid w:val="00B60D65"/>
    <w:rsid w:val="00B612EC"/>
    <w:rsid w:val="00B639E3"/>
    <w:rsid w:val="00B65A0E"/>
    <w:rsid w:val="00B85925"/>
    <w:rsid w:val="00BA275B"/>
    <w:rsid w:val="00BB5810"/>
    <w:rsid w:val="00BC5827"/>
    <w:rsid w:val="00BD0CE9"/>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0B18"/>
    <w:rsid w:val="00C43B8A"/>
    <w:rsid w:val="00C45EDF"/>
    <w:rsid w:val="00C462C2"/>
    <w:rsid w:val="00C51C96"/>
    <w:rsid w:val="00C52495"/>
    <w:rsid w:val="00C62507"/>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5D19"/>
    <w:rsid w:val="00D000F9"/>
    <w:rsid w:val="00D0043B"/>
    <w:rsid w:val="00D04C52"/>
    <w:rsid w:val="00D108CA"/>
    <w:rsid w:val="00D12C50"/>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22A3"/>
    <w:rsid w:val="00DC3508"/>
    <w:rsid w:val="00DD18FB"/>
    <w:rsid w:val="00DE501F"/>
    <w:rsid w:val="00DE5B6E"/>
    <w:rsid w:val="00DE7169"/>
    <w:rsid w:val="00DE7F78"/>
    <w:rsid w:val="00DF1707"/>
    <w:rsid w:val="00E002CF"/>
    <w:rsid w:val="00E06A21"/>
    <w:rsid w:val="00E22F2B"/>
    <w:rsid w:val="00E23B24"/>
    <w:rsid w:val="00E3426B"/>
    <w:rsid w:val="00E5092E"/>
    <w:rsid w:val="00E518DD"/>
    <w:rsid w:val="00E57762"/>
    <w:rsid w:val="00E71E49"/>
    <w:rsid w:val="00E7698B"/>
    <w:rsid w:val="00E80779"/>
    <w:rsid w:val="00E848E6"/>
    <w:rsid w:val="00E93C3D"/>
    <w:rsid w:val="00E97F5D"/>
    <w:rsid w:val="00EA18C3"/>
    <w:rsid w:val="00EA5AD4"/>
    <w:rsid w:val="00EA6635"/>
    <w:rsid w:val="00EA7CB9"/>
    <w:rsid w:val="00EB4562"/>
    <w:rsid w:val="00EB494C"/>
    <w:rsid w:val="00EB68DE"/>
    <w:rsid w:val="00EB6D27"/>
    <w:rsid w:val="00EB76AF"/>
    <w:rsid w:val="00EC075A"/>
    <w:rsid w:val="00EC15C3"/>
    <w:rsid w:val="00EE08CC"/>
    <w:rsid w:val="00EE1958"/>
    <w:rsid w:val="00EE6A69"/>
    <w:rsid w:val="00F065D0"/>
    <w:rsid w:val="00F07BF1"/>
    <w:rsid w:val="00F13CF2"/>
    <w:rsid w:val="00F15550"/>
    <w:rsid w:val="00F328FE"/>
    <w:rsid w:val="00F43C6A"/>
    <w:rsid w:val="00F45D29"/>
    <w:rsid w:val="00F46291"/>
    <w:rsid w:val="00F53A25"/>
    <w:rsid w:val="00F53EA0"/>
    <w:rsid w:val="00F54B27"/>
    <w:rsid w:val="00F55DD3"/>
    <w:rsid w:val="00F7440C"/>
    <w:rsid w:val="00F80BAF"/>
    <w:rsid w:val="00F83E77"/>
    <w:rsid w:val="00F85AA7"/>
    <w:rsid w:val="00F90CD3"/>
    <w:rsid w:val="00F92C96"/>
    <w:rsid w:val="00F9715F"/>
    <w:rsid w:val="00FA2671"/>
    <w:rsid w:val="00FA2A1A"/>
    <w:rsid w:val="00FA4EFB"/>
    <w:rsid w:val="00FB12A6"/>
    <w:rsid w:val="00FB385F"/>
    <w:rsid w:val="00FB678A"/>
    <w:rsid w:val="00FC7256"/>
    <w:rsid w:val="00FD05A8"/>
    <w:rsid w:val="00FD0B95"/>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2246"/>
  <w15:docId w15:val="{1AB12353-0B3B-432A-B458-81602BD6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C15C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6801505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40716251">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ljana.boz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E2DA-7DCA-4E9C-975D-43D6074D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3662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12</cp:revision>
  <cp:lastPrinted>2013-09-16T17:07:00Z</cp:lastPrinted>
  <dcterms:created xsi:type="dcterms:W3CDTF">2020-05-13T14:36:00Z</dcterms:created>
  <dcterms:modified xsi:type="dcterms:W3CDTF">2020-05-14T09:42:00Z</dcterms:modified>
</cp:coreProperties>
</file>