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CA6D" w14:textId="77777777" w:rsidR="008A0AFF" w:rsidRPr="00A92CB2" w:rsidRDefault="008A0AFF" w:rsidP="008A0AFF">
      <w:pPr>
        <w:tabs>
          <w:tab w:val="left" w:pos="0"/>
          <w:tab w:val="left" w:pos="720"/>
          <w:tab w:val="left" w:pos="1080"/>
        </w:tabs>
        <w:spacing w:after="120"/>
        <w:jc w:val="center"/>
        <w:outlineLvl w:val="0"/>
        <w:rPr>
          <w:rFonts w:asciiTheme="majorBidi" w:eastAsia="Times New Roman" w:hAnsiTheme="majorBidi" w:cstheme="majorBidi"/>
          <w:b/>
          <w:lang w:bidi="ne-NP"/>
        </w:rPr>
      </w:pPr>
      <w:r w:rsidRPr="00A92CB2">
        <w:rPr>
          <w:rFonts w:asciiTheme="majorBidi" w:eastAsia="Times New Roman" w:hAnsiTheme="majorBidi" w:cstheme="majorBidi"/>
          <w:b/>
          <w:lang w:bidi="ne-NP"/>
        </w:rPr>
        <w:t>Terms of Reference and Scope of Services</w:t>
      </w:r>
    </w:p>
    <w:p w14:paraId="63D5A777" w14:textId="77777777" w:rsidR="008A0AFF" w:rsidRPr="00A92CB2" w:rsidRDefault="008A0AFF" w:rsidP="008A0AFF">
      <w:pPr>
        <w:tabs>
          <w:tab w:val="left" w:pos="0"/>
          <w:tab w:val="left" w:pos="720"/>
          <w:tab w:val="left" w:pos="1080"/>
        </w:tabs>
        <w:spacing w:after="0"/>
        <w:jc w:val="center"/>
        <w:outlineLvl w:val="0"/>
        <w:rPr>
          <w:rFonts w:asciiTheme="majorBidi" w:eastAsia="Times New Roman" w:hAnsiTheme="majorBidi" w:cstheme="majorBidi"/>
          <w:b/>
          <w:lang w:bidi="ne-NP"/>
        </w:rPr>
      </w:pPr>
      <w:r w:rsidRPr="00A92CB2">
        <w:rPr>
          <w:rFonts w:asciiTheme="majorBidi" w:eastAsia="Times New Roman" w:hAnsiTheme="majorBidi" w:cstheme="majorBidi"/>
          <w:b/>
          <w:lang w:bidi="ne-NP"/>
        </w:rPr>
        <w:t>The Social Inclusion and Poverty Reduction Unit – E2E</w:t>
      </w:r>
    </w:p>
    <w:p w14:paraId="16866157" w14:textId="77777777" w:rsidR="008A0AFF" w:rsidRPr="00A92CB2" w:rsidRDefault="008A0AFF" w:rsidP="008A0AFF">
      <w:pPr>
        <w:tabs>
          <w:tab w:val="left" w:pos="0"/>
          <w:tab w:val="left" w:pos="720"/>
          <w:tab w:val="left" w:pos="1080"/>
        </w:tabs>
        <w:spacing w:after="0"/>
        <w:jc w:val="center"/>
        <w:outlineLvl w:val="0"/>
        <w:rPr>
          <w:rFonts w:asciiTheme="majorBidi" w:eastAsia="Times New Roman" w:hAnsiTheme="majorBidi" w:cstheme="majorBidi"/>
          <w:b/>
          <w:lang w:bidi="ne-NP"/>
        </w:rPr>
      </w:pPr>
    </w:p>
    <w:p w14:paraId="3C5109AB" w14:textId="77777777" w:rsidR="00F62F91" w:rsidRPr="00A92CB2" w:rsidRDefault="00F62F91" w:rsidP="00F62F91">
      <w:pPr>
        <w:pStyle w:val="PlainText"/>
        <w:tabs>
          <w:tab w:val="left" w:pos="720"/>
          <w:tab w:val="left" w:pos="1440"/>
          <w:tab w:val="left" w:pos="2160"/>
          <w:tab w:val="left" w:pos="2880"/>
          <w:tab w:val="left" w:pos="3600"/>
          <w:tab w:val="left" w:pos="4320"/>
          <w:tab w:val="left" w:pos="5040"/>
          <w:tab w:val="left" w:pos="5790"/>
        </w:tabs>
        <w:spacing w:after="120" w:line="276" w:lineRule="auto"/>
        <w:jc w:val="center"/>
        <w:outlineLvl w:val="0"/>
        <w:rPr>
          <w:rFonts w:asciiTheme="majorBidi" w:hAnsiTheme="majorBidi" w:cstheme="majorBidi"/>
          <w:b/>
          <w:sz w:val="22"/>
          <w:szCs w:val="22"/>
          <w:lang w:val="en-US" w:bidi="ne-NP"/>
        </w:rPr>
      </w:pPr>
      <w:r w:rsidRPr="00A92CB2">
        <w:rPr>
          <w:rFonts w:asciiTheme="majorBidi" w:hAnsiTheme="majorBidi" w:cstheme="majorBidi"/>
          <w:b/>
          <w:sz w:val="22"/>
          <w:szCs w:val="22"/>
          <w:lang w:val="en-US" w:bidi="ne-NP"/>
        </w:rPr>
        <w:t xml:space="preserve">Support to the Ministry of Education, Science and Technological Development in order to develop sector profiles </w:t>
      </w:r>
    </w:p>
    <w:p w14:paraId="0BECAE68" w14:textId="77777777" w:rsidR="00794EE0" w:rsidRPr="00A92CB2" w:rsidRDefault="00794EE0" w:rsidP="008A0AFF">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b/>
          <w:sz w:val="22"/>
          <w:szCs w:val="22"/>
          <w:lang w:val="en-US" w:bidi="ne-NP"/>
        </w:rPr>
      </w:pPr>
    </w:p>
    <w:p w14:paraId="11EB71A0" w14:textId="77777777" w:rsidR="005250DF" w:rsidRPr="00A92CB2" w:rsidRDefault="008A0AFF"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imes New Roman" w:hAnsi="Times New Roman" w:cs="Times New Roman"/>
          <w:i/>
          <w:sz w:val="22"/>
          <w:szCs w:val="22"/>
          <w:lang w:val="en-US"/>
        </w:rPr>
      </w:pPr>
      <w:r w:rsidRPr="00A92CB2">
        <w:rPr>
          <w:rFonts w:asciiTheme="majorBidi" w:hAnsiTheme="majorBidi" w:cstheme="majorBidi"/>
          <w:b/>
          <w:sz w:val="22"/>
          <w:szCs w:val="22"/>
          <w:lang w:val="en-US" w:bidi="ne-NP"/>
        </w:rPr>
        <w:t>Position:</w:t>
      </w:r>
      <w:r w:rsidR="00415FBE" w:rsidRPr="00A92CB2">
        <w:rPr>
          <w:rFonts w:ascii="Times New Roman" w:hAnsi="Times New Roman" w:cs="Times New Roman"/>
          <w:sz w:val="22"/>
          <w:szCs w:val="22"/>
          <w:lang w:val="en-US"/>
        </w:rPr>
        <w:t xml:space="preserve"> </w:t>
      </w:r>
      <w:r w:rsidR="003465AF" w:rsidRPr="00A92CB2">
        <w:rPr>
          <w:rFonts w:ascii="Times New Roman" w:hAnsi="Times New Roman" w:cs="Times New Roman"/>
          <w:sz w:val="22"/>
          <w:szCs w:val="22"/>
          <w:lang w:val="en-US"/>
        </w:rPr>
        <w:t>Consultant for development of profile for the subsector</w:t>
      </w:r>
      <w:r w:rsidR="003465AF" w:rsidRPr="00A92CB2">
        <w:rPr>
          <w:rFonts w:ascii="Times New Roman" w:hAnsi="Times New Roman" w:cs="Times New Roman"/>
          <w:i/>
          <w:sz w:val="22"/>
          <w:szCs w:val="22"/>
          <w:lang w:val="en-US"/>
        </w:rPr>
        <w:t xml:space="preserve"> </w:t>
      </w:r>
      <w:r w:rsidR="00415FBE" w:rsidRPr="00A92CB2">
        <w:rPr>
          <w:rFonts w:ascii="Times New Roman" w:hAnsi="Times New Roman" w:cs="Times New Roman"/>
          <w:i/>
          <w:sz w:val="22"/>
          <w:szCs w:val="22"/>
          <w:lang w:val="en-US"/>
        </w:rPr>
        <w:t>Hotels, restaurants and catering</w:t>
      </w:r>
    </w:p>
    <w:p w14:paraId="1072B030" w14:textId="77777777" w:rsidR="00415FBE" w:rsidRPr="00A92CB2" w:rsidRDefault="00415FBE" w:rsidP="00AF2276">
      <w:pPr>
        <w:pStyle w:val="PlainText"/>
        <w:tabs>
          <w:tab w:val="left" w:pos="720"/>
          <w:tab w:val="left" w:pos="1440"/>
          <w:tab w:val="left" w:pos="2160"/>
          <w:tab w:val="left" w:pos="2880"/>
          <w:tab w:val="left" w:pos="3600"/>
          <w:tab w:val="left" w:pos="4320"/>
          <w:tab w:val="left" w:pos="5040"/>
          <w:tab w:val="left" w:pos="5790"/>
        </w:tabs>
        <w:spacing w:after="120" w:line="276" w:lineRule="auto"/>
        <w:jc w:val="both"/>
        <w:outlineLvl w:val="0"/>
        <w:rPr>
          <w:rFonts w:asciiTheme="majorBidi" w:hAnsiTheme="majorBidi" w:cstheme="majorBidi"/>
          <w:sz w:val="22"/>
          <w:szCs w:val="22"/>
          <w:lang w:val="en-US" w:bidi="ne-NP"/>
        </w:rPr>
      </w:pPr>
    </w:p>
    <w:p w14:paraId="1ADDE999" w14:textId="77777777" w:rsidR="008A0AFF" w:rsidRPr="00A92CB2" w:rsidRDefault="008A0AFF" w:rsidP="005F5029">
      <w:pPr>
        <w:pStyle w:val="ListParagraph"/>
        <w:numPr>
          <w:ilvl w:val="0"/>
          <w:numId w:val="48"/>
        </w:numPr>
        <w:suppressAutoHyphens/>
        <w:spacing w:after="120"/>
        <w:rPr>
          <w:rFonts w:asciiTheme="majorBidi" w:eastAsia="Times New Roman" w:hAnsiTheme="majorBidi" w:cstheme="majorBidi"/>
          <w:b/>
          <w:bCs/>
          <w:sz w:val="22"/>
          <w:u w:val="single"/>
          <w:lang w:val="en-US" w:eastAsia="zh-CN" w:bidi="ne-NP"/>
        </w:rPr>
      </w:pPr>
      <w:r w:rsidRPr="00A92CB2">
        <w:rPr>
          <w:rFonts w:asciiTheme="majorBidi" w:eastAsia="Times New Roman" w:hAnsiTheme="majorBidi" w:cstheme="majorBidi"/>
          <w:b/>
          <w:bCs/>
          <w:sz w:val="22"/>
          <w:u w:val="single"/>
          <w:lang w:val="en-US" w:eastAsia="zh-CN" w:bidi="ne-NP"/>
        </w:rPr>
        <w:t>Background</w:t>
      </w:r>
      <w:r w:rsidR="003465AF" w:rsidRPr="00A92CB2">
        <w:rPr>
          <w:rFonts w:asciiTheme="majorBidi" w:eastAsia="Times New Roman" w:hAnsiTheme="majorBidi" w:cstheme="majorBidi"/>
          <w:b/>
          <w:bCs/>
          <w:sz w:val="22"/>
          <w:u w:val="single"/>
          <w:lang w:val="en-US" w:eastAsia="zh-CN" w:bidi="ne-NP"/>
        </w:rPr>
        <w:t xml:space="preserve"> </w:t>
      </w:r>
    </w:p>
    <w:p w14:paraId="4E5742FC" w14:textId="77777777" w:rsidR="008A0AFF" w:rsidRPr="00A92CB2" w:rsidRDefault="008A0AFF" w:rsidP="008A0AFF">
      <w:pPr>
        <w:suppressAutoHyphens/>
        <w:spacing w:before="144" w:after="120"/>
        <w:jc w:val="both"/>
        <w:rPr>
          <w:rFonts w:asciiTheme="majorBidi" w:eastAsia="Times New Roman" w:hAnsiTheme="majorBidi" w:cstheme="majorBidi"/>
          <w:lang w:eastAsia="zh-CN" w:bidi="ne-NP"/>
        </w:rPr>
      </w:pPr>
      <w:r w:rsidRPr="00A92CB2">
        <w:rPr>
          <w:rFonts w:asciiTheme="majorBidi" w:eastAsia="Times New Roman" w:hAnsiTheme="majorBidi" w:cstheme="majorBidi"/>
          <w:lang w:eastAsia="zh-CN" w:bidi="ne-NP"/>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04B1A46D" w14:textId="77777777" w:rsidR="008A0AFF" w:rsidRPr="00A92CB2" w:rsidRDefault="008A0AFF" w:rsidP="008A0AFF">
      <w:pPr>
        <w:suppressAutoHyphens/>
        <w:spacing w:before="144" w:after="120"/>
        <w:jc w:val="both"/>
        <w:rPr>
          <w:rFonts w:asciiTheme="majorBidi" w:eastAsia="Times New Roman" w:hAnsiTheme="majorBidi" w:cstheme="majorBidi"/>
          <w:lang w:eastAsia="zh-CN" w:bidi="ne-NP"/>
        </w:rPr>
      </w:pPr>
      <w:r w:rsidRPr="00A92CB2">
        <w:rPr>
          <w:rFonts w:asciiTheme="majorBidi" w:eastAsia="Times New Roman" w:hAnsiTheme="majorBidi" w:cstheme="majorBidi"/>
          <w:lang w:eastAsia="zh-CN" w:bidi="ne-NP"/>
        </w:rPr>
        <w:t>In the previous period, the Instrument for Pre-Accession Assistance (IPA) funds were unsuitable for developing and testing ideas for policy reforms before the wider implementation. The Government of Serbia (</w:t>
      </w:r>
      <w:proofErr w:type="spellStart"/>
      <w:r w:rsidRPr="00A92CB2">
        <w:rPr>
          <w:rFonts w:asciiTheme="majorBidi" w:eastAsia="Times New Roman" w:hAnsiTheme="majorBidi" w:cstheme="majorBidi"/>
          <w:lang w:eastAsia="zh-CN" w:bidi="ne-NP"/>
        </w:rPr>
        <w:t>GoS</w:t>
      </w:r>
      <w:proofErr w:type="spellEnd"/>
      <w:r w:rsidRPr="00A92CB2">
        <w:rPr>
          <w:rFonts w:asciiTheme="majorBidi" w:eastAsia="Times New Roman" w:hAnsiTheme="majorBidi" w:cstheme="majorBidi"/>
          <w:lang w:eastAsia="zh-CN" w:bidi="ne-NP"/>
        </w:rPr>
        <w:t xml:space="preserve">) has invited Switzerland to support the ESRP process within the E2E main phase, as the Swiss support to the </w:t>
      </w:r>
      <w:proofErr w:type="spellStart"/>
      <w:r w:rsidRPr="00A92CB2">
        <w:rPr>
          <w:rFonts w:asciiTheme="majorBidi" w:eastAsia="Times New Roman" w:hAnsiTheme="majorBidi" w:cstheme="majorBidi"/>
          <w:lang w:eastAsia="zh-CN" w:bidi="ne-NP"/>
        </w:rPr>
        <w:t>GoS</w:t>
      </w:r>
      <w:proofErr w:type="spellEnd"/>
      <w:r w:rsidRPr="00A92CB2">
        <w:rPr>
          <w:rFonts w:asciiTheme="majorBidi" w:eastAsia="Times New Roman" w:hAnsiTheme="majorBidi" w:cstheme="majorBidi"/>
          <w:lang w:eastAsia="zh-CN" w:bidi="ne-NP"/>
        </w:rPr>
        <w:t xml:space="preserve">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2DFDAC23" w14:textId="77777777" w:rsidR="008A0AFF" w:rsidRPr="00A92CB2" w:rsidRDefault="008A0AFF" w:rsidP="008A0AFF">
      <w:pPr>
        <w:suppressAutoHyphens/>
        <w:spacing w:before="144" w:after="120"/>
        <w:jc w:val="both"/>
        <w:rPr>
          <w:rFonts w:asciiTheme="majorBidi" w:eastAsia="Times New Roman" w:hAnsiTheme="majorBidi" w:cstheme="majorBidi"/>
          <w:lang w:bidi="ne-NP"/>
        </w:rPr>
      </w:pPr>
      <w:r w:rsidRPr="00A92CB2">
        <w:rPr>
          <w:rFonts w:asciiTheme="majorBidi" w:eastAsia="Times New Roman" w:hAnsiTheme="majorBidi" w:cstheme="majorBidi"/>
          <w:lang w:eastAsia="zh-CN" w:bidi="ne-NP"/>
        </w:rPr>
        <w:t>The Project “From Education to Employment – E2</w:t>
      </w:r>
      <w:proofErr w:type="gramStart"/>
      <w:r w:rsidRPr="00A92CB2">
        <w:rPr>
          <w:rFonts w:asciiTheme="majorBidi" w:eastAsia="Times New Roman" w:hAnsiTheme="majorBidi" w:cstheme="majorBidi"/>
          <w:lang w:eastAsia="zh-CN" w:bidi="ne-NP"/>
        </w:rPr>
        <w:t>E“ is</w:t>
      </w:r>
      <w:proofErr w:type="gramEnd"/>
      <w:r w:rsidRPr="00A92CB2">
        <w:rPr>
          <w:rFonts w:asciiTheme="majorBidi" w:eastAsia="Times New Roman" w:hAnsiTheme="majorBidi" w:cstheme="majorBidi"/>
          <w:lang w:eastAsia="zh-CN" w:bidi="ne-NP"/>
        </w:rPr>
        <w:t xml:space="preserve"> part of the larger E2E program launched by the </w:t>
      </w:r>
      <w:proofErr w:type="spellStart"/>
      <w:r w:rsidRPr="00A92CB2">
        <w:rPr>
          <w:rFonts w:asciiTheme="majorBidi" w:hAnsiTheme="majorBidi" w:cstheme="majorBidi"/>
          <w:i/>
          <w:lang w:bidi="ne-NP"/>
        </w:rPr>
        <w:t>Swiss</w:t>
      </w:r>
      <w:r w:rsidRPr="00A92CB2">
        <w:rPr>
          <w:rFonts w:asciiTheme="majorBidi" w:eastAsia="Times New Roman" w:hAnsiTheme="majorBidi" w:cstheme="majorBidi"/>
          <w:i/>
          <w:lang w:eastAsia="zh-CN" w:bidi="ne-NP"/>
        </w:rPr>
        <w:t>Agency</w:t>
      </w:r>
      <w:proofErr w:type="spellEnd"/>
      <w:r w:rsidRPr="00A92CB2">
        <w:rPr>
          <w:rFonts w:asciiTheme="majorBidi" w:eastAsia="Times New Roman" w:hAnsiTheme="majorBidi" w:cstheme="majorBidi"/>
          <w:i/>
          <w:lang w:eastAsia="zh-CN" w:bidi="ne-NP"/>
        </w:rPr>
        <w:t xml:space="preserve"> for Development and Cooperation</w:t>
      </w:r>
      <w:r w:rsidRPr="00A92CB2">
        <w:rPr>
          <w:rFonts w:asciiTheme="majorBidi" w:eastAsia="Times New Roman" w:hAnsiTheme="majorBidi" w:cstheme="majorBidi"/>
          <w:lang w:eastAsia="zh-CN" w:bidi="ne-NP"/>
        </w:rPr>
        <w:t xml:space="preserve"> (SDC) in April 2015 with the overall goal to increase decent youth employability in Serbia in a socially inclusive and sustainable way. </w:t>
      </w:r>
      <w:r w:rsidRPr="00A92CB2">
        <w:rPr>
          <w:rFonts w:asciiTheme="majorBidi" w:eastAsia="Times New Roman" w:hAnsiTheme="majorBidi" w:cstheme="majorBidi"/>
          <w:lang w:bidi="ne-NP"/>
        </w:rPr>
        <w:t xml:space="preserve">E2E improves the position of youth on the Serbian </w:t>
      </w:r>
      <w:proofErr w:type="spellStart"/>
      <w:r w:rsidRPr="00A92CB2">
        <w:rPr>
          <w:rFonts w:asciiTheme="majorBidi" w:eastAsia="Times New Roman" w:hAnsiTheme="majorBidi" w:cstheme="majorBidi"/>
          <w:lang w:bidi="ne-NP"/>
        </w:rPr>
        <w:t>labour</w:t>
      </w:r>
      <w:proofErr w:type="spellEnd"/>
      <w:r w:rsidRPr="00A92CB2">
        <w:rPr>
          <w:rFonts w:asciiTheme="majorBidi" w:eastAsia="Times New Roman" w:hAnsiTheme="majorBidi" w:cstheme="majorBidi"/>
          <w:lang w:bidi="ne-NP"/>
        </w:rPr>
        <w:t xml:space="preserve"> market through modernization of youth employment policies and the development of young skilled </w:t>
      </w:r>
      <w:proofErr w:type="spellStart"/>
      <w:r w:rsidRPr="00A92CB2">
        <w:rPr>
          <w:rFonts w:asciiTheme="majorBidi" w:eastAsia="Times New Roman" w:hAnsiTheme="majorBidi" w:cstheme="majorBidi"/>
          <w:lang w:bidi="ne-NP"/>
        </w:rPr>
        <w:t>labour</w:t>
      </w:r>
      <w:proofErr w:type="spellEnd"/>
      <w:r w:rsidRPr="00A92CB2">
        <w:rPr>
          <w:rFonts w:asciiTheme="majorBidi" w:eastAsia="Times New Roman" w:hAnsiTheme="majorBidi" w:cstheme="majorBidi"/>
          <w:lang w:bidi="ne-NP"/>
        </w:rPr>
        <w:t xml:space="preserve"> demanded by the private sector. </w:t>
      </w:r>
    </w:p>
    <w:p w14:paraId="77C17994" w14:textId="77777777" w:rsidR="008A0AFF" w:rsidRPr="00A92CB2" w:rsidRDefault="008A0AFF" w:rsidP="008A0AFF">
      <w:pPr>
        <w:autoSpaceDE w:val="0"/>
        <w:autoSpaceDN w:val="0"/>
        <w:adjustRightInd w:val="0"/>
        <w:spacing w:after="120"/>
        <w:jc w:val="both"/>
        <w:rPr>
          <w:rFonts w:asciiTheme="majorBidi" w:eastAsia="Times New Roman" w:hAnsiTheme="majorBidi" w:cstheme="majorBidi"/>
          <w:lang w:bidi="ne-NP"/>
        </w:rPr>
      </w:pPr>
      <w:r w:rsidRPr="00A92CB2">
        <w:rPr>
          <w:rFonts w:asciiTheme="majorBidi" w:eastAsia="Times New Roman" w:hAnsiTheme="majorBidi" w:cstheme="majorBidi"/>
          <w:lang w:bidi="ne-NP"/>
        </w:rPr>
        <w:t xml:space="preserve">The E2E program supports evidence-based approaches in the youth employment policies in Serbia. Under the lead of the SIPRU, it facilitates the policy dialogue between key national and local stakeholders. By including good practices from the 1st phase pilot regions, SIPRU advocates changes in the youth policy framework. Through NIRAS - IP, E2E creates WBL opportunities for young jobseekers from selected regions of Central Serbia. To better match private sector needs with </w:t>
      </w:r>
      <w:proofErr w:type="spellStart"/>
      <w:r w:rsidRPr="00A92CB2">
        <w:rPr>
          <w:rFonts w:asciiTheme="majorBidi" w:eastAsia="Times New Roman" w:hAnsiTheme="majorBidi" w:cstheme="majorBidi"/>
          <w:lang w:bidi="ne-NP"/>
        </w:rPr>
        <w:t>labour</w:t>
      </w:r>
      <w:proofErr w:type="spellEnd"/>
      <w:r w:rsidRPr="00A92CB2">
        <w:rPr>
          <w:rFonts w:asciiTheme="majorBidi" w:eastAsia="Times New Roman" w:hAnsiTheme="majorBidi" w:cstheme="majorBidi"/>
          <w:lang w:bidi="ne-NP"/>
        </w:rPr>
        <w:t xml:space="preserve"> supply, it cooperates with five local partners (brokers) from Novi </w:t>
      </w:r>
      <w:proofErr w:type="spellStart"/>
      <w:r w:rsidRPr="00A92CB2">
        <w:rPr>
          <w:rFonts w:asciiTheme="majorBidi" w:eastAsia="Times New Roman" w:hAnsiTheme="majorBidi" w:cstheme="majorBidi"/>
          <w:lang w:bidi="ne-NP"/>
        </w:rPr>
        <w:t>Pazar</w:t>
      </w:r>
      <w:proofErr w:type="spellEnd"/>
      <w:r w:rsidRPr="00A92CB2">
        <w:rPr>
          <w:rFonts w:asciiTheme="majorBidi" w:eastAsia="Times New Roman" w:hAnsiTheme="majorBidi" w:cstheme="majorBidi"/>
          <w:lang w:bidi="ne-NP"/>
        </w:rPr>
        <w:t xml:space="preserve">, </w:t>
      </w:r>
      <w:proofErr w:type="spellStart"/>
      <w:r w:rsidRPr="00A92CB2">
        <w:rPr>
          <w:rFonts w:asciiTheme="majorBidi" w:eastAsia="Times New Roman" w:hAnsiTheme="majorBidi" w:cstheme="majorBidi"/>
          <w:lang w:bidi="ne-NP"/>
        </w:rPr>
        <w:t>Knjaževac</w:t>
      </w:r>
      <w:proofErr w:type="spellEnd"/>
      <w:r w:rsidRPr="00A92CB2">
        <w:rPr>
          <w:rFonts w:asciiTheme="majorBidi" w:eastAsia="Times New Roman" w:hAnsiTheme="majorBidi" w:cstheme="majorBidi"/>
          <w:lang w:bidi="ne-NP"/>
        </w:rPr>
        <w:t xml:space="preserve">, </w:t>
      </w:r>
      <w:proofErr w:type="spellStart"/>
      <w:r w:rsidRPr="00A92CB2">
        <w:rPr>
          <w:rFonts w:asciiTheme="majorBidi" w:eastAsia="Times New Roman" w:hAnsiTheme="majorBidi" w:cstheme="majorBidi"/>
          <w:lang w:bidi="ne-NP"/>
        </w:rPr>
        <w:t>Pirot</w:t>
      </w:r>
      <w:proofErr w:type="spellEnd"/>
      <w:r w:rsidRPr="00A92CB2">
        <w:rPr>
          <w:rFonts w:asciiTheme="majorBidi" w:eastAsia="Times New Roman" w:hAnsiTheme="majorBidi" w:cstheme="majorBidi"/>
          <w:lang w:bidi="ne-NP"/>
        </w:rPr>
        <w:t xml:space="preserve">, </w:t>
      </w:r>
      <w:proofErr w:type="spellStart"/>
      <w:r w:rsidRPr="00A92CB2">
        <w:rPr>
          <w:rFonts w:asciiTheme="majorBidi" w:eastAsia="Times New Roman" w:hAnsiTheme="majorBidi" w:cstheme="majorBidi"/>
          <w:lang w:bidi="ne-NP"/>
        </w:rPr>
        <w:t>Kruševac</w:t>
      </w:r>
      <w:proofErr w:type="spellEnd"/>
      <w:r w:rsidRPr="00A92CB2">
        <w:rPr>
          <w:rFonts w:asciiTheme="majorBidi" w:eastAsia="Times New Roman" w:hAnsiTheme="majorBidi" w:cstheme="majorBidi"/>
          <w:lang w:bidi="ne-NP"/>
        </w:rPr>
        <w:t xml:space="preserve"> and Kragujevac that facilitate the WBL programs and offer career guidance and matching services for youth and companies. </w:t>
      </w:r>
    </w:p>
    <w:p w14:paraId="54620BD0" w14:textId="77777777" w:rsidR="008A0AFF" w:rsidRPr="00A92CB2" w:rsidRDefault="008A0AFF" w:rsidP="008A0AFF">
      <w:pPr>
        <w:suppressAutoHyphens/>
        <w:spacing w:after="120"/>
        <w:jc w:val="both"/>
        <w:rPr>
          <w:rFonts w:asciiTheme="majorBidi" w:eastAsia="Times New Roman" w:hAnsiTheme="majorBidi" w:cstheme="majorBidi"/>
          <w:lang w:eastAsia="zh-CN" w:bidi="ne-NP"/>
        </w:rPr>
      </w:pPr>
      <w:r w:rsidRPr="00A92CB2">
        <w:rPr>
          <w:rFonts w:asciiTheme="majorBidi" w:eastAsia="Times New Roman" w:hAnsiTheme="majorBidi" w:cstheme="majorBidi"/>
          <w:lang w:eastAsia="zh-CN" w:bidi="ne-NP"/>
        </w:rPr>
        <w:t xml:space="preserve">The key line ministry in charge of the implementation of the youth employment and employability policies in Serbia relevant for implementation of the E2E is the Ministry of </w:t>
      </w:r>
      <w:proofErr w:type="spellStart"/>
      <w:r w:rsidRPr="00A92CB2">
        <w:rPr>
          <w:rFonts w:asciiTheme="majorBidi" w:eastAsia="Times New Roman" w:hAnsiTheme="majorBidi" w:cstheme="majorBidi"/>
          <w:lang w:eastAsia="zh-CN" w:bidi="ne-NP"/>
        </w:rPr>
        <w:t>Labour</w:t>
      </w:r>
      <w:proofErr w:type="spellEnd"/>
      <w:r w:rsidRPr="00A92CB2">
        <w:rPr>
          <w:rFonts w:asciiTheme="majorBidi" w:eastAsia="Times New Roman" w:hAnsiTheme="majorBidi" w:cstheme="majorBidi"/>
          <w:lang w:eastAsia="zh-CN" w:bidi="ne-NP"/>
        </w:rPr>
        <w:t>, Employment, Veteran and Social Affairs (MoLEVSA) with the support of the Ministry of Education, Science and Technological Development (</w:t>
      </w:r>
      <w:proofErr w:type="spellStart"/>
      <w:r w:rsidRPr="00A92CB2">
        <w:rPr>
          <w:rFonts w:asciiTheme="majorBidi" w:eastAsia="Times New Roman" w:hAnsiTheme="majorBidi" w:cstheme="majorBidi"/>
          <w:lang w:eastAsia="zh-CN" w:bidi="ne-NP"/>
        </w:rPr>
        <w:t>MoESTD</w:t>
      </w:r>
      <w:proofErr w:type="spellEnd"/>
      <w:r w:rsidRPr="00A92CB2">
        <w:rPr>
          <w:rFonts w:asciiTheme="majorBidi" w:eastAsia="Times New Roman" w:hAnsiTheme="majorBidi" w:cstheme="majorBidi"/>
          <w:lang w:eastAsia="zh-CN" w:bidi="ne-NP"/>
        </w:rPr>
        <w:t xml:space="preserve">). Line ministries were actively involved in the design and </w:t>
      </w:r>
      <w:r w:rsidRPr="00A92CB2">
        <w:rPr>
          <w:rFonts w:asciiTheme="majorBidi" w:eastAsia="Times New Roman" w:hAnsiTheme="majorBidi" w:cstheme="majorBidi"/>
          <w:lang w:eastAsia="zh-CN" w:bidi="ne-NP"/>
        </w:rPr>
        <w:lastRenderedPageBreak/>
        <w:t>implementation of the 1</w:t>
      </w:r>
      <w:r w:rsidRPr="00A92CB2">
        <w:rPr>
          <w:rFonts w:asciiTheme="majorBidi" w:eastAsia="Times New Roman" w:hAnsiTheme="majorBidi" w:cstheme="majorBidi"/>
          <w:vertAlign w:val="superscript"/>
          <w:lang w:eastAsia="zh-CN" w:bidi="ne-NP"/>
        </w:rPr>
        <w:t>st</w:t>
      </w:r>
      <w:r w:rsidRPr="00A92CB2">
        <w:rPr>
          <w:rFonts w:asciiTheme="majorBidi" w:eastAsia="Times New Roman" w:hAnsiTheme="majorBidi" w:cstheme="majorBidi"/>
          <w:lang w:eastAsia="zh-CN" w:bidi="ne-NP"/>
        </w:rPr>
        <w:t xml:space="preserve"> phase and the 2</w:t>
      </w:r>
      <w:r w:rsidRPr="00A92CB2">
        <w:rPr>
          <w:rFonts w:asciiTheme="majorBidi" w:eastAsia="Times New Roman" w:hAnsiTheme="majorBidi" w:cstheme="majorBidi"/>
          <w:vertAlign w:val="superscript"/>
          <w:lang w:eastAsia="zh-CN" w:bidi="ne-NP"/>
        </w:rPr>
        <w:t>nd</w:t>
      </w:r>
      <w:r w:rsidRPr="00A92CB2">
        <w:rPr>
          <w:rFonts w:asciiTheme="majorBidi" w:eastAsia="Times New Roman" w:hAnsiTheme="majorBidi" w:cstheme="majorBidi"/>
          <w:lang w:eastAsia="zh-CN" w:bidi="ne-NP"/>
        </w:rPr>
        <w:t xml:space="preserve"> phase is continuation of the joint efforts for youth employment up to 2021.</w:t>
      </w:r>
    </w:p>
    <w:p w14:paraId="506C1DE0" w14:textId="77777777" w:rsidR="00213B87" w:rsidRPr="00A92CB2" w:rsidRDefault="00213B87" w:rsidP="008A0AFF">
      <w:pPr>
        <w:suppressAutoHyphens/>
        <w:spacing w:after="120"/>
        <w:jc w:val="both"/>
        <w:rPr>
          <w:rFonts w:asciiTheme="majorBidi" w:eastAsia="Times New Roman" w:hAnsiTheme="majorBidi" w:cstheme="majorBidi"/>
          <w:lang w:eastAsia="zh-CN" w:bidi="ne-NP"/>
        </w:rPr>
      </w:pPr>
    </w:p>
    <w:p w14:paraId="5EC3091E" w14:textId="77777777" w:rsidR="008A0AFF" w:rsidRPr="00A92CB2" w:rsidRDefault="008A0AFF" w:rsidP="005F5029">
      <w:pPr>
        <w:pStyle w:val="ListParagraph"/>
        <w:numPr>
          <w:ilvl w:val="0"/>
          <w:numId w:val="48"/>
        </w:numPr>
        <w:suppressAutoHyphens/>
        <w:spacing w:after="120"/>
        <w:rPr>
          <w:rFonts w:asciiTheme="majorBidi" w:eastAsia="Times New Roman" w:hAnsiTheme="majorBidi" w:cstheme="majorBidi"/>
          <w:b/>
          <w:sz w:val="22"/>
          <w:u w:val="single"/>
          <w:lang w:val="en-US" w:eastAsia="zh-CN" w:bidi="ne-NP"/>
        </w:rPr>
      </w:pPr>
      <w:r w:rsidRPr="00A92CB2">
        <w:rPr>
          <w:rFonts w:asciiTheme="majorBidi" w:eastAsia="Times New Roman" w:hAnsiTheme="majorBidi" w:cstheme="majorBidi"/>
          <w:b/>
          <w:sz w:val="22"/>
          <w:u w:val="single"/>
          <w:lang w:val="en-US" w:eastAsia="zh-CN" w:bidi="ne-NP"/>
        </w:rPr>
        <w:t>Introduction</w:t>
      </w:r>
    </w:p>
    <w:p w14:paraId="7B41AF91" w14:textId="77777777" w:rsidR="008A0AFF" w:rsidRPr="00A92CB2" w:rsidRDefault="008A0AFF" w:rsidP="008A0AFF">
      <w:pPr>
        <w:tabs>
          <w:tab w:val="left" w:pos="-960"/>
        </w:tabs>
        <w:suppressAutoHyphens/>
        <w:spacing w:before="144" w:after="120"/>
        <w:jc w:val="both"/>
        <w:rPr>
          <w:rFonts w:asciiTheme="majorBidi" w:eastAsia="Times New Roman" w:hAnsiTheme="majorBidi" w:cstheme="majorBidi"/>
          <w:lang w:eastAsia="zh-CN" w:bidi="ne-NP"/>
        </w:rPr>
      </w:pPr>
      <w:r w:rsidRPr="00A92CB2">
        <w:rPr>
          <w:rFonts w:asciiTheme="majorBidi" w:eastAsia="Times New Roman" w:hAnsiTheme="majorBidi" w:cstheme="majorBidi"/>
          <w:lang w:eastAsia="zh-CN" w:bidi="ne-NP"/>
        </w:rPr>
        <w:t>The E2E have two outcomes:</w:t>
      </w:r>
    </w:p>
    <w:p w14:paraId="21F94E8E" w14:textId="77777777" w:rsidR="008A0AFF" w:rsidRPr="00A92CB2" w:rsidRDefault="008A0AFF" w:rsidP="003465AF">
      <w:pPr>
        <w:autoSpaceDE w:val="0"/>
        <w:autoSpaceDN w:val="0"/>
        <w:adjustRightInd w:val="0"/>
        <w:spacing w:after="120"/>
        <w:jc w:val="both"/>
        <w:rPr>
          <w:rFonts w:asciiTheme="majorBidi" w:eastAsia="Times New Roman" w:hAnsiTheme="majorBidi" w:cstheme="majorBidi"/>
          <w:lang w:bidi="ne-NP"/>
        </w:rPr>
      </w:pPr>
      <w:r w:rsidRPr="00A92CB2">
        <w:rPr>
          <w:rFonts w:asciiTheme="majorBidi" w:eastAsia="Times New Roman" w:hAnsiTheme="majorBidi" w:cstheme="majorBidi"/>
          <w:lang w:bidi="ne-NP"/>
        </w:rPr>
        <w:t xml:space="preserve">Outcome 1: Relevant national and local key stakeholders apply effective and evidence-based policies on youth employment and employability through increased performance capacities and diversified funding portfolio. </w:t>
      </w:r>
    </w:p>
    <w:p w14:paraId="7447613E" w14:textId="77777777" w:rsidR="008A0AFF" w:rsidRPr="00A92CB2" w:rsidRDefault="008A0AFF" w:rsidP="003465AF">
      <w:pPr>
        <w:autoSpaceDE w:val="0"/>
        <w:autoSpaceDN w:val="0"/>
        <w:adjustRightInd w:val="0"/>
        <w:spacing w:after="120"/>
        <w:jc w:val="both"/>
        <w:rPr>
          <w:rFonts w:asciiTheme="majorBidi" w:eastAsia="Times New Roman" w:hAnsiTheme="majorBidi" w:cstheme="majorBidi"/>
          <w:lang w:eastAsia="zh-CN" w:bidi="ne-NP"/>
        </w:rPr>
      </w:pPr>
      <w:r w:rsidRPr="00A92CB2">
        <w:rPr>
          <w:rFonts w:asciiTheme="majorBidi" w:eastAsia="Times New Roman" w:hAnsiTheme="majorBidi" w:cstheme="majorBidi"/>
          <w:lang w:bidi="ne-NP"/>
        </w:rPr>
        <w:t xml:space="preserve">Outcome 2: Young jobseekers are better able to position themselves on the </w:t>
      </w:r>
      <w:proofErr w:type="spellStart"/>
      <w:r w:rsidRPr="00A92CB2">
        <w:rPr>
          <w:rFonts w:asciiTheme="majorBidi" w:eastAsia="Times New Roman" w:hAnsiTheme="majorBidi" w:cstheme="majorBidi"/>
          <w:lang w:bidi="ne-NP"/>
        </w:rPr>
        <w:t>labour</w:t>
      </w:r>
      <w:proofErr w:type="spellEnd"/>
      <w:r w:rsidRPr="00A92CB2">
        <w:rPr>
          <w:rFonts w:asciiTheme="majorBidi" w:eastAsia="Times New Roman" w:hAnsiTheme="majorBidi" w:cstheme="majorBidi"/>
          <w:lang w:bidi="ne-NP"/>
        </w:rPr>
        <w:t xml:space="preserve"> market through employment promotion measures and non-formal training offers required by the private sector in </w:t>
      </w:r>
      <w:r w:rsidRPr="00A92CB2">
        <w:rPr>
          <w:rFonts w:asciiTheme="majorBidi" w:eastAsia="Times New Roman" w:hAnsiTheme="majorBidi" w:cstheme="majorBidi"/>
          <w:lang w:eastAsia="zh-CN" w:bidi="ne-NP"/>
        </w:rPr>
        <w:t xml:space="preserve">selected regions of Serbia. </w:t>
      </w:r>
    </w:p>
    <w:p w14:paraId="716A888C" w14:textId="77777777" w:rsidR="008A0AFF" w:rsidRPr="00A92CB2" w:rsidRDefault="008A0AFF" w:rsidP="003465AF">
      <w:pPr>
        <w:suppressAutoHyphens/>
        <w:spacing w:before="144" w:after="120"/>
        <w:jc w:val="both"/>
        <w:rPr>
          <w:rFonts w:asciiTheme="majorBidi" w:eastAsia="Times New Roman" w:hAnsiTheme="majorBidi" w:cstheme="majorBidi"/>
          <w:lang w:eastAsia="zh-CN" w:bidi="ne-NP"/>
        </w:rPr>
      </w:pPr>
      <w:r w:rsidRPr="00A92CB2">
        <w:rPr>
          <w:rFonts w:asciiTheme="majorBidi" w:eastAsia="Times New Roman" w:hAnsiTheme="majorBidi" w:cstheme="majorBidi"/>
          <w:bCs/>
          <w:lang w:eastAsia="zh-CN" w:bidi="ne-NP"/>
        </w:rPr>
        <w:t>2nd phase of E2E will contribute to employment post-2020 framework</w:t>
      </w:r>
      <w:r w:rsidRPr="00A92CB2">
        <w:rPr>
          <w:rFonts w:asciiTheme="majorBidi" w:eastAsia="Times New Roman" w:hAnsiTheme="majorBidi" w:cstheme="majorBidi"/>
          <w:lang w:eastAsia="zh-CN" w:bidi="ne-NP"/>
        </w:rPr>
        <w:t xml:space="preserve"> by supporting the following concrete measures: </w:t>
      </w:r>
    </w:p>
    <w:p w14:paraId="1F055AF9" w14:textId="77777777" w:rsidR="008A0AFF" w:rsidRPr="00A92CB2" w:rsidRDefault="008A0AFF" w:rsidP="003465AF">
      <w:pPr>
        <w:pStyle w:val="Default"/>
        <w:numPr>
          <w:ilvl w:val="0"/>
          <w:numId w:val="45"/>
        </w:numPr>
        <w:spacing w:after="120" w:line="276" w:lineRule="auto"/>
        <w:jc w:val="both"/>
        <w:rPr>
          <w:rFonts w:asciiTheme="majorBidi" w:eastAsia="Times New Roman" w:hAnsiTheme="majorBidi" w:cstheme="majorBidi"/>
          <w:color w:val="auto"/>
          <w:sz w:val="22"/>
          <w:szCs w:val="22"/>
          <w:lang w:eastAsia="zh-CN" w:bidi="ne-NP"/>
        </w:rPr>
      </w:pPr>
      <w:r w:rsidRPr="00A92CB2">
        <w:rPr>
          <w:rFonts w:asciiTheme="majorBidi" w:eastAsia="Times New Roman" w:hAnsiTheme="majorBidi" w:cstheme="majorBidi"/>
          <w:color w:val="auto"/>
          <w:sz w:val="22"/>
          <w:szCs w:val="22"/>
          <w:lang w:eastAsia="zh-CN" w:bidi="ne-NP"/>
        </w:rPr>
        <w:t xml:space="preserve">Legal Framework: 1) the amendments to the Law on Employment and Unemployment Insurance in order to align with the Law on Planning System including institutional framework for NSCO will be revised; 2) the amendments to the </w:t>
      </w:r>
      <w:proofErr w:type="spellStart"/>
      <w:r w:rsidRPr="00A92CB2">
        <w:rPr>
          <w:rFonts w:asciiTheme="majorBidi" w:eastAsia="Times New Roman" w:hAnsiTheme="majorBidi" w:cstheme="majorBidi"/>
          <w:color w:val="auto"/>
          <w:sz w:val="22"/>
          <w:szCs w:val="22"/>
          <w:lang w:eastAsia="zh-CN" w:bidi="ne-NP"/>
        </w:rPr>
        <w:t>Labour</w:t>
      </w:r>
      <w:proofErr w:type="spellEnd"/>
      <w:r w:rsidRPr="00A92CB2">
        <w:rPr>
          <w:rFonts w:asciiTheme="majorBidi" w:eastAsia="Times New Roman" w:hAnsiTheme="majorBidi" w:cstheme="majorBidi"/>
          <w:color w:val="auto"/>
          <w:sz w:val="22"/>
          <w:szCs w:val="22"/>
          <w:lang w:eastAsia="zh-CN" w:bidi="ne-NP"/>
        </w:rPr>
        <w:t xml:space="preserve"> Law, and with </w:t>
      </w:r>
      <w:proofErr w:type="gramStart"/>
      <w:r w:rsidRPr="00A92CB2">
        <w:rPr>
          <w:rFonts w:asciiTheme="majorBidi" w:eastAsia="Times New Roman" w:hAnsiTheme="majorBidi" w:cstheme="majorBidi"/>
          <w:color w:val="auto"/>
          <w:sz w:val="22"/>
          <w:szCs w:val="22"/>
          <w:lang w:eastAsia="zh-CN" w:bidi="ne-NP"/>
        </w:rPr>
        <w:t>an</w:t>
      </w:r>
      <w:proofErr w:type="gramEnd"/>
      <w:r w:rsidRPr="00A92CB2">
        <w:rPr>
          <w:rFonts w:asciiTheme="majorBidi" w:eastAsia="Times New Roman" w:hAnsiTheme="majorBidi" w:cstheme="majorBidi"/>
          <w:color w:val="auto"/>
          <w:sz w:val="22"/>
          <w:szCs w:val="22"/>
          <w:lang w:eastAsia="zh-CN" w:bidi="ne-NP"/>
        </w:rPr>
        <w:t xml:space="preserve"> particular focus on improving the quality framework for traineeships and youth employability (Action Plan for Chapter 19);</w:t>
      </w:r>
    </w:p>
    <w:p w14:paraId="2B7FBC87" w14:textId="77777777" w:rsidR="008A0AFF" w:rsidRPr="00A92CB2" w:rsidRDefault="008A0AFF" w:rsidP="003465AF">
      <w:pPr>
        <w:pStyle w:val="Default"/>
        <w:numPr>
          <w:ilvl w:val="0"/>
          <w:numId w:val="45"/>
        </w:numPr>
        <w:spacing w:after="120" w:line="276" w:lineRule="auto"/>
        <w:jc w:val="both"/>
        <w:rPr>
          <w:rFonts w:asciiTheme="majorBidi" w:eastAsia="Times New Roman" w:hAnsiTheme="majorBidi" w:cstheme="majorBidi"/>
          <w:color w:val="auto"/>
          <w:sz w:val="22"/>
          <w:szCs w:val="22"/>
          <w:lang w:eastAsia="zh-CN" w:bidi="ne-NP"/>
        </w:rPr>
      </w:pPr>
      <w:r w:rsidRPr="00A92CB2">
        <w:rPr>
          <w:rFonts w:asciiTheme="majorBidi" w:eastAsia="Times New Roman" w:hAnsiTheme="majorBidi" w:cstheme="majorBidi"/>
          <w:color w:val="auto"/>
          <w:sz w:val="22"/>
          <w:szCs w:val="22"/>
          <w:lang w:eastAsia="zh-CN" w:bidi="ne-NP"/>
        </w:rPr>
        <w:t>Strategic Framework: 1) Employment Strategy for the next multiyear period from 2021; 2) National Employment Action Plans (NEAP); 3) National Standard Classification of Occupations (NSCO</w:t>
      </w:r>
      <w:proofErr w:type="gramStart"/>
      <w:r w:rsidRPr="00A92CB2">
        <w:rPr>
          <w:rFonts w:asciiTheme="majorBidi" w:eastAsia="Times New Roman" w:hAnsiTheme="majorBidi" w:cstheme="majorBidi"/>
          <w:color w:val="auto"/>
          <w:sz w:val="22"/>
          <w:szCs w:val="22"/>
          <w:lang w:eastAsia="zh-CN" w:bidi="ne-NP"/>
        </w:rPr>
        <w:t>);</w:t>
      </w:r>
      <w:proofErr w:type="gramEnd"/>
      <w:r w:rsidRPr="00A92CB2">
        <w:rPr>
          <w:rFonts w:asciiTheme="majorBidi" w:eastAsia="Times New Roman" w:hAnsiTheme="majorBidi" w:cstheme="majorBidi"/>
          <w:color w:val="auto"/>
          <w:sz w:val="22"/>
          <w:szCs w:val="22"/>
          <w:lang w:eastAsia="zh-CN" w:bidi="ne-NP"/>
        </w:rPr>
        <w:t xml:space="preserve"> </w:t>
      </w:r>
    </w:p>
    <w:p w14:paraId="5E70581D" w14:textId="77777777" w:rsidR="008A0AFF" w:rsidRPr="00A92CB2" w:rsidRDefault="008A0AFF" w:rsidP="003465AF">
      <w:pPr>
        <w:pStyle w:val="Default"/>
        <w:numPr>
          <w:ilvl w:val="0"/>
          <w:numId w:val="45"/>
        </w:numPr>
        <w:spacing w:after="120" w:line="276" w:lineRule="auto"/>
        <w:jc w:val="both"/>
        <w:rPr>
          <w:rFonts w:asciiTheme="majorBidi" w:hAnsiTheme="majorBidi" w:cstheme="majorBidi"/>
          <w:color w:val="auto"/>
          <w:sz w:val="22"/>
          <w:szCs w:val="22"/>
          <w:lang w:bidi="ne-NP"/>
        </w:rPr>
      </w:pPr>
      <w:r w:rsidRPr="00A92CB2">
        <w:rPr>
          <w:rFonts w:asciiTheme="majorBidi" w:eastAsia="Times New Roman" w:hAnsiTheme="majorBidi" w:cstheme="majorBidi"/>
          <w:color w:val="auto"/>
          <w:sz w:val="22"/>
          <w:szCs w:val="22"/>
          <w:lang w:eastAsia="zh-CN" w:bidi="ne-NP"/>
        </w:rPr>
        <w:t xml:space="preserve">In line with the Law on Planning System, evaluation of the previous Employment Strategy 2011-2020 will be conducted in addition to regular NEAP reports adopted by the </w:t>
      </w:r>
      <w:proofErr w:type="spellStart"/>
      <w:r w:rsidRPr="00A92CB2">
        <w:rPr>
          <w:rFonts w:asciiTheme="majorBidi" w:eastAsia="Times New Roman" w:hAnsiTheme="majorBidi" w:cstheme="majorBidi"/>
          <w:color w:val="auto"/>
          <w:sz w:val="22"/>
          <w:szCs w:val="22"/>
          <w:lang w:eastAsia="zh-CN" w:bidi="ne-NP"/>
        </w:rPr>
        <w:t>GoS</w:t>
      </w:r>
      <w:proofErr w:type="spellEnd"/>
      <w:r w:rsidRPr="00A92CB2">
        <w:rPr>
          <w:rFonts w:asciiTheme="majorBidi" w:eastAsia="Times New Roman" w:hAnsiTheme="majorBidi" w:cstheme="majorBidi"/>
          <w:color w:val="auto"/>
          <w:sz w:val="22"/>
          <w:szCs w:val="22"/>
          <w:lang w:eastAsia="zh-CN" w:bidi="ne-NP"/>
        </w:rPr>
        <w:t xml:space="preserve">. </w:t>
      </w:r>
    </w:p>
    <w:p w14:paraId="16F13EE8" w14:textId="77777777" w:rsidR="008A0AFF" w:rsidRPr="00A92CB2" w:rsidRDefault="008A0AFF" w:rsidP="003465AF">
      <w:pPr>
        <w:pStyle w:val="Default"/>
        <w:numPr>
          <w:ilvl w:val="0"/>
          <w:numId w:val="45"/>
        </w:numPr>
        <w:spacing w:after="120" w:line="276" w:lineRule="auto"/>
        <w:jc w:val="both"/>
        <w:rPr>
          <w:rFonts w:asciiTheme="majorBidi" w:hAnsiTheme="majorBidi" w:cstheme="majorBidi"/>
          <w:color w:val="auto"/>
          <w:sz w:val="22"/>
          <w:szCs w:val="22"/>
          <w:lang w:bidi="ne-NP"/>
        </w:rPr>
      </w:pPr>
      <w:r w:rsidRPr="00A92CB2">
        <w:rPr>
          <w:rFonts w:asciiTheme="majorBidi" w:hAnsiTheme="majorBidi" w:cstheme="majorBidi"/>
          <w:color w:val="auto"/>
          <w:sz w:val="22"/>
          <w:szCs w:val="22"/>
          <w:lang w:bidi="ne-NP"/>
        </w:rPr>
        <w:t xml:space="preserve">Creating evidence-based education policies based on results of market-oriented non-formal adult education and training relevant to the needs of the </w:t>
      </w:r>
      <w:proofErr w:type="spellStart"/>
      <w:r w:rsidRPr="00A92CB2">
        <w:rPr>
          <w:rFonts w:asciiTheme="majorBidi" w:hAnsiTheme="majorBidi" w:cstheme="majorBidi"/>
          <w:color w:val="auto"/>
          <w:sz w:val="22"/>
          <w:szCs w:val="22"/>
          <w:lang w:bidi="ne-NP"/>
        </w:rPr>
        <w:t>labour</w:t>
      </w:r>
      <w:proofErr w:type="spellEnd"/>
      <w:r w:rsidRPr="00A92CB2">
        <w:rPr>
          <w:rFonts w:asciiTheme="majorBidi" w:hAnsiTheme="majorBidi" w:cstheme="majorBidi"/>
          <w:color w:val="auto"/>
          <w:sz w:val="22"/>
          <w:szCs w:val="22"/>
          <w:lang w:bidi="ne-NP"/>
        </w:rPr>
        <w:t xml:space="preserve"> market, economy, social and personal development.</w:t>
      </w:r>
    </w:p>
    <w:p w14:paraId="4007131D" w14:textId="77777777" w:rsidR="008A0AFF" w:rsidRPr="00A92CB2" w:rsidRDefault="008A0AFF" w:rsidP="003465AF">
      <w:pPr>
        <w:autoSpaceDE w:val="0"/>
        <w:autoSpaceDN w:val="0"/>
        <w:adjustRightInd w:val="0"/>
        <w:spacing w:after="120"/>
        <w:jc w:val="both"/>
        <w:rPr>
          <w:rFonts w:asciiTheme="majorBidi" w:eastAsia="Times New Roman" w:hAnsiTheme="majorBidi" w:cstheme="majorBidi"/>
          <w:lang w:bidi="ne-NP"/>
        </w:rPr>
      </w:pPr>
      <w:r w:rsidRPr="00A92CB2">
        <w:rPr>
          <w:rFonts w:asciiTheme="majorBidi" w:eastAsia="Times New Roman" w:hAnsiTheme="majorBidi" w:cstheme="majorBidi"/>
          <w:lang w:bidi="ne-NP"/>
        </w:rPr>
        <w:t xml:space="preserve">Following the adoption of the Law on NQF and the establishment of the National Agency for Qualifications and Sector Skills Councils, the framework is created to increase the supply and diversification of relevant and certified non-formal courses and accredited adult training providers, leading to nationally </w:t>
      </w:r>
      <w:proofErr w:type="spellStart"/>
      <w:r w:rsidRPr="00A92CB2">
        <w:rPr>
          <w:rFonts w:asciiTheme="majorBidi" w:eastAsia="Times New Roman" w:hAnsiTheme="majorBidi" w:cstheme="majorBidi"/>
          <w:lang w:bidi="ne-NP"/>
        </w:rPr>
        <w:t>recognised</w:t>
      </w:r>
      <w:proofErr w:type="spellEnd"/>
      <w:r w:rsidRPr="00A92CB2">
        <w:rPr>
          <w:rFonts w:asciiTheme="majorBidi" w:eastAsia="Times New Roman" w:hAnsiTheme="majorBidi" w:cstheme="majorBidi"/>
          <w:lang w:bidi="ne-NP"/>
        </w:rPr>
        <w:t xml:space="preserve"> qualifications. Also, in addressing the education shortcomings, a comprehensive competence-based curricula reform has been ongoing in the formal VET system. The introduction of the national work-based learning model in vocational education (dual education) aims to improve the relevance of education. The adoption of the Law on NQF is part of a progressive reform of the education system at all levels, including non-formal and informal learning. </w:t>
      </w:r>
    </w:p>
    <w:p w14:paraId="6A75084A" w14:textId="77777777" w:rsidR="008A0AFF" w:rsidRPr="00A92CB2" w:rsidRDefault="008A0AFF" w:rsidP="003465AF">
      <w:pPr>
        <w:autoSpaceDE w:val="0"/>
        <w:autoSpaceDN w:val="0"/>
        <w:adjustRightInd w:val="0"/>
        <w:spacing w:after="120"/>
        <w:jc w:val="both"/>
        <w:rPr>
          <w:rFonts w:asciiTheme="majorBidi" w:eastAsia="Times New Roman" w:hAnsiTheme="majorBidi" w:cstheme="majorBidi"/>
          <w:lang w:bidi="ne-NP"/>
        </w:rPr>
      </w:pPr>
      <w:r w:rsidRPr="00A92CB2">
        <w:rPr>
          <w:rFonts w:asciiTheme="majorBidi" w:eastAsia="Times New Roman" w:hAnsiTheme="majorBidi" w:cstheme="majorBidi"/>
          <w:lang w:bidi="ne-NP"/>
        </w:rPr>
        <w:t xml:space="preserve">Furthermore, the National Standard Classification of Occupations, that will be developed in upcoming period will be an important measure that supports institutional cooperation linking education and </w:t>
      </w:r>
      <w:proofErr w:type="spellStart"/>
      <w:r w:rsidRPr="00A92CB2">
        <w:rPr>
          <w:rFonts w:asciiTheme="majorBidi" w:eastAsia="Times New Roman" w:hAnsiTheme="majorBidi" w:cstheme="majorBidi"/>
          <w:lang w:bidi="ne-NP"/>
        </w:rPr>
        <w:t>labour</w:t>
      </w:r>
      <w:proofErr w:type="spellEnd"/>
      <w:r w:rsidRPr="00A92CB2">
        <w:rPr>
          <w:rFonts w:asciiTheme="majorBidi" w:eastAsia="Times New Roman" w:hAnsiTheme="majorBidi" w:cstheme="majorBidi"/>
          <w:lang w:bidi="ne-NP"/>
        </w:rPr>
        <w:t xml:space="preserve"> market and an efficient matching of job seekers with job vacancies in Serbia. Finally, the rulebook on standards of career guidance and counselling services has been officially adopted by the </w:t>
      </w:r>
      <w:proofErr w:type="spellStart"/>
      <w:r w:rsidRPr="00A92CB2">
        <w:rPr>
          <w:rFonts w:asciiTheme="majorBidi" w:eastAsia="Times New Roman" w:hAnsiTheme="majorBidi" w:cstheme="majorBidi"/>
          <w:lang w:bidi="ne-NP"/>
        </w:rPr>
        <w:t>MoESTD</w:t>
      </w:r>
      <w:proofErr w:type="spellEnd"/>
      <w:r w:rsidRPr="00A92CB2">
        <w:rPr>
          <w:rFonts w:asciiTheme="majorBidi" w:eastAsia="Times New Roman" w:hAnsiTheme="majorBidi" w:cstheme="majorBidi"/>
          <w:lang w:bidi="ne-NP"/>
        </w:rPr>
        <w:t xml:space="preserve"> in June 2019, whereas the standards will be used by and relevant also to the MYS and MoLEVSA. </w:t>
      </w:r>
    </w:p>
    <w:p w14:paraId="26CBE709" w14:textId="77777777" w:rsidR="003465AF" w:rsidRPr="00A92CB2" w:rsidRDefault="003465AF" w:rsidP="003465AF">
      <w:pPr>
        <w:autoSpaceDE w:val="0"/>
        <w:autoSpaceDN w:val="0"/>
        <w:adjustRightInd w:val="0"/>
        <w:spacing w:after="120"/>
        <w:jc w:val="both"/>
        <w:rPr>
          <w:rFonts w:asciiTheme="majorBidi" w:eastAsia="Times New Roman" w:hAnsiTheme="majorBidi" w:cstheme="majorBidi"/>
          <w:lang w:bidi="ne-NP"/>
        </w:rPr>
      </w:pPr>
      <w:r w:rsidRPr="00A92CB2">
        <w:rPr>
          <w:rFonts w:asciiTheme="majorBidi" w:eastAsia="Times New Roman" w:hAnsiTheme="majorBidi" w:cstheme="majorBidi"/>
          <w:lang w:bidi="ne-NP"/>
        </w:rPr>
        <w:t xml:space="preserve">These recent reform progresses are considered as driving forces for the development of a functioning non-formal training market. The SDC supports the VET reform through its Policy VET project, whereas the E2E addresses the reform of the non-formal training sector. E2E will make its </w:t>
      </w:r>
      <w:r w:rsidRPr="00A92CB2">
        <w:rPr>
          <w:rFonts w:asciiTheme="majorBidi" w:eastAsia="Times New Roman" w:hAnsiTheme="majorBidi" w:cstheme="majorBidi"/>
          <w:lang w:bidi="ne-NP"/>
        </w:rPr>
        <w:lastRenderedPageBreak/>
        <w:t xml:space="preserve">contribution to make use of this framework by building capacities of relevant stakeholders, the development of occupational standards and the accreditation of training programs in those occupations that industries with growth potential need the most. The planning process has shown the interest of the </w:t>
      </w:r>
      <w:proofErr w:type="spellStart"/>
      <w:r w:rsidRPr="00A92CB2">
        <w:rPr>
          <w:rFonts w:asciiTheme="majorBidi" w:eastAsia="Times New Roman" w:hAnsiTheme="majorBidi" w:cstheme="majorBidi"/>
          <w:lang w:bidi="ne-NP"/>
        </w:rPr>
        <w:t>MoESTD</w:t>
      </w:r>
      <w:proofErr w:type="spellEnd"/>
      <w:r w:rsidRPr="00A92CB2">
        <w:rPr>
          <w:rFonts w:asciiTheme="majorBidi" w:eastAsia="Times New Roman" w:hAnsiTheme="majorBidi" w:cstheme="majorBidi"/>
          <w:lang w:bidi="ne-NP"/>
        </w:rPr>
        <w:t xml:space="preserve"> in further developing occupations in the interest of the private sector; above that, the experiences of the 1</w:t>
      </w:r>
      <w:r w:rsidRPr="00A92CB2">
        <w:rPr>
          <w:rFonts w:asciiTheme="majorBidi" w:eastAsia="Times New Roman" w:hAnsiTheme="majorBidi" w:cstheme="majorBidi"/>
          <w:vertAlign w:val="superscript"/>
          <w:lang w:bidi="ne-NP"/>
        </w:rPr>
        <w:t>st</w:t>
      </w:r>
      <w:r w:rsidRPr="00A92CB2">
        <w:rPr>
          <w:rFonts w:asciiTheme="majorBidi" w:eastAsia="Times New Roman" w:hAnsiTheme="majorBidi" w:cstheme="majorBidi"/>
          <w:lang w:bidi="ne-NP"/>
        </w:rPr>
        <w:t>phase of E2E indicate a certain commitment to invest human resources to contribute to the development of occupational profiles and work-based trainings.</w:t>
      </w:r>
    </w:p>
    <w:p w14:paraId="776B0A2D" w14:textId="77777777" w:rsidR="003465AF" w:rsidRPr="00A92CB2" w:rsidRDefault="003465AF" w:rsidP="003465AF">
      <w:pPr>
        <w:spacing w:after="120"/>
        <w:jc w:val="both"/>
        <w:rPr>
          <w:rFonts w:asciiTheme="majorBidi" w:hAnsiTheme="majorBidi" w:cstheme="majorBidi"/>
        </w:rPr>
      </w:pPr>
      <w:r w:rsidRPr="00A92CB2">
        <w:rPr>
          <w:rFonts w:asciiTheme="majorBidi" w:eastAsia="Times New Roman" w:hAnsiTheme="majorBidi" w:cstheme="majorBidi"/>
          <w:lang w:bidi="ne-NP"/>
        </w:rPr>
        <w:t>Within the 1</w:t>
      </w:r>
      <w:r w:rsidRPr="00A92CB2">
        <w:rPr>
          <w:rFonts w:asciiTheme="majorBidi" w:eastAsia="Times New Roman" w:hAnsiTheme="majorBidi" w:cstheme="majorBidi"/>
          <w:vertAlign w:val="superscript"/>
          <w:lang w:bidi="ne-NP"/>
        </w:rPr>
        <w:t>st</w:t>
      </w:r>
      <w:r w:rsidRPr="00A92CB2">
        <w:rPr>
          <w:rFonts w:asciiTheme="majorBidi" w:eastAsia="Times New Roman" w:hAnsiTheme="majorBidi" w:cstheme="majorBidi"/>
          <w:lang w:bidi="ne-NP"/>
        </w:rPr>
        <w:t xml:space="preserve"> phase of the E2E Program, five sector profiles were developed: Geology, Mining and Metallurgy sector profile, </w:t>
      </w:r>
      <w:r w:rsidRPr="00A92CB2">
        <w:rPr>
          <w:rFonts w:asciiTheme="majorBidi" w:eastAsia="Cambria" w:hAnsiTheme="majorBidi" w:cstheme="majorBidi"/>
        </w:rPr>
        <w:t>Hostelry and Tourism</w:t>
      </w:r>
      <w:r w:rsidRPr="00A92CB2">
        <w:rPr>
          <w:rFonts w:asciiTheme="majorBidi" w:eastAsia="Times New Roman" w:hAnsiTheme="majorBidi" w:cstheme="majorBidi"/>
          <w:lang w:bidi="ne-NP"/>
        </w:rPr>
        <w:t xml:space="preserve"> sector profile, </w:t>
      </w:r>
      <w:r w:rsidRPr="00A92CB2">
        <w:rPr>
          <w:rFonts w:asciiTheme="majorBidi" w:eastAsia="Cambria" w:hAnsiTheme="majorBidi" w:cstheme="majorBidi"/>
        </w:rPr>
        <w:t>Civil Engineering</w:t>
      </w:r>
      <w:r w:rsidRPr="00A92CB2">
        <w:rPr>
          <w:rFonts w:asciiTheme="majorBidi" w:eastAsia="Times New Roman" w:hAnsiTheme="majorBidi" w:cstheme="majorBidi"/>
          <w:lang w:bidi="ne-NP"/>
        </w:rPr>
        <w:t xml:space="preserve"> sector profile, Transport sector profile and Education sector profile. Taking into account that mentioned sector profiles were developed according to different (at that time only available) methodologies, within the IPA 2014 project, a new methodology for the development of the sector profile was developed in the meantime. </w:t>
      </w:r>
    </w:p>
    <w:p w14:paraId="60724C3E" w14:textId="77777777" w:rsidR="003465AF" w:rsidRPr="00A92CB2" w:rsidRDefault="003465AF" w:rsidP="003465AF">
      <w:pPr>
        <w:spacing w:before="240" w:after="120"/>
        <w:jc w:val="both"/>
        <w:rPr>
          <w:rFonts w:asciiTheme="majorBidi" w:hAnsiTheme="majorBidi" w:cstheme="majorBidi"/>
          <w:lang w:bidi="ne-NP"/>
        </w:rPr>
      </w:pPr>
      <w:r w:rsidRPr="00A92CB2">
        <w:rPr>
          <w:rFonts w:asciiTheme="majorBidi" w:hAnsiTheme="majorBidi" w:cstheme="majorBidi"/>
        </w:rPr>
        <w:t xml:space="preserve">This methodology for the development of the sector profiles, among other things, contains reporting tables related to the analysis of the supply-demand relationship for sectoral occupations and qualifications and as such they predominantly rely on data from the Central Register of Compulsory Social Insurance (CROSO) and National Employment Services (hereinafter: NES). The basic preconditions for the development of the sector profiles in accordance with the developed methodology </w:t>
      </w:r>
      <w:proofErr w:type="gramStart"/>
      <w:r w:rsidRPr="00A92CB2">
        <w:rPr>
          <w:rFonts w:asciiTheme="majorBidi" w:hAnsiTheme="majorBidi" w:cstheme="majorBidi"/>
        </w:rPr>
        <w:t>are:</w:t>
      </w:r>
      <w:proofErr w:type="gramEnd"/>
      <w:r w:rsidRPr="00A92CB2">
        <w:rPr>
          <w:rFonts w:asciiTheme="majorBidi" w:hAnsiTheme="majorBidi" w:cstheme="majorBidi"/>
        </w:rPr>
        <w:t xml:space="preserve"> the existence of a List of Qualifications and a List of Occupations (used by relevant institutions in the Republic of Serbia); the existence of links between the "old" and the "new" Occupation List; the existence of links between the "old" and the "new" List of Qualifications; mapped sectoral occupations and sectoral qualifications. During the development of methodology and conducted series of consultative meetings with the social partners, numerous challenges were identified. Among others, it was determined that the basic preconditions for the development of the sector profiles were not provided. Accordingly, within the project "Education to Employment" several experts were hired to establish these links and their work is almost finalized. </w:t>
      </w:r>
      <w:r w:rsidRPr="00A92CB2">
        <w:rPr>
          <w:rFonts w:asciiTheme="majorBidi" w:hAnsiTheme="majorBidi" w:cstheme="majorBidi"/>
          <w:lang w:bidi="ne-NP"/>
        </w:rPr>
        <w:t>It is important to point out that Sector Skills Councils have been constituted in the meantime and they use sector profiles as an analytical basis for decision-making. Taking into account that the Methodology for the development of sector profiles has been developed and that the Sector Skills Councils, in accordance with their competencies, have the opportunity to recommend, introduce, innovate, terminate certain qualification, there is a need to continue, in accordance with available data, with the development of sector profiles in order to provide an appropriate analytical basis for data-based decision making.</w:t>
      </w:r>
    </w:p>
    <w:p w14:paraId="1BE3D5F2" w14:textId="77777777" w:rsidR="003A6D66" w:rsidRPr="00A92CB2" w:rsidRDefault="003A6D66" w:rsidP="003465AF">
      <w:pPr>
        <w:pStyle w:val="ListParagraph"/>
        <w:numPr>
          <w:ilvl w:val="0"/>
          <w:numId w:val="48"/>
        </w:numPr>
        <w:suppressAutoHyphens/>
        <w:spacing w:before="240" w:after="240"/>
        <w:rPr>
          <w:rFonts w:asciiTheme="majorBidi" w:hAnsiTheme="majorBidi" w:cstheme="majorBidi"/>
          <w:b/>
          <w:sz w:val="22"/>
          <w:u w:val="single"/>
          <w:lang w:val="en-US" w:bidi="ne-NP"/>
        </w:rPr>
      </w:pPr>
      <w:r w:rsidRPr="00A92CB2">
        <w:rPr>
          <w:rFonts w:asciiTheme="majorBidi" w:hAnsiTheme="majorBidi" w:cstheme="majorBidi"/>
          <w:b/>
          <w:sz w:val="22"/>
          <w:u w:val="single"/>
          <w:lang w:val="en-US" w:bidi="ne-NP"/>
        </w:rPr>
        <w:t>Objective of the Assignment</w:t>
      </w:r>
    </w:p>
    <w:p w14:paraId="0E935C37" w14:textId="0C3EE9B5" w:rsidR="00AF6D92" w:rsidRPr="00A92CB2" w:rsidRDefault="00AD6C5E" w:rsidP="003465AF">
      <w:pPr>
        <w:pStyle w:val="Memoheading"/>
        <w:autoSpaceDE w:val="0"/>
        <w:autoSpaceDN w:val="0"/>
        <w:adjustRightInd w:val="0"/>
        <w:spacing w:before="240" w:after="240" w:line="276" w:lineRule="auto"/>
        <w:jc w:val="both"/>
        <w:rPr>
          <w:rFonts w:eastAsiaTheme="minorHAnsi"/>
          <w:noProof w:val="0"/>
          <w:sz w:val="22"/>
          <w:szCs w:val="22"/>
        </w:rPr>
      </w:pPr>
      <w:r>
        <w:rPr>
          <w:rFonts w:eastAsiaTheme="minorHAnsi"/>
          <w:noProof w:val="0"/>
          <w:sz w:val="22"/>
          <w:szCs w:val="22"/>
        </w:rPr>
        <w:t xml:space="preserve">Objective of the assignment is to support </w:t>
      </w:r>
      <w:r w:rsidRPr="00A92CB2">
        <w:rPr>
          <w:rFonts w:eastAsiaTheme="minorHAnsi"/>
          <w:noProof w:val="0"/>
          <w:sz w:val="22"/>
          <w:szCs w:val="22"/>
        </w:rPr>
        <w:t xml:space="preserve">development </w:t>
      </w:r>
      <w:r>
        <w:rPr>
          <w:rFonts w:eastAsiaTheme="minorHAnsi"/>
          <w:noProof w:val="0"/>
          <w:sz w:val="22"/>
          <w:szCs w:val="22"/>
        </w:rPr>
        <w:t xml:space="preserve">of Sector </w:t>
      </w:r>
      <w:r w:rsidR="00657277" w:rsidRPr="00A92CB2">
        <w:rPr>
          <w:rFonts w:eastAsiaTheme="minorHAnsi"/>
          <w:noProof w:val="0"/>
          <w:sz w:val="22"/>
          <w:szCs w:val="22"/>
        </w:rPr>
        <w:t xml:space="preserve">Profile for the subsector </w:t>
      </w:r>
      <w:r w:rsidR="00657277" w:rsidRPr="00A92CB2">
        <w:rPr>
          <w:rFonts w:eastAsiaTheme="minorHAnsi"/>
          <w:i/>
          <w:noProof w:val="0"/>
          <w:sz w:val="22"/>
          <w:szCs w:val="22"/>
        </w:rPr>
        <w:t>Hotels, restaurants and catering</w:t>
      </w:r>
      <w:r w:rsidR="00657277" w:rsidRPr="00A92CB2">
        <w:rPr>
          <w:rFonts w:eastAsiaTheme="minorHAnsi"/>
          <w:noProof w:val="0"/>
          <w:sz w:val="22"/>
          <w:szCs w:val="22"/>
        </w:rPr>
        <w:t xml:space="preserve"> (ISCED 2013F classification of education) in accordance with the </w:t>
      </w:r>
      <w:r w:rsidR="00657277" w:rsidRPr="00A92CB2">
        <w:rPr>
          <w:rFonts w:eastAsiaTheme="minorHAnsi"/>
          <w:i/>
          <w:noProof w:val="0"/>
          <w:sz w:val="22"/>
          <w:szCs w:val="22"/>
        </w:rPr>
        <w:t>Methodology for the development of the sector profile</w:t>
      </w:r>
      <w:r w:rsidR="00657277" w:rsidRPr="00A92CB2">
        <w:rPr>
          <w:rFonts w:eastAsiaTheme="minorHAnsi"/>
          <w:noProof w:val="0"/>
          <w:sz w:val="22"/>
          <w:szCs w:val="22"/>
        </w:rPr>
        <w:t xml:space="preserve"> as a single analytical framework that enables efficient collection, processing and analysis of relevant data on economic and labor market needs for skills (sectoral occupations and sectoral qualifications)</w:t>
      </w:r>
      <w:r w:rsidR="00894A99" w:rsidRPr="00894A99">
        <w:rPr>
          <w:rFonts w:eastAsiaTheme="minorHAnsi"/>
          <w:noProof w:val="0"/>
          <w:sz w:val="22"/>
          <w:szCs w:val="22"/>
        </w:rPr>
        <w:t xml:space="preserve"> </w:t>
      </w:r>
      <w:r w:rsidR="00894A99" w:rsidRPr="00A10755">
        <w:rPr>
          <w:rFonts w:eastAsiaTheme="minorHAnsi"/>
          <w:noProof w:val="0"/>
          <w:sz w:val="22"/>
          <w:szCs w:val="22"/>
        </w:rPr>
        <w:t xml:space="preserve">and to ensure quality of the </w:t>
      </w:r>
      <w:r w:rsidR="00894A99">
        <w:rPr>
          <w:rFonts w:eastAsiaTheme="minorHAnsi"/>
          <w:noProof w:val="0"/>
          <w:sz w:val="22"/>
          <w:szCs w:val="22"/>
        </w:rPr>
        <w:t xml:space="preserve">other two </w:t>
      </w:r>
      <w:r w:rsidR="00894A99" w:rsidRPr="00A10755">
        <w:rPr>
          <w:rFonts w:eastAsiaTheme="minorHAnsi"/>
          <w:noProof w:val="0"/>
          <w:sz w:val="22"/>
          <w:szCs w:val="22"/>
        </w:rPr>
        <w:t xml:space="preserve">sector profiles in regard to </w:t>
      </w:r>
      <w:r w:rsidR="00894A99" w:rsidRPr="0047494C">
        <w:rPr>
          <w:rFonts w:eastAsiaTheme="minorHAnsi"/>
          <w:i/>
          <w:noProof w:val="0"/>
          <w:sz w:val="22"/>
          <w:szCs w:val="22"/>
        </w:rPr>
        <w:t>Hairdressing and cosmetic services</w:t>
      </w:r>
      <w:r w:rsidR="00894A99" w:rsidRPr="00A10755">
        <w:rPr>
          <w:rFonts w:eastAsiaTheme="minorHAnsi"/>
          <w:noProof w:val="0"/>
          <w:sz w:val="22"/>
          <w:szCs w:val="22"/>
        </w:rPr>
        <w:t xml:space="preserve"> (1012) and </w:t>
      </w:r>
      <w:r w:rsidR="00894A99" w:rsidRPr="00A92CB2">
        <w:rPr>
          <w:rFonts w:eastAsiaTheme="minorHAnsi"/>
          <w:i/>
          <w:noProof w:val="0"/>
          <w:sz w:val="22"/>
          <w:szCs w:val="22"/>
        </w:rPr>
        <w:t>Protection of people and property</w:t>
      </w:r>
      <w:r w:rsidR="00894A99" w:rsidRPr="00A92CB2">
        <w:rPr>
          <w:rFonts w:eastAsiaTheme="minorHAnsi"/>
          <w:noProof w:val="0"/>
          <w:sz w:val="22"/>
          <w:szCs w:val="22"/>
        </w:rPr>
        <w:t xml:space="preserve"> (1032)</w:t>
      </w:r>
      <w:r w:rsidR="00894A99">
        <w:rPr>
          <w:rFonts w:eastAsiaTheme="minorHAnsi"/>
          <w:noProof w:val="0"/>
          <w:sz w:val="22"/>
          <w:szCs w:val="22"/>
        </w:rPr>
        <w:t>.</w:t>
      </w:r>
    </w:p>
    <w:p w14:paraId="46455F67" w14:textId="77777777" w:rsidR="00CA2D41" w:rsidRPr="00A92CB2" w:rsidRDefault="00CA2D41" w:rsidP="005F5029">
      <w:pPr>
        <w:pStyle w:val="ListParagraph"/>
        <w:numPr>
          <w:ilvl w:val="0"/>
          <w:numId w:val="48"/>
        </w:numPr>
        <w:suppressAutoHyphens/>
        <w:spacing w:after="120"/>
        <w:rPr>
          <w:rFonts w:asciiTheme="majorBidi" w:hAnsiTheme="majorBidi" w:cstheme="majorBidi"/>
          <w:b/>
          <w:sz w:val="22"/>
          <w:u w:val="single"/>
          <w:lang w:val="en-US" w:bidi="ne-NP"/>
        </w:rPr>
      </w:pPr>
      <w:r w:rsidRPr="00A92CB2">
        <w:rPr>
          <w:rFonts w:asciiTheme="majorBidi" w:hAnsiTheme="majorBidi" w:cstheme="majorBidi"/>
          <w:b/>
          <w:sz w:val="22"/>
          <w:u w:val="single"/>
          <w:lang w:val="en-US" w:bidi="ne-NP"/>
        </w:rPr>
        <w:t>Scope of Work and Tasks</w:t>
      </w:r>
    </w:p>
    <w:p w14:paraId="6E69DFD0" w14:textId="68D87F4D" w:rsidR="00602DB4" w:rsidRPr="00A92CB2" w:rsidRDefault="00602DB4" w:rsidP="00FE1D46">
      <w:pPr>
        <w:pStyle w:val="BodyText1"/>
        <w:spacing w:before="120" w:after="120" w:line="276" w:lineRule="auto"/>
        <w:rPr>
          <w:rFonts w:asciiTheme="majorBidi" w:eastAsiaTheme="minorHAnsi" w:hAnsiTheme="majorBidi" w:cstheme="majorBidi"/>
          <w:szCs w:val="22"/>
          <w:lang w:val="en-US" w:bidi="ne-NP"/>
        </w:rPr>
      </w:pPr>
      <w:r w:rsidRPr="00A92CB2">
        <w:rPr>
          <w:rFonts w:asciiTheme="majorBidi" w:hAnsiTheme="majorBidi" w:cstheme="majorBidi"/>
          <w:szCs w:val="22"/>
          <w:lang w:val="en-US" w:bidi="ne-NP"/>
        </w:rPr>
        <w:t xml:space="preserve">The </w:t>
      </w:r>
      <w:r w:rsidR="002D79D7" w:rsidRPr="00A92CB2">
        <w:rPr>
          <w:rFonts w:asciiTheme="majorBidi" w:hAnsiTheme="majorBidi" w:cstheme="majorBidi"/>
          <w:szCs w:val="22"/>
          <w:lang w:val="en-US" w:bidi="ne-NP"/>
        </w:rPr>
        <w:t>Consultant</w:t>
      </w:r>
      <w:r w:rsidR="00AD6C5E">
        <w:rPr>
          <w:rFonts w:asciiTheme="majorBidi" w:hAnsiTheme="majorBidi" w:cstheme="majorBidi"/>
          <w:szCs w:val="22"/>
          <w:lang w:val="en-US" w:bidi="ne-NP"/>
        </w:rPr>
        <w:t xml:space="preserve"> </w:t>
      </w:r>
      <w:r w:rsidRPr="00A92CB2">
        <w:rPr>
          <w:rFonts w:asciiTheme="majorBidi" w:hAnsiTheme="majorBidi" w:cstheme="majorBidi"/>
          <w:szCs w:val="22"/>
          <w:lang w:val="en-US" w:bidi="ne-NP"/>
        </w:rPr>
        <w:t>is</w:t>
      </w:r>
      <w:r w:rsidR="00D457F8" w:rsidRPr="00A92CB2">
        <w:rPr>
          <w:rFonts w:asciiTheme="majorBidi" w:hAnsiTheme="majorBidi" w:cstheme="majorBidi"/>
          <w:szCs w:val="22"/>
          <w:lang w:val="en-US" w:bidi="ne-NP"/>
        </w:rPr>
        <w:t xml:space="preserve"> expected to </w:t>
      </w:r>
      <w:r w:rsidR="00FE1D46" w:rsidRPr="00A92CB2">
        <w:rPr>
          <w:rFonts w:asciiTheme="majorBidi" w:hAnsiTheme="majorBidi" w:cstheme="majorBidi"/>
          <w:szCs w:val="22"/>
          <w:lang w:val="en-US" w:bidi="ne-NP"/>
        </w:rPr>
        <w:t>fulfil</w:t>
      </w:r>
      <w:r w:rsidR="00D457F8" w:rsidRPr="00A92CB2">
        <w:rPr>
          <w:rFonts w:asciiTheme="majorBidi" w:hAnsiTheme="majorBidi" w:cstheme="majorBidi"/>
          <w:szCs w:val="22"/>
          <w:lang w:val="en-US" w:bidi="ne-NP"/>
        </w:rPr>
        <w:t xml:space="preserve"> the following tasks</w:t>
      </w:r>
      <w:r w:rsidRPr="00A92CB2">
        <w:rPr>
          <w:rFonts w:asciiTheme="majorBidi" w:eastAsiaTheme="minorHAnsi" w:hAnsiTheme="majorBidi" w:cstheme="majorBidi"/>
          <w:szCs w:val="22"/>
          <w:lang w:val="en-US" w:bidi="ne-NP"/>
        </w:rPr>
        <w:t>:</w:t>
      </w:r>
    </w:p>
    <w:p w14:paraId="6EBC0FE4" w14:textId="77777777" w:rsidR="00D8425E" w:rsidRPr="00A92CB2" w:rsidRDefault="00942141" w:rsidP="0029549B">
      <w:pPr>
        <w:pStyle w:val="ListParagraph"/>
        <w:numPr>
          <w:ilvl w:val="0"/>
          <w:numId w:val="49"/>
        </w:numPr>
        <w:spacing w:after="120" w:line="276" w:lineRule="auto"/>
        <w:contextualSpacing w:val="0"/>
        <w:rPr>
          <w:rFonts w:asciiTheme="majorBidi" w:eastAsia="Times New Roman" w:hAnsiTheme="majorBidi" w:cstheme="majorBidi"/>
          <w:bCs/>
          <w:sz w:val="22"/>
          <w:lang w:val="en-US" w:bidi="ne-NP"/>
        </w:rPr>
      </w:pPr>
      <w:r w:rsidRPr="00A92CB2">
        <w:rPr>
          <w:rFonts w:asciiTheme="majorBidi" w:hAnsiTheme="majorBidi" w:cstheme="majorBidi"/>
          <w:sz w:val="22"/>
          <w:lang w:val="en-US"/>
        </w:rPr>
        <w:t xml:space="preserve">Preparation of the data specification from defined points within the </w:t>
      </w:r>
      <w:r w:rsidRPr="00A92CB2">
        <w:rPr>
          <w:rFonts w:asciiTheme="majorBidi" w:hAnsiTheme="majorBidi" w:cstheme="majorBidi"/>
          <w:i/>
          <w:sz w:val="22"/>
          <w:lang w:val="en-US"/>
        </w:rPr>
        <w:t>Methodology for development of sector profiles</w:t>
      </w:r>
      <w:r w:rsidRPr="00A92CB2">
        <w:rPr>
          <w:rFonts w:asciiTheme="majorBidi" w:hAnsiTheme="majorBidi" w:cstheme="majorBidi"/>
          <w:sz w:val="22"/>
          <w:lang w:val="en-US"/>
        </w:rPr>
        <w:t xml:space="preserve"> that need to be provided by competent institutions for </w:t>
      </w:r>
      <w:r w:rsidRPr="00A92CB2">
        <w:rPr>
          <w:rFonts w:asciiTheme="majorBidi" w:hAnsiTheme="majorBidi" w:cstheme="majorBidi"/>
          <w:sz w:val="22"/>
          <w:lang w:val="en-US"/>
        </w:rPr>
        <w:lastRenderedPageBreak/>
        <w:t>subse</w:t>
      </w:r>
      <w:r w:rsidR="00953717" w:rsidRPr="00A92CB2">
        <w:rPr>
          <w:rFonts w:asciiTheme="majorBidi" w:hAnsiTheme="majorBidi" w:cstheme="majorBidi"/>
          <w:sz w:val="22"/>
          <w:lang w:val="en-US"/>
        </w:rPr>
        <w:t xml:space="preserve">ctors </w:t>
      </w:r>
      <w:r w:rsidR="00953717" w:rsidRPr="00A92CB2">
        <w:rPr>
          <w:rFonts w:asciiTheme="majorBidi" w:hAnsiTheme="majorBidi" w:cstheme="majorBidi"/>
          <w:i/>
          <w:sz w:val="22"/>
          <w:lang w:val="en-US"/>
        </w:rPr>
        <w:t>Hairdressing and cosmetic</w:t>
      </w:r>
      <w:r w:rsidRPr="00A92CB2">
        <w:rPr>
          <w:rFonts w:asciiTheme="majorBidi" w:hAnsiTheme="majorBidi" w:cstheme="majorBidi"/>
          <w:i/>
          <w:sz w:val="22"/>
          <w:lang w:val="en-US"/>
        </w:rPr>
        <w:t xml:space="preserve"> services</w:t>
      </w:r>
      <w:r w:rsidRPr="00A92CB2">
        <w:rPr>
          <w:rFonts w:asciiTheme="majorBidi" w:hAnsiTheme="majorBidi" w:cstheme="majorBidi"/>
          <w:sz w:val="22"/>
          <w:lang w:val="en-US"/>
        </w:rPr>
        <w:t xml:space="preserve"> (1012), </w:t>
      </w:r>
      <w:r w:rsidRPr="00A92CB2">
        <w:rPr>
          <w:rFonts w:asciiTheme="majorBidi" w:hAnsiTheme="majorBidi" w:cstheme="majorBidi"/>
          <w:i/>
          <w:sz w:val="22"/>
          <w:lang w:val="en-US"/>
        </w:rPr>
        <w:t>Hotels, restaurants and catering</w:t>
      </w:r>
      <w:r w:rsidRPr="00A92CB2">
        <w:rPr>
          <w:rFonts w:asciiTheme="majorBidi" w:hAnsiTheme="majorBidi" w:cstheme="majorBidi"/>
          <w:sz w:val="22"/>
          <w:lang w:val="en-US"/>
        </w:rPr>
        <w:t xml:space="preserve"> (1013), </w:t>
      </w:r>
      <w:r w:rsidRPr="00A92CB2">
        <w:rPr>
          <w:rFonts w:asciiTheme="majorBidi" w:hAnsiTheme="majorBidi" w:cstheme="majorBidi"/>
          <w:i/>
          <w:sz w:val="22"/>
          <w:lang w:val="en-US"/>
        </w:rPr>
        <w:t>Protection of people and property</w:t>
      </w:r>
      <w:r w:rsidRPr="00A92CB2">
        <w:rPr>
          <w:rFonts w:asciiTheme="majorBidi" w:hAnsiTheme="majorBidi" w:cstheme="majorBidi"/>
          <w:sz w:val="22"/>
          <w:lang w:val="en-US"/>
        </w:rPr>
        <w:t xml:space="preserve"> (1032).</w:t>
      </w:r>
    </w:p>
    <w:p w14:paraId="3FBA9C3C" w14:textId="77777777" w:rsidR="00D8425E" w:rsidRPr="00A92CB2" w:rsidRDefault="00985376" w:rsidP="007D796E">
      <w:pPr>
        <w:pStyle w:val="ListParagraph"/>
        <w:numPr>
          <w:ilvl w:val="0"/>
          <w:numId w:val="49"/>
        </w:numPr>
        <w:spacing w:after="120" w:line="276" w:lineRule="auto"/>
        <w:ind w:left="714" w:hanging="357"/>
        <w:contextualSpacing w:val="0"/>
        <w:rPr>
          <w:rFonts w:asciiTheme="majorBidi" w:eastAsia="Cambria" w:hAnsiTheme="majorBidi" w:cstheme="majorBidi"/>
          <w:sz w:val="22"/>
          <w:lang w:val="en-US"/>
        </w:rPr>
      </w:pPr>
      <w:r w:rsidRPr="00A92CB2">
        <w:rPr>
          <w:rFonts w:asciiTheme="majorBidi" w:eastAsia="Times New Roman" w:hAnsiTheme="majorBidi" w:cstheme="majorBidi"/>
          <w:bCs/>
          <w:sz w:val="22"/>
          <w:lang w:val="en-US" w:bidi="ne-NP"/>
        </w:rPr>
        <w:t xml:space="preserve">Drafting a list of reporting tables from defined points within the </w:t>
      </w:r>
      <w:r w:rsidRPr="00A92CB2">
        <w:rPr>
          <w:rFonts w:asciiTheme="majorBidi" w:eastAsia="Times New Roman" w:hAnsiTheme="majorBidi" w:cstheme="majorBidi"/>
          <w:bCs/>
          <w:i/>
          <w:sz w:val="22"/>
          <w:lang w:val="en-US" w:bidi="ne-NP"/>
        </w:rPr>
        <w:t xml:space="preserve">Methodology for the development of sector profiles </w:t>
      </w:r>
      <w:r w:rsidRPr="00A92CB2">
        <w:rPr>
          <w:rFonts w:asciiTheme="majorBidi" w:eastAsia="Times New Roman" w:hAnsiTheme="majorBidi" w:cstheme="majorBidi"/>
          <w:bCs/>
          <w:sz w:val="22"/>
          <w:lang w:val="en-US" w:bidi="ne-NP"/>
        </w:rPr>
        <w:t xml:space="preserve">that can be prepared on the basis of data provided by the competent institutions and bodies for the subsectors </w:t>
      </w:r>
      <w:r w:rsidRPr="00A92CB2">
        <w:rPr>
          <w:rFonts w:asciiTheme="majorBidi" w:eastAsia="Times New Roman" w:hAnsiTheme="majorBidi" w:cstheme="majorBidi"/>
          <w:bCs/>
          <w:i/>
          <w:sz w:val="22"/>
          <w:lang w:val="en-US" w:bidi="ne-NP"/>
        </w:rPr>
        <w:t>Hairdressing and cosmetic services</w:t>
      </w:r>
      <w:r w:rsidRPr="00A92CB2">
        <w:rPr>
          <w:rFonts w:asciiTheme="majorBidi" w:eastAsia="Times New Roman" w:hAnsiTheme="majorBidi" w:cstheme="majorBidi"/>
          <w:bCs/>
          <w:sz w:val="22"/>
          <w:lang w:val="en-US" w:bidi="ne-NP"/>
        </w:rPr>
        <w:t xml:space="preserve"> (1012), </w:t>
      </w:r>
      <w:r w:rsidRPr="00A92CB2">
        <w:rPr>
          <w:rFonts w:asciiTheme="majorBidi" w:eastAsia="Times New Roman" w:hAnsiTheme="majorBidi" w:cstheme="majorBidi"/>
          <w:bCs/>
          <w:i/>
          <w:sz w:val="22"/>
          <w:lang w:val="en-US" w:bidi="ne-NP"/>
        </w:rPr>
        <w:t>Hotels, restaurants and catering</w:t>
      </w:r>
      <w:r w:rsidRPr="00A92CB2">
        <w:rPr>
          <w:rFonts w:asciiTheme="majorBidi" w:eastAsia="Times New Roman" w:hAnsiTheme="majorBidi" w:cstheme="majorBidi"/>
          <w:bCs/>
          <w:sz w:val="22"/>
          <w:lang w:val="en-US" w:bidi="ne-NP"/>
        </w:rPr>
        <w:t xml:space="preserve"> (1013), </w:t>
      </w:r>
      <w:r w:rsidR="007B0BEC" w:rsidRPr="00A92CB2">
        <w:rPr>
          <w:rFonts w:asciiTheme="majorBidi" w:eastAsia="Times New Roman" w:hAnsiTheme="majorBidi" w:cstheme="majorBidi"/>
          <w:bCs/>
          <w:i/>
          <w:sz w:val="22"/>
          <w:lang w:val="en-US" w:bidi="ne-NP"/>
        </w:rPr>
        <w:t>Protection of people and property</w:t>
      </w:r>
      <w:r w:rsidR="007B0BEC" w:rsidRPr="00A92CB2">
        <w:rPr>
          <w:rFonts w:asciiTheme="majorBidi" w:eastAsia="Times New Roman" w:hAnsiTheme="majorBidi" w:cstheme="majorBidi"/>
          <w:bCs/>
          <w:sz w:val="22"/>
          <w:lang w:val="en-US" w:bidi="ne-NP"/>
        </w:rPr>
        <w:t xml:space="preserve"> </w:t>
      </w:r>
      <w:r w:rsidRPr="00A92CB2">
        <w:rPr>
          <w:rFonts w:asciiTheme="majorBidi" w:eastAsia="Times New Roman" w:hAnsiTheme="majorBidi" w:cstheme="majorBidi"/>
          <w:bCs/>
          <w:sz w:val="22"/>
          <w:lang w:val="en-US" w:bidi="ne-NP"/>
        </w:rPr>
        <w:t xml:space="preserve">(1032), and its </w:t>
      </w:r>
      <w:r w:rsidR="003465AF" w:rsidRPr="00A92CB2">
        <w:rPr>
          <w:rFonts w:asciiTheme="majorBidi" w:eastAsia="Times New Roman" w:hAnsiTheme="majorBidi" w:cstheme="majorBidi"/>
          <w:bCs/>
          <w:sz w:val="22"/>
          <w:lang w:val="en-US" w:bidi="ne-NP"/>
        </w:rPr>
        <w:t>submission</w:t>
      </w:r>
      <w:r w:rsidRPr="00A92CB2">
        <w:rPr>
          <w:rFonts w:asciiTheme="majorBidi" w:eastAsia="Times New Roman" w:hAnsiTheme="majorBidi" w:cstheme="majorBidi"/>
          <w:bCs/>
          <w:sz w:val="22"/>
          <w:lang w:val="en-US" w:bidi="ne-NP"/>
        </w:rPr>
        <w:t xml:space="preserve"> to the </w:t>
      </w:r>
      <w:proofErr w:type="spellStart"/>
      <w:r w:rsidRPr="00A92CB2">
        <w:rPr>
          <w:rFonts w:asciiTheme="majorBidi" w:eastAsia="Times New Roman" w:hAnsiTheme="majorBidi" w:cstheme="majorBidi"/>
          <w:bCs/>
          <w:sz w:val="22"/>
          <w:lang w:val="en-US" w:bidi="ne-NP"/>
        </w:rPr>
        <w:t>MoESTD</w:t>
      </w:r>
      <w:proofErr w:type="spellEnd"/>
      <w:r w:rsidRPr="00A92CB2">
        <w:rPr>
          <w:rFonts w:asciiTheme="majorBidi" w:eastAsia="Times New Roman" w:hAnsiTheme="majorBidi" w:cstheme="majorBidi"/>
          <w:bCs/>
          <w:sz w:val="22"/>
          <w:lang w:val="en-US" w:bidi="ne-NP"/>
        </w:rPr>
        <w:t xml:space="preserve"> for </w:t>
      </w:r>
      <w:proofErr w:type="gramStart"/>
      <w:r w:rsidR="003465AF" w:rsidRPr="00A92CB2">
        <w:rPr>
          <w:rFonts w:asciiTheme="majorBidi" w:eastAsia="Times New Roman" w:hAnsiTheme="majorBidi" w:cstheme="majorBidi"/>
          <w:bCs/>
          <w:sz w:val="22"/>
          <w:lang w:val="en-US" w:bidi="ne-NP"/>
        </w:rPr>
        <w:t>approval</w:t>
      </w:r>
      <w:r w:rsidR="009C18F9" w:rsidRPr="00A92CB2">
        <w:rPr>
          <w:rFonts w:asciiTheme="majorBidi" w:eastAsia="Cambria" w:hAnsiTheme="majorBidi" w:cstheme="majorBidi"/>
          <w:sz w:val="22"/>
          <w:lang w:val="en-US"/>
        </w:rPr>
        <w:t>;</w:t>
      </w:r>
      <w:proofErr w:type="gramEnd"/>
      <w:r w:rsidR="009C18F9" w:rsidRPr="00A92CB2">
        <w:rPr>
          <w:rFonts w:asciiTheme="majorBidi" w:eastAsia="Cambria" w:hAnsiTheme="majorBidi" w:cstheme="majorBidi"/>
          <w:sz w:val="22"/>
          <w:lang w:val="en-US"/>
        </w:rPr>
        <w:t xml:space="preserve"> </w:t>
      </w:r>
    </w:p>
    <w:p w14:paraId="75086DC1" w14:textId="77777777" w:rsidR="00116E43" w:rsidRPr="00A92CB2" w:rsidRDefault="00953717" w:rsidP="007D796E">
      <w:pPr>
        <w:pStyle w:val="ListParagraph"/>
        <w:numPr>
          <w:ilvl w:val="0"/>
          <w:numId w:val="49"/>
        </w:numPr>
        <w:spacing w:after="120" w:line="276" w:lineRule="auto"/>
        <w:ind w:left="714" w:hanging="357"/>
        <w:contextualSpacing w:val="0"/>
        <w:rPr>
          <w:rFonts w:asciiTheme="majorBidi" w:eastAsia="Cambria" w:hAnsiTheme="majorBidi" w:cstheme="majorBidi"/>
          <w:sz w:val="22"/>
          <w:lang w:val="en-US"/>
        </w:rPr>
      </w:pPr>
      <w:r w:rsidRPr="00A92CB2">
        <w:rPr>
          <w:rFonts w:asciiTheme="majorBidi" w:eastAsia="Times New Roman" w:hAnsiTheme="majorBidi" w:cstheme="majorBidi"/>
          <w:sz w:val="22"/>
          <w:lang w:val="en-US" w:bidi="ne-NP"/>
        </w:rPr>
        <w:t xml:space="preserve">Development of a final list of reporting tables from defined points within the </w:t>
      </w:r>
      <w:r w:rsidRPr="00A92CB2">
        <w:rPr>
          <w:rFonts w:asciiTheme="majorBidi" w:eastAsia="Times New Roman" w:hAnsiTheme="majorBidi" w:cstheme="majorBidi"/>
          <w:i/>
          <w:sz w:val="22"/>
          <w:lang w:val="en-US" w:bidi="ne-NP"/>
        </w:rPr>
        <w:t>Methodology for the development of sector profiles</w:t>
      </w:r>
      <w:r w:rsidRPr="00A92CB2">
        <w:rPr>
          <w:rFonts w:asciiTheme="majorBidi" w:eastAsia="Times New Roman" w:hAnsiTheme="majorBidi" w:cstheme="majorBidi"/>
          <w:sz w:val="22"/>
          <w:lang w:val="en-US" w:bidi="ne-NP"/>
        </w:rPr>
        <w:t xml:space="preserve"> that can be prepared on the basis of data provided by competent institutions and bodies for subsectors </w:t>
      </w:r>
      <w:r w:rsidRPr="00A92CB2">
        <w:rPr>
          <w:rFonts w:asciiTheme="majorBidi" w:eastAsia="Times New Roman" w:hAnsiTheme="majorBidi" w:cstheme="majorBidi"/>
          <w:i/>
          <w:sz w:val="22"/>
          <w:lang w:val="en-US" w:bidi="ne-NP"/>
        </w:rPr>
        <w:t>Hairdressing and cosmetic services</w:t>
      </w:r>
      <w:r w:rsidRPr="00A92CB2">
        <w:rPr>
          <w:rFonts w:asciiTheme="majorBidi" w:eastAsia="Times New Roman" w:hAnsiTheme="majorBidi" w:cstheme="majorBidi"/>
          <w:sz w:val="22"/>
          <w:lang w:val="en-US" w:bidi="ne-NP"/>
        </w:rPr>
        <w:t xml:space="preserve"> (1012), </w:t>
      </w:r>
      <w:r w:rsidRPr="00A92CB2">
        <w:rPr>
          <w:rFonts w:asciiTheme="majorBidi" w:eastAsia="Times New Roman" w:hAnsiTheme="majorBidi" w:cstheme="majorBidi"/>
          <w:i/>
          <w:sz w:val="22"/>
          <w:lang w:val="en-US" w:bidi="ne-NP"/>
        </w:rPr>
        <w:t>Hotels, restaurants and catering</w:t>
      </w:r>
      <w:r w:rsidRPr="00A92CB2">
        <w:rPr>
          <w:rFonts w:asciiTheme="majorBidi" w:eastAsia="Times New Roman" w:hAnsiTheme="majorBidi" w:cstheme="majorBidi"/>
          <w:sz w:val="22"/>
          <w:lang w:val="en-US" w:bidi="ne-NP"/>
        </w:rPr>
        <w:t xml:space="preserve"> (1013), </w:t>
      </w:r>
      <w:r w:rsidR="00A422AE" w:rsidRPr="00A92CB2">
        <w:rPr>
          <w:rFonts w:asciiTheme="majorBidi" w:eastAsia="Times New Roman" w:hAnsiTheme="majorBidi" w:cstheme="majorBidi"/>
          <w:bCs/>
          <w:i/>
          <w:sz w:val="22"/>
          <w:lang w:val="en-US" w:bidi="ne-NP"/>
        </w:rPr>
        <w:t>Protection of people and property</w:t>
      </w:r>
      <w:r w:rsidR="00A422AE" w:rsidRPr="00A92CB2">
        <w:rPr>
          <w:rFonts w:asciiTheme="majorBidi" w:eastAsia="Times New Roman" w:hAnsiTheme="majorBidi" w:cstheme="majorBidi"/>
          <w:sz w:val="22"/>
          <w:lang w:val="en-US" w:bidi="ne-NP"/>
        </w:rPr>
        <w:t xml:space="preserve"> </w:t>
      </w:r>
      <w:r w:rsidR="00934EE3" w:rsidRPr="00A92CB2">
        <w:rPr>
          <w:rFonts w:asciiTheme="majorBidi" w:eastAsia="Times New Roman" w:hAnsiTheme="majorBidi" w:cstheme="majorBidi"/>
          <w:sz w:val="22"/>
          <w:lang w:val="en-US" w:bidi="ne-NP"/>
        </w:rPr>
        <w:t xml:space="preserve">(1032), in line with </w:t>
      </w:r>
      <w:proofErr w:type="spellStart"/>
      <w:r w:rsidR="00934EE3" w:rsidRPr="00A92CB2">
        <w:rPr>
          <w:rFonts w:asciiTheme="majorBidi" w:eastAsia="Times New Roman" w:hAnsiTheme="majorBidi" w:cstheme="majorBidi"/>
          <w:sz w:val="22"/>
          <w:lang w:val="en-US" w:bidi="ne-NP"/>
        </w:rPr>
        <w:t>MoESTD</w:t>
      </w:r>
      <w:proofErr w:type="spellEnd"/>
      <w:r w:rsidRPr="00A92CB2">
        <w:rPr>
          <w:rFonts w:asciiTheme="majorBidi" w:eastAsia="Times New Roman" w:hAnsiTheme="majorBidi" w:cstheme="majorBidi"/>
          <w:sz w:val="22"/>
          <w:lang w:val="en-US" w:bidi="ne-NP"/>
        </w:rPr>
        <w:t xml:space="preserve"> </w:t>
      </w:r>
      <w:proofErr w:type="gramStart"/>
      <w:r w:rsidRPr="00A92CB2">
        <w:rPr>
          <w:rFonts w:asciiTheme="majorBidi" w:eastAsia="Times New Roman" w:hAnsiTheme="majorBidi" w:cstheme="majorBidi"/>
          <w:sz w:val="22"/>
          <w:lang w:val="en-US" w:bidi="ne-NP"/>
        </w:rPr>
        <w:t>comments</w:t>
      </w:r>
      <w:r w:rsidR="00116E43" w:rsidRPr="00A92CB2">
        <w:rPr>
          <w:rFonts w:asciiTheme="majorBidi" w:eastAsia="Cambria" w:hAnsiTheme="majorBidi" w:cstheme="majorBidi"/>
          <w:sz w:val="22"/>
          <w:lang w:val="en-US"/>
        </w:rPr>
        <w:t>;</w:t>
      </w:r>
      <w:proofErr w:type="gramEnd"/>
      <w:r w:rsidR="00116E43" w:rsidRPr="00A92CB2">
        <w:rPr>
          <w:rFonts w:asciiTheme="majorBidi" w:eastAsia="Cambria" w:hAnsiTheme="majorBidi" w:cstheme="majorBidi"/>
          <w:sz w:val="22"/>
          <w:lang w:val="en-US"/>
        </w:rPr>
        <w:t xml:space="preserve">  </w:t>
      </w:r>
    </w:p>
    <w:p w14:paraId="5F677BA6" w14:textId="77777777" w:rsidR="0004128A" w:rsidRPr="00A92CB2" w:rsidRDefault="00A62F71" w:rsidP="00090E1E">
      <w:pPr>
        <w:pStyle w:val="ListParagraph"/>
        <w:numPr>
          <w:ilvl w:val="0"/>
          <w:numId w:val="49"/>
        </w:numPr>
        <w:spacing w:after="120" w:line="276" w:lineRule="auto"/>
        <w:contextualSpacing w:val="0"/>
        <w:rPr>
          <w:rFonts w:asciiTheme="majorBidi" w:eastAsia="Times New Roman" w:hAnsiTheme="majorBidi" w:cstheme="majorBidi"/>
          <w:bCs/>
          <w:sz w:val="22"/>
          <w:lang w:val="en-US" w:bidi="ne-NP"/>
        </w:rPr>
      </w:pPr>
      <w:r w:rsidRPr="00A92CB2">
        <w:rPr>
          <w:rFonts w:asciiTheme="majorBidi" w:eastAsia="Times New Roman" w:hAnsiTheme="majorBidi" w:cstheme="majorBidi"/>
          <w:bCs/>
          <w:sz w:val="22"/>
          <w:lang w:val="en-US" w:bidi="ne-NP"/>
        </w:rPr>
        <w:t xml:space="preserve">Processing, data analysis and preparation of agreed reporting tables on the needs of the economy and labor market for skills (sectoral occupations and sectoral qualifications), from defined points within the </w:t>
      </w:r>
      <w:r w:rsidRPr="00A92CB2">
        <w:rPr>
          <w:rFonts w:asciiTheme="majorBidi" w:eastAsia="Times New Roman" w:hAnsiTheme="majorBidi" w:cstheme="majorBidi"/>
          <w:bCs/>
          <w:i/>
          <w:sz w:val="22"/>
          <w:lang w:val="en-US" w:bidi="ne-NP"/>
        </w:rPr>
        <w:t>Methodology for developing sector profiles</w:t>
      </w:r>
      <w:r w:rsidRPr="00A92CB2">
        <w:rPr>
          <w:rFonts w:asciiTheme="majorBidi" w:eastAsia="Times New Roman" w:hAnsiTheme="majorBidi" w:cstheme="majorBidi"/>
          <w:bCs/>
          <w:sz w:val="22"/>
          <w:lang w:val="en-US" w:bidi="ne-NP"/>
        </w:rPr>
        <w:t xml:space="preserve"> for subsectors </w:t>
      </w:r>
      <w:r w:rsidRPr="00A92CB2">
        <w:rPr>
          <w:rFonts w:asciiTheme="majorBidi" w:eastAsia="Times New Roman" w:hAnsiTheme="majorBidi" w:cstheme="majorBidi"/>
          <w:bCs/>
          <w:i/>
          <w:sz w:val="22"/>
          <w:lang w:val="en-US" w:bidi="ne-NP"/>
        </w:rPr>
        <w:t>Hairdressing and cosmetic services</w:t>
      </w:r>
      <w:r w:rsidRPr="00A92CB2">
        <w:rPr>
          <w:rFonts w:asciiTheme="majorBidi" w:eastAsia="Times New Roman" w:hAnsiTheme="majorBidi" w:cstheme="majorBidi"/>
          <w:bCs/>
          <w:sz w:val="22"/>
          <w:lang w:val="en-US" w:bidi="ne-NP"/>
        </w:rPr>
        <w:t xml:space="preserve"> (1012), </w:t>
      </w:r>
      <w:r w:rsidRPr="00A92CB2">
        <w:rPr>
          <w:rFonts w:asciiTheme="majorBidi" w:eastAsia="Times New Roman" w:hAnsiTheme="majorBidi" w:cstheme="majorBidi"/>
          <w:bCs/>
          <w:i/>
          <w:sz w:val="22"/>
          <w:lang w:val="en-US" w:bidi="ne-NP"/>
        </w:rPr>
        <w:t>Hotels, restaurants and catering</w:t>
      </w:r>
      <w:r w:rsidRPr="00A92CB2">
        <w:rPr>
          <w:rFonts w:asciiTheme="majorBidi" w:eastAsia="Times New Roman" w:hAnsiTheme="majorBidi" w:cstheme="majorBidi"/>
          <w:bCs/>
          <w:sz w:val="22"/>
          <w:lang w:val="en-US" w:bidi="ne-NP"/>
        </w:rPr>
        <w:t xml:space="preserve"> (1013), </w:t>
      </w:r>
      <w:r w:rsidRPr="00A92CB2">
        <w:rPr>
          <w:rFonts w:asciiTheme="majorBidi" w:eastAsia="Times New Roman" w:hAnsiTheme="majorBidi" w:cstheme="majorBidi"/>
          <w:bCs/>
          <w:i/>
          <w:sz w:val="22"/>
          <w:lang w:val="en-US" w:bidi="ne-NP"/>
        </w:rPr>
        <w:t>Protection of people and property</w:t>
      </w:r>
      <w:r w:rsidRPr="00A92CB2">
        <w:rPr>
          <w:rFonts w:asciiTheme="majorBidi" w:eastAsia="Times New Roman" w:hAnsiTheme="majorBidi" w:cstheme="majorBidi"/>
          <w:bCs/>
          <w:sz w:val="22"/>
          <w:lang w:val="en-US" w:bidi="ne-NP"/>
        </w:rPr>
        <w:t xml:space="preserve"> (1032), and in accordance with available </w:t>
      </w:r>
      <w:proofErr w:type="gramStart"/>
      <w:r w:rsidRPr="00A92CB2">
        <w:rPr>
          <w:rFonts w:asciiTheme="majorBidi" w:eastAsia="Times New Roman" w:hAnsiTheme="majorBidi" w:cstheme="majorBidi"/>
          <w:bCs/>
          <w:sz w:val="22"/>
          <w:lang w:val="en-US" w:bidi="ne-NP"/>
        </w:rPr>
        <w:t>data</w:t>
      </w:r>
      <w:r w:rsidR="009C18F9" w:rsidRPr="00A92CB2">
        <w:rPr>
          <w:rFonts w:eastAsiaTheme="minorHAnsi"/>
          <w:sz w:val="22"/>
          <w:lang w:val="en-US"/>
        </w:rPr>
        <w:t>;</w:t>
      </w:r>
      <w:proofErr w:type="gramEnd"/>
    </w:p>
    <w:p w14:paraId="1FFF76EF" w14:textId="34095410" w:rsidR="0004128A" w:rsidRPr="00894A99" w:rsidRDefault="00AD6C5E" w:rsidP="0004128A">
      <w:pPr>
        <w:pStyle w:val="ListParagraph"/>
        <w:numPr>
          <w:ilvl w:val="0"/>
          <w:numId w:val="49"/>
        </w:numPr>
        <w:spacing w:after="120" w:line="276" w:lineRule="auto"/>
        <w:contextualSpacing w:val="0"/>
        <w:rPr>
          <w:rFonts w:asciiTheme="majorBidi" w:hAnsiTheme="majorBidi" w:cstheme="majorBidi"/>
          <w:sz w:val="22"/>
          <w:lang w:val="en-US"/>
        </w:rPr>
      </w:pPr>
      <w:r>
        <w:rPr>
          <w:rFonts w:asciiTheme="majorBidi" w:hAnsiTheme="majorBidi" w:cstheme="majorBidi"/>
          <w:sz w:val="22"/>
          <w:lang w:val="en-US"/>
        </w:rPr>
        <w:t>Integration</w:t>
      </w:r>
      <w:r w:rsidRPr="00A92CB2">
        <w:rPr>
          <w:rFonts w:asciiTheme="majorBidi" w:hAnsiTheme="majorBidi" w:cstheme="majorBidi"/>
          <w:sz w:val="22"/>
          <w:lang w:val="en-US"/>
        </w:rPr>
        <w:t xml:space="preserve"> </w:t>
      </w:r>
      <w:r w:rsidR="000D0FED" w:rsidRPr="00A92CB2">
        <w:rPr>
          <w:rFonts w:asciiTheme="majorBidi" w:hAnsiTheme="majorBidi" w:cstheme="majorBidi"/>
          <w:sz w:val="22"/>
          <w:lang w:val="en-US"/>
        </w:rPr>
        <w:t xml:space="preserve">of prepared reporting tables and </w:t>
      </w:r>
      <w:r w:rsidR="003465AF" w:rsidRPr="00A92CB2">
        <w:rPr>
          <w:rFonts w:asciiTheme="majorBidi" w:hAnsiTheme="majorBidi" w:cstheme="majorBidi"/>
          <w:sz w:val="22"/>
          <w:lang w:val="en-US"/>
        </w:rPr>
        <w:t>development</w:t>
      </w:r>
      <w:r w:rsidR="000D0FED" w:rsidRPr="00A92CB2">
        <w:rPr>
          <w:rFonts w:asciiTheme="majorBidi" w:hAnsiTheme="majorBidi" w:cstheme="majorBidi"/>
          <w:sz w:val="22"/>
          <w:lang w:val="en-US"/>
        </w:rPr>
        <w:t xml:space="preserve"> of profile proposals for the subsector </w:t>
      </w:r>
      <w:r w:rsidR="000D0FED" w:rsidRPr="00A92CB2">
        <w:rPr>
          <w:rFonts w:asciiTheme="majorBidi" w:hAnsiTheme="majorBidi" w:cstheme="majorBidi"/>
          <w:i/>
          <w:sz w:val="22"/>
          <w:lang w:val="en-US"/>
        </w:rPr>
        <w:t>Hotels, restaurants and catering</w:t>
      </w:r>
      <w:r w:rsidR="000D0FED" w:rsidRPr="00A92CB2">
        <w:rPr>
          <w:rFonts w:asciiTheme="majorBidi" w:hAnsiTheme="majorBidi" w:cstheme="majorBidi"/>
          <w:sz w:val="22"/>
          <w:lang w:val="en-US"/>
        </w:rPr>
        <w:t xml:space="preserve"> (description of the sector and its key characteristics) in accordance with the </w:t>
      </w:r>
      <w:r w:rsidR="000D0FED" w:rsidRPr="00A92CB2">
        <w:rPr>
          <w:rFonts w:asciiTheme="majorBidi" w:hAnsiTheme="majorBidi" w:cstheme="majorBidi"/>
          <w:i/>
          <w:sz w:val="22"/>
          <w:lang w:val="en-US"/>
        </w:rPr>
        <w:t>Methodology for the development of the sector profile</w:t>
      </w:r>
      <w:r w:rsidR="000D0FED" w:rsidRPr="00A92CB2">
        <w:rPr>
          <w:rFonts w:asciiTheme="majorBidi" w:hAnsiTheme="majorBidi" w:cstheme="majorBidi"/>
          <w:sz w:val="22"/>
          <w:lang w:val="en-US"/>
        </w:rPr>
        <w:t xml:space="preserve"> and its </w:t>
      </w:r>
      <w:r w:rsidR="003465AF" w:rsidRPr="00A92CB2">
        <w:rPr>
          <w:rFonts w:asciiTheme="majorBidi" w:hAnsiTheme="majorBidi" w:cstheme="majorBidi"/>
          <w:sz w:val="22"/>
          <w:lang w:val="en-US"/>
        </w:rPr>
        <w:t xml:space="preserve">submission </w:t>
      </w:r>
      <w:r w:rsidR="000D0FED" w:rsidRPr="00A92CB2">
        <w:rPr>
          <w:rFonts w:asciiTheme="majorBidi" w:hAnsiTheme="majorBidi" w:cstheme="majorBidi"/>
          <w:sz w:val="22"/>
          <w:lang w:val="en-US"/>
        </w:rPr>
        <w:t xml:space="preserve">to the </w:t>
      </w:r>
      <w:proofErr w:type="spellStart"/>
      <w:r w:rsidR="000D0FED" w:rsidRPr="00A92CB2">
        <w:rPr>
          <w:rFonts w:asciiTheme="majorBidi" w:hAnsiTheme="majorBidi" w:cstheme="majorBidi"/>
          <w:sz w:val="22"/>
          <w:lang w:val="en-US"/>
        </w:rPr>
        <w:t>MoESTD</w:t>
      </w:r>
      <w:proofErr w:type="spellEnd"/>
      <w:r w:rsidR="000D0FED" w:rsidRPr="00A92CB2">
        <w:rPr>
          <w:rFonts w:asciiTheme="majorBidi" w:hAnsiTheme="majorBidi" w:cstheme="majorBidi"/>
          <w:sz w:val="22"/>
          <w:lang w:val="en-US"/>
        </w:rPr>
        <w:t xml:space="preserve"> for </w:t>
      </w:r>
      <w:proofErr w:type="gramStart"/>
      <w:r w:rsidR="003465AF" w:rsidRPr="00A92CB2">
        <w:rPr>
          <w:rFonts w:asciiTheme="majorBidi" w:hAnsiTheme="majorBidi" w:cstheme="majorBidi"/>
          <w:sz w:val="22"/>
          <w:lang w:val="en-US"/>
        </w:rPr>
        <w:t>consent</w:t>
      </w:r>
      <w:r w:rsidR="001B191F" w:rsidRPr="00A92CB2">
        <w:rPr>
          <w:rFonts w:asciiTheme="majorBidi" w:eastAsia="Times New Roman" w:hAnsiTheme="majorBidi" w:cstheme="majorBidi"/>
          <w:bCs/>
          <w:sz w:val="22"/>
          <w:lang w:val="en-US" w:bidi="ne-NP"/>
        </w:rPr>
        <w:t>;</w:t>
      </w:r>
      <w:proofErr w:type="gramEnd"/>
      <w:r w:rsidR="003465AF" w:rsidRPr="00A92CB2">
        <w:rPr>
          <w:rFonts w:asciiTheme="majorBidi" w:eastAsia="Times New Roman" w:hAnsiTheme="majorBidi" w:cstheme="majorBidi"/>
          <w:bCs/>
          <w:sz w:val="22"/>
          <w:lang w:val="en-US" w:bidi="ne-NP"/>
        </w:rPr>
        <w:t xml:space="preserve"> </w:t>
      </w:r>
    </w:p>
    <w:p w14:paraId="7D7DE871" w14:textId="1D0EBC97" w:rsidR="00AD6C5E" w:rsidRPr="00A92CB2" w:rsidRDefault="00AD6C5E" w:rsidP="0004128A">
      <w:pPr>
        <w:pStyle w:val="ListParagraph"/>
        <w:numPr>
          <w:ilvl w:val="0"/>
          <w:numId w:val="49"/>
        </w:numPr>
        <w:spacing w:after="120" w:line="276" w:lineRule="auto"/>
        <w:contextualSpacing w:val="0"/>
        <w:rPr>
          <w:rFonts w:asciiTheme="majorBidi" w:hAnsiTheme="majorBidi" w:cstheme="majorBidi"/>
          <w:sz w:val="22"/>
          <w:lang w:val="en-US"/>
        </w:rPr>
      </w:pPr>
      <w:r>
        <w:rPr>
          <w:rFonts w:eastAsiaTheme="minorHAnsi"/>
          <w:sz w:val="22"/>
          <w:lang w:val="en-US"/>
        </w:rPr>
        <w:t>S</w:t>
      </w:r>
      <w:r w:rsidRPr="00A92CB2">
        <w:rPr>
          <w:rFonts w:eastAsiaTheme="minorHAnsi"/>
          <w:sz w:val="22"/>
          <w:lang w:val="en-US"/>
        </w:rPr>
        <w:t xml:space="preserve">upport in the development of the subsector </w:t>
      </w:r>
      <w:r w:rsidRPr="00A92CB2">
        <w:rPr>
          <w:rFonts w:eastAsiaTheme="minorHAnsi"/>
          <w:i/>
          <w:sz w:val="22"/>
          <w:lang w:val="en-US"/>
        </w:rPr>
        <w:t>Hairdressing and cosmetic services</w:t>
      </w:r>
      <w:r w:rsidRPr="00A92CB2">
        <w:rPr>
          <w:rFonts w:eastAsiaTheme="minorHAnsi"/>
          <w:sz w:val="22"/>
          <w:lang w:val="en-US"/>
        </w:rPr>
        <w:t xml:space="preserve"> (1012) and </w:t>
      </w:r>
      <w:r w:rsidRPr="00A92CB2">
        <w:rPr>
          <w:rFonts w:eastAsiaTheme="minorHAnsi"/>
          <w:i/>
          <w:sz w:val="22"/>
          <w:lang w:val="en-US"/>
        </w:rPr>
        <w:t>Protection of people and property</w:t>
      </w:r>
      <w:r w:rsidRPr="00A92CB2">
        <w:rPr>
          <w:rFonts w:eastAsiaTheme="minorHAnsi"/>
          <w:sz w:val="22"/>
          <w:lang w:val="en-US"/>
        </w:rPr>
        <w:t xml:space="preserve"> (1032), by preparing and analyzing the reporting tables from item 10.2.7 Replacement of employees - inflow in employment and outflow from employment up to item 14.4 Comparison of supply and demand for sectoral occupations and qualifications within the </w:t>
      </w:r>
      <w:r w:rsidRPr="00A92CB2">
        <w:rPr>
          <w:rFonts w:eastAsiaTheme="minorHAnsi"/>
          <w:i/>
          <w:sz w:val="22"/>
          <w:lang w:val="en-US"/>
        </w:rPr>
        <w:t xml:space="preserve">Methodology for the development of sector </w:t>
      </w:r>
      <w:proofErr w:type="gramStart"/>
      <w:r w:rsidRPr="00A92CB2">
        <w:rPr>
          <w:rFonts w:eastAsiaTheme="minorHAnsi"/>
          <w:i/>
          <w:sz w:val="22"/>
          <w:lang w:val="en-US"/>
        </w:rPr>
        <w:t>profiles</w:t>
      </w:r>
      <w:r w:rsidR="00894A99">
        <w:rPr>
          <w:rFonts w:eastAsiaTheme="minorHAnsi"/>
          <w:i/>
          <w:sz w:val="22"/>
          <w:lang w:val="en-US"/>
        </w:rPr>
        <w:t>;</w:t>
      </w:r>
      <w:proofErr w:type="gramEnd"/>
    </w:p>
    <w:p w14:paraId="26826A52" w14:textId="77777777" w:rsidR="001B191F" w:rsidRPr="00A92CB2" w:rsidRDefault="00F410D6" w:rsidP="0004128A">
      <w:pPr>
        <w:pStyle w:val="ListParagraph"/>
        <w:numPr>
          <w:ilvl w:val="0"/>
          <w:numId w:val="49"/>
        </w:numPr>
        <w:spacing w:after="120" w:line="276" w:lineRule="auto"/>
        <w:contextualSpacing w:val="0"/>
        <w:rPr>
          <w:rFonts w:asciiTheme="majorBidi" w:hAnsiTheme="majorBidi" w:cstheme="majorBidi"/>
          <w:sz w:val="22"/>
          <w:lang w:val="en-US"/>
        </w:rPr>
      </w:pPr>
      <w:r w:rsidRPr="00A92CB2">
        <w:rPr>
          <w:rFonts w:asciiTheme="majorBidi" w:hAnsiTheme="majorBidi" w:cstheme="majorBidi"/>
          <w:sz w:val="22"/>
          <w:lang w:val="en-US"/>
        </w:rPr>
        <w:t xml:space="preserve">Development of a profile for the subsector </w:t>
      </w:r>
      <w:r w:rsidRPr="00A92CB2">
        <w:rPr>
          <w:rFonts w:asciiTheme="majorBidi" w:hAnsiTheme="majorBidi" w:cstheme="majorBidi"/>
          <w:i/>
          <w:sz w:val="22"/>
          <w:lang w:val="en-US"/>
        </w:rPr>
        <w:t>Hotels, restaurants and catering</w:t>
      </w:r>
      <w:r w:rsidRPr="00A92CB2">
        <w:rPr>
          <w:rFonts w:asciiTheme="majorBidi" w:hAnsiTheme="majorBidi" w:cstheme="majorBidi"/>
          <w:sz w:val="22"/>
          <w:lang w:val="en-US"/>
        </w:rPr>
        <w:t xml:space="preserve"> in accordance with the recommendations of the </w:t>
      </w:r>
      <w:proofErr w:type="spellStart"/>
      <w:proofErr w:type="gramStart"/>
      <w:r w:rsidRPr="00A92CB2">
        <w:rPr>
          <w:rFonts w:asciiTheme="majorBidi" w:hAnsiTheme="majorBidi" w:cstheme="majorBidi"/>
          <w:sz w:val="22"/>
          <w:lang w:val="en-US"/>
        </w:rPr>
        <w:t>MoESTD</w:t>
      </w:r>
      <w:proofErr w:type="spellEnd"/>
      <w:r w:rsidR="00BD1032" w:rsidRPr="00A92CB2">
        <w:rPr>
          <w:rFonts w:asciiTheme="majorBidi" w:hAnsiTheme="majorBidi" w:cstheme="majorBidi"/>
          <w:sz w:val="22"/>
          <w:lang w:val="en-US"/>
        </w:rPr>
        <w:t>;</w:t>
      </w:r>
      <w:proofErr w:type="gramEnd"/>
    </w:p>
    <w:p w14:paraId="743587CE" w14:textId="77777777" w:rsidR="00FE1D46" w:rsidRPr="00A92CB2" w:rsidRDefault="00B77739" w:rsidP="0004128A">
      <w:pPr>
        <w:pStyle w:val="ListParagraph"/>
        <w:numPr>
          <w:ilvl w:val="0"/>
          <w:numId w:val="49"/>
        </w:numPr>
        <w:spacing w:after="120" w:line="276" w:lineRule="auto"/>
        <w:contextualSpacing w:val="0"/>
        <w:rPr>
          <w:rFonts w:asciiTheme="majorBidi" w:hAnsiTheme="majorBidi" w:cstheme="majorBidi"/>
          <w:sz w:val="22"/>
          <w:lang w:val="en-US"/>
        </w:rPr>
      </w:pPr>
      <w:r w:rsidRPr="00A92CB2">
        <w:rPr>
          <w:rFonts w:asciiTheme="majorBidi" w:hAnsiTheme="majorBidi" w:cstheme="majorBidi"/>
          <w:sz w:val="22"/>
          <w:lang w:val="en-US"/>
        </w:rPr>
        <w:t xml:space="preserve">Presentation of the profile of the subsector </w:t>
      </w:r>
      <w:r w:rsidRPr="00A92CB2">
        <w:rPr>
          <w:rFonts w:asciiTheme="majorBidi" w:hAnsiTheme="majorBidi" w:cstheme="majorBidi"/>
          <w:i/>
          <w:sz w:val="22"/>
          <w:lang w:val="en-US"/>
        </w:rPr>
        <w:t>Hotels, restaurants and catering</w:t>
      </w:r>
      <w:r w:rsidR="002B4131" w:rsidRPr="00A92CB2">
        <w:rPr>
          <w:rFonts w:asciiTheme="majorBidi" w:hAnsiTheme="majorBidi" w:cstheme="majorBidi"/>
          <w:i/>
          <w:sz w:val="22"/>
          <w:lang w:val="en-US"/>
        </w:rPr>
        <w:t xml:space="preserve"> </w:t>
      </w:r>
      <w:r w:rsidRPr="00A92CB2">
        <w:rPr>
          <w:rFonts w:asciiTheme="majorBidi" w:hAnsiTheme="majorBidi" w:cstheme="majorBidi"/>
          <w:sz w:val="22"/>
          <w:lang w:val="en-US"/>
        </w:rPr>
        <w:t>-description of the sector and its key characteristics</w:t>
      </w:r>
      <w:r w:rsidR="00D75DC1" w:rsidRPr="00A92CB2">
        <w:rPr>
          <w:rFonts w:asciiTheme="majorBidi" w:hAnsiTheme="majorBidi" w:cstheme="majorBidi"/>
          <w:sz w:val="22"/>
          <w:lang w:val="en-US"/>
        </w:rPr>
        <w:t>.</w:t>
      </w:r>
    </w:p>
    <w:p w14:paraId="44A7D6A2" w14:textId="77777777" w:rsidR="00CB1D23" w:rsidRPr="00A92CB2" w:rsidRDefault="00CB1D23" w:rsidP="00814889">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p>
    <w:p w14:paraId="75E1D4CC" w14:textId="77777777" w:rsidR="008A0AFF" w:rsidRPr="00A92CB2" w:rsidRDefault="008A0AFF" w:rsidP="005F5029">
      <w:pPr>
        <w:pStyle w:val="ListParagraph"/>
        <w:numPr>
          <w:ilvl w:val="0"/>
          <w:numId w:val="48"/>
        </w:numPr>
        <w:suppressAutoHyphens/>
        <w:spacing w:after="120"/>
        <w:rPr>
          <w:rFonts w:asciiTheme="majorBidi" w:hAnsiTheme="majorBidi" w:cstheme="majorBidi"/>
          <w:b/>
          <w:sz w:val="22"/>
          <w:u w:val="single"/>
          <w:lang w:val="en-US" w:bidi="ne-NP"/>
        </w:rPr>
      </w:pPr>
      <w:r w:rsidRPr="00A92CB2">
        <w:rPr>
          <w:rFonts w:asciiTheme="majorBidi" w:hAnsiTheme="majorBidi" w:cstheme="majorBidi"/>
          <w:b/>
          <w:sz w:val="22"/>
          <w:u w:val="single"/>
          <w:lang w:val="en-US" w:bidi="ne-NP"/>
        </w:rPr>
        <w:t>Outputs/Deliverables</w:t>
      </w:r>
    </w:p>
    <w:p w14:paraId="73AD8F0A" w14:textId="77777777" w:rsidR="00814889" w:rsidRPr="00A92CB2" w:rsidRDefault="00814889" w:rsidP="00814889">
      <w:pPr>
        <w:pStyle w:val="ListParagraph"/>
        <w:suppressAutoHyphens/>
        <w:spacing w:after="120"/>
        <w:rPr>
          <w:rFonts w:asciiTheme="majorBidi" w:hAnsiTheme="majorBidi" w:cstheme="majorBidi"/>
          <w:b/>
          <w:sz w:val="22"/>
          <w:u w:val="single"/>
          <w:lang w:val="en-US" w:bidi="ne-NP"/>
        </w:rPr>
      </w:pPr>
    </w:p>
    <w:p w14:paraId="6455796D" w14:textId="77777777" w:rsidR="00C50494" w:rsidRPr="00A92CB2" w:rsidRDefault="003465AF" w:rsidP="002B4131">
      <w:pPr>
        <w:pStyle w:val="ListParagraph"/>
        <w:numPr>
          <w:ilvl w:val="0"/>
          <w:numId w:val="49"/>
        </w:numPr>
        <w:spacing w:after="120" w:line="276" w:lineRule="auto"/>
        <w:contextualSpacing w:val="0"/>
        <w:rPr>
          <w:rFonts w:asciiTheme="majorBidi" w:hAnsiTheme="majorBidi" w:cstheme="majorBidi"/>
          <w:sz w:val="22"/>
          <w:lang w:val="en-US"/>
        </w:rPr>
      </w:pPr>
      <w:r w:rsidRPr="00A92CB2">
        <w:rPr>
          <w:rFonts w:asciiTheme="majorBidi" w:hAnsiTheme="majorBidi" w:cstheme="majorBidi"/>
          <w:b/>
          <w:sz w:val="22"/>
          <w:lang w:val="en-US" w:bidi="ne-NP"/>
        </w:rPr>
        <w:t>Output</w:t>
      </w:r>
      <w:r w:rsidRPr="00A92CB2">
        <w:rPr>
          <w:rFonts w:asciiTheme="majorBidi" w:hAnsiTheme="majorBidi" w:cstheme="majorBidi"/>
          <w:b/>
          <w:sz w:val="22"/>
          <w:lang w:val="en-US"/>
        </w:rPr>
        <w:t xml:space="preserve"> 1</w:t>
      </w:r>
      <w:r w:rsidRPr="00A92CB2">
        <w:rPr>
          <w:rFonts w:asciiTheme="majorBidi" w:hAnsiTheme="majorBidi" w:cstheme="majorBidi"/>
          <w:lang w:val="en-US"/>
        </w:rPr>
        <w:t xml:space="preserve"> </w:t>
      </w:r>
      <w:r w:rsidR="00C50494" w:rsidRPr="00A92CB2">
        <w:rPr>
          <w:rFonts w:asciiTheme="majorBidi" w:hAnsiTheme="majorBidi" w:cstheme="majorBidi"/>
          <w:sz w:val="22"/>
          <w:lang w:val="en-US"/>
        </w:rPr>
        <w:t xml:space="preserve">- Report on the needs of the economy and labor market for skills (sectoral occupations and sectoral qualifications), in accordance with the agreed reporting tables of defined points within the </w:t>
      </w:r>
      <w:r w:rsidR="00C50494" w:rsidRPr="00A92CB2">
        <w:rPr>
          <w:rFonts w:asciiTheme="majorBidi" w:hAnsiTheme="majorBidi" w:cstheme="majorBidi"/>
          <w:i/>
          <w:sz w:val="22"/>
          <w:lang w:val="en-US"/>
        </w:rPr>
        <w:t>Methodology for developing sector profiles</w:t>
      </w:r>
      <w:r w:rsidR="00C50494" w:rsidRPr="00A92CB2">
        <w:rPr>
          <w:rFonts w:asciiTheme="majorBidi" w:hAnsiTheme="majorBidi" w:cstheme="majorBidi"/>
          <w:sz w:val="22"/>
          <w:lang w:val="en-US"/>
        </w:rPr>
        <w:t xml:space="preserve"> for subsectors </w:t>
      </w:r>
      <w:r w:rsidR="00C50494" w:rsidRPr="00A92CB2">
        <w:rPr>
          <w:rFonts w:asciiTheme="majorBidi" w:hAnsiTheme="majorBidi" w:cstheme="majorBidi"/>
          <w:i/>
          <w:sz w:val="22"/>
          <w:lang w:val="en-US"/>
        </w:rPr>
        <w:t xml:space="preserve">Hairdressing and </w:t>
      </w:r>
      <w:r w:rsidR="00D9064B" w:rsidRPr="00A92CB2">
        <w:rPr>
          <w:rFonts w:asciiTheme="majorBidi" w:hAnsiTheme="majorBidi" w:cstheme="majorBidi"/>
          <w:i/>
          <w:sz w:val="22"/>
          <w:lang w:val="en-US"/>
        </w:rPr>
        <w:t>cosmetic</w:t>
      </w:r>
      <w:r w:rsidR="00C50494" w:rsidRPr="00A92CB2">
        <w:rPr>
          <w:rFonts w:asciiTheme="majorBidi" w:hAnsiTheme="majorBidi" w:cstheme="majorBidi"/>
          <w:i/>
          <w:sz w:val="22"/>
          <w:lang w:val="en-US"/>
        </w:rPr>
        <w:t xml:space="preserve"> services</w:t>
      </w:r>
      <w:r w:rsidR="00C50494" w:rsidRPr="00A92CB2">
        <w:rPr>
          <w:rFonts w:asciiTheme="majorBidi" w:hAnsiTheme="majorBidi" w:cstheme="majorBidi"/>
          <w:sz w:val="22"/>
          <w:lang w:val="en-US"/>
        </w:rPr>
        <w:t xml:space="preserve"> (1012), </w:t>
      </w:r>
      <w:r w:rsidR="00C50494" w:rsidRPr="00A92CB2">
        <w:rPr>
          <w:rFonts w:asciiTheme="majorBidi" w:hAnsiTheme="majorBidi" w:cstheme="majorBidi"/>
          <w:i/>
          <w:sz w:val="22"/>
          <w:lang w:val="en-US"/>
        </w:rPr>
        <w:t>Hotels, restaurants and catering</w:t>
      </w:r>
      <w:r w:rsidR="00C50494" w:rsidRPr="00A92CB2">
        <w:rPr>
          <w:rFonts w:asciiTheme="majorBidi" w:hAnsiTheme="majorBidi" w:cstheme="majorBidi"/>
          <w:sz w:val="22"/>
          <w:lang w:val="en-US"/>
        </w:rPr>
        <w:t xml:space="preserve"> (1013), </w:t>
      </w:r>
      <w:r w:rsidR="00C50494" w:rsidRPr="00A92CB2">
        <w:rPr>
          <w:rFonts w:asciiTheme="majorBidi" w:hAnsiTheme="majorBidi" w:cstheme="majorBidi"/>
          <w:i/>
          <w:sz w:val="22"/>
          <w:lang w:val="en-US"/>
        </w:rPr>
        <w:t xml:space="preserve">Protection of people and property </w:t>
      </w:r>
      <w:r w:rsidR="00C50494" w:rsidRPr="00A92CB2">
        <w:rPr>
          <w:rFonts w:asciiTheme="majorBidi" w:hAnsiTheme="majorBidi" w:cstheme="majorBidi"/>
          <w:sz w:val="22"/>
          <w:lang w:val="en-US"/>
        </w:rPr>
        <w:t xml:space="preserve">(1032), and in accordance with available </w:t>
      </w:r>
      <w:proofErr w:type="gramStart"/>
      <w:r w:rsidR="00C50494" w:rsidRPr="00A92CB2">
        <w:rPr>
          <w:rFonts w:asciiTheme="majorBidi" w:hAnsiTheme="majorBidi" w:cstheme="majorBidi"/>
          <w:sz w:val="22"/>
          <w:lang w:val="en-US"/>
        </w:rPr>
        <w:t>data;</w:t>
      </w:r>
      <w:proofErr w:type="gramEnd"/>
    </w:p>
    <w:p w14:paraId="3E20421C" w14:textId="77777777" w:rsidR="00C50494" w:rsidRPr="00A92CB2" w:rsidRDefault="003465AF" w:rsidP="002B4131">
      <w:pPr>
        <w:pStyle w:val="ListParagraph"/>
        <w:numPr>
          <w:ilvl w:val="0"/>
          <w:numId w:val="49"/>
        </w:numPr>
        <w:spacing w:after="120" w:line="276" w:lineRule="auto"/>
        <w:contextualSpacing w:val="0"/>
        <w:rPr>
          <w:rFonts w:asciiTheme="majorBidi" w:hAnsiTheme="majorBidi" w:cstheme="majorBidi"/>
          <w:sz w:val="22"/>
          <w:lang w:val="en-US"/>
        </w:rPr>
      </w:pPr>
      <w:r w:rsidRPr="00A92CB2">
        <w:rPr>
          <w:rFonts w:asciiTheme="majorBidi" w:hAnsiTheme="majorBidi" w:cstheme="majorBidi"/>
          <w:b/>
          <w:sz w:val="22"/>
          <w:lang w:val="en-US" w:bidi="ne-NP"/>
        </w:rPr>
        <w:t>Output</w:t>
      </w:r>
      <w:r w:rsidRPr="00A92CB2">
        <w:rPr>
          <w:rFonts w:asciiTheme="majorBidi" w:hAnsiTheme="majorBidi" w:cstheme="majorBidi"/>
          <w:b/>
          <w:sz w:val="22"/>
          <w:lang w:val="en-US"/>
        </w:rPr>
        <w:t xml:space="preserve"> 2</w:t>
      </w:r>
      <w:r w:rsidRPr="00A92CB2">
        <w:rPr>
          <w:rFonts w:asciiTheme="majorBidi" w:hAnsiTheme="majorBidi" w:cstheme="majorBidi"/>
          <w:lang w:val="en-US"/>
        </w:rPr>
        <w:t xml:space="preserve"> </w:t>
      </w:r>
      <w:r w:rsidR="00C50494" w:rsidRPr="00A92CB2">
        <w:rPr>
          <w:rFonts w:asciiTheme="majorBidi" w:hAnsiTheme="majorBidi" w:cstheme="majorBidi"/>
          <w:sz w:val="22"/>
          <w:lang w:val="en-US"/>
        </w:rPr>
        <w:t xml:space="preserve">- Final profile report for the </w:t>
      </w:r>
      <w:r w:rsidR="00F352C8" w:rsidRPr="00A92CB2">
        <w:rPr>
          <w:rFonts w:asciiTheme="majorBidi" w:hAnsiTheme="majorBidi" w:cstheme="majorBidi"/>
          <w:i/>
          <w:sz w:val="22"/>
          <w:lang w:val="en-US"/>
        </w:rPr>
        <w:t>Hotels, Restaurants and c</w:t>
      </w:r>
      <w:r w:rsidR="00C50494" w:rsidRPr="00A92CB2">
        <w:rPr>
          <w:rFonts w:asciiTheme="majorBidi" w:hAnsiTheme="majorBidi" w:cstheme="majorBidi"/>
          <w:i/>
          <w:sz w:val="22"/>
          <w:lang w:val="en-US"/>
        </w:rPr>
        <w:t xml:space="preserve">atering </w:t>
      </w:r>
      <w:r w:rsidRPr="00A92CB2">
        <w:rPr>
          <w:rFonts w:asciiTheme="majorBidi" w:hAnsiTheme="majorBidi" w:cstheme="majorBidi"/>
          <w:sz w:val="22"/>
          <w:lang w:val="en-US"/>
        </w:rPr>
        <w:t>subsector.</w:t>
      </w:r>
    </w:p>
    <w:p w14:paraId="7694FB25" w14:textId="77777777" w:rsidR="002B4131" w:rsidRPr="00A92CB2" w:rsidRDefault="002B4131" w:rsidP="002B4131">
      <w:pPr>
        <w:pStyle w:val="ListParagraph"/>
        <w:spacing w:after="120" w:line="276" w:lineRule="auto"/>
        <w:contextualSpacing w:val="0"/>
        <w:rPr>
          <w:rFonts w:asciiTheme="majorBidi" w:hAnsiTheme="majorBidi" w:cstheme="majorBidi"/>
          <w:sz w:val="22"/>
          <w:lang w:val="en-US"/>
        </w:rPr>
      </w:pPr>
    </w:p>
    <w:p w14:paraId="4C73A583" w14:textId="77777777" w:rsidR="00251D39" w:rsidRPr="00A92CB2" w:rsidRDefault="00251D39" w:rsidP="00251D39">
      <w:pPr>
        <w:pStyle w:val="ListParagraph"/>
        <w:numPr>
          <w:ilvl w:val="0"/>
          <w:numId w:val="48"/>
        </w:numPr>
        <w:suppressAutoHyphens/>
        <w:spacing w:after="120"/>
        <w:rPr>
          <w:rFonts w:asciiTheme="majorBidi" w:hAnsiTheme="majorBidi" w:cstheme="majorBidi"/>
          <w:b/>
          <w:sz w:val="22"/>
          <w:u w:val="single"/>
          <w:lang w:val="en-US" w:bidi="ne-NP"/>
        </w:rPr>
      </w:pPr>
      <w:r w:rsidRPr="00A92CB2">
        <w:rPr>
          <w:rFonts w:asciiTheme="majorBidi" w:hAnsiTheme="majorBidi" w:cstheme="majorBidi"/>
          <w:b/>
          <w:sz w:val="22"/>
          <w:u w:val="single"/>
          <w:lang w:val="en-US" w:bidi="ne-NP"/>
        </w:rPr>
        <w:t>The dynamics of payment:</w:t>
      </w:r>
    </w:p>
    <w:p w14:paraId="0BA18229" w14:textId="77777777" w:rsidR="00251D39" w:rsidRPr="00A92CB2" w:rsidRDefault="00251D39" w:rsidP="00213B87">
      <w:pPr>
        <w:pStyle w:val="Memoheading"/>
        <w:autoSpaceDE w:val="0"/>
        <w:autoSpaceDN w:val="0"/>
        <w:adjustRightInd w:val="0"/>
        <w:spacing w:after="120"/>
        <w:jc w:val="both"/>
        <w:outlineLvl w:val="0"/>
        <w:rPr>
          <w:rFonts w:asciiTheme="majorBidi" w:eastAsia="Calibri" w:hAnsiTheme="majorBidi" w:cstheme="majorBidi"/>
          <w:bCs/>
          <w:noProof w:val="0"/>
          <w:sz w:val="22"/>
          <w:szCs w:val="22"/>
          <w:lang w:bidi="ne-NP"/>
        </w:rPr>
      </w:pPr>
      <w:r w:rsidRPr="00A92CB2">
        <w:rPr>
          <w:rFonts w:asciiTheme="majorBidi" w:eastAsia="Calibri" w:hAnsiTheme="majorBidi" w:cstheme="majorBidi"/>
          <w:bCs/>
          <w:noProof w:val="0"/>
          <w:sz w:val="22"/>
          <w:szCs w:val="22"/>
          <w:lang w:bidi="ne-NP"/>
        </w:rPr>
        <w:t xml:space="preserve">Payment of the total contracted funds will be delivered in </w:t>
      </w:r>
      <w:r w:rsidR="00597DE6" w:rsidRPr="00A92CB2">
        <w:rPr>
          <w:rFonts w:asciiTheme="majorBidi" w:eastAsia="Calibri" w:hAnsiTheme="majorBidi" w:cstheme="majorBidi"/>
          <w:bCs/>
          <w:noProof w:val="0"/>
          <w:sz w:val="22"/>
          <w:szCs w:val="22"/>
          <w:lang w:bidi="ne-NP"/>
        </w:rPr>
        <w:t>two</w:t>
      </w:r>
      <w:r w:rsidRPr="00A92CB2">
        <w:rPr>
          <w:rFonts w:asciiTheme="majorBidi" w:eastAsia="Calibri" w:hAnsiTheme="majorBidi" w:cstheme="majorBidi"/>
          <w:bCs/>
          <w:noProof w:val="0"/>
          <w:sz w:val="22"/>
          <w:szCs w:val="22"/>
          <w:lang w:bidi="ne-NP"/>
        </w:rPr>
        <w:t xml:space="preserve"> tranches, as follows:</w:t>
      </w:r>
    </w:p>
    <w:p w14:paraId="4E0B2421" w14:textId="77777777" w:rsidR="00625701" w:rsidRPr="00A92CB2" w:rsidRDefault="00251D39" w:rsidP="004423EB">
      <w:pPr>
        <w:pStyle w:val="ListParagraph"/>
        <w:numPr>
          <w:ilvl w:val="0"/>
          <w:numId w:val="49"/>
        </w:numPr>
        <w:spacing w:after="120" w:line="276" w:lineRule="auto"/>
        <w:contextualSpacing w:val="0"/>
        <w:rPr>
          <w:rStyle w:val="tlid-translation"/>
          <w:sz w:val="22"/>
          <w:lang w:val="en-US"/>
        </w:rPr>
      </w:pPr>
      <w:r w:rsidRPr="00A92CB2">
        <w:rPr>
          <w:rStyle w:val="tlid-translation"/>
          <w:rFonts w:asciiTheme="majorBidi" w:hAnsiTheme="majorBidi" w:cstheme="majorBidi"/>
          <w:b/>
          <w:bCs/>
          <w:sz w:val="22"/>
          <w:lang w:val="en-US"/>
        </w:rPr>
        <w:lastRenderedPageBreak/>
        <w:t>First instalment</w:t>
      </w:r>
      <w:r w:rsidR="000244C3" w:rsidRPr="00A92CB2">
        <w:rPr>
          <w:rStyle w:val="tlid-translation"/>
          <w:rFonts w:asciiTheme="majorBidi" w:hAnsiTheme="majorBidi" w:cstheme="majorBidi"/>
          <w:sz w:val="22"/>
          <w:lang w:val="en-US"/>
        </w:rPr>
        <w:t>–</w:t>
      </w:r>
      <w:r w:rsidR="001A24A3" w:rsidRPr="00A92CB2">
        <w:rPr>
          <w:rStyle w:val="tlid-translation"/>
          <w:rFonts w:asciiTheme="majorBidi" w:hAnsiTheme="majorBidi" w:cstheme="majorBidi"/>
          <w:sz w:val="22"/>
          <w:lang w:val="en-US"/>
        </w:rPr>
        <w:t xml:space="preserve">50% of the total contracted funds after the preparation of the </w:t>
      </w:r>
      <w:r w:rsidR="001A24A3" w:rsidRPr="00A92CB2">
        <w:rPr>
          <w:rStyle w:val="tlid-translation"/>
          <w:rFonts w:asciiTheme="majorBidi" w:hAnsiTheme="majorBidi" w:cstheme="majorBidi"/>
          <w:i/>
          <w:sz w:val="22"/>
          <w:lang w:val="en-US"/>
        </w:rPr>
        <w:t xml:space="preserve">Report on the needs of the economy and labor market for skills </w:t>
      </w:r>
      <w:r w:rsidR="001A24A3" w:rsidRPr="00A92CB2">
        <w:rPr>
          <w:rStyle w:val="tlid-translation"/>
          <w:rFonts w:asciiTheme="majorBidi" w:hAnsiTheme="majorBidi" w:cstheme="majorBidi"/>
          <w:sz w:val="22"/>
          <w:lang w:val="en-US"/>
        </w:rPr>
        <w:t xml:space="preserve">(sectoral occupations and sectoral qualifications), for the subsectors </w:t>
      </w:r>
      <w:r w:rsidR="001A24A3" w:rsidRPr="00A92CB2">
        <w:rPr>
          <w:rStyle w:val="tlid-translation"/>
          <w:rFonts w:asciiTheme="majorBidi" w:hAnsiTheme="majorBidi" w:cstheme="majorBidi"/>
          <w:i/>
          <w:sz w:val="22"/>
          <w:lang w:val="en-US"/>
        </w:rPr>
        <w:t>Hairdressing and cosmetic services</w:t>
      </w:r>
      <w:r w:rsidR="001A24A3" w:rsidRPr="00A92CB2">
        <w:rPr>
          <w:rStyle w:val="tlid-translation"/>
          <w:rFonts w:asciiTheme="majorBidi" w:hAnsiTheme="majorBidi" w:cstheme="majorBidi"/>
          <w:sz w:val="22"/>
          <w:lang w:val="en-US"/>
        </w:rPr>
        <w:t xml:space="preserve"> (1012), </w:t>
      </w:r>
      <w:r w:rsidR="001A24A3" w:rsidRPr="00A92CB2">
        <w:rPr>
          <w:rStyle w:val="tlid-translation"/>
          <w:rFonts w:asciiTheme="majorBidi" w:hAnsiTheme="majorBidi" w:cstheme="majorBidi"/>
          <w:i/>
          <w:sz w:val="22"/>
          <w:lang w:val="en-US"/>
        </w:rPr>
        <w:t>Hotels, restaurants and catering</w:t>
      </w:r>
      <w:r w:rsidR="001A24A3" w:rsidRPr="00A92CB2">
        <w:rPr>
          <w:rStyle w:val="tlid-translation"/>
          <w:rFonts w:asciiTheme="majorBidi" w:hAnsiTheme="majorBidi" w:cstheme="majorBidi"/>
          <w:sz w:val="22"/>
          <w:lang w:val="en-US"/>
        </w:rPr>
        <w:t xml:space="preserve"> (1013), </w:t>
      </w:r>
      <w:r w:rsidR="001A24A3" w:rsidRPr="00A92CB2">
        <w:rPr>
          <w:rStyle w:val="tlid-translation"/>
          <w:rFonts w:asciiTheme="majorBidi" w:hAnsiTheme="majorBidi" w:cstheme="majorBidi"/>
          <w:i/>
          <w:sz w:val="22"/>
          <w:lang w:val="en-US"/>
        </w:rPr>
        <w:t>Protection of people and property</w:t>
      </w:r>
      <w:r w:rsidR="001A24A3" w:rsidRPr="00A92CB2">
        <w:rPr>
          <w:rStyle w:val="tlid-translation"/>
          <w:rFonts w:asciiTheme="majorBidi" w:hAnsiTheme="majorBidi" w:cstheme="majorBidi"/>
          <w:sz w:val="22"/>
          <w:lang w:val="en-US"/>
        </w:rPr>
        <w:t xml:space="preserve"> (1032), and in accordance with the agreed reporting tables and defined points within the </w:t>
      </w:r>
      <w:r w:rsidR="001A24A3" w:rsidRPr="00A92CB2">
        <w:rPr>
          <w:rStyle w:val="tlid-translation"/>
          <w:rFonts w:asciiTheme="majorBidi" w:hAnsiTheme="majorBidi" w:cstheme="majorBidi"/>
          <w:i/>
          <w:sz w:val="22"/>
          <w:lang w:val="en-US"/>
        </w:rPr>
        <w:t>Methodology for the development of sector profiles</w:t>
      </w:r>
      <w:r w:rsidR="003465AF" w:rsidRPr="00A92CB2">
        <w:rPr>
          <w:rStyle w:val="tlid-translation"/>
          <w:sz w:val="22"/>
          <w:lang w:val="en-US"/>
        </w:rPr>
        <w:t>,</w:t>
      </w:r>
      <w:r w:rsidR="003465AF" w:rsidRPr="00A92CB2">
        <w:rPr>
          <w:lang w:val="en-US"/>
        </w:rPr>
        <w:t xml:space="preserve"> including </w:t>
      </w:r>
      <w:r w:rsidR="003465AF" w:rsidRPr="00A92CB2">
        <w:rPr>
          <w:i/>
          <w:lang w:val="en-US"/>
        </w:rPr>
        <w:t>development of specification of data</w:t>
      </w:r>
      <w:r w:rsidR="003465AF" w:rsidRPr="00A92CB2">
        <w:rPr>
          <w:lang w:val="en-US"/>
        </w:rPr>
        <w:t xml:space="preserve"> provided by the competent institutions and </w:t>
      </w:r>
      <w:r w:rsidR="003465AF" w:rsidRPr="00A92CB2">
        <w:rPr>
          <w:i/>
          <w:lang w:val="en-US"/>
        </w:rPr>
        <w:t>list of reporting tables</w:t>
      </w:r>
      <w:r w:rsidR="003465AF" w:rsidRPr="00A92CB2">
        <w:rPr>
          <w:lang w:val="en-US"/>
        </w:rPr>
        <w:t xml:space="preserve"> that can be prepared based on the provided data;</w:t>
      </w:r>
    </w:p>
    <w:p w14:paraId="1C75D989" w14:textId="77777777" w:rsidR="00B73F7F" w:rsidRPr="00A92CB2" w:rsidRDefault="00251D39" w:rsidP="004423EB">
      <w:pPr>
        <w:pStyle w:val="ListParagraph"/>
        <w:numPr>
          <w:ilvl w:val="0"/>
          <w:numId w:val="49"/>
        </w:numPr>
        <w:spacing w:after="120" w:line="276" w:lineRule="auto"/>
        <w:contextualSpacing w:val="0"/>
        <w:rPr>
          <w:rStyle w:val="tlid-translation"/>
          <w:rFonts w:asciiTheme="majorBidi" w:hAnsiTheme="majorBidi" w:cstheme="majorBidi"/>
          <w:sz w:val="22"/>
          <w:lang w:val="en-US"/>
        </w:rPr>
      </w:pPr>
      <w:r w:rsidRPr="00A92CB2">
        <w:rPr>
          <w:rStyle w:val="tlid-translation"/>
          <w:rFonts w:asciiTheme="majorBidi" w:hAnsiTheme="majorBidi" w:cstheme="majorBidi"/>
          <w:b/>
          <w:sz w:val="22"/>
          <w:lang w:val="en-US"/>
        </w:rPr>
        <w:t>Second instalment</w:t>
      </w:r>
      <w:r w:rsidR="00B73F7F" w:rsidRPr="00A92CB2">
        <w:rPr>
          <w:rStyle w:val="tlid-translation"/>
          <w:rFonts w:asciiTheme="majorBidi" w:hAnsiTheme="majorBidi" w:cstheme="majorBidi"/>
          <w:sz w:val="22"/>
          <w:lang w:val="en-US"/>
        </w:rPr>
        <w:t xml:space="preserve"> - </w:t>
      </w:r>
      <w:r w:rsidR="00627460" w:rsidRPr="00A92CB2">
        <w:rPr>
          <w:rStyle w:val="tlid-translation"/>
          <w:rFonts w:asciiTheme="majorBidi" w:hAnsiTheme="majorBidi" w:cstheme="majorBidi"/>
          <w:sz w:val="22"/>
          <w:lang w:val="en-US"/>
        </w:rPr>
        <w:t xml:space="preserve">50% of the total contracted funds after the adoption of the </w:t>
      </w:r>
      <w:r w:rsidR="00627460" w:rsidRPr="00A92CB2">
        <w:rPr>
          <w:rStyle w:val="tlid-translation"/>
          <w:rFonts w:asciiTheme="majorBidi" w:hAnsiTheme="majorBidi" w:cstheme="majorBidi"/>
          <w:i/>
          <w:sz w:val="22"/>
          <w:lang w:val="en-US"/>
        </w:rPr>
        <w:t>Final Profile Report fo</w:t>
      </w:r>
      <w:r w:rsidR="006D0D83" w:rsidRPr="00A92CB2">
        <w:rPr>
          <w:rStyle w:val="tlid-translation"/>
          <w:rFonts w:asciiTheme="majorBidi" w:hAnsiTheme="majorBidi" w:cstheme="majorBidi"/>
          <w:i/>
          <w:sz w:val="22"/>
          <w:lang w:val="en-US"/>
        </w:rPr>
        <w:t xml:space="preserve">r the </w:t>
      </w:r>
      <w:r w:rsidR="005D6C7F" w:rsidRPr="00A92CB2">
        <w:rPr>
          <w:rStyle w:val="tlid-translation"/>
          <w:i/>
          <w:sz w:val="22"/>
          <w:lang w:val="en-US"/>
        </w:rPr>
        <w:t>Hotels, restaurants and catering</w:t>
      </w:r>
      <w:r w:rsidR="00627460" w:rsidRPr="00A92CB2">
        <w:rPr>
          <w:rStyle w:val="tlid-translation"/>
          <w:rFonts w:asciiTheme="majorBidi" w:hAnsiTheme="majorBidi" w:cstheme="majorBidi"/>
          <w:sz w:val="22"/>
          <w:lang w:val="en-US"/>
        </w:rPr>
        <w:t xml:space="preserve"> subsector an</w:t>
      </w:r>
      <w:r w:rsidR="006D0D83" w:rsidRPr="00A92CB2">
        <w:rPr>
          <w:rStyle w:val="tlid-translation"/>
          <w:rFonts w:asciiTheme="majorBidi" w:hAnsiTheme="majorBidi" w:cstheme="majorBidi"/>
          <w:sz w:val="22"/>
          <w:lang w:val="en-US"/>
        </w:rPr>
        <w:t>d the accompanying presentation</w:t>
      </w:r>
      <w:r w:rsidR="00B73F7F" w:rsidRPr="00A92CB2">
        <w:rPr>
          <w:rStyle w:val="tlid-translation"/>
          <w:rFonts w:asciiTheme="majorBidi" w:hAnsiTheme="majorBidi" w:cstheme="majorBidi"/>
          <w:sz w:val="22"/>
          <w:lang w:val="en-US"/>
        </w:rPr>
        <w:t>.</w:t>
      </w:r>
    </w:p>
    <w:p w14:paraId="7027248C" w14:textId="77777777" w:rsidR="00E44AEE" w:rsidRPr="00A92CB2" w:rsidRDefault="00E44AEE" w:rsidP="00801749">
      <w:pPr>
        <w:pStyle w:val="ListParagraph"/>
        <w:spacing w:after="240" w:line="276" w:lineRule="auto"/>
        <w:ind w:left="714"/>
        <w:rPr>
          <w:rStyle w:val="tlid-translation"/>
          <w:rFonts w:asciiTheme="majorBidi" w:hAnsiTheme="majorBidi" w:cstheme="majorBidi"/>
          <w:sz w:val="22"/>
          <w:lang w:val="en-US"/>
        </w:rPr>
      </w:pPr>
    </w:p>
    <w:p w14:paraId="28B20F83" w14:textId="77777777" w:rsidR="00F877BE" w:rsidRPr="00A92CB2" w:rsidRDefault="00F877BE" w:rsidP="005F5029">
      <w:pPr>
        <w:pStyle w:val="ListParagraph"/>
        <w:numPr>
          <w:ilvl w:val="0"/>
          <w:numId w:val="48"/>
        </w:numPr>
        <w:suppressAutoHyphens/>
        <w:spacing w:after="120"/>
        <w:rPr>
          <w:rFonts w:asciiTheme="majorBidi" w:hAnsiTheme="majorBidi" w:cstheme="majorBidi"/>
          <w:b/>
          <w:sz w:val="22"/>
          <w:u w:val="single"/>
          <w:lang w:val="en-US" w:bidi="ne-NP"/>
        </w:rPr>
      </w:pPr>
      <w:r w:rsidRPr="00A92CB2">
        <w:rPr>
          <w:rFonts w:asciiTheme="majorBidi" w:hAnsiTheme="majorBidi" w:cstheme="majorBidi"/>
          <w:b/>
          <w:sz w:val="22"/>
          <w:u w:val="single"/>
          <w:lang w:val="en-US" w:bidi="ne-NP"/>
        </w:rPr>
        <w:t>Responsibilities:</w:t>
      </w:r>
    </w:p>
    <w:p w14:paraId="5209E9C8" w14:textId="77777777" w:rsidR="003465AF" w:rsidRPr="00A92CB2" w:rsidRDefault="003465AF" w:rsidP="003465A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heme="majorBidi" w:hAnsiTheme="majorBidi" w:cstheme="majorBidi"/>
          <w:lang w:bidi="ne-NP"/>
        </w:rPr>
      </w:pPr>
      <w:r w:rsidRPr="00A92CB2">
        <w:rPr>
          <w:rFonts w:asciiTheme="majorBidi" w:hAnsiTheme="majorBidi" w:cstheme="majorBidi"/>
          <w:lang w:bidi="ne-NP"/>
        </w:rPr>
        <w:t xml:space="preserve">The selected consultant is responsible for the tasks listed by this </w:t>
      </w:r>
      <w:proofErr w:type="spellStart"/>
      <w:r w:rsidRPr="00A92CB2">
        <w:rPr>
          <w:rFonts w:asciiTheme="majorBidi" w:hAnsiTheme="majorBidi" w:cstheme="majorBidi"/>
          <w:lang w:bidi="ne-NP"/>
        </w:rPr>
        <w:t>ToR</w:t>
      </w:r>
      <w:proofErr w:type="spellEnd"/>
      <w:r w:rsidRPr="00A92CB2">
        <w:rPr>
          <w:rFonts w:asciiTheme="majorBidi" w:hAnsiTheme="majorBidi" w:cstheme="majorBidi"/>
          <w:lang w:bidi="ne-NP"/>
        </w:rPr>
        <w:t xml:space="preserve"> to the SIPRU E2E Public Policy Team leader and </w:t>
      </w:r>
      <w:proofErr w:type="spellStart"/>
      <w:r w:rsidRPr="00A92CB2">
        <w:rPr>
          <w:rFonts w:asciiTheme="majorBidi" w:hAnsiTheme="majorBidi" w:cstheme="majorBidi"/>
          <w:lang w:bidi="ne-NP"/>
        </w:rPr>
        <w:t>MoESTD</w:t>
      </w:r>
      <w:proofErr w:type="spellEnd"/>
      <w:r w:rsidRPr="00A92CB2">
        <w:rPr>
          <w:rFonts w:asciiTheme="majorBidi" w:hAnsiTheme="majorBidi" w:cstheme="majorBidi"/>
          <w:lang w:bidi="ne-NP"/>
        </w:rPr>
        <w:t xml:space="preserve"> Head of Dual Education Group and National Qualifications Framework. All tasks will be undertaken in close collaboration with the </w:t>
      </w:r>
      <w:proofErr w:type="spellStart"/>
      <w:r w:rsidRPr="00A92CB2">
        <w:rPr>
          <w:rFonts w:asciiTheme="majorBidi" w:hAnsiTheme="majorBidi" w:cstheme="majorBidi"/>
          <w:lang w:bidi="ne-NP"/>
        </w:rPr>
        <w:t>MoESTD</w:t>
      </w:r>
      <w:proofErr w:type="spellEnd"/>
      <w:r w:rsidRPr="00A92CB2">
        <w:rPr>
          <w:rFonts w:asciiTheme="majorBidi" w:hAnsiTheme="majorBidi" w:cstheme="majorBidi"/>
          <w:lang w:bidi="ne-NP"/>
        </w:rPr>
        <w:t>.</w:t>
      </w:r>
    </w:p>
    <w:p w14:paraId="615A8BA6" w14:textId="77777777" w:rsidR="003465AF" w:rsidRPr="00A92CB2" w:rsidRDefault="003465AF" w:rsidP="003465AF">
      <w:pPr>
        <w:spacing w:after="120"/>
        <w:jc w:val="both"/>
        <w:rPr>
          <w:rFonts w:asciiTheme="majorBidi" w:hAnsiTheme="majorBidi" w:cstheme="majorBidi"/>
        </w:rPr>
      </w:pPr>
      <w:r w:rsidRPr="00A92CB2">
        <w:rPr>
          <w:rFonts w:asciiTheme="majorBidi" w:hAnsiTheme="majorBidi" w:cstheme="majorBidi"/>
        </w:rPr>
        <w:t>The selected consultant is obliged to closely cooperate and exchange data with consultants engaged in the development of other profiles of the sub-sector within the project "Education to Employment - E2E".</w:t>
      </w:r>
    </w:p>
    <w:p w14:paraId="69AC5205" w14:textId="77777777" w:rsidR="003465AF" w:rsidRPr="00A92CB2" w:rsidRDefault="003465AF" w:rsidP="003465AF">
      <w:pPr>
        <w:spacing w:after="120"/>
        <w:jc w:val="both"/>
        <w:rPr>
          <w:rFonts w:asciiTheme="majorBidi" w:hAnsiTheme="majorBidi" w:cstheme="majorBidi"/>
        </w:rPr>
      </w:pPr>
      <w:r w:rsidRPr="00A92CB2">
        <w:rPr>
          <w:rFonts w:asciiTheme="majorBidi" w:hAnsiTheme="majorBidi" w:cstheme="majorBidi"/>
        </w:rPr>
        <w:t xml:space="preserve">The Ministry of Education, Science and Technological Development will provide the experts with a list of sectoral qualifications and sectoral </w:t>
      </w:r>
      <w:proofErr w:type="gramStart"/>
      <w:r w:rsidRPr="00A92CB2">
        <w:rPr>
          <w:rFonts w:asciiTheme="majorBidi" w:hAnsiTheme="majorBidi" w:cstheme="majorBidi"/>
        </w:rPr>
        <w:t>occupations, and</w:t>
      </w:r>
      <w:proofErr w:type="gramEnd"/>
      <w:r w:rsidRPr="00A92CB2">
        <w:rPr>
          <w:rFonts w:asciiTheme="majorBidi" w:hAnsiTheme="majorBidi" w:cstheme="majorBidi"/>
        </w:rPr>
        <w:t xml:space="preserve"> will request from the competent institutions and bodies the data necessary for the development of the sub-sector profile, in accordance with the experts' specifications.</w:t>
      </w:r>
    </w:p>
    <w:p w14:paraId="12D3672E" w14:textId="77777777" w:rsidR="00530D68" w:rsidRPr="00A92CB2" w:rsidRDefault="00530D68" w:rsidP="005C66D0">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jc w:val="both"/>
        <w:rPr>
          <w:rFonts w:asciiTheme="majorBidi" w:hAnsiTheme="majorBidi" w:cstheme="majorBidi"/>
          <w:lang w:bidi="ne-NP"/>
        </w:rPr>
      </w:pPr>
    </w:p>
    <w:p w14:paraId="532A0FA0" w14:textId="77777777" w:rsidR="00CA2D41" w:rsidRPr="00A92CB2" w:rsidRDefault="00CA2D41" w:rsidP="005F5029">
      <w:pPr>
        <w:pStyle w:val="ListParagraph"/>
        <w:numPr>
          <w:ilvl w:val="0"/>
          <w:numId w:val="48"/>
        </w:numPr>
        <w:suppressAutoHyphens/>
        <w:spacing w:after="120"/>
        <w:rPr>
          <w:rFonts w:asciiTheme="majorBidi" w:hAnsiTheme="majorBidi" w:cstheme="majorBidi"/>
          <w:b/>
          <w:sz w:val="22"/>
          <w:u w:val="single"/>
          <w:lang w:val="en-US" w:bidi="ne-NP"/>
        </w:rPr>
      </w:pPr>
      <w:r w:rsidRPr="00A92CB2">
        <w:rPr>
          <w:rFonts w:asciiTheme="majorBidi" w:hAnsiTheme="majorBidi" w:cstheme="majorBidi"/>
          <w:b/>
          <w:sz w:val="22"/>
          <w:u w:val="single"/>
          <w:lang w:val="en-US" w:bidi="ne-NP"/>
        </w:rPr>
        <w:t>Consultant Requirements</w:t>
      </w:r>
    </w:p>
    <w:p w14:paraId="0FA644A5" w14:textId="77777777" w:rsidR="00213B87" w:rsidRPr="00A92CB2" w:rsidRDefault="00213B87" w:rsidP="00213B87">
      <w:pPr>
        <w:pStyle w:val="ListParagraph"/>
        <w:suppressAutoHyphens/>
        <w:spacing w:after="120"/>
        <w:rPr>
          <w:rFonts w:asciiTheme="majorBidi" w:hAnsiTheme="majorBidi" w:cstheme="majorBidi"/>
          <w:b/>
          <w:sz w:val="22"/>
          <w:u w:val="single"/>
          <w:lang w:val="en-US" w:bidi="ne-NP"/>
        </w:rPr>
      </w:pPr>
    </w:p>
    <w:p w14:paraId="78A42769" w14:textId="77777777" w:rsidR="003465AF" w:rsidRPr="00A92CB2" w:rsidRDefault="003465AF" w:rsidP="003F7CE1">
      <w:pPr>
        <w:pStyle w:val="ListParagraph"/>
        <w:numPr>
          <w:ilvl w:val="0"/>
          <w:numId w:val="49"/>
        </w:numPr>
        <w:spacing w:line="276" w:lineRule="auto"/>
        <w:contextualSpacing w:val="0"/>
        <w:rPr>
          <w:sz w:val="22"/>
          <w:lang w:val="en-US"/>
        </w:rPr>
      </w:pPr>
      <w:r w:rsidRPr="00A92CB2">
        <w:rPr>
          <w:sz w:val="22"/>
          <w:lang w:val="en-US"/>
        </w:rPr>
        <w:t xml:space="preserve">University degree in social sciences and humanities, at least 240 </w:t>
      </w:r>
      <w:proofErr w:type="gramStart"/>
      <w:r w:rsidRPr="00A92CB2">
        <w:rPr>
          <w:sz w:val="22"/>
          <w:lang w:val="en-US"/>
        </w:rPr>
        <w:t>ECTS;</w:t>
      </w:r>
      <w:proofErr w:type="gramEnd"/>
    </w:p>
    <w:p w14:paraId="4C88CD32" w14:textId="2BA5A95E" w:rsidR="004703F0" w:rsidRPr="00A92CB2" w:rsidRDefault="008E5713" w:rsidP="003465AF">
      <w:pPr>
        <w:pStyle w:val="ListParagraph"/>
        <w:numPr>
          <w:ilvl w:val="0"/>
          <w:numId w:val="49"/>
        </w:numPr>
        <w:spacing w:line="276" w:lineRule="auto"/>
        <w:contextualSpacing w:val="0"/>
        <w:rPr>
          <w:sz w:val="22"/>
          <w:lang w:val="en-US"/>
        </w:rPr>
      </w:pPr>
      <w:r>
        <w:rPr>
          <w:sz w:val="22"/>
          <w:lang w:val="en-US"/>
        </w:rPr>
        <w:t>E</w:t>
      </w:r>
      <w:r w:rsidR="004703F0" w:rsidRPr="00A92CB2">
        <w:rPr>
          <w:sz w:val="22"/>
          <w:lang w:val="en-US"/>
        </w:rPr>
        <w:t xml:space="preserve">xperience </w:t>
      </w:r>
      <w:r>
        <w:rPr>
          <w:sz w:val="22"/>
          <w:lang w:val="en-US"/>
        </w:rPr>
        <w:t xml:space="preserve">relevant for the </w:t>
      </w:r>
      <w:r w:rsidR="004703F0" w:rsidRPr="00A92CB2">
        <w:rPr>
          <w:sz w:val="22"/>
          <w:lang w:val="en-US"/>
        </w:rPr>
        <w:t xml:space="preserve">sector profile development, i.e., development of analyses that pertain to the employees shifting - inflow into the employment and outflow from the employment, as well as to the comparison of the </w:t>
      </w:r>
      <w:r>
        <w:rPr>
          <w:sz w:val="22"/>
          <w:lang w:val="en-US"/>
        </w:rPr>
        <w:t>supply</w:t>
      </w:r>
      <w:r w:rsidRPr="00A92CB2">
        <w:rPr>
          <w:sz w:val="22"/>
          <w:lang w:val="en-US"/>
        </w:rPr>
        <w:t xml:space="preserve"> </w:t>
      </w:r>
      <w:r w:rsidR="004703F0" w:rsidRPr="00A92CB2">
        <w:rPr>
          <w:sz w:val="22"/>
          <w:lang w:val="en-US"/>
        </w:rPr>
        <w:t>and demand for sector occupations and qualifications</w:t>
      </w:r>
      <w:r>
        <w:rPr>
          <w:sz w:val="22"/>
          <w:lang w:val="en-US"/>
        </w:rPr>
        <w:t xml:space="preserve"> and/or the </w:t>
      </w:r>
      <w:r w:rsidR="004703F0" w:rsidRPr="00A92CB2">
        <w:rPr>
          <w:sz w:val="22"/>
          <w:lang w:val="en-US"/>
        </w:rPr>
        <w:t xml:space="preserve">experience in the development of a methodology for the sector profile </w:t>
      </w:r>
      <w:proofErr w:type="gramStart"/>
      <w:r w:rsidR="004703F0" w:rsidRPr="00A92CB2">
        <w:rPr>
          <w:sz w:val="22"/>
          <w:lang w:val="en-US"/>
        </w:rPr>
        <w:t>development;</w:t>
      </w:r>
      <w:proofErr w:type="gramEnd"/>
    </w:p>
    <w:p w14:paraId="3734E04A" w14:textId="0FA33306" w:rsidR="003465AF" w:rsidRPr="00A92CB2" w:rsidRDefault="003465AF" w:rsidP="003465AF">
      <w:pPr>
        <w:pStyle w:val="ListParagraph"/>
        <w:numPr>
          <w:ilvl w:val="0"/>
          <w:numId w:val="49"/>
        </w:numPr>
        <w:spacing w:line="276" w:lineRule="auto"/>
        <w:contextualSpacing w:val="0"/>
        <w:rPr>
          <w:sz w:val="22"/>
          <w:lang w:val="en-US"/>
        </w:rPr>
      </w:pPr>
      <w:r w:rsidRPr="00A92CB2">
        <w:rPr>
          <w:sz w:val="22"/>
          <w:lang w:val="en-US"/>
        </w:rPr>
        <w:t>Experience in monitoring and analyzing labor market needs</w:t>
      </w:r>
      <w:r w:rsidR="00E547B8">
        <w:rPr>
          <w:sz w:val="22"/>
          <w:lang w:val="en-US"/>
        </w:rPr>
        <w:t xml:space="preserve"> and/or </w:t>
      </w:r>
      <w:r w:rsidRPr="00A92CB2">
        <w:rPr>
          <w:sz w:val="22"/>
          <w:lang w:val="en-US"/>
        </w:rPr>
        <w:t xml:space="preserve">analysis of mismatch between supply and demand for knowledge and skills in the labor market and/or forecasting future labor market needs for knowledge and </w:t>
      </w:r>
      <w:proofErr w:type="gramStart"/>
      <w:r w:rsidRPr="00A92CB2">
        <w:rPr>
          <w:sz w:val="22"/>
          <w:lang w:val="en-US"/>
        </w:rPr>
        <w:t>skills;</w:t>
      </w:r>
      <w:proofErr w:type="gramEnd"/>
    </w:p>
    <w:p w14:paraId="028D4AA8" w14:textId="77777777" w:rsidR="003465AF" w:rsidRPr="00A92CB2" w:rsidRDefault="003465AF" w:rsidP="003465AF">
      <w:pPr>
        <w:pStyle w:val="ListParagraph"/>
        <w:numPr>
          <w:ilvl w:val="0"/>
          <w:numId w:val="49"/>
        </w:numPr>
        <w:spacing w:line="276" w:lineRule="auto"/>
        <w:contextualSpacing w:val="0"/>
        <w:rPr>
          <w:sz w:val="22"/>
          <w:lang w:val="en-US"/>
        </w:rPr>
      </w:pPr>
      <w:r w:rsidRPr="00A92CB2">
        <w:rPr>
          <w:sz w:val="22"/>
          <w:lang w:val="en-US"/>
        </w:rPr>
        <w:t xml:space="preserve">Experience in using national standards for the classification of occupations and qualifications, where knowledge of international ISCO-08 and ISCED 2013f standards will be taken as an </w:t>
      </w:r>
      <w:proofErr w:type="gramStart"/>
      <w:r w:rsidRPr="00A92CB2">
        <w:rPr>
          <w:sz w:val="22"/>
          <w:lang w:val="en-US"/>
        </w:rPr>
        <w:t>advantage;</w:t>
      </w:r>
      <w:proofErr w:type="gramEnd"/>
    </w:p>
    <w:p w14:paraId="0175C55C" w14:textId="77777777" w:rsidR="003465AF" w:rsidRPr="00A92CB2" w:rsidRDefault="003465AF" w:rsidP="003465AF">
      <w:pPr>
        <w:pStyle w:val="ListParagraph"/>
        <w:numPr>
          <w:ilvl w:val="0"/>
          <w:numId w:val="49"/>
        </w:numPr>
        <w:spacing w:line="276" w:lineRule="auto"/>
        <w:contextualSpacing w:val="0"/>
        <w:rPr>
          <w:sz w:val="22"/>
          <w:lang w:val="en-US"/>
        </w:rPr>
      </w:pPr>
      <w:r w:rsidRPr="00A92CB2">
        <w:rPr>
          <w:sz w:val="22"/>
          <w:lang w:val="en-US"/>
        </w:rPr>
        <w:t xml:space="preserve">Participation in projects in the education and/or employment sector, where participation in projects for the development of sectoral policies and the development of the National Qualifications Framework will be taken as an </w:t>
      </w:r>
      <w:proofErr w:type="gramStart"/>
      <w:r w:rsidRPr="00A92CB2">
        <w:rPr>
          <w:sz w:val="22"/>
          <w:lang w:val="en-US"/>
        </w:rPr>
        <w:t>advantage;</w:t>
      </w:r>
      <w:proofErr w:type="gramEnd"/>
    </w:p>
    <w:p w14:paraId="1E2101FD" w14:textId="77777777" w:rsidR="003465AF" w:rsidRPr="00A92CB2" w:rsidRDefault="003465AF" w:rsidP="003F7CE1">
      <w:pPr>
        <w:pStyle w:val="ListParagraph"/>
        <w:numPr>
          <w:ilvl w:val="0"/>
          <w:numId w:val="49"/>
        </w:numPr>
        <w:spacing w:line="276" w:lineRule="auto"/>
        <w:contextualSpacing w:val="0"/>
        <w:rPr>
          <w:sz w:val="22"/>
          <w:lang w:val="en-US"/>
        </w:rPr>
      </w:pPr>
      <w:r w:rsidRPr="00A92CB2">
        <w:rPr>
          <w:sz w:val="22"/>
          <w:lang w:val="en-US"/>
        </w:rPr>
        <w:t xml:space="preserve">Knowledge of strategic documents in the field of employment and education and the national legislation in the field of </w:t>
      </w:r>
      <w:proofErr w:type="gramStart"/>
      <w:r w:rsidRPr="00A92CB2">
        <w:rPr>
          <w:sz w:val="22"/>
          <w:lang w:val="en-US"/>
        </w:rPr>
        <w:t>education;</w:t>
      </w:r>
      <w:proofErr w:type="gramEnd"/>
    </w:p>
    <w:p w14:paraId="73560DC9" w14:textId="77777777" w:rsidR="003465AF" w:rsidRPr="00A92CB2" w:rsidRDefault="003465AF" w:rsidP="003F7CE1">
      <w:pPr>
        <w:pStyle w:val="ListParagraph"/>
        <w:numPr>
          <w:ilvl w:val="0"/>
          <w:numId w:val="49"/>
        </w:numPr>
        <w:spacing w:line="276" w:lineRule="auto"/>
        <w:contextualSpacing w:val="0"/>
        <w:rPr>
          <w:sz w:val="22"/>
          <w:lang w:val="en-US"/>
        </w:rPr>
      </w:pPr>
      <w:r w:rsidRPr="00A92CB2">
        <w:rPr>
          <w:sz w:val="22"/>
          <w:lang w:val="en-US"/>
        </w:rPr>
        <w:t>Excellent verbal and writing communication skills in Serbian and in English</w:t>
      </w:r>
    </w:p>
    <w:p w14:paraId="475BBEA2" w14:textId="77777777" w:rsidR="00026E29" w:rsidRPr="00A92CB2" w:rsidRDefault="00026E29" w:rsidP="005C66D0">
      <w:pPr>
        <w:pStyle w:val="ListParagraph"/>
        <w:spacing w:line="276" w:lineRule="auto"/>
        <w:rPr>
          <w:rFonts w:asciiTheme="majorBidi" w:hAnsiTheme="majorBidi" w:cstheme="majorBidi"/>
          <w:sz w:val="22"/>
          <w:lang w:val="en-US" w:bidi="ne-NP"/>
        </w:rPr>
      </w:pPr>
    </w:p>
    <w:p w14:paraId="25AD3095" w14:textId="77777777" w:rsidR="00D802D4" w:rsidRPr="00A92CB2" w:rsidRDefault="00D802D4" w:rsidP="00213B87">
      <w:pPr>
        <w:pStyle w:val="ListParagraph"/>
        <w:numPr>
          <w:ilvl w:val="0"/>
          <w:numId w:val="48"/>
        </w:numPr>
        <w:suppressAutoHyphens/>
        <w:spacing w:after="120"/>
        <w:rPr>
          <w:rFonts w:asciiTheme="majorBidi" w:eastAsia="Times New Roman" w:hAnsiTheme="majorBidi" w:cstheme="majorBidi"/>
          <w:b/>
          <w:sz w:val="22"/>
          <w:lang w:val="en-US" w:bidi="ne-NP"/>
        </w:rPr>
      </w:pPr>
      <w:r w:rsidRPr="00A92CB2">
        <w:rPr>
          <w:rFonts w:asciiTheme="majorBidi" w:eastAsia="Times New Roman" w:hAnsiTheme="majorBidi" w:cstheme="majorBidi"/>
          <w:b/>
          <w:kern w:val="32"/>
          <w:sz w:val="22"/>
          <w:u w:val="single"/>
          <w:lang w:val="en-US" w:bidi="ne-NP"/>
        </w:rPr>
        <w:t>Reporting</w:t>
      </w:r>
    </w:p>
    <w:p w14:paraId="002D94E8" w14:textId="77777777" w:rsidR="00D802D4" w:rsidRPr="00A92CB2" w:rsidRDefault="00D802D4" w:rsidP="00213B87">
      <w:pPr>
        <w:widowControl w:val="0"/>
        <w:suppressAutoHyphens/>
        <w:spacing w:after="120"/>
        <w:jc w:val="both"/>
        <w:textAlignment w:val="baseline"/>
        <w:rPr>
          <w:rFonts w:asciiTheme="majorBidi" w:eastAsia="Times New Roman" w:hAnsiTheme="majorBidi" w:cstheme="majorBidi"/>
          <w:bCs/>
          <w:lang w:bidi="ne-NP"/>
        </w:rPr>
      </w:pPr>
      <w:r w:rsidRPr="00A92CB2">
        <w:rPr>
          <w:rFonts w:asciiTheme="majorBidi" w:eastAsia="Times New Roman" w:hAnsiTheme="majorBidi" w:cstheme="majorBidi"/>
          <w:bCs/>
          <w:lang w:bidi="ne-NP"/>
        </w:rPr>
        <w:t xml:space="preserve">Here bellow you can find a reporting process and schedule for delivering of all reports for the </w:t>
      </w:r>
      <w:r w:rsidRPr="00A92CB2">
        <w:rPr>
          <w:rFonts w:asciiTheme="majorBidi" w:eastAsia="Times New Roman" w:hAnsiTheme="majorBidi" w:cstheme="majorBidi"/>
          <w:bCs/>
          <w:lang w:bidi="ne-NP"/>
        </w:rPr>
        <w:lastRenderedPageBreak/>
        <w:t>assignment:</w:t>
      </w:r>
    </w:p>
    <w:p w14:paraId="6FB63469" w14:textId="77777777" w:rsidR="0027494B" w:rsidRPr="00A92CB2" w:rsidRDefault="00DD51E8" w:rsidP="004423EB">
      <w:pPr>
        <w:pStyle w:val="ListParagraph"/>
        <w:numPr>
          <w:ilvl w:val="0"/>
          <w:numId w:val="49"/>
        </w:numPr>
        <w:spacing w:after="120" w:line="276" w:lineRule="auto"/>
        <w:contextualSpacing w:val="0"/>
        <w:rPr>
          <w:rFonts w:asciiTheme="majorBidi" w:hAnsiTheme="majorBidi" w:cstheme="majorBidi"/>
          <w:sz w:val="22"/>
          <w:lang w:val="en-US"/>
        </w:rPr>
      </w:pPr>
      <w:r w:rsidRPr="00A92CB2">
        <w:rPr>
          <w:rFonts w:asciiTheme="majorBidi" w:hAnsiTheme="majorBidi" w:cstheme="majorBidi"/>
          <w:b/>
          <w:sz w:val="22"/>
          <w:lang w:val="en-US"/>
        </w:rPr>
        <w:t>Report 1</w:t>
      </w:r>
      <w:r w:rsidR="0027494B" w:rsidRPr="00A92CB2">
        <w:rPr>
          <w:rFonts w:asciiTheme="majorBidi" w:hAnsiTheme="majorBidi" w:cstheme="majorBidi"/>
          <w:sz w:val="22"/>
          <w:lang w:val="en-US"/>
        </w:rPr>
        <w:t xml:space="preserve"> - Report on the needs of the economy and labor market for skills (sectoral occupations and sectoral qualifications), in accordance with the agreed reporting tables defined in the </w:t>
      </w:r>
      <w:r w:rsidR="0027494B" w:rsidRPr="00A92CB2">
        <w:rPr>
          <w:rFonts w:asciiTheme="majorBidi" w:hAnsiTheme="majorBidi" w:cstheme="majorBidi"/>
          <w:i/>
          <w:sz w:val="22"/>
          <w:lang w:val="en-US"/>
        </w:rPr>
        <w:t>Methodology for the development of sector profiles</w:t>
      </w:r>
      <w:r w:rsidR="0027494B" w:rsidRPr="00A92CB2">
        <w:rPr>
          <w:rFonts w:asciiTheme="majorBidi" w:hAnsiTheme="majorBidi" w:cstheme="majorBidi"/>
          <w:sz w:val="22"/>
          <w:lang w:val="en-US"/>
        </w:rPr>
        <w:t xml:space="preserve"> for subsectors </w:t>
      </w:r>
      <w:r w:rsidR="0027494B" w:rsidRPr="00A92CB2">
        <w:rPr>
          <w:rFonts w:asciiTheme="majorBidi" w:hAnsiTheme="majorBidi" w:cstheme="majorBidi"/>
          <w:i/>
          <w:sz w:val="22"/>
          <w:lang w:val="en-US"/>
        </w:rPr>
        <w:t xml:space="preserve">Hairdressing and </w:t>
      </w:r>
      <w:r w:rsidR="002D0D94" w:rsidRPr="00A92CB2">
        <w:rPr>
          <w:rFonts w:asciiTheme="majorBidi" w:hAnsiTheme="majorBidi" w:cstheme="majorBidi"/>
          <w:i/>
          <w:sz w:val="22"/>
          <w:lang w:val="en-US"/>
        </w:rPr>
        <w:t>cosmetic</w:t>
      </w:r>
      <w:r w:rsidR="0027494B" w:rsidRPr="00A92CB2">
        <w:rPr>
          <w:rFonts w:asciiTheme="majorBidi" w:hAnsiTheme="majorBidi" w:cstheme="majorBidi"/>
          <w:i/>
          <w:sz w:val="22"/>
          <w:lang w:val="en-US"/>
        </w:rPr>
        <w:t xml:space="preserve"> services</w:t>
      </w:r>
      <w:r w:rsidR="0027494B" w:rsidRPr="00A92CB2">
        <w:rPr>
          <w:rFonts w:asciiTheme="majorBidi" w:hAnsiTheme="majorBidi" w:cstheme="majorBidi"/>
          <w:sz w:val="22"/>
          <w:lang w:val="en-US"/>
        </w:rPr>
        <w:t xml:space="preserve"> (1012), </w:t>
      </w:r>
      <w:r w:rsidR="0027494B" w:rsidRPr="00A92CB2">
        <w:rPr>
          <w:rFonts w:asciiTheme="majorBidi" w:hAnsiTheme="majorBidi" w:cstheme="majorBidi"/>
          <w:i/>
          <w:sz w:val="22"/>
          <w:lang w:val="en-US"/>
        </w:rPr>
        <w:t>Hotels, restaurants and catering</w:t>
      </w:r>
      <w:r w:rsidR="0027494B" w:rsidRPr="00A92CB2">
        <w:rPr>
          <w:rFonts w:asciiTheme="majorBidi" w:hAnsiTheme="majorBidi" w:cstheme="majorBidi"/>
          <w:sz w:val="22"/>
          <w:lang w:val="en-US"/>
        </w:rPr>
        <w:t xml:space="preserve"> (1013), </w:t>
      </w:r>
      <w:r w:rsidR="0027494B" w:rsidRPr="00A92CB2">
        <w:rPr>
          <w:rFonts w:asciiTheme="majorBidi" w:hAnsiTheme="majorBidi" w:cstheme="majorBidi"/>
          <w:i/>
          <w:sz w:val="22"/>
          <w:lang w:val="en-US"/>
        </w:rPr>
        <w:t xml:space="preserve">Protection of people and property </w:t>
      </w:r>
      <w:r w:rsidR="0027494B" w:rsidRPr="00A92CB2">
        <w:rPr>
          <w:rFonts w:asciiTheme="majorBidi" w:hAnsiTheme="majorBidi" w:cstheme="majorBidi"/>
          <w:sz w:val="22"/>
          <w:lang w:val="en-US"/>
        </w:rPr>
        <w:t>(1032), and in accordance with the available data</w:t>
      </w:r>
      <w:r w:rsidR="002D0D94" w:rsidRPr="00A92CB2">
        <w:rPr>
          <w:rFonts w:asciiTheme="majorBidi" w:hAnsiTheme="majorBidi" w:cstheme="majorBidi"/>
          <w:sz w:val="22"/>
          <w:lang w:val="en-US"/>
        </w:rPr>
        <w:t>,</w:t>
      </w:r>
      <w:r w:rsidR="0027494B" w:rsidRPr="00A92CB2">
        <w:rPr>
          <w:rFonts w:asciiTheme="majorBidi" w:hAnsiTheme="majorBidi" w:cstheme="majorBidi"/>
          <w:sz w:val="22"/>
          <w:lang w:val="en-US"/>
        </w:rPr>
        <w:t xml:space="preserve"> must be submitted to the </w:t>
      </w:r>
      <w:proofErr w:type="spellStart"/>
      <w:r w:rsidRPr="00A92CB2">
        <w:rPr>
          <w:rFonts w:asciiTheme="majorBidi" w:hAnsiTheme="majorBidi" w:cstheme="majorBidi"/>
          <w:sz w:val="22"/>
          <w:lang w:val="en-US"/>
        </w:rPr>
        <w:t>MoESTD</w:t>
      </w:r>
      <w:proofErr w:type="spellEnd"/>
      <w:r w:rsidRPr="00A92CB2">
        <w:rPr>
          <w:rFonts w:asciiTheme="majorBidi" w:hAnsiTheme="majorBidi" w:cstheme="majorBidi"/>
          <w:sz w:val="22"/>
          <w:lang w:val="en-US"/>
        </w:rPr>
        <w:t xml:space="preserve"> no later than </w:t>
      </w:r>
      <w:proofErr w:type="gramStart"/>
      <w:r w:rsidRPr="00A92CB2">
        <w:rPr>
          <w:rFonts w:asciiTheme="majorBidi" w:hAnsiTheme="majorBidi" w:cstheme="majorBidi"/>
          <w:sz w:val="22"/>
          <w:lang w:val="en-US"/>
        </w:rPr>
        <w:t>15</w:t>
      </w:r>
      <w:r w:rsidR="00A2099A" w:rsidRPr="00A92CB2">
        <w:rPr>
          <w:rFonts w:asciiTheme="majorBidi" w:hAnsiTheme="majorBidi" w:cstheme="majorBidi"/>
          <w:sz w:val="22"/>
          <w:lang w:val="en-US"/>
        </w:rPr>
        <w:t>.11.2021</w:t>
      </w:r>
      <w:r w:rsidR="0027494B" w:rsidRPr="00A92CB2">
        <w:rPr>
          <w:rFonts w:asciiTheme="majorBidi" w:hAnsiTheme="majorBidi" w:cstheme="majorBidi"/>
          <w:sz w:val="22"/>
          <w:lang w:val="en-US"/>
        </w:rPr>
        <w:t>;</w:t>
      </w:r>
      <w:proofErr w:type="gramEnd"/>
    </w:p>
    <w:p w14:paraId="3C059FD3" w14:textId="77777777" w:rsidR="004D7122" w:rsidRPr="00A92CB2" w:rsidRDefault="00DD51E8" w:rsidP="004423EB">
      <w:pPr>
        <w:pStyle w:val="ListParagraph"/>
        <w:numPr>
          <w:ilvl w:val="0"/>
          <w:numId w:val="49"/>
        </w:numPr>
        <w:spacing w:after="120" w:line="276" w:lineRule="auto"/>
        <w:contextualSpacing w:val="0"/>
        <w:rPr>
          <w:rFonts w:asciiTheme="majorBidi" w:hAnsiTheme="majorBidi" w:cstheme="majorBidi"/>
          <w:sz w:val="22"/>
          <w:lang w:val="en-US"/>
        </w:rPr>
      </w:pPr>
      <w:r w:rsidRPr="00A92CB2">
        <w:rPr>
          <w:rFonts w:asciiTheme="majorBidi" w:hAnsiTheme="majorBidi" w:cstheme="majorBidi"/>
          <w:b/>
          <w:sz w:val="22"/>
          <w:lang w:val="en-US"/>
        </w:rPr>
        <w:t>Report 2</w:t>
      </w:r>
      <w:r w:rsidR="0027494B" w:rsidRPr="00A92CB2">
        <w:rPr>
          <w:rFonts w:asciiTheme="majorBidi" w:hAnsiTheme="majorBidi" w:cstheme="majorBidi"/>
          <w:sz w:val="22"/>
          <w:lang w:val="en-US"/>
        </w:rPr>
        <w:t xml:space="preserve"> - </w:t>
      </w:r>
      <w:r w:rsidR="002D0D94" w:rsidRPr="00A92CB2">
        <w:rPr>
          <w:rFonts w:asciiTheme="majorBidi" w:hAnsiTheme="majorBidi" w:cstheme="majorBidi"/>
          <w:sz w:val="22"/>
          <w:lang w:val="en-US"/>
        </w:rPr>
        <w:t xml:space="preserve">Final profile report for the </w:t>
      </w:r>
      <w:r w:rsidR="00B64CB5" w:rsidRPr="00A92CB2">
        <w:rPr>
          <w:rFonts w:asciiTheme="majorBidi" w:hAnsiTheme="majorBidi" w:cstheme="majorBidi"/>
          <w:i/>
          <w:sz w:val="22"/>
          <w:lang w:val="en-US"/>
        </w:rPr>
        <w:t>Hotels, restaurants and catering</w:t>
      </w:r>
      <w:r w:rsidR="00B64CB5" w:rsidRPr="00A92CB2">
        <w:rPr>
          <w:rFonts w:asciiTheme="majorBidi" w:hAnsiTheme="majorBidi" w:cstheme="majorBidi"/>
          <w:sz w:val="22"/>
          <w:lang w:val="en-US"/>
        </w:rPr>
        <w:t xml:space="preserve"> </w:t>
      </w:r>
      <w:r w:rsidR="002D0D94" w:rsidRPr="00A92CB2">
        <w:rPr>
          <w:rFonts w:asciiTheme="majorBidi" w:hAnsiTheme="majorBidi" w:cstheme="majorBidi"/>
          <w:sz w:val="22"/>
          <w:lang w:val="en-US"/>
        </w:rPr>
        <w:t xml:space="preserve">subsector and presentation must be submitted to the </w:t>
      </w:r>
      <w:proofErr w:type="spellStart"/>
      <w:r w:rsidR="002D0D94" w:rsidRPr="00A92CB2">
        <w:rPr>
          <w:rFonts w:asciiTheme="majorBidi" w:hAnsiTheme="majorBidi" w:cstheme="majorBidi"/>
          <w:sz w:val="22"/>
          <w:lang w:val="en-US"/>
        </w:rPr>
        <w:t>MoESTD</w:t>
      </w:r>
      <w:proofErr w:type="spellEnd"/>
      <w:r w:rsidR="002D0D94" w:rsidRPr="00A92CB2">
        <w:rPr>
          <w:rFonts w:asciiTheme="majorBidi" w:hAnsiTheme="majorBidi" w:cstheme="majorBidi"/>
          <w:sz w:val="22"/>
          <w:lang w:val="en-US"/>
        </w:rPr>
        <w:t xml:space="preserve"> no later than 15.12.2021</w:t>
      </w:r>
      <w:r w:rsidR="005758F6" w:rsidRPr="00A92CB2">
        <w:rPr>
          <w:rFonts w:asciiTheme="majorBidi" w:hAnsiTheme="majorBidi" w:cstheme="majorBidi"/>
          <w:sz w:val="22"/>
          <w:lang w:val="en-US"/>
        </w:rPr>
        <w:t>.</w:t>
      </w:r>
    </w:p>
    <w:p w14:paraId="3ED1374C" w14:textId="77777777" w:rsidR="00D802D4" w:rsidRPr="00A92CB2" w:rsidRDefault="00D802D4" w:rsidP="00213B87">
      <w:pPr>
        <w:keepNext/>
        <w:spacing w:after="120"/>
        <w:jc w:val="both"/>
        <w:outlineLvl w:val="1"/>
        <w:rPr>
          <w:rFonts w:asciiTheme="majorBidi" w:eastAsia="Times New Roman" w:hAnsiTheme="majorBidi" w:cstheme="majorBidi"/>
          <w:lang w:bidi="ne-NP"/>
        </w:rPr>
      </w:pPr>
      <w:r w:rsidRPr="00A92CB2">
        <w:rPr>
          <w:rFonts w:asciiTheme="majorBidi" w:eastAsia="Times New Roman" w:hAnsiTheme="majorBidi" w:cstheme="majorBidi"/>
          <w:lang w:bidi="ne-NP"/>
        </w:rPr>
        <w:t xml:space="preserve">Contractor shall deliver any ad hoc report if requested by the representative of </w:t>
      </w:r>
      <w:proofErr w:type="spellStart"/>
      <w:r w:rsidRPr="00A92CB2">
        <w:rPr>
          <w:rFonts w:asciiTheme="majorBidi" w:eastAsia="Times New Roman" w:hAnsiTheme="majorBidi" w:cstheme="majorBidi"/>
          <w:lang w:bidi="ne-NP"/>
        </w:rPr>
        <w:t>MoESTD</w:t>
      </w:r>
      <w:proofErr w:type="spellEnd"/>
      <w:r w:rsidRPr="00A92CB2">
        <w:rPr>
          <w:rFonts w:asciiTheme="majorBidi" w:eastAsia="Times New Roman" w:hAnsiTheme="majorBidi" w:cstheme="majorBidi"/>
          <w:lang w:bidi="ne-NP"/>
        </w:rPr>
        <w:t xml:space="preserve">. </w:t>
      </w:r>
    </w:p>
    <w:p w14:paraId="7B4329AF" w14:textId="77777777" w:rsidR="006C3C10" w:rsidRPr="00A92CB2" w:rsidRDefault="006C3C10" w:rsidP="005C66D0">
      <w:pPr>
        <w:pStyle w:val="ListParagraph"/>
        <w:spacing w:line="276" w:lineRule="auto"/>
        <w:ind w:left="1080"/>
        <w:rPr>
          <w:rFonts w:asciiTheme="majorBidi" w:hAnsiTheme="majorBidi" w:cstheme="majorBidi"/>
          <w:sz w:val="22"/>
          <w:lang w:val="en-US" w:bidi="ne-NP"/>
        </w:rPr>
      </w:pPr>
    </w:p>
    <w:p w14:paraId="5AA31EED" w14:textId="77777777" w:rsidR="003A1CFA" w:rsidRPr="00A92CB2" w:rsidRDefault="00CA2D41" w:rsidP="005F5029">
      <w:pPr>
        <w:pStyle w:val="ListParagraph"/>
        <w:numPr>
          <w:ilvl w:val="0"/>
          <w:numId w:val="48"/>
        </w:numPr>
        <w:suppressAutoHyphens/>
        <w:spacing w:after="120"/>
        <w:rPr>
          <w:rFonts w:asciiTheme="majorBidi" w:hAnsiTheme="majorBidi" w:cstheme="majorBidi"/>
          <w:b/>
          <w:bCs/>
          <w:sz w:val="22"/>
          <w:u w:val="single"/>
          <w:lang w:val="en-US" w:bidi="ne-NP"/>
        </w:rPr>
      </w:pPr>
      <w:r w:rsidRPr="00A92CB2">
        <w:rPr>
          <w:rFonts w:asciiTheme="majorBidi" w:hAnsiTheme="majorBidi" w:cstheme="majorBidi"/>
          <w:b/>
          <w:bCs/>
          <w:sz w:val="22"/>
          <w:u w:val="single"/>
          <w:lang w:val="en-US" w:bidi="ne-NP"/>
        </w:rPr>
        <w:t>Duration of the Assignment</w:t>
      </w:r>
    </w:p>
    <w:p w14:paraId="3EE649C8" w14:textId="4554D40C" w:rsidR="0075626F" w:rsidRPr="00A92CB2" w:rsidRDefault="00BE6227" w:rsidP="00213B87">
      <w:pPr>
        <w:spacing w:before="120" w:after="120"/>
        <w:jc w:val="both"/>
        <w:rPr>
          <w:rFonts w:asciiTheme="majorBidi" w:eastAsia="Times New Roman" w:hAnsiTheme="majorBidi" w:cstheme="majorBidi"/>
          <w:lang w:bidi="ne-NP"/>
        </w:rPr>
      </w:pPr>
      <w:r w:rsidRPr="00A92CB2">
        <w:rPr>
          <w:rFonts w:asciiTheme="majorBidi" w:eastAsia="Times New Roman" w:hAnsiTheme="majorBidi" w:cstheme="majorBidi"/>
          <w:lang w:bidi="ne-NP"/>
        </w:rPr>
        <w:t>The contract shall cover period between</w:t>
      </w:r>
      <w:r w:rsidR="008835B3" w:rsidRPr="00A92CB2">
        <w:rPr>
          <w:rFonts w:asciiTheme="majorBidi" w:eastAsia="Times New Roman" w:hAnsiTheme="majorBidi" w:cstheme="majorBidi"/>
          <w:lang w:bidi="ne-NP"/>
        </w:rPr>
        <w:t xml:space="preserve"> </w:t>
      </w:r>
      <w:r w:rsidR="005758F6" w:rsidRPr="00A92CB2">
        <w:rPr>
          <w:rFonts w:asciiTheme="majorBidi" w:eastAsia="Times New Roman" w:hAnsiTheme="majorBidi" w:cstheme="majorBidi"/>
          <w:lang w:bidi="ne-NP"/>
        </w:rPr>
        <w:t>June</w:t>
      </w:r>
      <w:r w:rsidR="008835B3" w:rsidRPr="00A92CB2">
        <w:rPr>
          <w:rFonts w:asciiTheme="majorBidi" w:eastAsia="Times New Roman" w:hAnsiTheme="majorBidi" w:cstheme="majorBidi"/>
          <w:lang w:bidi="ne-NP"/>
        </w:rPr>
        <w:t xml:space="preserve"> </w:t>
      </w:r>
      <w:r w:rsidR="00DD51E8" w:rsidRPr="00A92CB2">
        <w:rPr>
          <w:rFonts w:asciiTheme="majorBidi" w:eastAsia="Times New Roman" w:hAnsiTheme="majorBidi" w:cstheme="majorBidi"/>
          <w:lang w:bidi="ne-NP"/>
        </w:rPr>
        <w:t>2021</w:t>
      </w:r>
      <w:r w:rsidRPr="00A92CB2">
        <w:rPr>
          <w:rFonts w:asciiTheme="majorBidi" w:eastAsia="Times New Roman" w:hAnsiTheme="majorBidi" w:cstheme="majorBidi"/>
          <w:lang w:bidi="ne-NP"/>
        </w:rPr>
        <w:t xml:space="preserve"> and </w:t>
      </w:r>
      <w:r w:rsidR="005758F6" w:rsidRPr="00A92CB2">
        <w:rPr>
          <w:rFonts w:asciiTheme="majorBidi" w:eastAsia="Times New Roman" w:hAnsiTheme="majorBidi" w:cstheme="majorBidi"/>
          <w:lang w:bidi="ne-NP"/>
        </w:rPr>
        <w:t>31</w:t>
      </w:r>
      <w:r w:rsidR="00E66D2F">
        <w:rPr>
          <w:rFonts w:asciiTheme="majorBidi" w:eastAsia="Times New Roman" w:hAnsiTheme="majorBidi" w:cstheme="majorBidi"/>
          <w:vertAlign w:val="superscript"/>
          <w:lang w:bidi="ne-NP"/>
        </w:rPr>
        <w:t>st</w:t>
      </w:r>
      <w:r w:rsidR="008835B3" w:rsidRPr="00A92CB2">
        <w:rPr>
          <w:rFonts w:asciiTheme="majorBidi" w:eastAsia="Times New Roman" w:hAnsiTheme="majorBidi" w:cstheme="majorBidi"/>
          <w:vertAlign w:val="superscript"/>
          <w:lang w:bidi="ne-NP"/>
        </w:rPr>
        <w:t xml:space="preserve"> </w:t>
      </w:r>
      <w:r w:rsidR="005758F6" w:rsidRPr="00A92CB2">
        <w:rPr>
          <w:rFonts w:asciiTheme="majorBidi" w:eastAsia="Times New Roman" w:hAnsiTheme="majorBidi" w:cstheme="majorBidi"/>
          <w:lang w:bidi="ne-NP"/>
        </w:rPr>
        <w:t>Decemb</w:t>
      </w:r>
      <w:r w:rsidR="00E66D2F">
        <w:rPr>
          <w:rFonts w:asciiTheme="majorBidi" w:eastAsia="Times New Roman" w:hAnsiTheme="majorBidi" w:cstheme="majorBidi"/>
          <w:lang w:bidi="ne-NP"/>
        </w:rPr>
        <w:t>e</w:t>
      </w:r>
      <w:r w:rsidR="005758F6" w:rsidRPr="00A92CB2">
        <w:rPr>
          <w:rFonts w:asciiTheme="majorBidi" w:eastAsia="Times New Roman" w:hAnsiTheme="majorBidi" w:cstheme="majorBidi"/>
          <w:lang w:bidi="ne-NP"/>
        </w:rPr>
        <w:t>r</w:t>
      </w:r>
      <w:r w:rsidR="008835B3" w:rsidRPr="00A92CB2">
        <w:rPr>
          <w:rFonts w:asciiTheme="majorBidi" w:eastAsia="Times New Roman" w:hAnsiTheme="majorBidi" w:cstheme="majorBidi"/>
          <w:lang w:bidi="ne-NP"/>
        </w:rPr>
        <w:t xml:space="preserve"> </w:t>
      </w:r>
      <w:r w:rsidR="00530D68" w:rsidRPr="00A92CB2">
        <w:rPr>
          <w:rFonts w:asciiTheme="majorBidi" w:eastAsia="Times New Roman" w:hAnsiTheme="majorBidi" w:cstheme="majorBidi"/>
          <w:lang w:bidi="ne-NP"/>
        </w:rPr>
        <w:t>2021</w:t>
      </w:r>
      <w:r w:rsidRPr="00A92CB2">
        <w:rPr>
          <w:rFonts w:asciiTheme="majorBidi" w:eastAsia="Times New Roman" w:hAnsiTheme="majorBidi" w:cstheme="majorBidi"/>
          <w:lang w:bidi="ne-NP"/>
        </w:rPr>
        <w:t>.</w:t>
      </w:r>
    </w:p>
    <w:sectPr w:rsidR="0075626F" w:rsidRPr="00A92CB2" w:rsidSect="00840975">
      <w:footerReference w:type="default" r:id="rId8"/>
      <w:pgSz w:w="11906" w:h="16838" w:code="9"/>
      <w:pgMar w:top="1135" w:right="1138" w:bottom="1411" w:left="1699"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2F130" w14:textId="77777777" w:rsidR="00C61D24" w:rsidRDefault="00C61D24" w:rsidP="00CA2D41">
      <w:pPr>
        <w:spacing w:after="0" w:line="240" w:lineRule="auto"/>
      </w:pPr>
      <w:r>
        <w:separator/>
      </w:r>
    </w:p>
  </w:endnote>
  <w:endnote w:type="continuationSeparator" w:id="0">
    <w:p w14:paraId="7ABECE93" w14:textId="77777777" w:rsidR="00C61D24" w:rsidRDefault="00C61D24"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824191"/>
      <w:docPartObj>
        <w:docPartGallery w:val="Page Numbers (Bottom of Page)"/>
        <w:docPartUnique/>
      </w:docPartObj>
    </w:sdtPr>
    <w:sdtEndPr/>
    <w:sdtContent>
      <w:p w14:paraId="59320DAF" w14:textId="5F63275A" w:rsidR="001A304A" w:rsidRDefault="00BE202E">
        <w:pPr>
          <w:pStyle w:val="Footer"/>
          <w:jc w:val="right"/>
        </w:pPr>
        <w:r>
          <w:fldChar w:fldCharType="begin"/>
        </w:r>
        <w:r w:rsidR="009D5836">
          <w:instrText xml:space="preserve"> PAGE   \* MERGEFORMAT </w:instrText>
        </w:r>
        <w:r>
          <w:fldChar w:fldCharType="separate"/>
        </w:r>
        <w:r w:rsidR="005621AF">
          <w:rPr>
            <w:noProof/>
          </w:rPr>
          <w:t>1</w:t>
        </w:r>
        <w:r>
          <w:rPr>
            <w:noProof/>
          </w:rPr>
          <w:fldChar w:fldCharType="end"/>
        </w:r>
      </w:p>
    </w:sdtContent>
  </w:sdt>
  <w:p w14:paraId="7043EA88" w14:textId="77777777" w:rsidR="001A304A" w:rsidRDefault="001A3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C0FC9" w14:textId="77777777" w:rsidR="00C61D24" w:rsidRDefault="00C61D24" w:rsidP="00CA2D41">
      <w:pPr>
        <w:spacing w:after="0" w:line="240" w:lineRule="auto"/>
      </w:pPr>
      <w:r>
        <w:separator/>
      </w:r>
    </w:p>
  </w:footnote>
  <w:footnote w:type="continuationSeparator" w:id="0">
    <w:p w14:paraId="2E4E00A6" w14:textId="77777777" w:rsidR="00C61D24" w:rsidRDefault="00C61D24"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9.85pt;height:9.85pt" o:bullet="t">
        <v:imagedata r:id="rId1" o:title="BD14514_"/>
      </v:shape>
    </w:pict>
  </w:numPicBullet>
  <w:abstractNum w:abstractNumId="0" w15:restartNumberingAfterBreak="0">
    <w:nsid w:val="0000000A"/>
    <w:multiLevelType w:val="singleLevel"/>
    <w:tmpl w:val="0000000A"/>
    <w:name w:val="WW8Num19"/>
    <w:lvl w:ilvl="0">
      <w:start w:val="1"/>
      <w:numFmt w:val="bullet"/>
      <w:lvlText w:val=""/>
      <w:lvlJc w:val="left"/>
      <w:pPr>
        <w:tabs>
          <w:tab w:val="num" w:pos="0"/>
        </w:tabs>
        <w:ind w:left="720" w:hanging="360"/>
      </w:pPr>
      <w:rPr>
        <w:rFonts w:ascii="Symbol" w:hAnsi="Symbol" w:cs="Symbol" w:hint="default"/>
        <w:sz w:val="24"/>
        <w:szCs w:val="24"/>
      </w:rPr>
    </w:lvl>
  </w:abstractNum>
  <w:abstractNum w:abstractNumId="1" w15:restartNumberingAfterBreak="0">
    <w:nsid w:val="000F7534"/>
    <w:multiLevelType w:val="hybridMultilevel"/>
    <w:tmpl w:val="C4466EDA"/>
    <w:lvl w:ilvl="0" w:tplc="BE5C5282">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F18CB"/>
    <w:multiLevelType w:val="hybridMultilevel"/>
    <w:tmpl w:val="A6EE8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E7504"/>
    <w:multiLevelType w:val="hybridMultilevel"/>
    <w:tmpl w:val="BD4A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F088A"/>
    <w:multiLevelType w:val="hybridMultilevel"/>
    <w:tmpl w:val="A888FDE8"/>
    <w:lvl w:ilvl="0" w:tplc="3DC410A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B66DDF"/>
    <w:multiLevelType w:val="hybridMultilevel"/>
    <w:tmpl w:val="98B24F62"/>
    <w:lvl w:ilvl="0" w:tplc="70D051A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F1FB9"/>
    <w:multiLevelType w:val="hybridMultilevel"/>
    <w:tmpl w:val="5CA6E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F8221D"/>
    <w:multiLevelType w:val="hybridMultilevel"/>
    <w:tmpl w:val="B3B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627A67"/>
    <w:multiLevelType w:val="hybridMultilevel"/>
    <w:tmpl w:val="3EA0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742C74"/>
    <w:multiLevelType w:val="hybridMultilevel"/>
    <w:tmpl w:val="2A520C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8105D7"/>
    <w:multiLevelType w:val="hybridMultilevel"/>
    <w:tmpl w:val="89F28CA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04B305B"/>
    <w:multiLevelType w:val="hybridMultilevel"/>
    <w:tmpl w:val="B3B4A32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19E1C2D"/>
    <w:multiLevelType w:val="hybridMultilevel"/>
    <w:tmpl w:val="65C2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60253"/>
    <w:multiLevelType w:val="hybridMultilevel"/>
    <w:tmpl w:val="4E72D5D2"/>
    <w:lvl w:ilvl="0" w:tplc="EA5C924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74476C"/>
    <w:multiLevelType w:val="hybridMultilevel"/>
    <w:tmpl w:val="DECE1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F1E82"/>
    <w:multiLevelType w:val="hybridMultilevel"/>
    <w:tmpl w:val="AC8A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342CA"/>
    <w:multiLevelType w:val="hybridMultilevel"/>
    <w:tmpl w:val="F19C8FE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666BF9"/>
    <w:multiLevelType w:val="hybridMultilevel"/>
    <w:tmpl w:val="DAA2053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 w15:restartNumberingAfterBreak="0">
    <w:nsid w:val="2A0D6900"/>
    <w:multiLevelType w:val="hybridMultilevel"/>
    <w:tmpl w:val="1FE4F674"/>
    <w:lvl w:ilvl="0" w:tplc="379EF54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14B44"/>
    <w:multiLevelType w:val="hybridMultilevel"/>
    <w:tmpl w:val="7C5E8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231E7F"/>
    <w:multiLevelType w:val="hybridMultilevel"/>
    <w:tmpl w:val="3C563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100CD"/>
    <w:multiLevelType w:val="hybridMultilevel"/>
    <w:tmpl w:val="CC52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C17D3B"/>
    <w:multiLevelType w:val="hybridMultilevel"/>
    <w:tmpl w:val="5CF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28542E"/>
    <w:multiLevelType w:val="hybridMultilevel"/>
    <w:tmpl w:val="748C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8762B"/>
    <w:multiLevelType w:val="multilevel"/>
    <w:tmpl w:val="3CEEE64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F5D212D"/>
    <w:multiLevelType w:val="hybridMultilevel"/>
    <w:tmpl w:val="003C46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E5653E"/>
    <w:multiLevelType w:val="hybridMultilevel"/>
    <w:tmpl w:val="2D80DC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C38B6"/>
    <w:multiLevelType w:val="multilevel"/>
    <w:tmpl w:val="9F167D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482E621C"/>
    <w:multiLevelType w:val="hybridMultilevel"/>
    <w:tmpl w:val="E96446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9660982"/>
    <w:multiLevelType w:val="hybridMultilevel"/>
    <w:tmpl w:val="EA428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537E624D"/>
    <w:multiLevelType w:val="hybridMultilevel"/>
    <w:tmpl w:val="D6725A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C1924"/>
    <w:multiLevelType w:val="hybridMultilevel"/>
    <w:tmpl w:val="5BCA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D25E38"/>
    <w:multiLevelType w:val="hybridMultilevel"/>
    <w:tmpl w:val="30C8EAC8"/>
    <w:lvl w:ilvl="0" w:tplc="60C8757A">
      <w:start w:val="2017"/>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B6942"/>
    <w:multiLevelType w:val="hybridMultilevel"/>
    <w:tmpl w:val="B290B90E"/>
    <w:lvl w:ilvl="0" w:tplc="241A0001">
      <w:start w:val="1"/>
      <w:numFmt w:val="bullet"/>
      <w:lvlText w:val=""/>
      <w:lvlJc w:val="left"/>
      <w:pPr>
        <w:tabs>
          <w:tab w:val="num" w:pos="1080"/>
        </w:tabs>
        <w:ind w:left="1080" w:hanging="360"/>
      </w:pPr>
      <w:rPr>
        <w:rFonts w:ascii="Symbol" w:hAnsi="Symbol" w:hint="default"/>
      </w:rPr>
    </w:lvl>
    <w:lvl w:ilvl="1" w:tplc="241A0001">
      <w:start w:val="1"/>
      <w:numFmt w:val="bullet"/>
      <w:lvlText w:val=""/>
      <w:lvlJc w:val="left"/>
      <w:pPr>
        <w:tabs>
          <w:tab w:val="num" w:pos="1800"/>
        </w:tabs>
        <w:ind w:left="1800" w:hanging="360"/>
      </w:pPr>
      <w:rPr>
        <w:rFonts w:ascii="Symbol" w:hAnsi="Symbol" w:hint="default"/>
      </w:rPr>
    </w:lvl>
    <w:lvl w:ilvl="2" w:tplc="241A0005" w:tentative="1">
      <w:start w:val="1"/>
      <w:numFmt w:val="bullet"/>
      <w:lvlText w:val=""/>
      <w:lvlJc w:val="left"/>
      <w:pPr>
        <w:tabs>
          <w:tab w:val="num" w:pos="2520"/>
        </w:tabs>
        <w:ind w:left="2520" w:hanging="360"/>
      </w:pPr>
      <w:rPr>
        <w:rFonts w:ascii="Wingdings" w:hAnsi="Wingdings" w:hint="default"/>
      </w:rPr>
    </w:lvl>
    <w:lvl w:ilvl="3" w:tplc="241A0001" w:tentative="1">
      <w:start w:val="1"/>
      <w:numFmt w:val="bullet"/>
      <w:lvlText w:val=""/>
      <w:lvlJc w:val="left"/>
      <w:pPr>
        <w:tabs>
          <w:tab w:val="num" w:pos="3240"/>
        </w:tabs>
        <w:ind w:left="3240" w:hanging="360"/>
      </w:pPr>
      <w:rPr>
        <w:rFonts w:ascii="Symbol" w:hAnsi="Symbol" w:hint="default"/>
      </w:rPr>
    </w:lvl>
    <w:lvl w:ilvl="4" w:tplc="241A0003" w:tentative="1">
      <w:start w:val="1"/>
      <w:numFmt w:val="bullet"/>
      <w:lvlText w:val="o"/>
      <w:lvlJc w:val="left"/>
      <w:pPr>
        <w:tabs>
          <w:tab w:val="num" w:pos="3960"/>
        </w:tabs>
        <w:ind w:left="3960" w:hanging="360"/>
      </w:pPr>
      <w:rPr>
        <w:rFonts w:ascii="Courier New" w:hAnsi="Courier New" w:hint="default"/>
      </w:rPr>
    </w:lvl>
    <w:lvl w:ilvl="5" w:tplc="241A0005" w:tentative="1">
      <w:start w:val="1"/>
      <w:numFmt w:val="bullet"/>
      <w:lvlText w:val=""/>
      <w:lvlJc w:val="left"/>
      <w:pPr>
        <w:tabs>
          <w:tab w:val="num" w:pos="4680"/>
        </w:tabs>
        <w:ind w:left="4680" w:hanging="360"/>
      </w:pPr>
      <w:rPr>
        <w:rFonts w:ascii="Wingdings" w:hAnsi="Wingdings" w:hint="default"/>
      </w:rPr>
    </w:lvl>
    <w:lvl w:ilvl="6" w:tplc="241A0001" w:tentative="1">
      <w:start w:val="1"/>
      <w:numFmt w:val="bullet"/>
      <w:lvlText w:val=""/>
      <w:lvlJc w:val="left"/>
      <w:pPr>
        <w:tabs>
          <w:tab w:val="num" w:pos="5400"/>
        </w:tabs>
        <w:ind w:left="5400" w:hanging="360"/>
      </w:pPr>
      <w:rPr>
        <w:rFonts w:ascii="Symbol" w:hAnsi="Symbol" w:hint="default"/>
      </w:rPr>
    </w:lvl>
    <w:lvl w:ilvl="7" w:tplc="241A0003" w:tentative="1">
      <w:start w:val="1"/>
      <w:numFmt w:val="bullet"/>
      <w:lvlText w:val="o"/>
      <w:lvlJc w:val="left"/>
      <w:pPr>
        <w:tabs>
          <w:tab w:val="num" w:pos="6120"/>
        </w:tabs>
        <w:ind w:left="6120" w:hanging="360"/>
      </w:pPr>
      <w:rPr>
        <w:rFonts w:ascii="Courier New" w:hAnsi="Courier New" w:hint="default"/>
      </w:rPr>
    </w:lvl>
    <w:lvl w:ilvl="8" w:tplc="241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AAD64CE"/>
    <w:multiLevelType w:val="hybridMultilevel"/>
    <w:tmpl w:val="0D74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AC2C85"/>
    <w:multiLevelType w:val="hybridMultilevel"/>
    <w:tmpl w:val="8CD2D4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AF0E51"/>
    <w:multiLevelType w:val="hybridMultilevel"/>
    <w:tmpl w:val="BBB22042"/>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C55A84"/>
    <w:multiLevelType w:val="hybridMultilevel"/>
    <w:tmpl w:val="7A8E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959F7"/>
    <w:multiLevelType w:val="hybridMultilevel"/>
    <w:tmpl w:val="4D588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C0090"/>
    <w:multiLevelType w:val="hybridMultilevel"/>
    <w:tmpl w:val="4E6E2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34385B"/>
    <w:multiLevelType w:val="hybridMultilevel"/>
    <w:tmpl w:val="9502F9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254689"/>
    <w:multiLevelType w:val="multilevel"/>
    <w:tmpl w:val="7062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447315"/>
    <w:multiLevelType w:val="hybridMultilevel"/>
    <w:tmpl w:val="7262B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E27EAD"/>
    <w:multiLevelType w:val="hybridMultilevel"/>
    <w:tmpl w:val="F208A3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626105"/>
    <w:multiLevelType w:val="hybridMultilevel"/>
    <w:tmpl w:val="8A3CBC1E"/>
    <w:lvl w:ilvl="0" w:tplc="0409000D">
      <w:start w:val="1"/>
      <w:numFmt w:val="bullet"/>
      <w:lvlText w:val=""/>
      <w:lvlJc w:val="left"/>
      <w:pPr>
        <w:ind w:left="1416" w:hanging="360"/>
      </w:pPr>
      <w:rPr>
        <w:rFonts w:ascii="Wingdings" w:hAnsi="Wingdings"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48" w15:restartNumberingAfterBreak="0">
    <w:nsid w:val="7A8E6F84"/>
    <w:multiLevelType w:val="hybridMultilevel"/>
    <w:tmpl w:val="9A540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1"/>
  </w:num>
  <w:num w:numId="4">
    <w:abstractNumId w:val="48"/>
  </w:num>
  <w:num w:numId="5">
    <w:abstractNumId w:val="20"/>
  </w:num>
  <w:num w:numId="6">
    <w:abstractNumId w:val="35"/>
  </w:num>
  <w:num w:numId="7">
    <w:abstractNumId w:val="38"/>
  </w:num>
  <w:num w:numId="8">
    <w:abstractNumId w:val="17"/>
  </w:num>
  <w:num w:numId="9">
    <w:abstractNumId w:val="28"/>
  </w:num>
  <w:num w:numId="10">
    <w:abstractNumId w:val="13"/>
  </w:num>
  <w:num w:numId="11">
    <w:abstractNumId w:val="14"/>
  </w:num>
  <w:num w:numId="12">
    <w:abstractNumId w:val="2"/>
  </w:num>
  <w:num w:numId="13">
    <w:abstractNumId w:val="4"/>
  </w:num>
  <w:num w:numId="14">
    <w:abstractNumId w:val="9"/>
  </w:num>
  <w:num w:numId="15">
    <w:abstractNumId w:val="25"/>
  </w:num>
  <w:num w:numId="16">
    <w:abstractNumId w:val="29"/>
  </w:num>
  <w:num w:numId="17">
    <w:abstractNumId w:val="37"/>
  </w:num>
  <w:num w:numId="18">
    <w:abstractNumId w:val="32"/>
  </w:num>
  <w:num w:numId="19">
    <w:abstractNumId w:val="27"/>
  </w:num>
  <w:num w:numId="20">
    <w:abstractNumId w:val="26"/>
  </w:num>
  <w:num w:numId="21">
    <w:abstractNumId w:val="34"/>
  </w:num>
  <w:num w:numId="22">
    <w:abstractNumId w:val="15"/>
  </w:num>
  <w:num w:numId="23">
    <w:abstractNumId w:val="16"/>
  </w:num>
  <w:num w:numId="24">
    <w:abstractNumId w:val="41"/>
  </w:num>
  <w:num w:numId="25">
    <w:abstractNumId w:val="39"/>
  </w:num>
  <w:num w:numId="26">
    <w:abstractNumId w:val="36"/>
  </w:num>
  <w:num w:numId="27">
    <w:abstractNumId w:val="3"/>
  </w:num>
  <w:num w:numId="28">
    <w:abstractNumId w:val="23"/>
  </w:num>
  <w:num w:numId="29">
    <w:abstractNumId w:val="43"/>
  </w:num>
  <w:num w:numId="30">
    <w:abstractNumId w:val="47"/>
  </w:num>
  <w:num w:numId="31">
    <w:abstractNumId w:val="45"/>
  </w:num>
  <w:num w:numId="32">
    <w:abstractNumId w:val="24"/>
  </w:num>
  <w:num w:numId="33">
    <w:abstractNumId w:val="33"/>
  </w:num>
  <w:num w:numId="34">
    <w:abstractNumId w:val="40"/>
  </w:num>
  <w:num w:numId="35">
    <w:abstractNumId w:val="19"/>
  </w:num>
  <w:num w:numId="36">
    <w:abstractNumId w:val="30"/>
  </w:num>
  <w:num w:numId="37">
    <w:abstractNumId w:val="7"/>
  </w:num>
  <w:num w:numId="38">
    <w:abstractNumId w:val="46"/>
  </w:num>
  <w:num w:numId="39">
    <w:abstractNumId w:val="0"/>
  </w:num>
  <w:num w:numId="40">
    <w:abstractNumId w:val="6"/>
  </w:num>
  <w:num w:numId="41">
    <w:abstractNumId w:val="12"/>
  </w:num>
  <w:num w:numId="42">
    <w:abstractNumId w:val="42"/>
  </w:num>
  <w:num w:numId="43">
    <w:abstractNumId w:val="44"/>
  </w:num>
  <w:num w:numId="44">
    <w:abstractNumId w:val="1"/>
  </w:num>
  <w:num w:numId="45">
    <w:abstractNumId w:val="8"/>
  </w:num>
  <w:num w:numId="46">
    <w:abstractNumId w:val="31"/>
  </w:num>
  <w:num w:numId="47">
    <w:abstractNumId w:val="5"/>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1628"/>
    <w:rsid w:val="00001F64"/>
    <w:rsid w:val="0000468C"/>
    <w:rsid w:val="00006319"/>
    <w:rsid w:val="000132AD"/>
    <w:rsid w:val="0001432A"/>
    <w:rsid w:val="0001683E"/>
    <w:rsid w:val="00017A07"/>
    <w:rsid w:val="00017B3B"/>
    <w:rsid w:val="000244C3"/>
    <w:rsid w:val="00026E29"/>
    <w:rsid w:val="000276F7"/>
    <w:rsid w:val="00027ADE"/>
    <w:rsid w:val="00030797"/>
    <w:rsid w:val="00031F87"/>
    <w:rsid w:val="0003218B"/>
    <w:rsid w:val="0003225E"/>
    <w:rsid w:val="00032ED6"/>
    <w:rsid w:val="000333CC"/>
    <w:rsid w:val="0004128A"/>
    <w:rsid w:val="00042B09"/>
    <w:rsid w:val="00051628"/>
    <w:rsid w:val="000526CE"/>
    <w:rsid w:val="00054D85"/>
    <w:rsid w:val="00060570"/>
    <w:rsid w:val="0006084D"/>
    <w:rsid w:val="0006357A"/>
    <w:rsid w:val="000676C2"/>
    <w:rsid w:val="00073902"/>
    <w:rsid w:val="000746D6"/>
    <w:rsid w:val="00085412"/>
    <w:rsid w:val="000904C6"/>
    <w:rsid w:val="00091215"/>
    <w:rsid w:val="000971B3"/>
    <w:rsid w:val="000A1333"/>
    <w:rsid w:val="000A1473"/>
    <w:rsid w:val="000A18D8"/>
    <w:rsid w:val="000A3383"/>
    <w:rsid w:val="000A73FE"/>
    <w:rsid w:val="000B0B28"/>
    <w:rsid w:val="000B3EC3"/>
    <w:rsid w:val="000B4290"/>
    <w:rsid w:val="000C5B78"/>
    <w:rsid w:val="000D06E8"/>
    <w:rsid w:val="000D0B3C"/>
    <w:rsid w:val="000D0FED"/>
    <w:rsid w:val="000D68BA"/>
    <w:rsid w:val="000D6DBE"/>
    <w:rsid w:val="000E0B0E"/>
    <w:rsid w:val="000E320E"/>
    <w:rsid w:val="000E58A8"/>
    <w:rsid w:val="000E6B23"/>
    <w:rsid w:val="00101272"/>
    <w:rsid w:val="00101815"/>
    <w:rsid w:val="001072D5"/>
    <w:rsid w:val="0011322F"/>
    <w:rsid w:val="00113D70"/>
    <w:rsid w:val="00116E43"/>
    <w:rsid w:val="00117214"/>
    <w:rsid w:val="00120AE2"/>
    <w:rsid w:val="0012129B"/>
    <w:rsid w:val="001253C1"/>
    <w:rsid w:val="0012545A"/>
    <w:rsid w:val="00131531"/>
    <w:rsid w:val="00134A0B"/>
    <w:rsid w:val="001375C1"/>
    <w:rsid w:val="001464A7"/>
    <w:rsid w:val="00146FF0"/>
    <w:rsid w:val="00156822"/>
    <w:rsid w:val="0015783B"/>
    <w:rsid w:val="001654DC"/>
    <w:rsid w:val="0016680B"/>
    <w:rsid w:val="00166A9B"/>
    <w:rsid w:val="001672C5"/>
    <w:rsid w:val="001673BF"/>
    <w:rsid w:val="00173CD8"/>
    <w:rsid w:val="00180765"/>
    <w:rsid w:val="00180FDB"/>
    <w:rsid w:val="00182B5D"/>
    <w:rsid w:val="001834B6"/>
    <w:rsid w:val="00183674"/>
    <w:rsid w:val="00183F80"/>
    <w:rsid w:val="00185F6F"/>
    <w:rsid w:val="00187ED6"/>
    <w:rsid w:val="00190BAB"/>
    <w:rsid w:val="001A199C"/>
    <w:rsid w:val="001A24A3"/>
    <w:rsid w:val="001A304A"/>
    <w:rsid w:val="001B132A"/>
    <w:rsid w:val="001B191F"/>
    <w:rsid w:val="001C6F67"/>
    <w:rsid w:val="001D0CBA"/>
    <w:rsid w:val="001D0EB7"/>
    <w:rsid w:val="001E0047"/>
    <w:rsid w:val="001E1045"/>
    <w:rsid w:val="001E2D4E"/>
    <w:rsid w:val="001E2F38"/>
    <w:rsid w:val="001E5EE9"/>
    <w:rsid w:val="001F615B"/>
    <w:rsid w:val="00201FB1"/>
    <w:rsid w:val="00206790"/>
    <w:rsid w:val="002112D7"/>
    <w:rsid w:val="002115E7"/>
    <w:rsid w:val="0021179A"/>
    <w:rsid w:val="002130B6"/>
    <w:rsid w:val="00213198"/>
    <w:rsid w:val="00213B87"/>
    <w:rsid w:val="002307D0"/>
    <w:rsid w:val="00230953"/>
    <w:rsid w:val="00231DA0"/>
    <w:rsid w:val="00233997"/>
    <w:rsid w:val="00236C12"/>
    <w:rsid w:val="002373FB"/>
    <w:rsid w:val="002405E2"/>
    <w:rsid w:val="00241FAC"/>
    <w:rsid w:val="00244E34"/>
    <w:rsid w:val="002458A0"/>
    <w:rsid w:val="0024734B"/>
    <w:rsid w:val="00251D39"/>
    <w:rsid w:val="00253DDE"/>
    <w:rsid w:val="00263F7A"/>
    <w:rsid w:val="00273441"/>
    <w:rsid w:val="0027414B"/>
    <w:rsid w:val="0027494B"/>
    <w:rsid w:val="00274D24"/>
    <w:rsid w:val="00276BF4"/>
    <w:rsid w:val="00285883"/>
    <w:rsid w:val="002860E3"/>
    <w:rsid w:val="00291390"/>
    <w:rsid w:val="00295F5C"/>
    <w:rsid w:val="002A2B95"/>
    <w:rsid w:val="002B3CD0"/>
    <w:rsid w:val="002B4131"/>
    <w:rsid w:val="002B635B"/>
    <w:rsid w:val="002B6FF4"/>
    <w:rsid w:val="002C5252"/>
    <w:rsid w:val="002C5A02"/>
    <w:rsid w:val="002D0D94"/>
    <w:rsid w:val="002D24AB"/>
    <w:rsid w:val="002D79D7"/>
    <w:rsid w:val="002E0D1B"/>
    <w:rsid w:val="002E2CA0"/>
    <w:rsid w:val="002E30F4"/>
    <w:rsid w:val="002E7B76"/>
    <w:rsid w:val="002F16B0"/>
    <w:rsid w:val="002F3437"/>
    <w:rsid w:val="002F6188"/>
    <w:rsid w:val="002F669F"/>
    <w:rsid w:val="00300B9D"/>
    <w:rsid w:val="00300D97"/>
    <w:rsid w:val="0030645F"/>
    <w:rsid w:val="0031609B"/>
    <w:rsid w:val="0031643C"/>
    <w:rsid w:val="00322A68"/>
    <w:rsid w:val="003245C8"/>
    <w:rsid w:val="00332500"/>
    <w:rsid w:val="00335A0D"/>
    <w:rsid w:val="003457A6"/>
    <w:rsid w:val="00345D93"/>
    <w:rsid w:val="003465AF"/>
    <w:rsid w:val="00347D71"/>
    <w:rsid w:val="0035057C"/>
    <w:rsid w:val="00350DF9"/>
    <w:rsid w:val="003511FF"/>
    <w:rsid w:val="00354606"/>
    <w:rsid w:val="00356888"/>
    <w:rsid w:val="00356EBC"/>
    <w:rsid w:val="00360426"/>
    <w:rsid w:val="00361676"/>
    <w:rsid w:val="00363EE0"/>
    <w:rsid w:val="003707FC"/>
    <w:rsid w:val="00371DAF"/>
    <w:rsid w:val="00372695"/>
    <w:rsid w:val="003866A6"/>
    <w:rsid w:val="003A1C76"/>
    <w:rsid w:val="003A1CFA"/>
    <w:rsid w:val="003A6D66"/>
    <w:rsid w:val="003C3099"/>
    <w:rsid w:val="003C5B42"/>
    <w:rsid w:val="003C75B1"/>
    <w:rsid w:val="003D0230"/>
    <w:rsid w:val="003E09C9"/>
    <w:rsid w:val="003E73CF"/>
    <w:rsid w:val="003F7CE1"/>
    <w:rsid w:val="00401E0E"/>
    <w:rsid w:val="00403A91"/>
    <w:rsid w:val="00410734"/>
    <w:rsid w:val="00413A99"/>
    <w:rsid w:val="00413C61"/>
    <w:rsid w:val="00415FBE"/>
    <w:rsid w:val="00417086"/>
    <w:rsid w:val="004214E8"/>
    <w:rsid w:val="00424A7C"/>
    <w:rsid w:val="00426C02"/>
    <w:rsid w:val="0043018B"/>
    <w:rsid w:val="00440E55"/>
    <w:rsid w:val="004423EB"/>
    <w:rsid w:val="00447C08"/>
    <w:rsid w:val="00452893"/>
    <w:rsid w:val="00456C64"/>
    <w:rsid w:val="0046447A"/>
    <w:rsid w:val="004703F0"/>
    <w:rsid w:val="00471188"/>
    <w:rsid w:val="0047356C"/>
    <w:rsid w:val="00474B15"/>
    <w:rsid w:val="0047625D"/>
    <w:rsid w:val="004772B4"/>
    <w:rsid w:val="0047748E"/>
    <w:rsid w:val="00477A15"/>
    <w:rsid w:val="00480FEB"/>
    <w:rsid w:val="00486A2D"/>
    <w:rsid w:val="00494622"/>
    <w:rsid w:val="004974F4"/>
    <w:rsid w:val="004A03B7"/>
    <w:rsid w:val="004A2988"/>
    <w:rsid w:val="004B1B27"/>
    <w:rsid w:val="004B426F"/>
    <w:rsid w:val="004C2034"/>
    <w:rsid w:val="004C3E17"/>
    <w:rsid w:val="004C6303"/>
    <w:rsid w:val="004D2F54"/>
    <w:rsid w:val="004D7122"/>
    <w:rsid w:val="004E5E27"/>
    <w:rsid w:val="004E7C73"/>
    <w:rsid w:val="004F711D"/>
    <w:rsid w:val="0050022B"/>
    <w:rsid w:val="00504009"/>
    <w:rsid w:val="005071DF"/>
    <w:rsid w:val="005244AF"/>
    <w:rsid w:val="005250DF"/>
    <w:rsid w:val="00525150"/>
    <w:rsid w:val="0053056F"/>
    <w:rsid w:val="00530D68"/>
    <w:rsid w:val="00531EC9"/>
    <w:rsid w:val="00532F45"/>
    <w:rsid w:val="005351BD"/>
    <w:rsid w:val="00536985"/>
    <w:rsid w:val="005439D9"/>
    <w:rsid w:val="00547F9C"/>
    <w:rsid w:val="005527BD"/>
    <w:rsid w:val="00554000"/>
    <w:rsid w:val="00555CA4"/>
    <w:rsid w:val="005567FD"/>
    <w:rsid w:val="00556BBB"/>
    <w:rsid w:val="005621AF"/>
    <w:rsid w:val="00570334"/>
    <w:rsid w:val="00574657"/>
    <w:rsid w:val="00574E59"/>
    <w:rsid w:val="00575873"/>
    <w:rsid w:val="005758F6"/>
    <w:rsid w:val="00582ABD"/>
    <w:rsid w:val="00583BC2"/>
    <w:rsid w:val="00590931"/>
    <w:rsid w:val="00591700"/>
    <w:rsid w:val="00592370"/>
    <w:rsid w:val="00594F24"/>
    <w:rsid w:val="00597DE6"/>
    <w:rsid w:val="005A0046"/>
    <w:rsid w:val="005B0176"/>
    <w:rsid w:val="005B0A8E"/>
    <w:rsid w:val="005C54A5"/>
    <w:rsid w:val="005C66D0"/>
    <w:rsid w:val="005D6C7F"/>
    <w:rsid w:val="005D7DDB"/>
    <w:rsid w:val="005E2166"/>
    <w:rsid w:val="005E2968"/>
    <w:rsid w:val="005E5BD0"/>
    <w:rsid w:val="005E60FF"/>
    <w:rsid w:val="005E6794"/>
    <w:rsid w:val="005F18CC"/>
    <w:rsid w:val="005F4387"/>
    <w:rsid w:val="005F4DE0"/>
    <w:rsid w:val="005F5029"/>
    <w:rsid w:val="00602DB4"/>
    <w:rsid w:val="00604CB7"/>
    <w:rsid w:val="00605DAC"/>
    <w:rsid w:val="00611F36"/>
    <w:rsid w:val="00612D23"/>
    <w:rsid w:val="00612DB8"/>
    <w:rsid w:val="00615830"/>
    <w:rsid w:val="00616DFA"/>
    <w:rsid w:val="006170E4"/>
    <w:rsid w:val="0062085F"/>
    <w:rsid w:val="00620EE3"/>
    <w:rsid w:val="006236CB"/>
    <w:rsid w:val="00625701"/>
    <w:rsid w:val="00627460"/>
    <w:rsid w:val="006308F6"/>
    <w:rsid w:val="00645083"/>
    <w:rsid w:val="00646D8F"/>
    <w:rsid w:val="006530B9"/>
    <w:rsid w:val="00654F55"/>
    <w:rsid w:val="00655826"/>
    <w:rsid w:val="006558C5"/>
    <w:rsid w:val="00657277"/>
    <w:rsid w:val="00657D7C"/>
    <w:rsid w:val="00667EC2"/>
    <w:rsid w:val="00673E1C"/>
    <w:rsid w:val="0067636F"/>
    <w:rsid w:val="00677220"/>
    <w:rsid w:val="00680BB6"/>
    <w:rsid w:val="00682E32"/>
    <w:rsid w:val="006834F9"/>
    <w:rsid w:val="00685638"/>
    <w:rsid w:val="00685BD0"/>
    <w:rsid w:val="00687D3E"/>
    <w:rsid w:val="0069689A"/>
    <w:rsid w:val="006A41E4"/>
    <w:rsid w:val="006B1E7D"/>
    <w:rsid w:val="006B4485"/>
    <w:rsid w:val="006C3C10"/>
    <w:rsid w:val="006D0D83"/>
    <w:rsid w:val="006D18AF"/>
    <w:rsid w:val="006E0153"/>
    <w:rsid w:val="006E1065"/>
    <w:rsid w:val="006E21D1"/>
    <w:rsid w:val="006E4A22"/>
    <w:rsid w:val="006E52D2"/>
    <w:rsid w:val="006E5F18"/>
    <w:rsid w:val="006E726A"/>
    <w:rsid w:val="006F1098"/>
    <w:rsid w:val="006F2BB4"/>
    <w:rsid w:val="006F4335"/>
    <w:rsid w:val="007103B2"/>
    <w:rsid w:val="007205E8"/>
    <w:rsid w:val="0072268F"/>
    <w:rsid w:val="00724D28"/>
    <w:rsid w:val="007258AC"/>
    <w:rsid w:val="00740CB4"/>
    <w:rsid w:val="007435F7"/>
    <w:rsid w:val="00745C97"/>
    <w:rsid w:val="00751A70"/>
    <w:rsid w:val="007531C1"/>
    <w:rsid w:val="00753F3C"/>
    <w:rsid w:val="0075545E"/>
    <w:rsid w:val="0075626F"/>
    <w:rsid w:val="00763329"/>
    <w:rsid w:val="00766B2D"/>
    <w:rsid w:val="00767F90"/>
    <w:rsid w:val="00776668"/>
    <w:rsid w:val="00776F12"/>
    <w:rsid w:val="00777562"/>
    <w:rsid w:val="00786EC6"/>
    <w:rsid w:val="00794EE0"/>
    <w:rsid w:val="007A2DC3"/>
    <w:rsid w:val="007B0441"/>
    <w:rsid w:val="007B0BEC"/>
    <w:rsid w:val="007B0DF4"/>
    <w:rsid w:val="007B0F5F"/>
    <w:rsid w:val="007B105F"/>
    <w:rsid w:val="007D3CA6"/>
    <w:rsid w:val="007D5460"/>
    <w:rsid w:val="007D6B10"/>
    <w:rsid w:val="007D79EC"/>
    <w:rsid w:val="007E0EF5"/>
    <w:rsid w:val="007E36B7"/>
    <w:rsid w:val="007E3B10"/>
    <w:rsid w:val="007E496E"/>
    <w:rsid w:val="007E7D9F"/>
    <w:rsid w:val="007F1F93"/>
    <w:rsid w:val="007F26AB"/>
    <w:rsid w:val="007F6CA7"/>
    <w:rsid w:val="00801749"/>
    <w:rsid w:val="00802682"/>
    <w:rsid w:val="00802E99"/>
    <w:rsid w:val="00802F30"/>
    <w:rsid w:val="00810D98"/>
    <w:rsid w:val="00814889"/>
    <w:rsid w:val="00817209"/>
    <w:rsid w:val="00820BE8"/>
    <w:rsid w:val="00822C99"/>
    <w:rsid w:val="008265CE"/>
    <w:rsid w:val="008361B5"/>
    <w:rsid w:val="0083693B"/>
    <w:rsid w:val="00840975"/>
    <w:rsid w:val="00841EFC"/>
    <w:rsid w:val="008440FE"/>
    <w:rsid w:val="00852121"/>
    <w:rsid w:val="00852265"/>
    <w:rsid w:val="00864137"/>
    <w:rsid w:val="00871152"/>
    <w:rsid w:val="00872A1A"/>
    <w:rsid w:val="00881A3C"/>
    <w:rsid w:val="008835B3"/>
    <w:rsid w:val="0088391A"/>
    <w:rsid w:val="00884393"/>
    <w:rsid w:val="00884546"/>
    <w:rsid w:val="008860B6"/>
    <w:rsid w:val="00892E3A"/>
    <w:rsid w:val="00894A99"/>
    <w:rsid w:val="008A0AFF"/>
    <w:rsid w:val="008A21C2"/>
    <w:rsid w:val="008A2295"/>
    <w:rsid w:val="008A5128"/>
    <w:rsid w:val="008A609B"/>
    <w:rsid w:val="008B062D"/>
    <w:rsid w:val="008B79B3"/>
    <w:rsid w:val="008C382C"/>
    <w:rsid w:val="008C47E1"/>
    <w:rsid w:val="008D5F45"/>
    <w:rsid w:val="008E5713"/>
    <w:rsid w:val="00903D05"/>
    <w:rsid w:val="00906BBB"/>
    <w:rsid w:val="00911E03"/>
    <w:rsid w:val="0091208A"/>
    <w:rsid w:val="00917711"/>
    <w:rsid w:val="00930747"/>
    <w:rsid w:val="00934EE3"/>
    <w:rsid w:val="00936CBC"/>
    <w:rsid w:val="0093732D"/>
    <w:rsid w:val="00942141"/>
    <w:rsid w:val="00942E87"/>
    <w:rsid w:val="00946083"/>
    <w:rsid w:val="00953717"/>
    <w:rsid w:val="0095565D"/>
    <w:rsid w:val="0095650B"/>
    <w:rsid w:val="00957058"/>
    <w:rsid w:val="009667DC"/>
    <w:rsid w:val="009671BD"/>
    <w:rsid w:val="009702F1"/>
    <w:rsid w:val="00974B06"/>
    <w:rsid w:val="00976815"/>
    <w:rsid w:val="00985376"/>
    <w:rsid w:val="00992731"/>
    <w:rsid w:val="009927E4"/>
    <w:rsid w:val="00993ECB"/>
    <w:rsid w:val="009A0B69"/>
    <w:rsid w:val="009A2BFB"/>
    <w:rsid w:val="009A5818"/>
    <w:rsid w:val="009A7FFD"/>
    <w:rsid w:val="009C18F9"/>
    <w:rsid w:val="009C1FBA"/>
    <w:rsid w:val="009C56EF"/>
    <w:rsid w:val="009D28DD"/>
    <w:rsid w:val="009D2C66"/>
    <w:rsid w:val="009D2FE0"/>
    <w:rsid w:val="009D5836"/>
    <w:rsid w:val="009D7119"/>
    <w:rsid w:val="009E5B13"/>
    <w:rsid w:val="009E686E"/>
    <w:rsid w:val="009E7F58"/>
    <w:rsid w:val="009F10AA"/>
    <w:rsid w:val="009F28C7"/>
    <w:rsid w:val="009F5A1A"/>
    <w:rsid w:val="00A064E6"/>
    <w:rsid w:val="00A06CCC"/>
    <w:rsid w:val="00A1214E"/>
    <w:rsid w:val="00A169BA"/>
    <w:rsid w:val="00A2099A"/>
    <w:rsid w:val="00A222E0"/>
    <w:rsid w:val="00A22428"/>
    <w:rsid w:val="00A35336"/>
    <w:rsid w:val="00A36FCA"/>
    <w:rsid w:val="00A422AE"/>
    <w:rsid w:val="00A441BD"/>
    <w:rsid w:val="00A51AF8"/>
    <w:rsid w:val="00A5545E"/>
    <w:rsid w:val="00A55A5D"/>
    <w:rsid w:val="00A62F71"/>
    <w:rsid w:val="00A67191"/>
    <w:rsid w:val="00A67688"/>
    <w:rsid w:val="00A71F12"/>
    <w:rsid w:val="00A77170"/>
    <w:rsid w:val="00A80DA5"/>
    <w:rsid w:val="00A82020"/>
    <w:rsid w:val="00A829AD"/>
    <w:rsid w:val="00A84030"/>
    <w:rsid w:val="00A844D6"/>
    <w:rsid w:val="00A9240E"/>
    <w:rsid w:val="00A92CB2"/>
    <w:rsid w:val="00A9425D"/>
    <w:rsid w:val="00AA3DE4"/>
    <w:rsid w:val="00AA5D01"/>
    <w:rsid w:val="00AB250F"/>
    <w:rsid w:val="00AB405C"/>
    <w:rsid w:val="00AB67BC"/>
    <w:rsid w:val="00AC2D47"/>
    <w:rsid w:val="00AC3FA6"/>
    <w:rsid w:val="00AD21DA"/>
    <w:rsid w:val="00AD37FA"/>
    <w:rsid w:val="00AD6C5E"/>
    <w:rsid w:val="00AD7C43"/>
    <w:rsid w:val="00AE2F9B"/>
    <w:rsid w:val="00AE3CB3"/>
    <w:rsid w:val="00AE6773"/>
    <w:rsid w:val="00AF2276"/>
    <w:rsid w:val="00AF301E"/>
    <w:rsid w:val="00AF3EE4"/>
    <w:rsid w:val="00AF6D92"/>
    <w:rsid w:val="00B156D4"/>
    <w:rsid w:val="00B20401"/>
    <w:rsid w:val="00B22364"/>
    <w:rsid w:val="00B25B93"/>
    <w:rsid w:val="00B27C39"/>
    <w:rsid w:val="00B32B88"/>
    <w:rsid w:val="00B35CD5"/>
    <w:rsid w:val="00B43AFE"/>
    <w:rsid w:val="00B5012D"/>
    <w:rsid w:val="00B5345E"/>
    <w:rsid w:val="00B54B21"/>
    <w:rsid w:val="00B610DC"/>
    <w:rsid w:val="00B649CA"/>
    <w:rsid w:val="00B64CB5"/>
    <w:rsid w:val="00B67C36"/>
    <w:rsid w:val="00B709F7"/>
    <w:rsid w:val="00B73F7F"/>
    <w:rsid w:val="00B77739"/>
    <w:rsid w:val="00B80E08"/>
    <w:rsid w:val="00B811C6"/>
    <w:rsid w:val="00B8339D"/>
    <w:rsid w:val="00B90386"/>
    <w:rsid w:val="00B97E11"/>
    <w:rsid w:val="00BA4D86"/>
    <w:rsid w:val="00BB0BAC"/>
    <w:rsid w:val="00BC1786"/>
    <w:rsid w:val="00BC4194"/>
    <w:rsid w:val="00BC78A7"/>
    <w:rsid w:val="00BD1032"/>
    <w:rsid w:val="00BD599A"/>
    <w:rsid w:val="00BD5BE9"/>
    <w:rsid w:val="00BD695F"/>
    <w:rsid w:val="00BE202E"/>
    <w:rsid w:val="00BE2CB8"/>
    <w:rsid w:val="00BE2F42"/>
    <w:rsid w:val="00BE59B6"/>
    <w:rsid w:val="00BE6227"/>
    <w:rsid w:val="00BE6A50"/>
    <w:rsid w:val="00BF1184"/>
    <w:rsid w:val="00BF6BF7"/>
    <w:rsid w:val="00C05C92"/>
    <w:rsid w:val="00C169DC"/>
    <w:rsid w:val="00C260A0"/>
    <w:rsid w:val="00C344CB"/>
    <w:rsid w:val="00C35A55"/>
    <w:rsid w:val="00C42F41"/>
    <w:rsid w:val="00C4452A"/>
    <w:rsid w:val="00C50494"/>
    <w:rsid w:val="00C516DD"/>
    <w:rsid w:val="00C53222"/>
    <w:rsid w:val="00C536A5"/>
    <w:rsid w:val="00C602A8"/>
    <w:rsid w:val="00C61D24"/>
    <w:rsid w:val="00C62D78"/>
    <w:rsid w:val="00C62F3D"/>
    <w:rsid w:val="00C64525"/>
    <w:rsid w:val="00C6785C"/>
    <w:rsid w:val="00C736BD"/>
    <w:rsid w:val="00C74E4B"/>
    <w:rsid w:val="00C7707E"/>
    <w:rsid w:val="00C92B64"/>
    <w:rsid w:val="00C93ABB"/>
    <w:rsid w:val="00C95198"/>
    <w:rsid w:val="00C95AF9"/>
    <w:rsid w:val="00C97BC1"/>
    <w:rsid w:val="00CA0476"/>
    <w:rsid w:val="00CA2D41"/>
    <w:rsid w:val="00CA7C07"/>
    <w:rsid w:val="00CB1D23"/>
    <w:rsid w:val="00CB2D4A"/>
    <w:rsid w:val="00CB3C7C"/>
    <w:rsid w:val="00CF0B17"/>
    <w:rsid w:val="00CF23AD"/>
    <w:rsid w:val="00CF5299"/>
    <w:rsid w:val="00CF6FCD"/>
    <w:rsid w:val="00D0551B"/>
    <w:rsid w:val="00D06616"/>
    <w:rsid w:val="00D10FC9"/>
    <w:rsid w:val="00D121E6"/>
    <w:rsid w:val="00D157BC"/>
    <w:rsid w:val="00D16899"/>
    <w:rsid w:val="00D16A38"/>
    <w:rsid w:val="00D170F4"/>
    <w:rsid w:val="00D20611"/>
    <w:rsid w:val="00D21128"/>
    <w:rsid w:val="00D22100"/>
    <w:rsid w:val="00D258A4"/>
    <w:rsid w:val="00D27320"/>
    <w:rsid w:val="00D313E1"/>
    <w:rsid w:val="00D35035"/>
    <w:rsid w:val="00D404BC"/>
    <w:rsid w:val="00D43AE6"/>
    <w:rsid w:val="00D44D1F"/>
    <w:rsid w:val="00D457F8"/>
    <w:rsid w:val="00D54685"/>
    <w:rsid w:val="00D55979"/>
    <w:rsid w:val="00D569EA"/>
    <w:rsid w:val="00D56B01"/>
    <w:rsid w:val="00D61AFA"/>
    <w:rsid w:val="00D6214A"/>
    <w:rsid w:val="00D636F5"/>
    <w:rsid w:val="00D645DF"/>
    <w:rsid w:val="00D66B7C"/>
    <w:rsid w:val="00D679AA"/>
    <w:rsid w:val="00D7268B"/>
    <w:rsid w:val="00D757A7"/>
    <w:rsid w:val="00D75850"/>
    <w:rsid w:val="00D75DC1"/>
    <w:rsid w:val="00D802D4"/>
    <w:rsid w:val="00D828DD"/>
    <w:rsid w:val="00D8425E"/>
    <w:rsid w:val="00D8428C"/>
    <w:rsid w:val="00D9064B"/>
    <w:rsid w:val="00D92FD3"/>
    <w:rsid w:val="00D960DC"/>
    <w:rsid w:val="00DB0A26"/>
    <w:rsid w:val="00DB19EE"/>
    <w:rsid w:val="00DB437A"/>
    <w:rsid w:val="00DB7DE2"/>
    <w:rsid w:val="00DC61CF"/>
    <w:rsid w:val="00DC7936"/>
    <w:rsid w:val="00DC7E56"/>
    <w:rsid w:val="00DD51E8"/>
    <w:rsid w:val="00DE42DD"/>
    <w:rsid w:val="00DE701A"/>
    <w:rsid w:val="00DE7C64"/>
    <w:rsid w:val="00DF3525"/>
    <w:rsid w:val="00DF6C8B"/>
    <w:rsid w:val="00DF7111"/>
    <w:rsid w:val="00DF7270"/>
    <w:rsid w:val="00E00B2D"/>
    <w:rsid w:val="00E02B11"/>
    <w:rsid w:val="00E04157"/>
    <w:rsid w:val="00E070B2"/>
    <w:rsid w:val="00E07552"/>
    <w:rsid w:val="00E11A0B"/>
    <w:rsid w:val="00E17800"/>
    <w:rsid w:val="00E20DF0"/>
    <w:rsid w:val="00E359D9"/>
    <w:rsid w:val="00E35DD5"/>
    <w:rsid w:val="00E44AEE"/>
    <w:rsid w:val="00E45E71"/>
    <w:rsid w:val="00E547B8"/>
    <w:rsid w:val="00E55AD5"/>
    <w:rsid w:val="00E60BCD"/>
    <w:rsid w:val="00E6421E"/>
    <w:rsid w:val="00E65AB4"/>
    <w:rsid w:val="00E66D2F"/>
    <w:rsid w:val="00E72F5F"/>
    <w:rsid w:val="00E7532A"/>
    <w:rsid w:val="00E86E6B"/>
    <w:rsid w:val="00E9609D"/>
    <w:rsid w:val="00EA11E0"/>
    <w:rsid w:val="00EA68AF"/>
    <w:rsid w:val="00EB2789"/>
    <w:rsid w:val="00EB48A5"/>
    <w:rsid w:val="00EB5E22"/>
    <w:rsid w:val="00EC1AB1"/>
    <w:rsid w:val="00EC65CC"/>
    <w:rsid w:val="00ED1F0F"/>
    <w:rsid w:val="00ED4B43"/>
    <w:rsid w:val="00ED587C"/>
    <w:rsid w:val="00EE4A17"/>
    <w:rsid w:val="00EF150D"/>
    <w:rsid w:val="00EF1D9F"/>
    <w:rsid w:val="00EF4D38"/>
    <w:rsid w:val="00F006CE"/>
    <w:rsid w:val="00F06E45"/>
    <w:rsid w:val="00F122A1"/>
    <w:rsid w:val="00F2433F"/>
    <w:rsid w:val="00F300DF"/>
    <w:rsid w:val="00F30CC3"/>
    <w:rsid w:val="00F352C8"/>
    <w:rsid w:val="00F410D6"/>
    <w:rsid w:val="00F44733"/>
    <w:rsid w:val="00F47E87"/>
    <w:rsid w:val="00F535D2"/>
    <w:rsid w:val="00F62F91"/>
    <w:rsid w:val="00F63F97"/>
    <w:rsid w:val="00F6498C"/>
    <w:rsid w:val="00F66125"/>
    <w:rsid w:val="00F73C34"/>
    <w:rsid w:val="00F7685F"/>
    <w:rsid w:val="00F856D4"/>
    <w:rsid w:val="00F877BE"/>
    <w:rsid w:val="00F9258F"/>
    <w:rsid w:val="00F92F29"/>
    <w:rsid w:val="00F95FFE"/>
    <w:rsid w:val="00F960EA"/>
    <w:rsid w:val="00FB19B7"/>
    <w:rsid w:val="00FC23B2"/>
    <w:rsid w:val="00FC5FF8"/>
    <w:rsid w:val="00FD566D"/>
    <w:rsid w:val="00FE084E"/>
    <w:rsid w:val="00FE1D46"/>
    <w:rsid w:val="00FF23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1E972"/>
  <w15:docId w15:val="{50106A84-BDE5-4214-8490-2EAAEA97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List (Mannvit),Left Bullet L1,Ha,Colorful List - Accent 11,List Paragraph 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Mannvit) Char,Left Bullet L1 Char,Ha Char,Colorful List - Accent 11 Char,List Paragraph 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WW8Num2z2">
    <w:name w:val="WW8Num2z2"/>
    <w:rsid w:val="00372695"/>
  </w:style>
  <w:style w:type="paragraph" w:styleId="NormalWeb">
    <w:name w:val="Normal (Web)"/>
    <w:basedOn w:val="Normal"/>
    <w:rsid w:val="006F2BB4"/>
    <w:pPr>
      <w:spacing w:before="100" w:beforeAutospacing="1" w:after="115" w:line="240" w:lineRule="auto"/>
    </w:pPr>
    <w:rPr>
      <w:rFonts w:ascii="Times New Roman" w:eastAsia="Times New Roman" w:hAnsi="Times New Roman" w:cs="Times New Roman"/>
      <w:sz w:val="24"/>
      <w:szCs w:val="24"/>
    </w:rPr>
  </w:style>
  <w:style w:type="paragraph" w:customStyle="1" w:styleId="Default">
    <w:name w:val="Default"/>
    <w:rsid w:val="00F6498C"/>
    <w:pPr>
      <w:suppressAutoHyphens/>
      <w:autoSpaceDE w:val="0"/>
      <w:spacing w:after="0" w:line="240" w:lineRule="auto"/>
    </w:pPr>
    <w:rPr>
      <w:rFonts w:ascii="Arial" w:eastAsia="MS Mincho" w:hAnsi="Arial" w:cs="Arial"/>
      <w:color w:val="000000"/>
      <w:sz w:val="24"/>
      <w:szCs w:val="24"/>
      <w:lang w:val="en-US" w:eastAsia="ja-JP"/>
    </w:rPr>
  </w:style>
  <w:style w:type="character" w:customStyle="1" w:styleId="tlid-translation">
    <w:name w:val="tlid-translation"/>
    <w:basedOn w:val="DefaultParagraphFont"/>
    <w:rsid w:val="0020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EFDAC-6F1E-4B87-AAB3-D187F43D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6</Pages>
  <Words>2625</Words>
  <Characters>14966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Aleksandar Roncevic</cp:lastModifiedBy>
  <cp:revision>51</cp:revision>
  <dcterms:created xsi:type="dcterms:W3CDTF">2021-04-25T10:54:00Z</dcterms:created>
  <dcterms:modified xsi:type="dcterms:W3CDTF">2021-05-06T14:14:00Z</dcterms:modified>
</cp:coreProperties>
</file>