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918A" w14:textId="3CE89FF1" w:rsidR="00C22EF1" w:rsidRPr="00871956" w:rsidRDefault="00C22EF1" w:rsidP="00ED447A">
      <w:pPr>
        <w:tabs>
          <w:tab w:val="center" w:pos="4320"/>
          <w:tab w:val="right" w:pos="8640"/>
        </w:tabs>
        <w:spacing w:after="0" w:line="240" w:lineRule="auto"/>
        <w:jc w:val="center"/>
        <w:rPr>
          <w:rFonts w:eastAsia="Times New Roman" w:cstheme="minorHAnsi"/>
          <w:b/>
          <w:bCs/>
          <w:color w:val="002060"/>
          <w:lang w:val="en-GB" w:eastAsia="en-GB"/>
        </w:rPr>
      </w:pPr>
      <w:r w:rsidRPr="00871956">
        <w:rPr>
          <w:rFonts w:eastAsia="Times New Roman" w:cstheme="minorHAnsi"/>
          <w:b/>
          <w:bCs/>
          <w:color w:val="002060"/>
          <w:lang w:val="en-GB" w:eastAsia="en-GB"/>
        </w:rPr>
        <w:t xml:space="preserve">Call for Proposal (CFP) </w:t>
      </w:r>
    </w:p>
    <w:p w14:paraId="19B92EC1" w14:textId="734854F4" w:rsidR="00C22EF1" w:rsidRDefault="0025351E" w:rsidP="00C22EF1">
      <w:pPr>
        <w:tabs>
          <w:tab w:val="center" w:pos="4320"/>
          <w:tab w:val="right" w:pos="8640"/>
        </w:tabs>
        <w:spacing w:after="0" w:line="240" w:lineRule="auto"/>
        <w:jc w:val="center"/>
        <w:rPr>
          <w:rFonts w:eastAsia="Times New Roman" w:cstheme="minorHAnsi"/>
          <w:b/>
          <w:bCs/>
          <w:color w:val="002060"/>
          <w:lang w:val="en-GB" w:eastAsia="en-GB"/>
        </w:rPr>
      </w:pPr>
      <w:bookmarkStart w:id="0" w:name="_Hlk535499605"/>
      <w:r w:rsidRPr="0025351E">
        <w:rPr>
          <w:rFonts w:eastAsia="Times New Roman" w:cstheme="minorHAnsi"/>
          <w:b/>
          <w:bCs/>
          <w:color w:val="002060"/>
          <w:lang w:val="en-GB" w:eastAsia="en-GB"/>
        </w:rPr>
        <w:t xml:space="preserve">Elimination of </w:t>
      </w:r>
      <w:r w:rsidR="00335C12" w:rsidRPr="0025351E">
        <w:rPr>
          <w:rFonts w:eastAsia="Times New Roman" w:cstheme="minorHAnsi"/>
          <w:b/>
          <w:bCs/>
          <w:color w:val="002060"/>
          <w:lang w:val="en-GB" w:eastAsia="en-GB"/>
        </w:rPr>
        <w:t>gender</w:t>
      </w:r>
      <w:r w:rsidR="00335C12">
        <w:rPr>
          <w:rFonts w:eastAsia="Times New Roman" w:cstheme="minorHAnsi"/>
          <w:b/>
          <w:bCs/>
          <w:color w:val="002060"/>
          <w:lang w:val="en-GB" w:eastAsia="en-GB"/>
        </w:rPr>
        <w:t>-based</w:t>
      </w:r>
      <w:r w:rsidRPr="0025351E">
        <w:rPr>
          <w:rFonts w:eastAsia="Times New Roman" w:cstheme="minorHAnsi"/>
          <w:b/>
          <w:bCs/>
          <w:color w:val="002060"/>
          <w:lang w:val="en-GB" w:eastAsia="en-GB"/>
        </w:rPr>
        <w:t xml:space="preserve"> stereotypes and </w:t>
      </w:r>
      <w:r w:rsidR="00335C12">
        <w:rPr>
          <w:rFonts w:eastAsia="Times New Roman" w:cstheme="minorHAnsi"/>
          <w:b/>
          <w:bCs/>
          <w:color w:val="002060"/>
          <w:lang w:val="en-GB" w:eastAsia="en-GB"/>
        </w:rPr>
        <w:t>promotion of</w:t>
      </w:r>
      <w:r w:rsidR="00181755">
        <w:rPr>
          <w:rFonts w:eastAsia="Times New Roman" w:cstheme="minorHAnsi"/>
          <w:b/>
          <w:bCs/>
          <w:color w:val="002060"/>
          <w:lang w:val="en-GB" w:eastAsia="en-GB"/>
        </w:rPr>
        <w:t xml:space="preserve"> women</w:t>
      </w:r>
      <w:r w:rsidR="005611BF">
        <w:rPr>
          <w:rFonts w:eastAsia="Times New Roman" w:cstheme="minorHAnsi"/>
          <w:b/>
          <w:bCs/>
          <w:color w:val="002060"/>
          <w:lang w:eastAsia="en-GB"/>
        </w:rPr>
        <w:t>’s</w:t>
      </w:r>
      <w:r w:rsidR="00335C12">
        <w:rPr>
          <w:rFonts w:eastAsia="Times New Roman" w:cstheme="minorHAnsi"/>
          <w:b/>
          <w:bCs/>
          <w:color w:val="002060"/>
          <w:lang w:val="en-GB" w:eastAsia="en-GB"/>
        </w:rPr>
        <w:t xml:space="preserve"> </w:t>
      </w:r>
      <w:r w:rsidR="00181755" w:rsidRPr="00181755">
        <w:rPr>
          <w:rFonts w:eastAsia="Times New Roman" w:cstheme="minorHAnsi"/>
          <w:b/>
          <w:bCs/>
          <w:color w:val="002060"/>
          <w:lang w:val="en-GB" w:eastAsia="en-GB"/>
        </w:rPr>
        <w:t>active role in all aspects of a society</w:t>
      </w:r>
    </w:p>
    <w:p w14:paraId="072A9FF6" w14:textId="77777777" w:rsidR="0025351E" w:rsidRPr="0025351E" w:rsidRDefault="0025351E" w:rsidP="00C22EF1">
      <w:pPr>
        <w:tabs>
          <w:tab w:val="center" w:pos="4320"/>
          <w:tab w:val="right" w:pos="8640"/>
        </w:tabs>
        <w:spacing w:after="0" w:line="240" w:lineRule="auto"/>
        <w:jc w:val="center"/>
        <w:rPr>
          <w:rFonts w:eastAsia="Times New Roman" w:cstheme="minorHAnsi"/>
          <w:b/>
          <w:bCs/>
          <w:color w:val="002060"/>
          <w:lang w:val="en-GB" w:eastAsia="en-GB"/>
        </w:rPr>
      </w:pPr>
    </w:p>
    <w:bookmarkEnd w:id="0"/>
    <w:p w14:paraId="56F9D521" w14:textId="77777777" w:rsidR="0052371C" w:rsidRPr="00871956" w:rsidRDefault="0052371C" w:rsidP="0052371C">
      <w:pPr>
        <w:spacing w:after="0" w:line="240" w:lineRule="auto"/>
        <w:jc w:val="center"/>
        <w:rPr>
          <w:rFonts w:eastAsia="Calibri" w:cstheme="minorHAnsi"/>
          <w:b/>
          <w:bCs/>
          <w:color w:val="0070C0"/>
          <w:u w:val="single"/>
          <w:lang w:val="en-CA"/>
        </w:rPr>
      </w:pPr>
      <w:r w:rsidRPr="00871956">
        <w:rPr>
          <w:rFonts w:eastAsia="Times New Roman" w:cstheme="minorHAnsi"/>
          <w:b/>
          <w:color w:val="0070C0"/>
          <w:u w:val="single"/>
          <w:lang w:val="en-GB" w:eastAsia="en-GB"/>
        </w:rPr>
        <w:t>Section 1</w:t>
      </w:r>
    </w:p>
    <w:p w14:paraId="497245DA" w14:textId="77777777" w:rsidR="0052371C" w:rsidRPr="00871956" w:rsidRDefault="0052371C" w:rsidP="0052371C">
      <w:pPr>
        <w:spacing w:after="0" w:line="240" w:lineRule="auto"/>
        <w:rPr>
          <w:rFonts w:eastAsia="Calibri" w:cstheme="minorHAnsi"/>
          <w:b/>
          <w:bCs/>
          <w:lang w:val="en-CA"/>
        </w:rPr>
      </w:pPr>
    </w:p>
    <w:p w14:paraId="3FEEA77E" w14:textId="77777777" w:rsidR="0052371C" w:rsidRPr="00871956" w:rsidRDefault="0052371C" w:rsidP="0052371C">
      <w:pPr>
        <w:spacing w:after="0" w:line="240" w:lineRule="auto"/>
        <w:rPr>
          <w:rFonts w:eastAsia="Calibri" w:cstheme="minorHAnsi"/>
          <w:b/>
          <w:bCs/>
          <w:lang w:val="en-CA"/>
        </w:rPr>
      </w:pPr>
    </w:p>
    <w:p w14:paraId="419C6ACF" w14:textId="6FE03E06" w:rsidR="0052371C" w:rsidRPr="00871956" w:rsidRDefault="0052371C" w:rsidP="0052371C">
      <w:pPr>
        <w:spacing w:after="0" w:line="240" w:lineRule="auto"/>
        <w:rPr>
          <w:rFonts w:eastAsia="Calibri" w:cstheme="minorHAnsi"/>
          <w:b/>
          <w:bCs/>
          <w:lang w:val="en-CA"/>
        </w:rPr>
      </w:pPr>
      <w:r w:rsidRPr="00871956">
        <w:rPr>
          <w:rFonts w:eastAsia="Calibri" w:cstheme="minorHAnsi"/>
          <w:b/>
          <w:bCs/>
          <w:lang w:val="en-CA"/>
        </w:rPr>
        <w:t xml:space="preserve">CFP No. </w:t>
      </w:r>
      <w:bookmarkStart w:id="1" w:name="_Hlk30542075"/>
      <w:r w:rsidR="0082635D" w:rsidRPr="00871956">
        <w:rPr>
          <w:rFonts w:eastAsia="Calibri" w:cstheme="minorHAnsi"/>
          <w:b/>
          <w:bCs/>
          <w:u w:val="single"/>
          <w:lang w:val="en-CA"/>
        </w:rPr>
        <w:t>202</w:t>
      </w:r>
      <w:r w:rsidR="001633AB">
        <w:rPr>
          <w:rFonts w:eastAsia="Calibri" w:cstheme="minorHAnsi"/>
          <w:b/>
          <w:bCs/>
          <w:u w:val="single"/>
          <w:lang w:val="en-CA"/>
        </w:rPr>
        <w:t>1</w:t>
      </w:r>
      <w:r w:rsidR="0082635D" w:rsidRPr="00871956">
        <w:rPr>
          <w:rFonts w:eastAsia="Calibri" w:cstheme="minorHAnsi"/>
          <w:b/>
          <w:bCs/>
          <w:u w:val="single"/>
          <w:lang w:val="en-CA"/>
        </w:rPr>
        <w:t>-0</w:t>
      </w:r>
      <w:r w:rsidR="00CA5895">
        <w:rPr>
          <w:rFonts w:eastAsia="Calibri" w:cstheme="minorHAnsi"/>
          <w:b/>
          <w:bCs/>
          <w:u w:val="single"/>
          <w:lang w:val="en-CA"/>
        </w:rPr>
        <w:t>2</w:t>
      </w:r>
      <w:r w:rsidR="0082635D" w:rsidRPr="00871956">
        <w:rPr>
          <w:rFonts w:eastAsia="Calibri" w:cstheme="minorHAnsi"/>
          <w:b/>
          <w:bCs/>
          <w:u w:val="single"/>
          <w:lang w:val="en-CA"/>
        </w:rPr>
        <w:t xml:space="preserve"> GEF</w:t>
      </w:r>
      <w:bookmarkEnd w:id="1"/>
      <w:r w:rsidR="001633AB">
        <w:rPr>
          <w:rFonts w:eastAsia="Calibri" w:cstheme="minorHAnsi"/>
          <w:b/>
          <w:bCs/>
          <w:u w:val="single"/>
          <w:lang w:val="en-CA"/>
        </w:rPr>
        <w:t xml:space="preserve"> II</w:t>
      </w:r>
    </w:p>
    <w:p w14:paraId="10ED3106" w14:textId="77777777" w:rsidR="0052371C" w:rsidRPr="00871956" w:rsidRDefault="0052371C" w:rsidP="0052371C">
      <w:pPr>
        <w:spacing w:after="0" w:line="240" w:lineRule="auto"/>
        <w:rPr>
          <w:rFonts w:eastAsia="Calibri" w:cstheme="minorHAnsi"/>
          <w:lang w:val="en-CA"/>
        </w:rPr>
      </w:pPr>
    </w:p>
    <w:p w14:paraId="767E7005" w14:textId="6DE342AF" w:rsidR="0052371C" w:rsidRPr="00871956" w:rsidRDefault="0052371C" w:rsidP="00EC3006">
      <w:pPr>
        <w:numPr>
          <w:ilvl w:val="0"/>
          <w:numId w:val="7"/>
        </w:numPr>
        <w:tabs>
          <w:tab w:val="center" w:pos="4320"/>
          <w:tab w:val="right" w:pos="8640"/>
        </w:tabs>
        <w:spacing w:after="0" w:line="240" w:lineRule="auto"/>
        <w:contextualSpacing/>
        <w:rPr>
          <w:rFonts w:eastAsia="Times New Roman" w:cstheme="minorHAnsi"/>
          <w:b/>
          <w:color w:val="0070C0"/>
          <w:lang w:val="en-GB" w:eastAsia="en-GB"/>
        </w:rPr>
      </w:pPr>
      <w:r w:rsidRPr="00871956">
        <w:rPr>
          <w:rFonts w:eastAsia="Times New Roman" w:cstheme="minorHAnsi"/>
          <w:b/>
          <w:color w:val="0070C0"/>
          <w:lang w:val="en-GB" w:eastAsia="en-GB"/>
        </w:rPr>
        <w:t xml:space="preserve">CFP </w:t>
      </w:r>
      <w:r w:rsidR="00655344">
        <w:rPr>
          <w:rFonts w:eastAsia="Times New Roman" w:cstheme="minorHAnsi"/>
          <w:b/>
          <w:color w:val="0070C0"/>
          <w:lang w:val="en-GB" w:eastAsia="en-GB"/>
        </w:rPr>
        <w:t>l</w:t>
      </w:r>
      <w:r w:rsidRPr="00871956">
        <w:rPr>
          <w:rFonts w:eastAsia="Times New Roman" w:cstheme="minorHAnsi"/>
          <w:b/>
          <w:color w:val="0070C0"/>
          <w:lang w:val="en-GB" w:eastAsia="en-GB"/>
        </w:rPr>
        <w:t xml:space="preserve">etter for </w:t>
      </w:r>
      <w:r w:rsidR="0006700D" w:rsidRPr="00871956">
        <w:rPr>
          <w:rFonts w:eastAsia="Times New Roman" w:cstheme="minorHAnsi"/>
          <w:b/>
          <w:color w:val="0070C0"/>
          <w:lang w:val="en-GB" w:eastAsia="en-GB"/>
        </w:rPr>
        <w:t>Responsible Parties</w:t>
      </w:r>
    </w:p>
    <w:p w14:paraId="6B9C5C89" w14:textId="77777777" w:rsidR="0052371C" w:rsidRPr="00871956" w:rsidRDefault="0052371C" w:rsidP="0052371C">
      <w:pPr>
        <w:spacing w:after="0" w:line="240" w:lineRule="auto"/>
        <w:rPr>
          <w:rFonts w:eastAsia="Calibri" w:cstheme="minorHAnsi"/>
          <w:lang w:val="en-CA"/>
        </w:rPr>
      </w:pPr>
    </w:p>
    <w:p w14:paraId="6896E330" w14:textId="606EDF4A" w:rsidR="0052371C" w:rsidRDefault="0052371C" w:rsidP="00C7038F">
      <w:pPr>
        <w:spacing w:after="0" w:line="240" w:lineRule="auto"/>
        <w:jc w:val="both"/>
        <w:rPr>
          <w:rFonts w:eastAsia="Calibri" w:cstheme="minorHAnsi"/>
          <w:spacing w:val="-2"/>
          <w:lang w:val="en-CA"/>
        </w:rPr>
      </w:pPr>
      <w:r w:rsidRPr="00871956">
        <w:rPr>
          <w:rFonts w:eastAsia="Calibri" w:cstheme="minorHAnsi"/>
          <w:spacing w:val="-2"/>
          <w:lang w:val="en-CA"/>
        </w:rPr>
        <w:t>UN</w:t>
      </w:r>
      <w:r w:rsidR="0082635D" w:rsidRPr="00871956">
        <w:rPr>
          <w:rFonts w:eastAsia="Calibri" w:cstheme="minorHAnsi"/>
          <w:spacing w:val="-2"/>
          <w:lang w:val="en-CA"/>
        </w:rPr>
        <w:t xml:space="preserve"> </w:t>
      </w:r>
      <w:r w:rsidRPr="00871956">
        <w:rPr>
          <w:rFonts w:eastAsia="Calibri" w:cstheme="minorHAnsi"/>
          <w:spacing w:val="-2"/>
          <w:lang w:val="en-CA"/>
        </w:rPr>
        <w:t>W</w:t>
      </w:r>
      <w:r w:rsidR="0082635D" w:rsidRPr="00871956">
        <w:rPr>
          <w:rFonts w:eastAsia="Calibri" w:cstheme="minorHAnsi"/>
          <w:spacing w:val="-2"/>
          <w:lang w:val="en-CA"/>
        </w:rPr>
        <w:t>omen</w:t>
      </w:r>
      <w:r w:rsidRPr="00871956">
        <w:rPr>
          <w:rFonts w:eastAsia="Calibri" w:cstheme="minorHAnsi"/>
          <w:spacing w:val="-2"/>
          <w:lang w:val="en-CA"/>
        </w:rPr>
        <w:t xml:space="preserve"> </w:t>
      </w:r>
      <w:r w:rsidR="00E914E4" w:rsidRPr="00871956">
        <w:rPr>
          <w:rFonts w:eastAsia="Calibri" w:cstheme="minorHAnsi"/>
          <w:spacing w:val="-2"/>
          <w:lang w:val="en-CA"/>
        </w:rPr>
        <w:t xml:space="preserve">Office in Serbia </w:t>
      </w:r>
      <w:r w:rsidRPr="00871956">
        <w:rPr>
          <w:rFonts w:eastAsia="Calibri" w:cstheme="minorHAnsi"/>
          <w:spacing w:val="-2"/>
          <w:lang w:val="en-CA"/>
        </w:rPr>
        <w:t>plans to engage</w:t>
      </w:r>
      <w:r w:rsidR="0082635D" w:rsidRPr="00871956">
        <w:rPr>
          <w:rFonts w:eastAsia="Calibri" w:cstheme="minorHAnsi"/>
          <w:spacing w:val="-2"/>
          <w:lang w:val="en-CA"/>
        </w:rPr>
        <w:t xml:space="preserve"> </w:t>
      </w:r>
      <w:r w:rsidR="00F72434" w:rsidRPr="00722678">
        <w:rPr>
          <w:rFonts w:eastAsia="Calibri" w:cstheme="minorHAnsi"/>
          <w:spacing w:val="-2"/>
          <w:lang w:val="en-CA"/>
        </w:rPr>
        <w:t xml:space="preserve">Civil Society Organizations </w:t>
      </w:r>
      <w:r w:rsidR="000B0B76" w:rsidRPr="00722678">
        <w:rPr>
          <w:rFonts w:eastAsia="Calibri" w:cstheme="minorHAnsi"/>
          <w:spacing w:val="-2"/>
          <w:lang w:val="en-CA"/>
        </w:rPr>
        <w:t xml:space="preserve">(CSOs) </w:t>
      </w:r>
      <w:r w:rsidRPr="00871956">
        <w:rPr>
          <w:rFonts w:eastAsia="Calibri" w:cstheme="minorHAnsi"/>
          <w:spacing w:val="-2"/>
          <w:lang w:val="en-CA"/>
        </w:rPr>
        <w:t>as defined in accordance with these documents. UN</w:t>
      </w:r>
      <w:r w:rsidR="0082635D" w:rsidRPr="00871956">
        <w:rPr>
          <w:rFonts w:eastAsia="Calibri" w:cstheme="minorHAnsi"/>
          <w:spacing w:val="-2"/>
          <w:lang w:val="en-CA"/>
        </w:rPr>
        <w:t xml:space="preserve"> Women</w:t>
      </w:r>
      <w:r w:rsidRPr="00871956">
        <w:rPr>
          <w:rFonts w:eastAsia="Calibri" w:cstheme="minorHAnsi"/>
          <w:spacing w:val="-2"/>
          <w:lang w:val="en-CA"/>
        </w:rPr>
        <w:t xml:space="preserve"> </w:t>
      </w:r>
      <w:r w:rsidR="00E914E4" w:rsidRPr="00871956">
        <w:rPr>
          <w:rFonts w:eastAsia="Calibri" w:cstheme="minorHAnsi"/>
          <w:spacing w:val="-2"/>
          <w:lang w:val="en-CA"/>
        </w:rPr>
        <w:t xml:space="preserve">Office in Serbia </w:t>
      </w:r>
      <w:r w:rsidRPr="00871956">
        <w:rPr>
          <w:rFonts w:eastAsia="Calibri" w:cstheme="minorHAnsi"/>
          <w:spacing w:val="-2"/>
          <w:lang w:val="en-CA"/>
        </w:rPr>
        <w:t>now invites sealed proposals from qualified proponents for providing the requirements as defined in the UN</w:t>
      </w:r>
      <w:r w:rsidR="000271C4" w:rsidRPr="00871956">
        <w:rPr>
          <w:rFonts w:eastAsia="Calibri" w:cstheme="minorHAnsi"/>
          <w:spacing w:val="-2"/>
          <w:lang w:val="en-CA"/>
        </w:rPr>
        <w:t xml:space="preserve"> Women</w:t>
      </w:r>
      <w:r w:rsidRPr="00871956">
        <w:rPr>
          <w:rFonts w:eastAsia="Calibri" w:cstheme="minorHAnsi"/>
          <w:spacing w:val="-2"/>
          <w:lang w:val="en-CA"/>
        </w:rPr>
        <w:t xml:space="preserve"> Terms of Reference. </w:t>
      </w:r>
    </w:p>
    <w:p w14:paraId="757E92A6" w14:textId="77777777" w:rsidR="00022801" w:rsidRPr="00871956" w:rsidRDefault="00022801" w:rsidP="00C7038F">
      <w:pPr>
        <w:spacing w:after="0" w:line="240" w:lineRule="auto"/>
        <w:jc w:val="both"/>
        <w:rPr>
          <w:rFonts w:eastAsia="Calibri" w:cstheme="minorHAnsi"/>
          <w:spacing w:val="-2"/>
          <w:lang w:val="en-CA"/>
        </w:rPr>
      </w:pPr>
    </w:p>
    <w:p w14:paraId="7F96862B" w14:textId="449AA396" w:rsidR="0052371C" w:rsidRPr="00871956" w:rsidRDefault="0052371C" w:rsidP="00C7038F">
      <w:pPr>
        <w:spacing w:after="0" w:line="240" w:lineRule="auto"/>
        <w:jc w:val="both"/>
        <w:rPr>
          <w:rFonts w:eastAsia="Calibri" w:cstheme="minorHAnsi"/>
          <w:lang w:val="en-CA"/>
        </w:rPr>
      </w:pPr>
      <w:r w:rsidRPr="00736799">
        <w:rPr>
          <w:rFonts w:eastAsia="Calibri" w:cstheme="minorHAnsi"/>
          <w:spacing w:val="-2"/>
          <w:lang w:val="en-CA"/>
        </w:rPr>
        <w:t>Proposals must be received by UN</w:t>
      </w:r>
      <w:r w:rsidR="000271C4" w:rsidRPr="00736799">
        <w:rPr>
          <w:rFonts w:eastAsia="Calibri" w:cstheme="minorHAnsi"/>
          <w:spacing w:val="-2"/>
          <w:lang w:val="en-CA"/>
        </w:rPr>
        <w:t xml:space="preserve"> </w:t>
      </w:r>
      <w:r w:rsidRPr="00736799">
        <w:rPr>
          <w:rFonts w:eastAsia="Calibri" w:cstheme="minorHAnsi"/>
          <w:spacing w:val="-2"/>
          <w:lang w:val="en-CA"/>
        </w:rPr>
        <w:t>W</w:t>
      </w:r>
      <w:r w:rsidR="000271C4" w:rsidRPr="00736799">
        <w:rPr>
          <w:rFonts w:eastAsia="Calibri" w:cstheme="minorHAnsi"/>
          <w:spacing w:val="-2"/>
          <w:lang w:val="en-CA"/>
        </w:rPr>
        <w:t>omen</w:t>
      </w:r>
      <w:r w:rsidRPr="00736799">
        <w:rPr>
          <w:rFonts w:eastAsia="Calibri" w:cstheme="minorHAnsi"/>
          <w:spacing w:val="-2"/>
          <w:lang w:val="en-CA"/>
        </w:rPr>
        <w:t xml:space="preserve"> </w:t>
      </w:r>
      <w:r w:rsidR="00E914E4" w:rsidRPr="00736799">
        <w:rPr>
          <w:rFonts w:eastAsia="Calibri" w:cstheme="minorHAnsi"/>
          <w:spacing w:val="-2"/>
          <w:lang w:val="en-CA"/>
        </w:rPr>
        <w:t xml:space="preserve">Office in Serbia </w:t>
      </w:r>
      <w:r w:rsidRPr="00736799">
        <w:rPr>
          <w:rFonts w:eastAsia="Calibri" w:cstheme="minorHAnsi"/>
          <w:spacing w:val="-2"/>
          <w:lang w:val="en-CA"/>
        </w:rPr>
        <w:t xml:space="preserve">at the address specified not later than (time) </w:t>
      </w:r>
      <w:r w:rsidR="00A92817">
        <w:rPr>
          <w:rFonts w:eastAsia="Calibri" w:cstheme="minorHAnsi"/>
          <w:b/>
          <w:bCs/>
          <w:spacing w:val="-2"/>
          <w:u w:val="single"/>
          <w:lang w:val="en-CA"/>
        </w:rPr>
        <w:t>23</w:t>
      </w:r>
      <w:r w:rsidR="000271C4" w:rsidRPr="00736799">
        <w:rPr>
          <w:rFonts w:eastAsia="Calibri" w:cstheme="minorHAnsi"/>
          <w:b/>
          <w:bCs/>
          <w:spacing w:val="-2"/>
          <w:u w:val="single"/>
          <w:lang w:val="en-CA"/>
        </w:rPr>
        <w:t>.</w:t>
      </w:r>
      <w:r w:rsidR="00A92817">
        <w:rPr>
          <w:rFonts w:eastAsia="Calibri" w:cstheme="minorHAnsi"/>
          <w:b/>
          <w:bCs/>
          <w:spacing w:val="-2"/>
          <w:u w:val="single"/>
          <w:lang w:val="en-CA"/>
        </w:rPr>
        <w:t>3</w:t>
      </w:r>
      <w:r w:rsidR="000271C4" w:rsidRPr="00736799">
        <w:rPr>
          <w:rFonts w:eastAsia="Calibri" w:cstheme="minorHAnsi"/>
          <w:b/>
          <w:bCs/>
          <w:spacing w:val="-2"/>
          <w:u w:val="single"/>
          <w:lang w:val="en-CA"/>
        </w:rPr>
        <w:t xml:space="preserve">0 </w:t>
      </w:r>
      <w:r w:rsidR="00E914E4" w:rsidRPr="00736799">
        <w:rPr>
          <w:rFonts w:eastAsia="Calibri" w:cstheme="minorHAnsi"/>
          <w:b/>
          <w:bCs/>
          <w:spacing w:val="-2"/>
          <w:u w:val="single"/>
          <w:lang w:val="en-CA"/>
        </w:rPr>
        <w:t xml:space="preserve">(GMT+1) </w:t>
      </w:r>
      <w:r w:rsidRPr="00736799">
        <w:rPr>
          <w:rFonts w:eastAsia="Calibri" w:cstheme="minorHAnsi"/>
          <w:b/>
          <w:bCs/>
          <w:u w:val="single"/>
          <w:lang w:val="en-CA"/>
        </w:rPr>
        <w:t xml:space="preserve">on </w:t>
      </w:r>
      <w:r w:rsidR="00A92817">
        <w:rPr>
          <w:rFonts w:eastAsia="Calibri" w:cstheme="minorHAnsi"/>
          <w:b/>
          <w:bCs/>
          <w:u w:val="single"/>
          <w:lang w:val="en-CA"/>
        </w:rPr>
        <w:t>1</w:t>
      </w:r>
      <w:r w:rsidR="00D31EEA" w:rsidRPr="00736799">
        <w:rPr>
          <w:rFonts w:eastAsia="Calibri" w:cstheme="minorHAnsi"/>
          <w:b/>
          <w:bCs/>
          <w:u w:val="single"/>
          <w:lang w:val="en-CA"/>
        </w:rPr>
        <w:t xml:space="preserve"> </w:t>
      </w:r>
      <w:r w:rsidR="00092575">
        <w:rPr>
          <w:rFonts w:eastAsia="Calibri" w:cstheme="minorHAnsi"/>
          <w:b/>
          <w:bCs/>
          <w:u w:val="single"/>
          <w:lang w:val="en-CA"/>
        </w:rPr>
        <w:t>October</w:t>
      </w:r>
      <w:r w:rsidR="00092575" w:rsidRPr="00736799">
        <w:rPr>
          <w:rFonts w:eastAsia="Calibri" w:cstheme="minorHAnsi"/>
          <w:b/>
          <w:bCs/>
          <w:u w:val="single"/>
          <w:lang w:val="en-CA"/>
        </w:rPr>
        <w:t xml:space="preserve"> </w:t>
      </w:r>
      <w:r w:rsidR="000271C4" w:rsidRPr="00736799">
        <w:rPr>
          <w:rFonts w:eastAsia="Calibri" w:cstheme="minorHAnsi"/>
          <w:b/>
          <w:bCs/>
          <w:u w:val="single"/>
          <w:lang w:val="en-CA"/>
        </w:rPr>
        <w:t>202</w:t>
      </w:r>
      <w:r w:rsidR="00D31EEA" w:rsidRPr="00736799">
        <w:rPr>
          <w:rFonts w:eastAsia="Calibri" w:cstheme="minorHAnsi"/>
          <w:b/>
          <w:bCs/>
          <w:u w:val="single"/>
          <w:lang w:val="en-CA"/>
        </w:rPr>
        <w:t>1</w:t>
      </w:r>
      <w:r w:rsidRPr="00736799">
        <w:rPr>
          <w:rFonts w:eastAsia="Calibri" w:cstheme="minorHAnsi"/>
          <w:lang w:val="en-CA"/>
        </w:rPr>
        <w:t>.</w:t>
      </w:r>
    </w:p>
    <w:p w14:paraId="1D32437B" w14:textId="2C538885" w:rsidR="00656EDE" w:rsidRPr="00871956" w:rsidRDefault="00656EDE" w:rsidP="0052371C">
      <w:pPr>
        <w:spacing w:after="0" w:line="240" w:lineRule="auto"/>
        <w:rPr>
          <w:rFonts w:eastAsia="Calibri" w:cstheme="minorHAnsi"/>
          <w:lang w:val="en-CA"/>
        </w:rPr>
      </w:pPr>
    </w:p>
    <w:p w14:paraId="1BA9310F" w14:textId="544D4AA4" w:rsidR="00656EDE" w:rsidRPr="00871956" w:rsidRDefault="00656EDE" w:rsidP="0052371C">
      <w:pPr>
        <w:spacing w:after="0" w:line="240" w:lineRule="auto"/>
        <w:rPr>
          <w:rFonts w:eastAsia="Calibri" w:cstheme="minorHAnsi"/>
          <w:spacing w:val="-2"/>
          <w:lang w:val="en-CA"/>
        </w:rPr>
      </w:pPr>
      <w:r w:rsidRPr="00871956">
        <w:rPr>
          <w:rFonts w:eastAsia="Calibri" w:cstheme="minorHAnsi"/>
          <w:b/>
          <w:bCs/>
          <w:lang w:val="en-CA"/>
        </w:rPr>
        <w:t>The budget range for this proposal should be</w:t>
      </w:r>
      <w:r w:rsidRPr="00871956">
        <w:rPr>
          <w:rFonts w:eastAsia="Calibri" w:cstheme="minorHAnsi"/>
          <w:lang w:val="en-CA"/>
        </w:rPr>
        <w:t xml:space="preserve"> </w:t>
      </w:r>
      <w:r w:rsidR="000271C4" w:rsidRPr="00CD6BC7">
        <w:rPr>
          <w:rFonts w:eastAsia="Calibri" w:cstheme="minorHAnsi"/>
          <w:b/>
          <w:bCs/>
          <w:u w:val="single"/>
          <w:lang w:val="en-CA"/>
        </w:rPr>
        <w:t>25,000 – 30,000 EUR</w:t>
      </w:r>
      <w:r w:rsidR="00F80F4C">
        <w:rPr>
          <w:rStyle w:val="FootnoteReference"/>
          <w:rFonts w:eastAsia="Calibri" w:cstheme="minorHAnsi"/>
          <w:lang w:val="en-CA"/>
        </w:rPr>
        <w:footnoteReference w:id="2"/>
      </w:r>
      <w:r w:rsidR="000271C4" w:rsidRPr="00871956">
        <w:rPr>
          <w:rFonts w:eastAsia="Calibri" w:cstheme="minorHAnsi"/>
          <w:lang w:val="en-CA"/>
        </w:rPr>
        <w:t>.</w:t>
      </w:r>
    </w:p>
    <w:p w14:paraId="4CA628BD" w14:textId="77777777" w:rsidR="0052371C" w:rsidRPr="00871956" w:rsidRDefault="0052371C" w:rsidP="0052371C">
      <w:pPr>
        <w:tabs>
          <w:tab w:val="left" w:pos="-720"/>
          <w:tab w:val="left" w:pos="1440"/>
        </w:tabs>
        <w:suppressAutoHyphens/>
        <w:spacing w:after="0" w:line="240" w:lineRule="auto"/>
        <w:rPr>
          <w:rFonts w:eastAsia="Calibri" w:cstheme="minorHAnsi"/>
          <w:spacing w:val="-2"/>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871956"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5975D157" w:rsidR="0052371C" w:rsidRPr="00871956" w:rsidRDefault="0052371C" w:rsidP="0052371C">
            <w:pPr>
              <w:tabs>
                <w:tab w:val="left" w:pos="-720"/>
                <w:tab w:val="left" w:pos="1440"/>
              </w:tabs>
              <w:suppressAutoHyphens/>
              <w:rPr>
                <w:rFonts w:asciiTheme="minorHAnsi" w:hAnsiTheme="minorHAnsi" w:cstheme="minorHAnsi"/>
                <w:b/>
                <w:spacing w:val="-2"/>
                <w:sz w:val="22"/>
                <w:szCs w:val="22"/>
                <w:lang w:val="en-CA"/>
              </w:rPr>
            </w:pPr>
            <w:r w:rsidRPr="00871956">
              <w:rPr>
                <w:rFonts w:asciiTheme="minorHAnsi" w:hAnsiTheme="minorHAnsi" w:cstheme="minorHAnsi"/>
                <w:b/>
                <w:spacing w:val="-2"/>
                <w:sz w:val="22"/>
                <w:szCs w:val="22"/>
                <w:lang w:val="en-CA"/>
              </w:rPr>
              <w:t xml:space="preserve">This </w:t>
            </w:r>
            <w:r w:rsidR="00771FD4" w:rsidRPr="00871956">
              <w:rPr>
                <w:rFonts w:asciiTheme="minorHAnsi" w:hAnsiTheme="minorHAnsi" w:cstheme="minorHAnsi"/>
                <w:b/>
                <w:spacing w:val="-2"/>
                <w:sz w:val="22"/>
                <w:szCs w:val="22"/>
                <w:lang w:val="en-CA"/>
              </w:rPr>
              <w:t>UN Women Office in Serbia</w:t>
            </w:r>
            <w:r w:rsidR="003A7BB2">
              <w:rPr>
                <w:rFonts w:asciiTheme="minorHAnsi" w:hAnsiTheme="minorHAnsi" w:cstheme="minorHAnsi"/>
                <w:b/>
                <w:spacing w:val="-2"/>
                <w:sz w:val="22"/>
                <w:szCs w:val="22"/>
                <w:lang w:val="en-CA"/>
              </w:rPr>
              <w:t xml:space="preserve"> </w:t>
            </w:r>
            <w:r w:rsidRPr="00871956">
              <w:rPr>
                <w:rFonts w:asciiTheme="minorHAnsi" w:hAnsiTheme="minorHAnsi" w:cstheme="minorHAnsi"/>
                <w:b/>
                <w:spacing w:val="-2"/>
                <w:sz w:val="22"/>
                <w:szCs w:val="22"/>
                <w:lang w:val="en-CA"/>
              </w:rPr>
              <w:t xml:space="preserve">Call for Proposals consists of </w:t>
            </w:r>
            <w:r w:rsidRPr="00871956">
              <w:rPr>
                <w:rFonts w:asciiTheme="minorHAnsi" w:hAnsiTheme="minorHAnsi" w:cstheme="minorHAnsi"/>
                <w:b/>
                <w:spacing w:val="-2"/>
                <w:sz w:val="22"/>
                <w:szCs w:val="22"/>
                <w:u w:val="single"/>
                <w:lang w:val="en-CA"/>
              </w:rPr>
              <w:t xml:space="preserve">Two </w:t>
            </w:r>
            <w:r w:rsidRPr="00871956">
              <w:rPr>
                <w:rFonts w:asciiTheme="minorHAnsi" w:hAnsiTheme="minorHAnsi" w:cstheme="minorHAnsi"/>
                <w:b/>
                <w:spacing w:val="-2"/>
                <w:sz w:val="22"/>
                <w:szCs w:val="22"/>
                <w:lang w:val="en-CA"/>
              </w:rPr>
              <w:t>sections:</w:t>
            </w:r>
          </w:p>
        </w:tc>
        <w:tc>
          <w:tcPr>
            <w:tcW w:w="4500" w:type="dxa"/>
            <w:tcBorders>
              <w:left w:val="single" w:sz="4" w:space="0" w:color="auto"/>
            </w:tcBorders>
            <w:shd w:val="clear" w:color="auto" w:fill="D5DCE4" w:themeFill="text2" w:themeFillTint="33"/>
          </w:tcPr>
          <w:p w14:paraId="49F04946" w14:textId="77777777" w:rsidR="0052371C" w:rsidRPr="00871956" w:rsidRDefault="0052371C" w:rsidP="0052371C">
            <w:pPr>
              <w:tabs>
                <w:tab w:val="left" w:pos="-720"/>
                <w:tab w:val="left" w:pos="1440"/>
              </w:tabs>
              <w:suppressAutoHyphens/>
              <w:jc w:val="center"/>
              <w:rPr>
                <w:rFonts w:asciiTheme="minorHAnsi" w:hAnsiTheme="minorHAnsi" w:cstheme="minorHAnsi"/>
                <w:b/>
                <w:spacing w:val="-2"/>
                <w:sz w:val="22"/>
                <w:szCs w:val="22"/>
                <w:lang w:val="en-CA"/>
              </w:rPr>
            </w:pPr>
            <w:r w:rsidRPr="00871956">
              <w:rPr>
                <w:rFonts w:asciiTheme="minorHAnsi" w:hAnsiTheme="minorHAnsi" w:cstheme="minorHAnsi"/>
                <w:b/>
                <w:spacing w:val="-2"/>
                <w:sz w:val="22"/>
                <w:szCs w:val="22"/>
                <w:lang w:val="en-CA"/>
              </w:rPr>
              <w:t>Annexes to be completed by proponents and returned with their proposal (mandatory)</w:t>
            </w:r>
          </w:p>
        </w:tc>
      </w:tr>
      <w:tr w:rsidR="0052371C" w:rsidRPr="00871956" w14:paraId="15F86C0C" w14:textId="77777777" w:rsidTr="00395435">
        <w:trPr>
          <w:trHeight w:val="230"/>
        </w:trPr>
        <w:tc>
          <w:tcPr>
            <w:tcW w:w="4950" w:type="dxa"/>
            <w:tcBorders>
              <w:right w:val="single" w:sz="4" w:space="0" w:color="auto"/>
            </w:tcBorders>
          </w:tcPr>
          <w:p w14:paraId="51FEEC46" w14:textId="77777777" w:rsidR="0052371C" w:rsidRPr="00871956" w:rsidRDefault="0052371C" w:rsidP="0052371C">
            <w:pPr>
              <w:tabs>
                <w:tab w:val="left" w:pos="-720"/>
                <w:tab w:val="left" w:pos="1440"/>
              </w:tabs>
              <w:suppressAutoHyphens/>
              <w:rPr>
                <w:rFonts w:asciiTheme="minorHAnsi" w:hAnsiTheme="minorHAnsi" w:cstheme="minorHAnsi"/>
                <w:b/>
                <w:spacing w:val="-2"/>
                <w:sz w:val="22"/>
                <w:szCs w:val="22"/>
                <w:highlight w:val="yellow"/>
                <w:u w:val="single"/>
                <w:lang w:val="en-CA"/>
              </w:rPr>
            </w:pPr>
            <w:r w:rsidRPr="00871956">
              <w:rPr>
                <w:rFonts w:asciiTheme="minorHAnsi" w:hAnsiTheme="minorHAnsi" w:cstheme="minorHAnsi"/>
                <w:b/>
                <w:color w:val="0070C0"/>
                <w:spacing w:val="-2"/>
                <w:sz w:val="22"/>
                <w:szCs w:val="22"/>
                <w:u w:val="single"/>
                <w:lang w:val="en-CA"/>
              </w:rPr>
              <w:t xml:space="preserve">Section 1 </w:t>
            </w:r>
          </w:p>
        </w:tc>
        <w:tc>
          <w:tcPr>
            <w:tcW w:w="4500" w:type="dxa"/>
            <w:tcBorders>
              <w:left w:val="single" w:sz="4" w:space="0" w:color="auto"/>
            </w:tcBorders>
          </w:tcPr>
          <w:p w14:paraId="3BBB27F3" w14:textId="795CD718"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r w:rsidRPr="00871956">
              <w:rPr>
                <w:rFonts w:asciiTheme="minorHAnsi" w:hAnsiTheme="minorHAnsi" w:cstheme="minorHAnsi"/>
                <w:b/>
                <w:spacing w:val="-2"/>
                <w:sz w:val="22"/>
                <w:szCs w:val="22"/>
                <w:lang w:val="en-CA"/>
              </w:rPr>
              <w:t xml:space="preserve">Annex </w:t>
            </w:r>
            <w:r w:rsidR="005A4A3A" w:rsidRPr="00871956">
              <w:rPr>
                <w:rFonts w:asciiTheme="minorHAnsi" w:hAnsiTheme="minorHAnsi" w:cstheme="minorHAnsi"/>
                <w:b/>
                <w:spacing w:val="-2"/>
                <w:sz w:val="22"/>
                <w:szCs w:val="22"/>
                <w:lang w:val="en-CA"/>
              </w:rPr>
              <w:t>B</w:t>
            </w:r>
            <w:r w:rsidRPr="00871956">
              <w:rPr>
                <w:rFonts w:asciiTheme="minorHAnsi" w:hAnsiTheme="minorHAnsi" w:cstheme="minorHAnsi"/>
                <w:b/>
                <w:spacing w:val="-2"/>
                <w:sz w:val="22"/>
                <w:szCs w:val="22"/>
                <w:lang w:val="en-CA"/>
              </w:rPr>
              <w:t>-1</w:t>
            </w:r>
            <w:r w:rsidRPr="00871956">
              <w:rPr>
                <w:rFonts w:asciiTheme="minorHAnsi" w:hAnsiTheme="minorHAnsi" w:cstheme="minorHAnsi"/>
                <w:spacing w:val="-2"/>
                <w:sz w:val="22"/>
                <w:szCs w:val="22"/>
                <w:lang w:val="en-CA"/>
              </w:rPr>
              <w:t xml:space="preserve"> Mandatory requirements/pre-qualification criteria</w:t>
            </w:r>
          </w:p>
        </w:tc>
      </w:tr>
      <w:tr w:rsidR="0052371C" w:rsidRPr="00871956" w14:paraId="76FCA6D4" w14:textId="77777777" w:rsidTr="00395435">
        <w:trPr>
          <w:trHeight w:val="907"/>
        </w:trPr>
        <w:tc>
          <w:tcPr>
            <w:tcW w:w="4950" w:type="dxa"/>
            <w:tcBorders>
              <w:right w:val="single" w:sz="4" w:space="0" w:color="auto"/>
            </w:tcBorders>
          </w:tcPr>
          <w:p w14:paraId="7655C8DF" w14:textId="47395B26" w:rsidR="0052371C" w:rsidRPr="00871956" w:rsidRDefault="0052371C" w:rsidP="00EC3006">
            <w:pPr>
              <w:numPr>
                <w:ilvl w:val="0"/>
                <w:numId w:val="8"/>
              </w:numPr>
              <w:contextualSpacing/>
              <w:rPr>
                <w:rFonts w:asciiTheme="minorHAnsi" w:hAnsiTheme="minorHAnsi" w:cstheme="minorHAnsi"/>
                <w:spacing w:val="-2"/>
                <w:sz w:val="22"/>
                <w:szCs w:val="22"/>
                <w:lang w:val="en-CA"/>
              </w:rPr>
            </w:pPr>
            <w:r w:rsidRPr="00871956">
              <w:rPr>
                <w:rFonts w:asciiTheme="minorHAnsi" w:hAnsiTheme="minorHAnsi" w:cstheme="minorHAnsi"/>
                <w:spacing w:val="-2"/>
                <w:sz w:val="22"/>
                <w:szCs w:val="22"/>
                <w:lang w:val="en-CA"/>
              </w:rPr>
              <w:t xml:space="preserve">CFP letter for </w:t>
            </w:r>
            <w:r w:rsidR="00FA5DFA" w:rsidRPr="00871956">
              <w:rPr>
                <w:rFonts w:asciiTheme="minorHAnsi" w:hAnsiTheme="minorHAnsi" w:cstheme="minorHAnsi"/>
                <w:spacing w:val="-2"/>
                <w:sz w:val="22"/>
                <w:szCs w:val="22"/>
                <w:lang w:val="en-CA"/>
              </w:rPr>
              <w:t>Responsible Parties</w:t>
            </w:r>
          </w:p>
          <w:p w14:paraId="5407FBE9" w14:textId="47BF908D" w:rsidR="0052371C" w:rsidRPr="00871956" w:rsidRDefault="0052371C" w:rsidP="00EC3006">
            <w:pPr>
              <w:numPr>
                <w:ilvl w:val="0"/>
                <w:numId w:val="8"/>
              </w:numPr>
              <w:contextualSpacing/>
              <w:rPr>
                <w:rFonts w:asciiTheme="minorHAnsi" w:hAnsiTheme="minorHAnsi" w:cstheme="minorHAnsi"/>
                <w:spacing w:val="-2"/>
                <w:sz w:val="22"/>
                <w:szCs w:val="22"/>
                <w:lang w:val="en-CA"/>
              </w:rPr>
            </w:pPr>
            <w:r w:rsidRPr="00871956">
              <w:rPr>
                <w:rFonts w:asciiTheme="minorHAnsi" w:hAnsiTheme="minorHAnsi" w:cstheme="minorHAnsi"/>
                <w:spacing w:val="-2"/>
                <w:sz w:val="22"/>
                <w:szCs w:val="22"/>
                <w:lang w:val="en-CA"/>
              </w:rPr>
              <w:t xml:space="preserve">Proposal data sheet for </w:t>
            </w:r>
            <w:r w:rsidR="0006700D" w:rsidRPr="00871956">
              <w:rPr>
                <w:rFonts w:asciiTheme="minorHAnsi" w:hAnsiTheme="minorHAnsi" w:cstheme="minorHAnsi"/>
                <w:spacing w:val="-2"/>
                <w:sz w:val="22"/>
                <w:szCs w:val="22"/>
                <w:lang w:val="en-CA"/>
              </w:rPr>
              <w:t>Responsible Parties</w:t>
            </w:r>
          </w:p>
          <w:p w14:paraId="22288880" w14:textId="2ABD71B0" w:rsidR="005A3A62" w:rsidRPr="00736799" w:rsidRDefault="0052371C" w:rsidP="00236A54">
            <w:pPr>
              <w:pStyle w:val="ListParagraph"/>
              <w:numPr>
                <w:ilvl w:val="0"/>
                <w:numId w:val="8"/>
              </w:numPr>
              <w:tabs>
                <w:tab w:val="left" w:pos="-720"/>
                <w:tab w:val="left" w:pos="1440"/>
              </w:tabs>
              <w:suppressAutoHyphens/>
              <w:rPr>
                <w:rFonts w:cstheme="minorHAnsi"/>
                <w:b/>
                <w:spacing w:val="-2"/>
                <w:sz w:val="22"/>
                <w:szCs w:val="22"/>
                <w:lang w:val="en-CA"/>
              </w:rPr>
            </w:pPr>
            <w:r w:rsidRPr="00736799">
              <w:rPr>
                <w:rFonts w:cstheme="minorHAnsi"/>
                <w:spacing w:val="-2"/>
                <w:sz w:val="22"/>
                <w:szCs w:val="22"/>
                <w:lang w:val="en-CA"/>
              </w:rPr>
              <w:t>UN Women Terms of Reference</w:t>
            </w:r>
            <w:r w:rsidR="005A3A62" w:rsidRPr="00736799">
              <w:rPr>
                <w:rFonts w:cstheme="minorHAnsi"/>
                <w:b/>
                <w:spacing w:val="-2"/>
                <w:sz w:val="22"/>
                <w:szCs w:val="22"/>
                <w:lang w:val="en-CA"/>
              </w:rPr>
              <w:t xml:space="preserve">        </w:t>
            </w:r>
          </w:p>
          <w:p w14:paraId="37D99A10" w14:textId="5BE95340" w:rsidR="0052371C" w:rsidRPr="00871956" w:rsidRDefault="0052371C" w:rsidP="00F72434">
            <w:pPr>
              <w:tabs>
                <w:tab w:val="left" w:pos="-720"/>
                <w:tab w:val="left" w:pos="1440"/>
              </w:tabs>
              <w:suppressAutoHyphens/>
              <w:ind w:left="345"/>
              <w:rPr>
                <w:rFonts w:asciiTheme="minorHAnsi" w:hAnsiTheme="minorHAnsi" w:cstheme="minorHAnsi"/>
                <w:spacing w:val="-2"/>
                <w:sz w:val="22"/>
                <w:szCs w:val="22"/>
                <w:lang w:val="en-CA"/>
              </w:rPr>
            </w:pPr>
          </w:p>
        </w:tc>
        <w:tc>
          <w:tcPr>
            <w:tcW w:w="4500" w:type="dxa"/>
            <w:tcBorders>
              <w:left w:val="single" w:sz="4" w:space="0" w:color="auto"/>
            </w:tcBorders>
          </w:tcPr>
          <w:p w14:paraId="31F8249D" w14:textId="3D12BA2A"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r w:rsidRPr="00871956">
              <w:rPr>
                <w:rFonts w:asciiTheme="minorHAnsi" w:hAnsiTheme="minorHAnsi" w:cstheme="minorHAnsi"/>
                <w:b/>
                <w:spacing w:val="-2"/>
                <w:sz w:val="22"/>
                <w:szCs w:val="22"/>
                <w:lang w:val="en-CA"/>
              </w:rPr>
              <w:t xml:space="preserve">Annex </w:t>
            </w:r>
            <w:r w:rsidR="005A4A3A" w:rsidRPr="00871956">
              <w:rPr>
                <w:rFonts w:asciiTheme="minorHAnsi" w:hAnsiTheme="minorHAnsi" w:cstheme="minorHAnsi"/>
                <w:b/>
                <w:spacing w:val="-2"/>
                <w:sz w:val="22"/>
                <w:szCs w:val="22"/>
                <w:lang w:val="en-CA"/>
              </w:rPr>
              <w:t>B</w:t>
            </w:r>
            <w:r w:rsidRPr="00871956">
              <w:rPr>
                <w:rFonts w:asciiTheme="minorHAnsi" w:hAnsiTheme="minorHAnsi" w:cstheme="minorHAnsi"/>
                <w:b/>
                <w:spacing w:val="-2"/>
                <w:sz w:val="22"/>
                <w:szCs w:val="22"/>
                <w:lang w:val="en-CA"/>
              </w:rPr>
              <w:t>-2</w:t>
            </w:r>
            <w:r w:rsidRPr="00871956">
              <w:rPr>
                <w:rFonts w:asciiTheme="minorHAnsi" w:hAnsiTheme="minorHAnsi" w:cstheme="minorHAnsi"/>
                <w:spacing w:val="-2"/>
                <w:sz w:val="22"/>
                <w:szCs w:val="22"/>
                <w:lang w:val="en-CA"/>
              </w:rPr>
              <w:t xml:space="preserve"> </w:t>
            </w:r>
            <w:r w:rsidR="005E14D7" w:rsidRPr="00871956">
              <w:rPr>
                <w:rFonts w:asciiTheme="minorHAnsi" w:hAnsiTheme="minorHAnsi" w:cstheme="minorHAnsi"/>
                <w:spacing w:val="-2"/>
                <w:sz w:val="22"/>
                <w:szCs w:val="22"/>
                <w:lang w:val="en-CA"/>
              </w:rPr>
              <w:t>Template for proposal submission</w:t>
            </w:r>
          </w:p>
          <w:p w14:paraId="1B46E9AD" w14:textId="705920A0" w:rsidR="006C3247" w:rsidRPr="00871956" w:rsidRDefault="006C3247" w:rsidP="006C3247">
            <w:pPr>
              <w:tabs>
                <w:tab w:val="left" w:pos="-720"/>
                <w:tab w:val="left" w:pos="1440"/>
              </w:tabs>
              <w:suppressAutoHyphens/>
              <w:rPr>
                <w:rFonts w:asciiTheme="minorHAnsi" w:hAnsiTheme="minorHAnsi" w:cstheme="minorHAnsi"/>
                <w:spacing w:val="-2"/>
                <w:sz w:val="22"/>
                <w:szCs w:val="22"/>
                <w:lang w:val="en-CA"/>
              </w:rPr>
            </w:pPr>
            <w:r w:rsidRPr="00871956">
              <w:rPr>
                <w:rFonts w:asciiTheme="minorHAnsi" w:hAnsiTheme="minorHAnsi" w:cstheme="minorHAnsi"/>
                <w:b/>
                <w:spacing w:val="-2"/>
                <w:sz w:val="22"/>
                <w:szCs w:val="22"/>
                <w:lang w:val="en-CA"/>
              </w:rPr>
              <w:t>Annex B-3</w:t>
            </w:r>
            <w:r w:rsidRPr="00871956">
              <w:rPr>
                <w:rFonts w:asciiTheme="minorHAnsi" w:hAnsiTheme="minorHAnsi" w:cstheme="minorHAnsi"/>
                <w:spacing w:val="-2"/>
                <w:sz w:val="22"/>
                <w:szCs w:val="22"/>
                <w:lang w:val="en-CA"/>
              </w:rPr>
              <w:t xml:space="preserve"> Format of resume for proposed staff</w:t>
            </w:r>
          </w:p>
          <w:p w14:paraId="39972895" w14:textId="113CD0D6" w:rsidR="0052371C" w:rsidRPr="00871956" w:rsidRDefault="006C3247" w:rsidP="0052371C">
            <w:pPr>
              <w:tabs>
                <w:tab w:val="left" w:pos="-720"/>
                <w:tab w:val="left" w:pos="1440"/>
              </w:tabs>
              <w:suppressAutoHyphens/>
              <w:rPr>
                <w:rFonts w:asciiTheme="minorHAnsi" w:hAnsiTheme="minorHAnsi" w:cstheme="minorHAnsi"/>
                <w:spacing w:val="-2"/>
                <w:sz w:val="22"/>
                <w:szCs w:val="22"/>
                <w:lang w:val="en-CA"/>
              </w:rPr>
            </w:pPr>
            <w:r w:rsidRPr="00871956">
              <w:rPr>
                <w:rFonts w:asciiTheme="minorHAnsi" w:hAnsiTheme="minorHAnsi" w:cstheme="minorHAnsi"/>
                <w:b/>
                <w:spacing w:val="-2"/>
                <w:sz w:val="22"/>
                <w:szCs w:val="22"/>
                <w:lang w:val="en-CA"/>
              </w:rPr>
              <w:t>Annex B-4</w:t>
            </w:r>
            <w:r w:rsidRPr="00871956">
              <w:rPr>
                <w:rFonts w:asciiTheme="minorHAnsi" w:hAnsiTheme="minorHAnsi" w:cstheme="minorHAnsi"/>
                <w:spacing w:val="-2"/>
                <w:sz w:val="22"/>
                <w:szCs w:val="22"/>
                <w:lang w:val="en-CA"/>
              </w:rPr>
              <w:t xml:space="preserve"> Capacity Assessment minimum Documents</w:t>
            </w:r>
          </w:p>
        </w:tc>
      </w:tr>
      <w:tr w:rsidR="0052371C" w:rsidRPr="00871956" w14:paraId="1877407D" w14:textId="77777777" w:rsidTr="00395435">
        <w:trPr>
          <w:trHeight w:val="215"/>
        </w:trPr>
        <w:tc>
          <w:tcPr>
            <w:tcW w:w="4950" w:type="dxa"/>
            <w:tcBorders>
              <w:right w:val="single" w:sz="4" w:space="0" w:color="auto"/>
            </w:tcBorders>
          </w:tcPr>
          <w:p w14:paraId="559916E3" w14:textId="77777777" w:rsidR="0052371C" w:rsidRPr="00871956" w:rsidRDefault="0052371C" w:rsidP="0052371C">
            <w:pPr>
              <w:tabs>
                <w:tab w:val="left" w:pos="-720"/>
                <w:tab w:val="left" w:pos="1440"/>
              </w:tabs>
              <w:suppressAutoHyphens/>
              <w:rPr>
                <w:rFonts w:asciiTheme="minorHAnsi" w:hAnsiTheme="minorHAnsi" w:cstheme="minorHAnsi"/>
                <w:b/>
                <w:spacing w:val="-2"/>
                <w:sz w:val="22"/>
                <w:szCs w:val="22"/>
                <w:u w:val="single"/>
                <w:lang w:val="en-CA"/>
              </w:rPr>
            </w:pPr>
            <w:r w:rsidRPr="00871956">
              <w:rPr>
                <w:rFonts w:asciiTheme="minorHAnsi" w:hAnsiTheme="minorHAnsi" w:cstheme="minorHAnsi"/>
                <w:b/>
                <w:color w:val="0070C0"/>
                <w:spacing w:val="-2"/>
                <w:sz w:val="22"/>
                <w:szCs w:val="22"/>
                <w:u w:val="single"/>
                <w:lang w:val="en-CA"/>
              </w:rPr>
              <w:t>Section 2</w:t>
            </w:r>
          </w:p>
        </w:tc>
        <w:tc>
          <w:tcPr>
            <w:tcW w:w="4500" w:type="dxa"/>
            <w:tcBorders>
              <w:left w:val="single" w:sz="4" w:space="0" w:color="auto"/>
            </w:tcBorders>
          </w:tcPr>
          <w:p w14:paraId="6D0FF6AD" w14:textId="77777777"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p>
        </w:tc>
      </w:tr>
      <w:tr w:rsidR="0052371C" w:rsidRPr="00871956" w14:paraId="065F820D" w14:textId="77777777" w:rsidTr="00395435">
        <w:trPr>
          <w:trHeight w:val="230"/>
        </w:trPr>
        <w:tc>
          <w:tcPr>
            <w:tcW w:w="4950" w:type="dxa"/>
            <w:tcBorders>
              <w:right w:val="single" w:sz="4" w:space="0" w:color="auto"/>
            </w:tcBorders>
          </w:tcPr>
          <w:p w14:paraId="31F1B5C8" w14:textId="77777777" w:rsidR="0052371C" w:rsidRPr="00871956" w:rsidRDefault="0052371C" w:rsidP="00EC3006">
            <w:pPr>
              <w:numPr>
                <w:ilvl w:val="0"/>
                <w:numId w:val="9"/>
              </w:numPr>
              <w:tabs>
                <w:tab w:val="left" w:pos="-720"/>
                <w:tab w:val="left" w:pos="1440"/>
              </w:tabs>
              <w:suppressAutoHyphens/>
              <w:contextualSpacing/>
              <w:rPr>
                <w:rFonts w:asciiTheme="minorHAnsi" w:hAnsiTheme="minorHAnsi" w:cstheme="minorHAnsi"/>
                <w:spacing w:val="-2"/>
                <w:sz w:val="22"/>
                <w:szCs w:val="22"/>
                <w:lang w:val="en-CA"/>
              </w:rPr>
            </w:pPr>
            <w:r w:rsidRPr="00871956">
              <w:rPr>
                <w:rFonts w:asciiTheme="minorHAnsi" w:hAnsiTheme="minorHAnsi" w:cstheme="minorHAnsi"/>
                <w:spacing w:val="-2"/>
                <w:sz w:val="22"/>
                <w:szCs w:val="22"/>
                <w:lang w:val="en-CA"/>
              </w:rPr>
              <w:t>Instructions to proponents</w:t>
            </w:r>
          </w:p>
        </w:tc>
        <w:tc>
          <w:tcPr>
            <w:tcW w:w="4500" w:type="dxa"/>
            <w:tcBorders>
              <w:left w:val="single" w:sz="4" w:space="0" w:color="auto"/>
            </w:tcBorders>
          </w:tcPr>
          <w:p w14:paraId="20D7803E" w14:textId="77777777"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p>
        </w:tc>
      </w:tr>
      <w:tr w:rsidR="0052371C" w:rsidRPr="00871956" w14:paraId="1C939C8D" w14:textId="77777777" w:rsidTr="00395435">
        <w:trPr>
          <w:trHeight w:val="215"/>
        </w:trPr>
        <w:tc>
          <w:tcPr>
            <w:tcW w:w="4950" w:type="dxa"/>
            <w:tcBorders>
              <w:right w:val="single" w:sz="4" w:space="0" w:color="auto"/>
            </w:tcBorders>
          </w:tcPr>
          <w:p w14:paraId="7C0F0391" w14:textId="1A879745" w:rsidR="00F72434" w:rsidRDefault="00F72434" w:rsidP="00F72434">
            <w:pPr>
              <w:tabs>
                <w:tab w:val="left" w:pos="-720"/>
                <w:tab w:val="left" w:pos="1440"/>
              </w:tabs>
              <w:suppressAutoHyphens/>
              <w:ind w:left="345" w:hanging="360"/>
              <w:rPr>
                <w:rFonts w:asciiTheme="minorHAnsi" w:hAnsiTheme="minorHAnsi" w:cstheme="minorHAnsi"/>
                <w:spacing w:val="-2"/>
                <w:sz w:val="22"/>
                <w:szCs w:val="22"/>
                <w:lang w:val="en-CA"/>
              </w:rPr>
            </w:pPr>
            <w:r>
              <w:rPr>
                <w:rFonts w:asciiTheme="minorHAnsi" w:hAnsiTheme="minorHAnsi" w:cstheme="minorHAnsi"/>
                <w:b/>
                <w:spacing w:val="-2"/>
                <w:sz w:val="22"/>
                <w:szCs w:val="22"/>
                <w:lang w:val="en-CA"/>
              </w:rPr>
              <w:t xml:space="preserve">        </w:t>
            </w:r>
            <w:r w:rsidRPr="00871956">
              <w:rPr>
                <w:rFonts w:asciiTheme="minorHAnsi" w:hAnsiTheme="minorHAnsi" w:cstheme="minorHAnsi"/>
                <w:b/>
                <w:spacing w:val="-2"/>
                <w:sz w:val="22"/>
                <w:szCs w:val="22"/>
                <w:lang w:val="en-CA"/>
              </w:rPr>
              <w:t>Annex B-1</w:t>
            </w:r>
            <w:r w:rsidRPr="00871956">
              <w:rPr>
                <w:rFonts w:asciiTheme="minorHAnsi" w:hAnsiTheme="minorHAnsi" w:cstheme="minorHAnsi"/>
                <w:spacing w:val="-2"/>
                <w:sz w:val="22"/>
                <w:szCs w:val="22"/>
                <w:lang w:val="en-CA"/>
              </w:rPr>
              <w:t xml:space="preserve"> Mandatory requirements/pre-</w:t>
            </w:r>
            <w:r>
              <w:rPr>
                <w:rFonts w:asciiTheme="minorHAnsi" w:hAnsiTheme="minorHAnsi" w:cstheme="minorHAnsi"/>
                <w:spacing w:val="-2"/>
                <w:sz w:val="22"/>
                <w:szCs w:val="22"/>
                <w:lang w:val="en-CA"/>
              </w:rPr>
              <w:t xml:space="preserve"> </w:t>
            </w:r>
            <w:r w:rsidRPr="00871956">
              <w:rPr>
                <w:rFonts w:asciiTheme="minorHAnsi" w:hAnsiTheme="minorHAnsi" w:cstheme="minorHAnsi"/>
                <w:spacing w:val="-2"/>
                <w:sz w:val="22"/>
                <w:szCs w:val="22"/>
                <w:lang w:val="en-CA"/>
              </w:rPr>
              <w:t>qualification criteria</w:t>
            </w:r>
          </w:p>
          <w:p w14:paraId="190CD0B1" w14:textId="5EC2EA56" w:rsidR="0052371C" w:rsidRPr="00F72434" w:rsidRDefault="00F72434" w:rsidP="00F72434">
            <w:pPr>
              <w:tabs>
                <w:tab w:val="left" w:pos="-720"/>
                <w:tab w:val="left" w:pos="1440"/>
              </w:tabs>
              <w:suppressAutoHyphens/>
              <w:rPr>
                <w:rFonts w:asciiTheme="minorHAnsi" w:hAnsiTheme="minorHAnsi" w:cstheme="minorHAnsi"/>
                <w:spacing w:val="-2"/>
                <w:sz w:val="22"/>
                <w:szCs w:val="22"/>
                <w:lang w:val="en-CA"/>
              </w:rPr>
            </w:pPr>
            <w:r>
              <w:rPr>
                <w:rFonts w:asciiTheme="minorHAnsi" w:hAnsiTheme="minorHAnsi" w:cstheme="minorHAnsi"/>
                <w:b/>
                <w:spacing w:val="-2"/>
                <w:sz w:val="22"/>
                <w:szCs w:val="22"/>
                <w:lang w:val="en-CA"/>
              </w:rPr>
              <w:t xml:space="preserve">        </w:t>
            </w:r>
            <w:r w:rsidR="0052371C" w:rsidRPr="00871956">
              <w:rPr>
                <w:rFonts w:asciiTheme="minorHAnsi" w:hAnsiTheme="minorHAnsi" w:cstheme="minorHAnsi"/>
                <w:b/>
                <w:spacing w:val="-2"/>
                <w:sz w:val="22"/>
                <w:szCs w:val="22"/>
                <w:lang w:val="en-CA"/>
              </w:rPr>
              <w:t xml:space="preserve">Annex </w:t>
            </w:r>
            <w:r w:rsidR="00D671E4" w:rsidRPr="00871956">
              <w:rPr>
                <w:rFonts w:asciiTheme="minorHAnsi" w:hAnsiTheme="minorHAnsi" w:cstheme="minorHAnsi"/>
                <w:b/>
                <w:spacing w:val="-2"/>
                <w:sz w:val="22"/>
                <w:szCs w:val="22"/>
                <w:lang w:val="en-CA"/>
              </w:rPr>
              <w:t>B</w:t>
            </w:r>
            <w:r w:rsidR="0052371C" w:rsidRPr="00871956">
              <w:rPr>
                <w:rFonts w:asciiTheme="minorHAnsi" w:hAnsiTheme="minorHAnsi" w:cstheme="minorHAnsi"/>
                <w:b/>
                <w:spacing w:val="-2"/>
                <w:sz w:val="22"/>
                <w:szCs w:val="22"/>
                <w:lang w:val="en-CA"/>
              </w:rPr>
              <w:t>-2</w:t>
            </w:r>
            <w:r w:rsidR="0052371C" w:rsidRPr="00871956">
              <w:rPr>
                <w:rFonts w:asciiTheme="minorHAnsi" w:hAnsiTheme="minorHAnsi" w:cstheme="minorHAnsi"/>
                <w:spacing w:val="-2"/>
                <w:sz w:val="22"/>
                <w:szCs w:val="22"/>
                <w:lang w:val="en-CA"/>
              </w:rPr>
              <w:t xml:space="preserve"> </w:t>
            </w:r>
            <w:r w:rsidR="00673499" w:rsidRPr="00871956">
              <w:rPr>
                <w:rFonts w:asciiTheme="minorHAnsi" w:hAnsiTheme="minorHAnsi" w:cstheme="minorHAnsi"/>
                <w:spacing w:val="-2"/>
                <w:sz w:val="22"/>
                <w:szCs w:val="22"/>
                <w:lang w:val="en-CA"/>
              </w:rPr>
              <w:t>Template for proposal submission</w:t>
            </w:r>
          </w:p>
        </w:tc>
        <w:tc>
          <w:tcPr>
            <w:tcW w:w="4500" w:type="dxa"/>
            <w:tcBorders>
              <w:left w:val="single" w:sz="4" w:space="0" w:color="auto"/>
            </w:tcBorders>
          </w:tcPr>
          <w:p w14:paraId="1BAED0F9" w14:textId="77777777"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p>
        </w:tc>
      </w:tr>
      <w:tr w:rsidR="0052371C" w:rsidRPr="00871956" w14:paraId="74017B81" w14:textId="77777777" w:rsidTr="00395435">
        <w:trPr>
          <w:trHeight w:val="676"/>
        </w:trPr>
        <w:tc>
          <w:tcPr>
            <w:tcW w:w="4950" w:type="dxa"/>
            <w:tcBorders>
              <w:right w:val="single" w:sz="4" w:space="0" w:color="auto"/>
            </w:tcBorders>
          </w:tcPr>
          <w:p w14:paraId="65E99A9F" w14:textId="2BD74754"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r w:rsidRPr="00871956">
              <w:rPr>
                <w:rFonts w:asciiTheme="minorHAnsi" w:hAnsiTheme="minorHAnsi" w:cstheme="minorHAnsi"/>
                <w:spacing w:val="-2"/>
                <w:sz w:val="22"/>
                <w:szCs w:val="22"/>
                <w:lang w:val="en-CA"/>
              </w:rPr>
              <w:t xml:space="preserve">        </w:t>
            </w:r>
            <w:r w:rsidRPr="00871956">
              <w:rPr>
                <w:rFonts w:asciiTheme="minorHAnsi" w:hAnsiTheme="minorHAnsi" w:cstheme="minorHAnsi"/>
                <w:b/>
                <w:spacing w:val="-2"/>
                <w:sz w:val="22"/>
                <w:szCs w:val="22"/>
                <w:lang w:val="en-CA"/>
              </w:rPr>
              <w:t xml:space="preserve">Annex </w:t>
            </w:r>
            <w:r w:rsidR="00673499" w:rsidRPr="00871956">
              <w:rPr>
                <w:rFonts w:asciiTheme="minorHAnsi" w:hAnsiTheme="minorHAnsi" w:cstheme="minorHAnsi"/>
                <w:b/>
                <w:spacing w:val="-2"/>
                <w:sz w:val="22"/>
                <w:szCs w:val="22"/>
                <w:lang w:val="en-CA"/>
              </w:rPr>
              <w:t>B</w:t>
            </w:r>
            <w:r w:rsidRPr="00871956">
              <w:rPr>
                <w:rFonts w:asciiTheme="minorHAnsi" w:hAnsiTheme="minorHAnsi" w:cstheme="minorHAnsi"/>
                <w:b/>
                <w:spacing w:val="-2"/>
                <w:sz w:val="22"/>
                <w:szCs w:val="22"/>
                <w:lang w:val="en-CA"/>
              </w:rPr>
              <w:t>-3</w:t>
            </w:r>
            <w:r w:rsidRPr="00871956">
              <w:rPr>
                <w:rFonts w:asciiTheme="minorHAnsi" w:hAnsiTheme="minorHAnsi" w:cstheme="minorHAnsi"/>
                <w:spacing w:val="-2"/>
                <w:sz w:val="22"/>
                <w:szCs w:val="22"/>
                <w:lang w:val="en-CA"/>
              </w:rPr>
              <w:t xml:space="preserve"> </w:t>
            </w:r>
            <w:r w:rsidR="00673499" w:rsidRPr="00871956">
              <w:rPr>
                <w:rFonts w:asciiTheme="minorHAnsi" w:hAnsiTheme="minorHAnsi" w:cstheme="minorHAnsi"/>
                <w:spacing w:val="-2"/>
                <w:sz w:val="22"/>
                <w:szCs w:val="22"/>
                <w:lang w:val="en-CA"/>
              </w:rPr>
              <w:t>Format of resume for proposed staff</w:t>
            </w:r>
          </w:p>
          <w:p w14:paraId="4DDDB7F4" w14:textId="7CD81F07" w:rsidR="0052371C" w:rsidRPr="00871956" w:rsidRDefault="0052371C" w:rsidP="00973C59">
            <w:pPr>
              <w:tabs>
                <w:tab w:val="left" w:pos="-720"/>
                <w:tab w:val="left" w:pos="1440"/>
              </w:tabs>
              <w:suppressAutoHyphens/>
              <w:ind w:left="345" w:hanging="360"/>
              <w:rPr>
                <w:rFonts w:asciiTheme="minorHAnsi" w:hAnsiTheme="minorHAnsi" w:cstheme="minorHAnsi"/>
                <w:spacing w:val="-2"/>
                <w:sz w:val="22"/>
                <w:szCs w:val="22"/>
                <w:lang w:val="en-CA"/>
              </w:rPr>
            </w:pPr>
            <w:r w:rsidRPr="00871956">
              <w:rPr>
                <w:rFonts w:asciiTheme="minorHAnsi" w:hAnsiTheme="minorHAnsi" w:cstheme="minorHAnsi"/>
                <w:spacing w:val="-2"/>
                <w:sz w:val="22"/>
                <w:szCs w:val="22"/>
                <w:lang w:val="en-CA"/>
              </w:rPr>
              <w:t xml:space="preserve">        </w:t>
            </w:r>
            <w:r w:rsidRPr="00871956">
              <w:rPr>
                <w:rFonts w:asciiTheme="minorHAnsi" w:hAnsiTheme="minorHAnsi" w:cstheme="minorHAnsi"/>
                <w:b/>
                <w:spacing w:val="-2"/>
                <w:sz w:val="22"/>
                <w:szCs w:val="22"/>
                <w:lang w:val="en-CA"/>
              </w:rPr>
              <w:t xml:space="preserve">Annex </w:t>
            </w:r>
            <w:r w:rsidR="00673499" w:rsidRPr="00871956">
              <w:rPr>
                <w:rFonts w:asciiTheme="minorHAnsi" w:hAnsiTheme="minorHAnsi" w:cstheme="minorHAnsi"/>
                <w:b/>
                <w:spacing w:val="-2"/>
                <w:sz w:val="22"/>
                <w:szCs w:val="22"/>
                <w:lang w:val="en-CA"/>
              </w:rPr>
              <w:t>B</w:t>
            </w:r>
            <w:r w:rsidRPr="00871956">
              <w:rPr>
                <w:rFonts w:asciiTheme="minorHAnsi" w:hAnsiTheme="minorHAnsi" w:cstheme="minorHAnsi"/>
                <w:b/>
                <w:spacing w:val="-2"/>
                <w:sz w:val="22"/>
                <w:szCs w:val="22"/>
                <w:lang w:val="en-CA"/>
              </w:rPr>
              <w:t>-4</w:t>
            </w:r>
            <w:r w:rsidRPr="00871956">
              <w:rPr>
                <w:rFonts w:asciiTheme="minorHAnsi" w:hAnsiTheme="minorHAnsi" w:cstheme="minorHAnsi"/>
                <w:spacing w:val="-2"/>
                <w:sz w:val="22"/>
                <w:szCs w:val="22"/>
                <w:lang w:val="en-CA"/>
              </w:rPr>
              <w:t xml:space="preserve"> </w:t>
            </w:r>
            <w:r w:rsidR="00673499" w:rsidRPr="00871956">
              <w:rPr>
                <w:rFonts w:asciiTheme="minorHAnsi" w:hAnsiTheme="minorHAnsi" w:cstheme="minorHAnsi"/>
                <w:spacing w:val="-2"/>
                <w:sz w:val="22"/>
                <w:szCs w:val="22"/>
                <w:lang w:val="en-CA"/>
              </w:rPr>
              <w:t>Capacity Assessment minimum Documents</w:t>
            </w:r>
          </w:p>
          <w:p w14:paraId="4DE6DE96" w14:textId="0EDFE3ED"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r w:rsidRPr="00871956">
              <w:rPr>
                <w:rFonts w:asciiTheme="minorHAnsi" w:hAnsiTheme="minorHAnsi" w:cstheme="minorHAnsi"/>
                <w:spacing w:val="-2"/>
                <w:sz w:val="22"/>
                <w:szCs w:val="22"/>
                <w:lang w:val="en-CA"/>
              </w:rPr>
              <w:t xml:space="preserve">         </w:t>
            </w:r>
          </w:p>
        </w:tc>
        <w:tc>
          <w:tcPr>
            <w:tcW w:w="4500" w:type="dxa"/>
            <w:tcBorders>
              <w:left w:val="single" w:sz="4" w:space="0" w:color="auto"/>
            </w:tcBorders>
          </w:tcPr>
          <w:p w14:paraId="2CF5FD41" w14:textId="77777777" w:rsidR="0052371C" w:rsidRPr="00871956" w:rsidRDefault="0052371C" w:rsidP="0052371C">
            <w:pPr>
              <w:tabs>
                <w:tab w:val="left" w:pos="-720"/>
                <w:tab w:val="left" w:pos="1440"/>
              </w:tabs>
              <w:suppressAutoHyphens/>
              <w:rPr>
                <w:rFonts w:asciiTheme="minorHAnsi" w:hAnsiTheme="minorHAnsi" w:cstheme="minorHAnsi"/>
                <w:spacing w:val="-2"/>
                <w:sz w:val="22"/>
                <w:szCs w:val="22"/>
                <w:lang w:val="en-CA"/>
              </w:rPr>
            </w:pPr>
          </w:p>
        </w:tc>
      </w:tr>
    </w:tbl>
    <w:p w14:paraId="77EBFC58" w14:textId="77777777" w:rsidR="0052371C" w:rsidRPr="00871956" w:rsidRDefault="0052371C" w:rsidP="0052371C">
      <w:pPr>
        <w:tabs>
          <w:tab w:val="left" w:pos="-720"/>
        </w:tabs>
        <w:suppressAutoHyphens/>
        <w:spacing w:after="0" w:line="240" w:lineRule="auto"/>
        <w:jc w:val="both"/>
        <w:rPr>
          <w:rFonts w:eastAsia="Calibri" w:cstheme="minorHAnsi"/>
          <w:lang w:val="en-CA"/>
        </w:rPr>
      </w:pPr>
    </w:p>
    <w:p w14:paraId="3C7EB08F" w14:textId="6C37F2B9" w:rsidR="0052371C" w:rsidRDefault="0052371C" w:rsidP="00001565">
      <w:pPr>
        <w:tabs>
          <w:tab w:val="left" w:pos="-720"/>
          <w:tab w:val="left" w:pos="1440"/>
        </w:tabs>
        <w:suppressAutoHyphens/>
        <w:spacing w:after="0" w:line="240" w:lineRule="auto"/>
        <w:jc w:val="both"/>
        <w:rPr>
          <w:b/>
          <w:bCs/>
        </w:rPr>
      </w:pPr>
      <w:r w:rsidRPr="00CD6BC7">
        <w:rPr>
          <w:rFonts w:eastAsia="Calibri" w:cstheme="minorHAnsi"/>
          <w:b/>
          <w:bCs/>
          <w:spacing w:val="-2"/>
          <w:lang w:val="en-CA"/>
        </w:rPr>
        <w:t>Interested proponents may obtain further information by contacting this email address:</w:t>
      </w:r>
      <w:r w:rsidR="000271C4" w:rsidRPr="00CD6BC7">
        <w:rPr>
          <w:rFonts w:eastAsia="Calibri" w:cstheme="minorHAnsi"/>
          <w:b/>
          <w:bCs/>
          <w:spacing w:val="-2"/>
          <w:lang w:val="en-CA"/>
        </w:rPr>
        <w:t xml:space="preserve"> </w:t>
      </w:r>
      <w:hyperlink r:id="rId12" w:history="1">
        <w:r w:rsidR="00A92817" w:rsidRPr="00A059E8">
          <w:rPr>
            <w:rStyle w:val="Hyperlink"/>
            <w:b/>
            <w:bCs/>
          </w:rPr>
          <w:t>grants.serbia@unwomen.org</w:t>
        </w:r>
      </w:hyperlink>
      <w:r w:rsidR="00022801" w:rsidRPr="00CD6BC7">
        <w:rPr>
          <w:b/>
          <w:bCs/>
        </w:rPr>
        <w:t>.</w:t>
      </w:r>
    </w:p>
    <w:p w14:paraId="24105542" w14:textId="015E361E" w:rsidR="00A92817" w:rsidRDefault="00A92817" w:rsidP="00001565">
      <w:pPr>
        <w:tabs>
          <w:tab w:val="left" w:pos="-720"/>
          <w:tab w:val="left" w:pos="1440"/>
        </w:tabs>
        <w:suppressAutoHyphens/>
        <w:spacing w:after="0" w:line="240" w:lineRule="auto"/>
        <w:jc w:val="both"/>
        <w:rPr>
          <w:b/>
          <w:bCs/>
        </w:rPr>
      </w:pPr>
    </w:p>
    <w:p w14:paraId="164ED4F3" w14:textId="782E96A5" w:rsidR="00A92817" w:rsidRDefault="00A92817" w:rsidP="00001565">
      <w:pPr>
        <w:tabs>
          <w:tab w:val="left" w:pos="-720"/>
          <w:tab w:val="left" w:pos="1440"/>
        </w:tabs>
        <w:suppressAutoHyphens/>
        <w:spacing w:after="0" w:line="240" w:lineRule="auto"/>
        <w:jc w:val="both"/>
        <w:rPr>
          <w:rFonts w:eastAsia="Calibri" w:cstheme="minorHAnsi"/>
          <w:b/>
          <w:bCs/>
          <w:spacing w:val="-2"/>
          <w:lang w:val="en-CA"/>
        </w:rPr>
      </w:pPr>
    </w:p>
    <w:p w14:paraId="2E5625F0" w14:textId="77777777" w:rsidR="004E60ED" w:rsidRPr="00CD6BC7" w:rsidRDefault="004E60ED" w:rsidP="00001565">
      <w:pPr>
        <w:tabs>
          <w:tab w:val="left" w:pos="-720"/>
          <w:tab w:val="left" w:pos="1440"/>
        </w:tabs>
        <w:suppressAutoHyphens/>
        <w:spacing w:after="0" w:line="240" w:lineRule="auto"/>
        <w:jc w:val="both"/>
        <w:rPr>
          <w:rFonts w:eastAsia="Calibri" w:cstheme="minorHAnsi"/>
          <w:b/>
          <w:bCs/>
          <w:spacing w:val="-2"/>
          <w:lang w:val="en-CA"/>
        </w:rPr>
      </w:pPr>
    </w:p>
    <w:p w14:paraId="63D63A75" w14:textId="28A6B833" w:rsidR="0052371C" w:rsidRPr="00871956" w:rsidRDefault="0052371C" w:rsidP="00EC3006">
      <w:pPr>
        <w:numPr>
          <w:ilvl w:val="0"/>
          <w:numId w:val="7"/>
        </w:numPr>
        <w:tabs>
          <w:tab w:val="center" w:pos="4320"/>
          <w:tab w:val="right" w:pos="8640"/>
        </w:tabs>
        <w:spacing w:after="0" w:line="240" w:lineRule="auto"/>
        <w:contextualSpacing/>
        <w:rPr>
          <w:rFonts w:eastAsia="Times New Roman" w:cstheme="minorHAnsi"/>
          <w:b/>
          <w:color w:val="0070C0"/>
          <w:lang w:val="en-GB" w:eastAsia="en-GB"/>
        </w:rPr>
      </w:pPr>
      <w:r w:rsidRPr="00871956">
        <w:rPr>
          <w:rFonts w:eastAsia="Times New Roman" w:cstheme="minorHAnsi"/>
          <w:b/>
          <w:color w:val="0070C0"/>
          <w:lang w:val="en-GB" w:eastAsia="en-GB"/>
        </w:rPr>
        <w:lastRenderedPageBreak/>
        <w:t xml:space="preserve">Proposal data sheet for </w:t>
      </w:r>
      <w:r w:rsidR="0006700D" w:rsidRPr="00871956">
        <w:rPr>
          <w:rFonts w:eastAsia="Times New Roman" w:cstheme="minorHAnsi"/>
          <w:b/>
          <w:color w:val="0070C0"/>
          <w:lang w:val="en-GB" w:eastAsia="en-GB"/>
        </w:rPr>
        <w:t>Responsible Parties</w:t>
      </w:r>
    </w:p>
    <w:p w14:paraId="2C8D9995" w14:textId="77777777" w:rsidR="0052371C" w:rsidRPr="00871956" w:rsidRDefault="0052371C" w:rsidP="0052371C">
      <w:pPr>
        <w:tabs>
          <w:tab w:val="right" w:pos="2880"/>
          <w:tab w:val="left" w:pos="3690"/>
          <w:tab w:val="left" w:pos="5040"/>
        </w:tabs>
        <w:spacing w:after="0" w:line="240" w:lineRule="auto"/>
        <w:ind w:right="144"/>
        <w:outlineLvl w:val="0"/>
        <w:rPr>
          <w:rFonts w:eastAsia="Times New Roman" w:cstheme="minorHAnsi"/>
          <w:b/>
        </w:rPr>
      </w:pPr>
      <w:r w:rsidRPr="00871956">
        <w:rPr>
          <w:rFonts w:eastAsia="Times New Roman" w:cstheme="minorHAnsi"/>
        </w:rPr>
        <w:tab/>
      </w:r>
      <w:r w:rsidRPr="00871956">
        <w:rPr>
          <w:rFonts w:eastAsia="Times New Roman" w:cstheme="minorHAnsi"/>
          <w:b/>
        </w:rPr>
        <w:tab/>
      </w:r>
    </w:p>
    <w:p w14:paraId="4F49C55D" w14:textId="77777777" w:rsidR="0052371C" w:rsidRPr="00871956" w:rsidRDefault="0052371C" w:rsidP="0052371C">
      <w:pPr>
        <w:tabs>
          <w:tab w:val="right" w:pos="2880"/>
          <w:tab w:val="left" w:pos="3690"/>
          <w:tab w:val="left" w:pos="5040"/>
        </w:tabs>
        <w:spacing w:after="0" w:line="240" w:lineRule="auto"/>
        <w:ind w:right="144"/>
        <w:outlineLvl w:val="0"/>
        <w:rPr>
          <w:rFonts w:eastAsia="Times New Roman" w:cstheme="minorHAnsi"/>
          <w:b/>
        </w:rPr>
      </w:pPr>
    </w:p>
    <w:tbl>
      <w:tblPr>
        <w:tblStyle w:val="TableGrid8"/>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610"/>
        <w:gridCol w:w="2340"/>
      </w:tblGrid>
      <w:tr w:rsidR="0052371C" w:rsidRPr="00871956" w14:paraId="3EE1D0EF" w14:textId="77777777" w:rsidTr="003A7BB2">
        <w:trPr>
          <w:trHeight w:val="315"/>
        </w:trPr>
        <w:tc>
          <w:tcPr>
            <w:tcW w:w="4500" w:type="dxa"/>
          </w:tcPr>
          <w:p w14:paraId="5C2571A0" w14:textId="1A167234"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Arial" w:hAnsiTheme="minorHAnsi" w:cstheme="minorHAnsi"/>
                <w:b/>
                <w:sz w:val="22"/>
                <w:szCs w:val="22"/>
              </w:rPr>
              <w:t>Project:</w:t>
            </w:r>
            <w:r w:rsidR="000271C4" w:rsidRPr="00871956">
              <w:rPr>
                <w:rFonts w:asciiTheme="minorHAnsi" w:eastAsia="Arial" w:hAnsiTheme="minorHAnsi" w:cstheme="minorHAnsi"/>
                <w:b/>
                <w:sz w:val="22"/>
                <w:szCs w:val="22"/>
              </w:rPr>
              <w:t xml:space="preserve"> </w:t>
            </w:r>
            <w:r w:rsidR="00D001F4" w:rsidRPr="00871956">
              <w:rPr>
                <w:rFonts w:asciiTheme="minorHAnsi" w:eastAsia="Arial" w:hAnsiTheme="minorHAnsi" w:cstheme="minorHAnsi"/>
                <w:b/>
                <w:sz w:val="22"/>
                <w:szCs w:val="22"/>
              </w:rPr>
              <w:t>Support to Priority Action</w:t>
            </w:r>
            <w:r w:rsidR="00943A76">
              <w:rPr>
                <w:rFonts w:asciiTheme="minorHAnsi" w:eastAsia="Arial" w:hAnsiTheme="minorHAnsi" w:cstheme="minorHAnsi"/>
                <w:b/>
                <w:sz w:val="22"/>
                <w:szCs w:val="22"/>
              </w:rPr>
              <w:t>s</w:t>
            </w:r>
            <w:r w:rsidR="00D001F4" w:rsidRPr="00871956">
              <w:rPr>
                <w:rFonts w:asciiTheme="minorHAnsi" w:eastAsia="Arial" w:hAnsiTheme="minorHAnsi" w:cstheme="minorHAnsi"/>
                <w:b/>
                <w:sz w:val="22"/>
                <w:szCs w:val="22"/>
              </w:rPr>
              <w:t xml:space="preserve"> for Gender Equality in Serbia</w:t>
            </w:r>
            <w:r w:rsidR="00943A76">
              <w:rPr>
                <w:rFonts w:asciiTheme="minorHAnsi" w:eastAsia="Arial" w:hAnsiTheme="minorHAnsi" w:cstheme="minorHAnsi"/>
                <w:b/>
                <w:sz w:val="22"/>
                <w:szCs w:val="22"/>
              </w:rPr>
              <w:t xml:space="preserve"> II</w:t>
            </w:r>
          </w:p>
        </w:tc>
        <w:tc>
          <w:tcPr>
            <w:tcW w:w="4950" w:type="dxa"/>
            <w:gridSpan w:val="2"/>
            <w:shd w:val="clear" w:color="auto" w:fill="D5DCE4" w:themeFill="text2" w:themeFillTint="33"/>
          </w:tcPr>
          <w:p w14:paraId="2384F619" w14:textId="08B76A4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Requests for clarifications due:</w:t>
            </w:r>
            <w:r w:rsidR="00D001F4" w:rsidRPr="00871956">
              <w:rPr>
                <w:rFonts w:asciiTheme="minorHAnsi" w:eastAsia="Times New Roman" w:hAnsiTheme="minorHAnsi" w:cstheme="minorHAnsi"/>
                <w:b/>
                <w:sz w:val="22"/>
                <w:szCs w:val="22"/>
              </w:rPr>
              <w:t xml:space="preserve"> </w:t>
            </w:r>
          </w:p>
        </w:tc>
      </w:tr>
      <w:tr w:rsidR="0052371C" w:rsidRPr="00871956" w14:paraId="3423111B" w14:textId="77777777" w:rsidTr="00CF383D">
        <w:trPr>
          <w:trHeight w:val="360"/>
        </w:trPr>
        <w:tc>
          <w:tcPr>
            <w:tcW w:w="4500" w:type="dxa"/>
          </w:tcPr>
          <w:p w14:paraId="78192EF9"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610" w:type="dxa"/>
          </w:tcPr>
          <w:p w14:paraId="792BF19A" w14:textId="35D5FF2E"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Date:</w:t>
            </w:r>
            <w:r w:rsidR="00D001F4" w:rsidRPr="00871956">
              <w:rPr>
                <w:rFonts w:asciiTheme="minorHAnsi" w:eastAsia="Times New Roman" w:hAnsiTheme="minorHAnsi" w:cstheme="minorHAnsi"/>
                <w:b/>
                <w:sz w:val="22"/>
                <w:szCs w:val="22"/>
              </w:rPr>
              <w:t xml:space="preserve"> </w:t>
            </w:r>
            <w:r w:rsidR="00C91EB1">
              <w:rPr>
                <w:rFonts w:asciiTheme="minorHAnsi" w:eastAsia="Times New Roman" w:hAnsiTheme="minorHAnsi" w:cstheme="minorHAnsi"/>
                <w:b/>
                <w:sz w:val="22"/>
                <w:szCs w:val="22"/>
              </w:rPr>
              <w:t>2</w:t>
            </w:r>
            <w:r w:rsidR="00F65CC0">
              <w:rPr>
                <w:rFonts w:asciiTheme="minorHAnsi" w:eastAsia="Times New Roman" w:hAnsiTheme="minorHAnsi" w:cstheme="minorHAnsi"/>
                <w:b/>
                <w:sz w:val="22"/>
                <w:szCs w:val="22"/>
              </w:rPr>
              <w:t>4</w:t>
            </w:r>
            <w:r w:rsidR="00267C57">
              <w:rPr>
                <w:rFonts w:asciiTheme="minorHAnsi" w:eastAsia="Times New Roman" w:hAnsiTheme="minorHAnsi" w:cstheme="minorHAnsi"/>
                <w:b/>
                <w:sz w:val="22"/>
                <w:szCs w:val="22"/>
              </w:rPr>
              <w:t xml:space="preserve"> </w:t>
            </w:r>
            <w:r w:rsidR="00C91EB1">
              <w:rPr>
                <w:rFonts w:asciiTheme="minorHAnsi" w:eastAsia="Times New Roman" w:hAnsiTheme="minorHAnsi" w:cstheme="minorHAnsi"/>
                <w:b/>
                <w:sz w:val="22"/>
                <w:szCs w:val="22"/>
              </w:rPr>
              <w:t>September</w:t>
            </w:r>
            <w:r w:rsidR="00D001F4" w:rsidRPr="00871956">
              <w:rPr>
                <w:rFonts w:asciiTheme="minorHAnsi" w:eastAsia="Times New Roman" w:hAnsiTheme="minorHAnsi" w:cstheme="minorHAnsi"/>
                <w:b/>
                <w:sz w:val="22"/>
                <w:szCs w:val="22"/>
              </w:rPr>
              <w:t xml:space="preserve"> 202</w:t>
            </w:r>
            <w:r w:rsidR="00267C57">
              <w:rPr>
                <w:rFonts w:asciiTheme="minorHAnsi" w:eastAsia="Times New Roman" w:hAnsiTheme="minorHAnsi" w:cstheme="minorHAnsi"/>
                <w:b/>
                <w:sz w:val="22"/>
                <w:szCs w:val="22"/>
              </w:rPr>
              <w:t>1</w:t>
            </w:r>
          </w:p>
        </w:tc>
        <w:tc>
          <w:tcPr>
            <w:tcW w:w="2340" w:type="dxa"/>
          </w:tcPr>
          <w:p w14:paraId="25E0978F" w14:textId="003D8563"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Time:</w:t>
            </w:r>
            <w:r w:rsidR="00D001F4" w:rsidRPr="00871956">
              <w:rPr>
                <w:rFonts w:asciiTheme="minorHAnsi" w:eastAsia="Times New Roman" w:hAnsiTheme="minorHAnsi" w:cstheme="minorHAnsi"/>
                <w:b/>
                <w:sz w:val="22"/>
                <w:szCs w:val="22"/>
              </w:rPr>
              <w:t xml:space="preserve"> </w:t>
            </w:r>
            <w:r w:rsidR="00F65CC0">
              <w:rPr>
                <w:rFonts w:asciiTheme="minorHAnsi" w:eastAsia="Times New Roman" w:hAnsiTheme="minorHAnsi" w:cstheme="minorHAnsi"/>
                <w:b/>
                <w:sz w:val="22"/>
                <w:szCs w:val="22"/>
              </w:rPr>
              <w:t>23</w:t>
            </w:r>
            <w:r w:rsidR="00B600D0">
              <w:rPr>
                <w:rFonts w:asciiTheme="minorHAnsi" w:eastAsia="Times New Roman" w:hAnsiTheme="minorHAnsi" w:cstheme="minorHAnsi"/>
                <w:b/>
                <w:sz w:val="22"/>
                <w:szCs w:val="22"/>
              </w:rPr>
              <w:t>.</w:t>
            </w:r>
            <w:r w:rsidR="00F65CC0">
              <w:rPr>
                <w:rFonts w:asciiTheme="minorHAnsi" w:eastAsia="Times New Roman" w:hAnsiTheme="minorHAnsi" w:cstheme="minorHAnsi"/>
                <w:b/>
                <w:sz w:val="22"/>
                <w:szCs w:val="22"/>
              </w:rPr>
              <w:t>3</w:t>
            </w:r>
            <w:r w:rsidR="00D001F4" w:rsidRPr="00871956">
              <w:rPr>
                <w:rFonts w:asciiTheme="minorHAnsi" w:eastAsia="Times New Roman" w:hAnsiTheme="minorHAnsi" w:cstheme="minorHAnsi"/>
                <w:b/>
                <w:sz w:val="22"/>
                <w:szCs w:val="22"/>
              </w:rPr>
              <w:t>0</w:t>
            </w:r>
            <w:r w:rsidR="00DB447F" w:rsidRPr="00871956">
              <w:rPr>
                <w:rFonts w:asciiTheme="minorHAnsi" w:eastAsia="Times New Roman" w:hAnsiTheme="minorHAnsi" w:cstheme="minorHAnsi"/>
                <w:b/>
                <w:sz w:val="22"/>
                <w:szCs w:val="22"/>
              </w:rPr>
              <w:t xml:space="preserve"> (GMT+1)</w:t>
            </w:r>
          </w:p>
        </w:tc>
      </w:tr>
      <w:tr w:rsidR="0052371C" w:rsidRPr="00871956" w14:paraId="682EC9B1" w14:textId="77777777" w:rsidTr="003A7BB2">
        <w:tc>
          <w:tcPr>
            <w:tcW w:w="4500" w:type="dxa"/>
          </w:tcPr>
          <w:p w14:paraId="40540F93" w14:textId="5A82CE8D"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Program official’s name:</w:t>
            </w:r>
            <w:r w:rsidR="00D001F4" w:rsidRPr="00871956">
              <w:rPr>
                <w:rFonts w:asciiTheme="minorHAnsi" w:eastAsia="Times New Roman" w:hAnsiTheme="minorHAnsi" w:cstheme="minorHAnsi"/>
                <w:b/>
                <w:sz w:val="22"/>
                <w:szCs w:val="22"/>
              </w:rPr>
              <w:t xml:space="preserve"> Milana </w:t>
            </w:r>
            <w:proofErr w:type="spellStart"/>
            <w:r w:rsidR="00D001F4" w:rsidRPr="00871956">
              <w:rPr>
                <w:rFonts w:asciiTheme="minorHAnsi" w:eastAsia="Times New Roman" w:hAnsiTheme="minorHAnsi" w:cstheme="minorHAnsi"/>
                <w:b/>
                <w:sz w:val="22"/>
                <w:szCs w:val="22"/>
              </w:rPr>
              <w:t>Rikanovic</w:t>
            </w:r>
            <w:proofErr w:type="spellEnd"/>
          </w:p>
        </w:tc>
        <w:tc>
          <w:tcPr>
            <w:tcW w:w="4950" w:type="dxa"/>
            <w:gridSpan w:val="2"/>
          </w:tcPr>
          <w:p w14:paraId="73E66147" w14:textId="3551B195"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w:t>
            </w:r>
            <w:proofErr w:type="gramStart"/>
            <w:r w:rsidRPr="00871956">
              <w:rPr>
                <w:rFonts w:asciiTheme="minorHAnsi" w:eastAsia="Times New Roman" w:hAnsiTheme="minorHAnsi" w:cstheme="minorHAnsi"/>
                <w:b/>
                <w:sz w:val="22"/>
                <w:szCs w:val="22"/>
              </w:rPr>
              <w:t>via</w:t>
            </w:r>
            <w:proofErr w:type="gramEnd"/>
            <w:r w:rsidRPr="00871956">
              <w:rPr>
                <w:rFonts w:asciiTheme="minorHAnsi" w:eastAsia="Times New Roman" w:hAnsiTheme="minorHAnsi" w:cstheme="minorHAnsi"/>
                <w:b/>
                <w:sz w:val="22"/>
                <w:szCs w:val="22"/>
              </w:rPr>
              <w:t xml:space="preserve"> e-mail</w:t>
            </w:r>
            <w:r w:rsidR="00DB447F" w:rsidRPr="00871956">
              <w:rPr>
                <w:rFonts w:asciiTheme="minorHAnsi" w:eastAsia="Times New Roman" w:hAnsiTheme="minorHAnsi" w:cstheme="minorHAnsi"/>
                <w:b/>
                <w:sz w:val="22"/>
                <w:szCs w:val="22"/>
              </w:rPr>
              <w:t xml:space="preserve"> to </w:t>
            </w:r>
            <w:r w:rsidR="00782EBA" w:rsidRPr="00782EBA">
              <w:rPr>
                <w:rFonts w:asciiTheme="minorHAnsi" w:eastAsia="Times New Roman" w:hAnsiTheme="minorHAnsi" w:cstheme="minorHAnsi"/>
                <w:b/>
                <w:sz w:val="22"/>
                <w:szCs w:val="22"/>
              </w:rPr>
              <w:t>grants.serbia@unwomen.org</w:t>
            </w:r>
            <w:r w:rsidRPr="00871956">
              <w:rPr>
                <w:rFonts w:asciiTheme="minorHAnsi" w:eastAsia="Times New Roman" w:hAnsiTheme="minorHAnsi" w:cstheme="minorHAnsi"/>
                <w:b/>
                <w:sz w:val="22"/>
                <w:szCs w:val="22"/>
              </w:rPr>
              <w:t>)</w:t>
            </w:r>
          </w:p>
        </w:tc>
      </w:tr>
      <w:tr w:rsidR="0052371C" w:rsidRPr="00871956" w14:paraId="63566985" w14:textId="77777777" w:rsidTr="003A7BB2">
        <w:tc>
          <w:tcPr>
            <w:tcW w:w="4500" w:type="dxa"/>
          </w:tcPr>
          <w:p w14:paraId="65FC7087"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950" w:type="dxa"/>
            <w:gridSpan w:val="2"/>
          </w:tcPr>
          <w:p w14:paraId="2075D418"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52371C" w:rsidRPr="00871956" w14:paraId="017BC11E" w14:textId="77777777" w:rsidTr="003A7BB2">
        <w:trPr>
          <w:trHeight w:val="324"/>
        </w:trPr>
        <w:tc>
          <w:tcPr>
            <w:tcW w:w="4500" w:type="dxa"/>
          </w:tcPr>
          <w:p w14:paraId="051AF421" w14:textId="4B1AFC93"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Email:</w:t>
            </w:r>
            <w:r w:rsidR="00D001F4" w:rsidRPr="00871956">
              <w:rPr>
                <w:rFonts w:asciiTheme="minorHAnsi" w:eastAsia="Times New Roman" w:hAnsiTheme="minorHAnsi" w:cstheme="minorHAnsi"/>
                <w:b/>
                <w:sz w:val="22"/>
                <w:szCs w:val="22"/>
              </w:rPr>
              <w:t xml:space="preserve"> </w:t>
            </w:r>
            <w:r w:rsidR="00C7038F" w:rsidRPr="00871956">
              <w:rPr>
                <w:rFonts w:asciiTheme="minorHAnsi" w:eastAsia="Times New Roman" w:hAnsiTheme="minorHAnsi" w:cstheme="minorHAnsi"/>
                <w:b/>
                <w:sz w:val="22"/>
                <w:szCs w:val="22"/>
              </w:rPr>
              <w:t>milana.rikanovic</w:t>
            </w:r>
            <w:r w:rsidR="00D001F4" w:rsidRPr="00871956">
              <w:rPr>
                <w:rFonts w:asciiTheme="minorHAnsi" w:eastAsia="Times New Roman" w:hAnsiTheme="minorHAnsi" w:cstheme="minorHAnsi"/>
                <w:b/>
                <w:sz w:val="22"/>
                <w:szCs w:val="22"/>
              </w:rPr>
              <w:t>@unwomen.org</w:t>
            </w:r>
          </w:p>
        </w:tc>
        <w:tc>
          <w:tcPr>
            <w:tcW w:w="4950" w:type="dxa"/>
            <w:gridSpan w:val="2"/>
            <w:shd w:val="clear" w:color="auto" w:fill="D5DCE4" w:themeFill="text2" w:themeFillTint="33"/>
          </w:tcPr>
          <w:p w14:paraId="76143D2C" w14:textId="24BFF661"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UN</w:t>
            </w:r>
            <w:r w:rsidR="00CF383D">
              <w:rPr>
                <w:rFonts w:asciiTheme="minorHAnsi" w:eastAsia="Times New Roman" w:hAnsiTheme="minorHAnsi" w:cstheme="minorHAnsi"/>
                <w:b/>
                <w:sz w:val="22"/>
                <w:szCs w:val="22"/>
              </w:rPr>
              <w:t xml:space="preserve"> </w:t>
            </w:r>
            <w:r w:rsidRPr="00871956">
              <w:rPr>
                <w:rFonts w:asciiTheme="minorHAnsi" w:eastAsia="Times New Roman" w:hAnsiTheme="minorHAnsi" w:cstheme="minorHAnsi"/>
                <w:b/>
                <w:sz w:val="22"/>
                <w:szCs w:val="22"/>
              </w:rPr>
              <w:t>W</w:t>
            </w:r>
            <w:r w:rsidR="00CF383D">
              <w:rPr>
                <w:rFonts w:asciiTheme="minorHAnsi" w:eastAsia="Times New Roman" w:hAnsiTheme="minorHAnsi" w:cstheme="minorHAnsi"/>
                <w:b/>
                <w:sz w:val="22"/>
                <w:szCs w:val="22"/>
              </w:rPr>
              <w:t>omen</w:t>
            </w:r>
            <w:r w:rsidRPr="00871956">
              <w:rPr>
                <w:rFonts w:asciiTheme="minorHAnsi" w:eastAsia="Times New Roman" w:hAnsiTheme="minorHAnsi" w:cstheme="minorHAnsi"/>
                <w:b/>
                <w:sz w:val="22"/>
                <w:szCs w:val="22"/>
              </w:rPr>
              <w:t xml:space="preserve"> clarifications to proponents due: </w:t>
            </w:r>
          </w:p>
        </w:tc>
      </w:tr>
      <w:tr w:rsidR="00A92817" w:rsidRPr="00871956" w14:paraId="60C82E14" w14:textId="77777777" w:rsidTr="00976783">
        <w:tc>
          <w:tcPr>
            <w:tcW w:w="4500" w:type="dxa"/>
          </w:tcPr>
          <w:p w14:paraId="03AC4064" w14:textId="77777777" w:rsidR="00A92817" w:rsidRPr="00871956" w:rsidRDefault="00A92817"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950" w:type="dxa"/>
            <w:gridSpan w:val="2"/>
          </w:tcPr>
          <w:p w14:paraId="6056109D" w14:textId="1CDA51E9" w:rsidR="00A92817" w:rsidRPr="00E86029" w:rsidRDefault="00A92817" w:rsidP="00E86029">
            <w:pPr>
              <w:tabs>
                <w:tab w:val="right" w:pos="2880"/>
                <w:tab w:val="left" w:pos="3690"/>
                <w:tab w:val="left" w:pos="5040"/>
              </w:tabs>
              <w:ind w:right="144"/>
              <w:jc w:val="both"/>
              <w:outlineLvl w:val="0"/>
              <w:rPr>
                <w:rFonts w:asciiTheme="minorHAnsi" w:eastAsia="Times New Roman" w:hAnsiTheme="minorHAnsi" w:cstheme="minorHAnsi"/>
                <w:bCs/>
                <w:sz w:val="22"/>
                <w:szCs w:val="22"/>
              </w:rPr>
            </w:pPr>
            <w:r w:rsidRPr="00E86029">
              <w:rPr>
                <w:rFonts w:asciiTheme="minorHAnsi" w:eastAsia="Times New Roman" w:hAnsiTheme="minorHAnsi" w:cstheme="minorHAnsi"/>
                <w:bCs/>
                <w:sz w:val="22"/>
                <w:szCs w:val="22"/>
              </w:rPr>
              <w:t>Clarification will be given within 48 hours of receiving a request for clarifications</w:t>
            </w:r>
          </w:p>
        </w:tc>
      </w:tr>
      <w:tr w:rsidR="0052371C" w:rsidRPr="00871956" w14:paraId="2B2B229D" w14:textId="77777777" w:rsidTr="00CF383D">
        <w:tc>
          <w:tcPr>
            <w:tcW w:w="4500" w:type="dxa"/>
          </w:tcPr>
          <w:p w14:paraId="7A9CA8E0" w14:textId="1B0CCACA"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Telephone number:</w:t>
            </w:r>
            <w:r w:rsidR="00D001F4" w:rsidRPr="00871956">
              <w:rPr>
                <w:rFonts w:asciiTheme="minorHAnsi" w:eastAsia="Times New Roman" w:hAnsiTheme="minorHAnsi" w:cstheme="minorHAnsi"/>
                <w:b/>
                <w:sz w:val="22"/>
                <w:szCs w:val="22"/>
              </w:rPr>
              <w:t xml:space="preserve"> +381 11 </w:t>
            </w:r>
            <w:r w:rsidR="00C7038F" w:rsidRPr="00871956">
              <w:rPr>
                <w:rFonts w:asciiTheme="minorHAnsi" w:eastAsia="Times New Roman" w:hAnsiTheme="minorHAnsi" w:cstheme="minorHAnsi"/>
                <w:b/>
                <w:sz w:val="22"/>
                <w:szCs w:val="22"/>
              </w:rPr>
              <w:t>4155 372</w:t>
            </w:r>
            <w:r w:rsidR="00505622">
              <w:rPr>
                <w:rFonts w:asciiTheme="minorHAnsi" w:eastAsia="Times New Roman" w:hAnsiTheme="minorHAnsi" w:cstheme="minorHAnsi"/>
                <w:b/>
                <w:sz w:val="22"/>
                <w:szCs w:val="22"/>
              </w:rPr>
              <w:t xml:space="preserve"> </w:t>
            </w:r>
          </w:p>
        </w:tc>
        <w:tc>
          <w:tcPr>
            <w:tcW w:w="4950" w:type="dxa"/>
            <w:gridSpan w:val="2"/>
          </w:tcPr>
          <w:p w14:paraId="6707A3FE"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52371C" w:rsidRPr="00871956" w14:paraId="48C0CD39" w14:textId="77777777" w:rsidTr="00CF383D">
        <w:trPr>
          <w:trHeight w:val="215"/>
        </w:trPr>
        <w:tc>
          <w:tcPr>
            <w:tcW w:w="4500" w:type="dxa"/>
          </w:tcPr>
          <w:p w14:paraId="30DBA49F"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950" w:type="dxa"/>
            <w:gridSpan w:val="2"/>
            <w:shd w:val="clear" w:color="auto" w:fill="D5DCE4" w:themeFill="text2" w:themeFillTint="33"/>
          </w:tcPr>
          <w:p w14:paraId="75473B74"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Proposal due:</w:t>
            </w:r>
          </w:p>
        </w:tc>
      </w:tr>
      <w:tr w:rsidR="0052371C" w:rsidRPr="00871956" w14:paraId="446B5A3F" w14:textId="77777777" w:rsidTr="00CF383D">
        <w:tc>
          <w:tcPr>
            <w:tcW w:w="4500" w:type="dxa"/>
          </w:tcPr>
          <w:p w14:paraId="278DD5C1" w14:textId="12F73278"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Issue date:</w:t>
            </w:r>
            <w:r w:rsidR="00D001F4" w:rsidRPr="00871956">
              <w:rPr>
                <w:rFonts w:asciiTheme="minorHAnsi" w:eastAsia="Times New Roman" w:hAnsiTheme="minorHAnsi" w:cstheme="minorHAnsi"/>
                <w:b/>
                <w:sz w:val="22"/>
                <w:szCs w:val="22"/>
              </w:rPr>
              <w:t xml:space="preserve"> </w:t>
            </w:r>
            <w:r w:rsidR="0070429A" w:rsidRPr="00D85DA1">
              <w:rPr>
                <w:rFonts w:asciiTheme="minorHAnsi" w:eastAsia="Times New Roman" w:hAnsiTheme="minorHAnsi" w:cstheme="minorHAnsi"/>
                <w:b/>
                <w:sz w:val="22"/>
                <w:szCs w:val="22"/>
              </w:rPr>
              <w:t>30</w:t>
            </w:r>
            <w:r w:rsidR="00660C69" w:rsidRPr="00D85DA1">
              <w:rPr>
                <w:rFonts w:asciiTheme="minorHAnsi" w:eastAsia="Times New Roman" w:hAnsiTheme="minorHAnsi" w:cstheme="minorHAnsi"/>
                <w:b/>
                <w:sz w:val="22"/>
                <w:szCs w:val="22"/>
              </w:rPr>
              <w:t xml:space="preserve"> </w:t>
            </w:r>
            <w:r w:rsidR="00B600D0" w:rsidRPr="00D85DA1">
              <w:rPr>
                <w:rFonts w:asciiTheme="minorHAnsi" w:eastAsia="Times New Roman" w:hAnsiTheme="minorHAnsi" w:cstheme="minorHAnsi"/>
                <w:b/>
                <w:sz w:val="22"/>
                <w:szCs w:val="22"/>
              </w:rPr>
              <w:t>August</w:t>
            </w:r>
            <w:r w:rsidR="00D001F4" w:rsidRPr="00D85DA1">
              <w:rPr>
                <w:rFonts w:asciiTheme="minorHAnsi" w:eastAsia="Times New Roman" w:hAnsiTheme="minorHAnsi" w:cstheme="minorHAnsi"/>
                <w:b/>
                <w:sz w:val="22"/>
                <w:szCs w:val="22"/>
              </w:rPr>
              <w:t xml:space="preserve"> 202</w:t>
            </w:r>
            <w:r w:rsidR="00773CF8" w:rsidRPr="00D85DA1">
              <w:rPr>
                <w:rFonts w:asciiTheme="minorHAnsi" w:eastAsia="Times New Roman" w:hAnsiTheme="minorHAnsi" w:cstheme="minorHAnsi"/>
                <w:b/>
                <w:sz w:val="22"/>
                <w:szCs w:val="22"/>
              </w:rPr>
              <w:t>1</w:t>
            </w:r>
          </w:p>
        </w:tc>
        <w:tc>
          <w:tcPr>
            <w:tcW w:w="2610" w:type="dxa"/>
          </w:tcPr>
          <w:p w14:paraId="074E22FC" w14:textId="538F38D6"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Date:</w:t>
            </w:r>
            <w:r w:rsidR="00D001F4" w:rsidRPr="00871956">
              <w:rPr>
                <w:rFonts w:asciiTheme="minorHAnsi" w:eastAsia="Times New Roman" w:hAnsiTheme="minorHAnsi" w:cstheme="minorHAnsi"/>
                <w:b/>
                <w:sz w:val="22"/>
                <w:szCs w:val="22"/>
              </w:rPr>
              <w:t xml:space="preserve"> </w:t>
            </w:r>
            <w:r w:rsidR="00A92817">
              <w:rPr>
                <w:rFonts w:asciiTheme="minorHAnsi" w:eastAsia="Times New Roman" w:hAnsiTheme="minorHAnsi" w:cstheme="minorHAnsi"/>
                <w:b/>
                <w:sz w:val="22"/>
                <w:szCs w:val="22"/>
              </w:rPr>
              <w:t>1</w:t>
            </w:r>
            <w:r w:rsidR="00C53FEE">
              <w:rPr>
                <w:rFonts w:asciiTheme="minorHAnsi" w:eastAsia="Times New Roman" w:hAnsiTheme="minorHAnsi" w:cstheme="minorHAnsi"/>
                <w:b/>
                <w:sz w:val="22"/>
                <w:szCs w:val="22"/>
              </w:rPr>
              <w:t xml:space="preserve"> </w:t>
            </w:r>
            <w:r w:rsidR="009331C8">
              <w:rPr>
                <w:rFonts w:asciiTheme="minorHAnsi" w:eastAsia="Times New Roman" w:hAnsiTheme="minorHAnsi" w:cstheme="minorHAnsi"/>
                <w:b/>
                <w:sz w:val="22"/>
                <w:szCs w:val="22"/>
              </w:rPr>
              <w:t>October</w:t>
            </w:r>
            <w:r w:rsidR="00D001F4" w:rsidRPr="00871956">
              <w:rPr>
                <w:rFonts w:asciiTheme="minorHAnsi" w:eastAsia="Times New Roman" w:hAnsiTheme="minorHAnsi" w:cstheme="minorHAnsi"/>
                <w:b/>
                <w:sz w:val="22"/>
                <w:szCs w:val="22"/>
              </w:rPr>
              <w:t xml:space="preserve"> 202</w:t>
            </w:r>
            <w:r w:rsidR="00773CF8">
              <w:rPr>
                <w:rFonts w:asciiTheme="minorHAnsi" w:eastAsia="Times New Roman" w:hAnsiTheme="minorHAnsi" w:cstheme="minorHAnsi"/>
                <w:b/>
                <w:sz w:val="22"/>
                <w:szCs w:val="22"/>
              </w:rPr>
              <w:t>1</w:t>
            </w:r>
          </w:p>
        </w:tc>
        <w:tc>
          <w:tcPr>
            <w:tcW w:w="2340" w:type="dxa"/>
            <w:tcBorders>
              <w:left w:val="nil"/>
            </w:tcBorders>
          </w:tcPr>
          <w:p w14:paraId="5BA0D72A" w14:textId="201FA93F"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Time:</w:t>
            </w:r>
            <w:r w:rsidR="00DB447F" w:rsidRPr="00871956">
              <w:rPr>
                <w:rFonts w:asciiTheme="minorHAnsi" w:eastAsia="Times New Roman" w:hAnsiTheme="minorHAnsi" w:cstheme="minorHAnsi"/>
                <w:b/>
                <w:sz w:val="22"/>
                <w:szCs w:val="22"/>
              </w:rPr>
              <w:t xml:space="preserve"> </w:t>
            </w:r>
            <w:r w:rsidR="00F65CC0">
              <w:rPr>
                <w:rFonts w:asciiTheme="minorHAnsi" w:eastAsia="Times New Roman" w:hAnsiTheme="minorHAnsi" w:cstheme="minorHAnsi"/>
                <w:b/>
                <w:sz w:val="22"/>
                <w:szCs w:val="22"/>
              </w:rPr>
              <w:t>23.3</w:t>
            </w:r>
            <w:r w:rsidR="00F65CC0" w:rsidRPr="00871956">
              <w:rPr>
                <w:rFonts w:asciiTheme="minorHAnsi" w:eastAsia="Times New Roman" w:hAnsiTheme="minorHAnsi" w:cstheme="minorHAnsi"/>
                <w:b/>
                <w:sz w:val="22"/>
                <w:szCs w:val="22"/>
              </w:rPr>
              <w:t xml:space="preserve">0 </w:t>
            </w:r>
            <w:r w:rsidR="00DB447F" w:rsidRPr="00871956">
              <w:rPr>
                <w:rFonts w:asciiTheme="minorHAnsi" w:eastAsia="Times New Roman" w:hAnsiTheme="minorHAnsi" w:cstheme="minorHAnsi"/>
                <w:b/>
                <w:sz w:val="22"/>
                <w:szCs w:val="22"/>
              </w:rPr>
              <w:t>(GMT+1)</w:t>
            </w:r>
          </w:p>
        </w:tc>
      </w:tr>
      <w:tr w:rsidR="0052371C" w:rsidRPr="00871956" w14:paraId="75FD5ADA" w14:textId="77777777" w:rsidTr="00CF383D">
        <w:tc>
          <w:tcPr>
            <w:tcW w:w="4500" w:type="dxa"/>
          </w:tcPr>
          <w:p w14:paraId="6572039E"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950" w:type="dxa"/>
            <w:gridSpan w:val="2"/>
          </w:tcPr>
          <w:p w14:paraId="6201B158"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52371C" w:rsidRPr="00871956" w14:paraId="7162E49E" w14:textId="77777777" w:rsidTr="00CF383D">
        <w:trPr>
          <w:trHeight w:val="234"/>
        </w:trPr>
        <w:tc>
          <w:tcPr>
            <w:tcW w:w="4500" w:type="dxa"/>
          </w:tcPr>
          <w:p w14:paraId="13934DE4"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610" w:type="dxa"/>
            <w:shd w:val="clear" w:color="auto" w:fill="D5DCE4" w:themeFill="text2" w:themeFillTint="33"/>
          </w:tcPr>
          <w:p w14:paraId="151FDE80" w14:textId="5CF159D2"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Planned award date:</w:t>
            </w:r>
            <w:r w:rsidR="001E51E2" w:rsidRPr="00871956">
              <w:rPr>
                <w:rFonts w:asciiTheme="minorHAnsi" w:eastAsia="Times New Roman" w:hAnsiTheme="minorHAnsi" w:cstheme="minorHAnsi"/>
                <w:b/>
                <w:sz w:val="22"/>
                <w:szCs w:val="22"/>
              </w:rPr>
              <w:t xml:space="preserve"> </w:t>
            </w:r>
          </w:p>
        </w:tc>
        <w:tc>
          <w:tcPr>
            <w:tcW w:w="2340" w:type="dxa"/>
            <w:tcBorders>
              <w:left w:val="nil"/>
            </w:tcBorders>
            <w:shd w:val="clear" w:color="auto" w:fill="FFFFFF" w:themeFill="background1"/>
          </w:tcPr>
          <w:p w14:paraId="02A79099" w14:textId="5F7030FA" w:rsidR="0052371C" w:rsidRPr="00871956" w:rsidRDefault="005314F6"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4E11A6">
              <w:rPr>
                <w:rFonts w:asciiTheme="minorHAnsi" w:eastAsia="Times New Roman" w:hAnsiTheme="minorHAnsi" w:cstheme="minorHAnsi"/>
                <w:b/>
                <w:sz w:val="22"/>
                <w:szCs w:val="22"/>
              </w:rPr>
              <w:t>1</w:t>
            </w:r>
            <w:r w:rsidR="00AB49EE">
              <w:rPr>
                <w:rFonts w:asciiTheme="minorHAnsi" w:eastAsia="Times New Roman" w:hAnsiTheme="minorHAnsi" w:cstheme="minorHAnsi"/>
                <w:b/>
                <w:sz w:val="22"/>
                <w:szCs w:val="22"/>
              </w:rPr>
              <w:t>5</w:t>
            </w:r>
            <w:r w:rsidRPr="004E11A6">
              <w:rPr>
                <w:rFonts w:asciiTheme="minorHAnsi" w:eastAsia="Times New Roman" w:hAnsiTheme="minorHAnsi" w:cstheme="minorHAnsi"/>
                <w:b/>
                <w:sz w:val="22"/>
                <w:szCs w:val="22"/>
              </w:rPr>
              <w:t xml:space="preserve"> </w:t>
            </w:r>
            <w:r w:rsidR="00AB49EE">
              <w:rPr>
                <w:rFonts w:asciiTheme="minorHAnsi" w:eastAsia="Times New Roman" w:hAnsiTheme="minorHAnsi" w:cstheme="minorHAnsi"/>
                <w:b/>
                <w:sz w:val="22"/>
                <w:szCs w:val="22"/>
              </w:rPr>
              <w:t>January</w:t>
            </w:r>
            <w:r w:rsidR="004E11A6">
              <w:rPr>
                <w:rFonts w:asciiTheme="minorHAnsi" w:eastAsia="Times New Roman" w:hAnsiTheme="minorHAnsi" w:cstheme="minorHAnsi"/>
                <w:b/>
                <w:sz w:val="22"/>
                <w:szCs w:val="22"/>
              </w:rPr>
              <w:t xml:space="preserve"> 2021</w:t>
            </w:r>
          </w:p>
        </w:tc>
      </w:tr>
      <w:tr w:rsidR="0052371C" w:rsidRPr="00871956" w14:paraId="72E6C3E2" w14:textId="77777777" w:rsidTr="00CF383D">
        <w:trPr>
          <w:trHeight w:val="369"/>
        </w:trPr>
        <w:tc>
          <w:tcPr>
            <w:tcW w:w="4500" w:type="dxa"/>
            <w:shd w:val="clear" w:color="auto" w:fill="FFFFFF" w:themeFill="background1"/>
          </w:tcPr>
          <w:p w14:paraId="79E97397"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610" w:type="dxa"/>
            <w:shd w:val="clear" w:color="auto" w:fill="FFFFFF" w:themeFill="background1"/>
          </w:tcPr>
          <w:p w14:paraId="0C0451E2" w14:textId="6196A01F"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340" w:type="dxa"/>
            <w:tcBorders>
              <w:left w:val="nil"/>
            </w:tcBorders>
            <w:shd w:val="clear" w:color="auto" w:fill="FFFFFF" w:themeFill="background1"/>
          </w:tcPr>
          <w:p w14:paraId="1CC5FF7B"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52371C" w:rsidRPr="00871956" w14:paraId="1373A9D4" w14:textId="77777777" w:rsidTr="003A7BB2">
        <w:tc>
          <w:tcPr>
            <w:tcW w:w="4500" w:type="dxa"/>
          </w:tcPr>
          <w:p w14:paraId="19F5A9C4"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950" w:type="dxa"/>
            <w:gridSpan w:val="2"/>
            <w:shd w:val="clear" w:color="auto" w:fill="D5DCE4" w:themeFill="text2" w:themeFillTint="33"/>
          </w:tcPr>
          <w:p w14:paraId="007E9701" w14:textId="1B1DCC63"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r w:rsidRPr="00871956">
              <w:rPr>
                <w:rFonts w:asciiTheme="minorHAnsi" w:eastAsia="Times New Roman" w:hAnsiTheme="minorHAnsi" w:cstheme="minorHAnsi"/>
                <w:b/>
                <w:sz w:val="22"/>
                <w:szCs w:val="22"/>
              </w:rPr>
              <w:t xml:space="preserve">Planned </w:t>
            </w:r>
            <w:proofErr w:type="gramStart"/>
            <w:r w:rsidRPr="00871956">
              <w:rPr>
                <w:rFonts w:asciiTheme="minorHAnsi" w:eastAsia="Times New Roman" w:hAnsiTheme="minorHAnsi" w:cstheme="minorHAnsi"/>
                <w:b/>
                <w:sz w:val="22"/>
                <w:szCs w:val="22"/>
              </w:rPr>
              <w:t>contract</w:t>
            </w:r>
            <w:proofErr w:type="gramEnd"/>
            <w:r w:rsidRPr="00871956">
              <w:rPr>
                <w:rFonts w:asciiTheme="minorHAnsi" w:eastAsia="Times New Roman" w:hAnsiTheme="minorHAnsi" w:cstheme="minorHAnsi"/>
                <w:b/>
                <w:sz w:val="22"/>
                <w:szCs w:val="22"/>
              </w:rPr>
              <w:t xml:space="preserve"> start-date:</w:t>
            </w:r>
          </w:p>
        </w:tc>
      </w:tr>
      <w:tr w:rsidR="0052371C" w:rsidRPr="00871956" w14:paraId="5AD3EA1A" w14:textId="77777777" w:rsidTr="00334230">
        <w:trPr>
          <w:trHeight w:val="144"/>
        </w:trPr>
        <w:tc>
          <w:tcPr>
            <w:tcW w:w="4500" w:type="dxa"/>
          </w:tcPr>
          <w:p w14:paraId="5746E0CA" w14:textId="77777777" w:rsidR="0052371C" w:rsidRPr="00871956" w:rsidRDefault="0052371C" w:rsidP="0052371C">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950" w:type="dxa"/>
            <w:gridSpan w:val="2"/>
            <w:shd w:val="clear" w:color="auto" w:fill="FFFFFF" w:themeFill="background1"/>
          </w:tcPr>
          <w:p w14:paraId="552A8241" w14:textId="2001CC03" w:rsidR="0052371C" w:rsidRPr="00871956" w:rsidRDefault="00AB49EE" w:rsidP="0052371C">
            <w:pPr>
              <w:tabs>
                <w:tab w:val="right" w:pos="2880"/>
                <w:tab w:val="left" w:pos="3690"/>
                <w:tab w:val="left" w:pos="5040"/>
              </w:tabs>
              <w:ind w:right="144"/>
              <w:outlineLvl w:val="0"/>
              <w:rPr>
                <w:rFonts w:asciiTheme="minorHAnsi" w:eastAsia="Times New Roman" w:hAnsiTheme="minorHAnsi" w:cstheme="minorHAnsi"/>
                <w:b/>
                <w:sz w:val="22"/>
                <w:szCs w:val="22"/>
              </w:rPr>
            </w:pPr>
            <w:r>
              <w:rPr>
                <w:rFonts w:asciiTheme="minorHAnsi" w:eastAsia="Times New Roman" w:hAnsiTheme="minorHAnsi" w:cstheme="minorHAnsi"/>
                <w:b/>
                <w:sz w:val="22"/>
                <w:szCs w:val="22"/>
              </w:rPr>
              <w:t>1</w:t>
            </w:r>
            <w:r w:rsidR="001E51E2" w:rsidRPr="00871956">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February</w:t>
            </w:r>
            <w:r w:rsidR="001E51E2" w:rsidRPr="00871956">
              <w:rPr>
                <w:rFonts w:asciiTheme="minorHAnsi" w:eastAsia="Times New Roman" w:hAnsiTheme="minorHAnsi" w:cstheme="minorHAnsi"/>
                <w:b/>
                <w:sz w:val="22"/>
                <w:szCs w:val="22"/>
              </w:rPr>
              <w:t xml:space="preserve"> 202</w:t>
            </w:r>
            <w:r>
              <w:rPr>
                <w:rFonts w:asciiTheme="minorHAnsi" w:eastAsia="Times New Roman" w:hAnsiTheme="minorHAnsi" w:cstheme="minorHAnsi"/>
                <w:b/>
                <w:sz w:val="22"/>
                <w:szCs w:val="22"/>
              </w:rPr>
              <w:t>2</w:t>
            </w:r>
          </w:p>
        </w:tc>
      </w:tr>
    </w:tbl>
    <w:p w14:paraId="0EC8D645" w14:textId="77777777" w:rsidR="0052371C" w:rsidRPr="00871956" w:rsidRDefault="0052371C" w:rsidP="0052371C">
      <w:pPr>
        <w:tabs>
          <w:tab w:val="right" w:pos="2880"/>
          <w:tab w:val="left" w:pos="3690"/>
          <w:tab w:val="left" w:pos="5040"/>
        </w:tabs>
        <w:spacing w:after="0" w:line="240" w:lineRule="auto"/>
        <w:ind w:right="144"/>
        <w:outlineLvl w:val="0"/>
        <w:rPr>
          <w:rFonts w:eastAsia="Times New Roman" w:cstheme="minorHAnsi"/>
          <w:b/>
        </w:rPr>
      </w:pPr>
    </w:p>
    <w:p w14:paraId="49D0BAFB" w14:textId="77777777" w:rsidR="0052371C" w:rsidRPr="00871956" w:rsidRDefault="0052371C" w:rsidP="00FC354C">
      <w:pPr>
        <w:pStyle w:val="NoSpacing"/>
      </w:pPr>
    </w:p>
    <w:p w14:paraId="1988A4AF" w14:textId="2A2282A0" w:rsidR="00C17C2A" w:rsidRPr="00871956" w:rsidRDefault="00C17C2A" w:rsidP="00C22EF1">
      <w:pPr>
        <w:tabs>
          <w:tab w:val="center" w:pos="4320"/>
          <w:tab w:val="right" w:pos="8640"/>
        </w:tabs>
        <w:spacing w:after="0" w:line="240" w:lineRule="auto"/>
        <w:rPr>
          <w:rFonts w:eastAsia="Times New Roman" w:cstheme="minorHAnsi"/>
          <w:b/>
          <w:bCs/>
          <w:iCs/>
          <w:color w:val="000000"/>
          <w:spacing w:val="-2"/>
          <w:lang w:val="en-GB" w:eastAsia="en-GB"/>
        </w:rPr>
      </w:pPr>
    </w:p>
    <w:p w14:paraId="7CB2FD0F" w14:textId="77777777" w:rsidR="001E51E2" w:rsidRPr="00CF383D" w:rsidRDefault="001E51E2" w:rsidP="00EC3006">
      <w:pPr>
        <w:numPr>
          <w:ilvl w:val="0"/>
          <w:numId w:val="7"/>
        </w:numPr>
        <w:tabs>
          <w:tab w:val="center" w:pos="4320"/>
          <w:tab w:val="right" w:pos="8640"/>
        </w:tabs>
        <w:spacing w:after="0" w:line="240" w:lineRule="auto"/>
        <w:contextualSpacing/>
        <w:rPr>
          <w:rFonts w:eastAsia="Times New Roman" w:cstheme="minorHAnsi"/>
          <w:b/>
          <w:color w:val="0070C0"/>
          <w:lang w:val="en-GB" w:eastAsia="en-GB"/>
        </w:rPr>
      </w:pPr>
      <w:r w:rsidRPr="00871956">
        <w:rPr>
          <w:rFonts w:eastAsia="Times New Roman" w:cstheme="minorHAnsi"/>
          <w:b/>
          <w:color w:val="0070C0"/>
          <w:lang w:val="en-GB" w:eastAsia="en-GB"/>
        </w:rPr>
        <w:t>UN Women Terms of Reference</w:t>
      </w:r>
    </w:p>
    <w:tbl>
      <w:tblPr>
        <w:tblStyle w:val="TableGrid41"/>
        <w:tblW w:w="9445" w:type="dxa"/>
        <w:tblLook w:val="04A0" w:firstRow="1" w:lastRow="0" w:firstColumn="1" w:lastColumn="0" w:noHBand="0" w:noVBand="1"/>
      </w:tblPr>
      <w:tblGrid>
        <w:gridCol w:w="9445"/>
      </w:tblGrid>
      <w:tr w:rsidR="001E51E2" w:rsidRPr="00871956" w14:paraId="1BC46C43" w14:textId="77777777" w:rsidTr="00CD6BC7">
        <w:tc>
          <w:tcPr>
            <w:tcW w:w="9445" w:type="dxa"/>
          </w:tcPr>
          <w:p w14:paraId="79A31AA3" w14:textId="0BA60CFF" w:rsidR="001E51E2" w:rsidRPr="00871956" w:rsidRDefault="001E51E2" w:rsidP="00EC3006">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bookmarkStart w:id="2" w:name="_Hlk30165330"/>
            <w:r w:rsidRPr="00871956">
              <w:rPr>
                <w:rFonts w:asciiTheme="minorHAnsi" w:eastAsia="Times New Roman" w:hAnsiTheme="minorHAnsi" w:cstheme="minorHAnsi"/>
                <w:color w:val="000000"/>
                <w:spacing w:val="-3"/>
                <w:lang w:val="en-GB" w:eastAsia="en-GB"/>
              </w:rPr>
              <w:t xml:space="preserve"> </w:t>
            </w:r>
            <w:r w:rsidRPr="00871956">
              <w:rPr>
                <w:rFonts w:asciiTheme="minorHAnsi" w:eastAsia="Times New Roman" w:hAnsiTheme="minorHAnsi" w:cstheme="minorHAnsi"/>
                <w:b/>
                <w:color w:val="000000"/>
                <w:spacing w:val="-3"/>
                <w:lang w:val="en-GB" w:eastAsia="en-GB"/>
              </w:rPr>
              <w:t>Introduction</w:t>
            </w:r>
          </w:p>
          <w:p w14:paraId="0141D887" w14:textId="77777777" w:rsidR="001E51E2" w:rsidRPr="00871956" w:rsidRDefault="001E51E2" w:rsidP="00EC3006">
            <w:pPr>
              <w:numPr>
                <w:ilvl w:val="1"/>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t>Background/Context for required services/results</w:t>
            </w:r>
          </w:p>
          <w:p w14:paraId="561C6984" w14:textId="77777777" w:rsidR="001E51E2" w:rsidRPr="00871956" w:rsidRDefault="001E51E2" w:rsidP="001E51E2">
            <w:pPr>
              <w:tabs>
                <w:tab w:val="center" w:pos="4320"/>
                <w:tab w:val="right" w:pos="8640"/>
              </w:tabs>
              <w:jc w:val="both"/>
              <w:rPr>
                <w:rFonts w:asciiTheme="minorHAnsi" w:eastAsia="Times New Roman" w:hAnsiTheme="minorHAnsi" w:cstheme="minorHAnsi"/>
                <w:color w:val="000000"/>
                <w:spacing w:val="-3"/>
                <w:lang w:val="en-GB" w:eastAsia="en-GB"/>
              </w:rPr>
            </w:pPr>
          </w:p>
          <w:p w14:paraId="1B08C8D2" w14:textId="0C05F6EF" w:rsidR="001E51E2" w:rsidRPr="00871956" w:rsidRDefault="001E51E2" w:rsidP="001E51E2">
            <w:pPr>
              <w:tabs>
                <w:tab w:val="center" w:pos="4320"/>
                <w:tab w:val="right" w:pos="8640"/>
              </w:tabs>
              <w:jc w:val="both"/>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t xml:space="preserve">UN Women is grounded in the vision of equality enshrined in the Charter of the United Nations. UN Women work </w:t>
            </w:r>
            <w:r w:rsidR="00740B0E">
              <w:rPr>
                <w:rFonts w:asciiTheme="minorHAnsi" w:eastAsia="Times New Roman" w:hAnsiTheme="minorHAnsi" w:cstheme="minorHAnsi"/>
                <w:color w:val="000000"/>
                <w:spacing w:val="-3"/>
                <w:lang w:val="en-GB" w:eastAsia="en-GB"/>
              </w:rPr>
              <w:t>f</w:t>
            </w:r>
            <w:r w:rsidR="00740B0E" w:rsidRPr="00740B0E">
              <w:rPr>
                <w:rFonts w:asciiTheme="minorHAnsi" w:eastAsia="Times New Roman" w:hAnsiTheme="minorHAnsi" w:cstheme="minorHAnsi"/>
                <w:color w:val="000000"/>
                <w:spacing w:val="-3"/>
                <w:lang w:val="en-GB" w:eastAsia="en-GB"/>
              </w:rPr>
              <w:t xml:space="preserve">ocuses on several pillars that are </w:t>
            </w:r>
            <w:r w:rsidR="00740B0E">
              <w:rPr>
                <w:rFonts w:asciiTheme="minorHAnsi" w:eastAsia="Times New Roman" w:hAnsiTheme="minorHAnsi" w:cstheme="minorHAnsi"/>
                <w:color w:val="000000"/>
                <w:spacing w:val="-3"/>
                <w:lang w:val="en-GB" w:eastAsia="en-GB"/>
              </w:rPr>
              <w:t>fundamental t</w:t>
            </w:r>
            <w:r w:rsidR="00740B0E" w:rsidRPr="00740B0E">
              <w:rPr>
                <w:rFonts w:asciiTheme="minorHAnsi" w:eastAsia="Times New Roman" w:hAnsiTheme="minorHAnsi" w:cstheme="minorHAnsi"/>
                <w:color w:val="000000"/>
                <w:spacing w:val="-3"/>
                <w:lang w:val="en-GB" w:eastAsia="en-GB"/>
              </w:rPr>
              <w:t xml:space="preserve">o </w:t>
            </w:r>
            <w:r w:rsidR="00740B0E" w:rsidRPr="00871956">
              <w:rPr>
                <w:rFonts w:asciiTheme="minorHAnsi" w:eastAsia="Times New Roman" w:hAnsiTheme="minorHAnsi" w:cstheme="minorHAnsi"/>
                <w:color w:val="000000"/>
                <w:spacing w:val="-3"/>
                <w:lang w:val="en-GB" w:eastAsia="en-GB"/>
              </w:rPr>
              <w:t>achievement of equality between women and men as partners and beneficiaries of development</w:t>
            </w:r>
            <w:r w:rsidR="00740B0E" w:rsidRPr="00740B0E">
              <w:rPr>
                <w:rFonts w:asciiTheme="minorHAnsi" w:eastAsia="Times New Roman" w:hAnsiTheme="minorHAnsi" w:cstheme="minorHAnsi"/>
                <w:color w:val="000000"/>
                <w:spacing w:val="-3"/>
                <w:lang w:val="en-GB" w:eastAsia="en-GB"/>
              </w:rPr>
              <w:t>:</w:t>
            </w:r>
            <w:r w:rsidR="00740B0E">
              <w:rPr>
                <w:rFonts w:asciiTheme="minorHAnsi" w:eastAsia="Times New Roman" w:hAnsiTheme="minorHAnsi" w:cstheme="minorHAnsi"/>
                <w:color w:val="000000"/>
                <w:spacing w:val="-3"/>
                <w:lang w:val="en-GB" w:eastAsia="en-GB"/>
              </w:rPr>
              <w:t xml:space="preserve"> </w:t>
            </w:r>
            <w:r w:rsidR="005314F6">
              <w:rPr>
                <w:rFonts w:asciiTheme="minorHAnsi" w:eastAsia="Times New Roman" w:hAnsiTheme="minorHAnsi" w:cstheme="minorHAnsi"/>
                <w:color w:val="000000"/>
                <w:spacing w:val="-3"/>
                <w:lang w:val="en-GB" w:eastAsia="en-GB"/>
              </w:rPr>
              <w:t>support</w:t>
            </w:r>
            <w:r w:rsidR="00767DC0">
              <w:rPr>
                <w:rFonts w:asciiTheme="minorHAnsi" w:eastAsia="Times New Roman" w:hAnsiTheme="minorHAnsi" w:cstheme="minorHAnsi"/>
                <w:color w:val="000000"/>
                <w:spacing w:val="-3"/>
                <w:lang w:val="en-GB" w:eastAsia="en-GB"/>
              </w:rPr>
              <w:t>ing</w:t>
            </w:r>
            <w:r w:rsidR="005314F6">
              <w:rPr>
                <w:rFonts w:asciiTheme="minorHAnsi" w:eastAsia="Times New Roman" w:hAnsiTheme="minorHAnsi" w:cstheme="minorHAnsi"/>
                <w:color w:val="000000"/>
                <w:spacing w:val="-3"/>
                <w:lang w:val="en-GB" w:eastAsia="en-GB"/>
              </w:rPr>
              <w:t xml:space="preserve"> </w:t>
            </w:r>
            <w:r w:rsidR="00740B0E">
              <w:rPr>
                <w:rFonts w:asciiTheme="minorHAnsi" w:eastAsia="Times New Roman" w:hAnsiTheme="minorHAnsi" w:cstheme="minorHAnsi"/>
                <w:color w:val="000000"/>
                <w:spacing w:val="-3"/>
                <w:lang w:val="en-GB" w:eastAsia="en-GB"/>
              </w:rPr>
              <w:t>policy planning and gender responsive budgeting,</w:t>
            </w:r>
            <w:r w:rsidRPr="00871956">
              <w:rPr>
                <w:rFonts w:asciiTheme="minorHAnsi" w:eastAsia="Times New Roman" w:hAnsiTheme="minorHAnsi" w:cstheme="minorHAnsi"/>
                <w:color w:val="000000"/>
                <w:spacing w:val="-3"/>
                <w:lang w:val="en-GB" w:eastAsia="en-GB"/>
              </w:rPr>
              <w:t xml:space="preserve"> elimination of discrimination against women and girls, </w:t>
            </w:r>
            <w:r w:rsidR="00E07803">
              <w:rPr>
                <w:rFonts w:asciiTheme="minorHAnsi" w:eastAsia="Times New Roman" w:hAnsiTheme="minorHAnsi" w:cstheme="minorHAnsi"/>
                <w:color w:val="000000"/>
                <w:spacing w:val="-3"/>
                <w:lang w:val="en-GB" w:eastAsia="en-GB"/>
              </w:rPr>
              <w:t>e</w:t>
            </w:r>
            <w:r w:rsidR="00E07803" w:rsidRPr="00E07803">
              <w:rPr>
                <w:rFonts w:asciiTheme="minorHAnsi" w:eastAsia="Times New Roman" w:hAnsiTheme="minorHAnsi" w:cstheme="minorHAnsi"/>
                <w:color w:val="000000"/>
                <w:spacing w:val="-3"/>
                <w:lang w:val="en-GB" w:eastAsia="en-GB"/>
              </w:rPr>
              <w:t>nding violence against women</w:t>
            </w:r>
            <w:r w:rsidR="00E07803">
              <w:rPr>
                <w:rFonts w:asciiTheme="minorHAnsi" w:eastAsia="Times New Roman" w:hAnsiTheme="minorHAnsi" w:cstheme="minorHAnsi"/>
                <w:color w:val="000000"/>
                <w:spacing w:val="-3"/>
                <w:lang w:val="en-GB" w:eastAsia="en-GB"/>
              </w:rPr>
              <w:t xml:space="preserve">, </w:t>
            </w:r>
            <w:r w:rsidR="00740B0E">
              <w:rPr>
                <w:rFonts w:asciiTheme="minorHAnsi" w:eastAsia="Times New Roman" w:hAnsiTheme="minorHAnsi" w:cstheme="minorHAnsi"/>
                <w:color w:val="000000"/>
                <w:spacing w:val="-3"/>
                <w:lang w:val="en-GB" w:eastAsia="en-GB"/>
              </w:rPr>
              <w:t>economic</w:t>
            </w:r>
            <w:r w:rsidR="00740B0E" w:rsidRPr="00871956">
              <w:rPr>
                <w:rFonts w:asciiTheme="minorHAnsi" w:eastAsia="Times New Roman" w:hAnsiTheme="minorHAnsi" w:cstheme="minorHAnsi"/>
                <w:color w:val="000000"/>
                <w:spacing w:val="-3"/>
                <w:lang w:val="en-GB" w:eastAsia="en-GB"/>
              </w:rPr>
              <w:t xml:space="preserve"> </w:t>
            </w:r>
            <w:r w:rsidRPr="00871956">
              <w:rPr>
                <w:rFonts w:asciiTheme="minorHAnsi" w:eastAsia="Times New Roman" w:hAnsiTheme="minorHAnsi" w:cstheme="minorHAnsi"/>
                <w:color w:val="000000"/>
                <w:spacing w:val="-3"/>
                <w:lang w:val="en-GB" w:eastAsia="en-GB"/>
              </w:rPr>
              <w:t>empowerment of women</w:t>
            </w:r>
            <w:r w:rsidR="005314F6">
              <w:rPr>
                <w:rFonts w:asciiTheme="minorHAnsi" w:eastAsia="Times New Roman" w:hAnsiTheme="minorHAnsi" w:cstheme="minorHAnsi"/>
                <w:color w:val="000000"/>
                <w:spacing w:val="-3"/>
                <w:lang w:val="en-GB" w:eastAsia="en-GB"/>
              </w:rPr>
              <w:t>, including women with multiple vulnerability</w:t>
            </w:r>
            <w:r w:rsidRPr="00871956">
              <w:rPr>
                <w:rFonts w:asciiTheme="minorHAnsi" w:eastAsia="Times New Roman" w:hAnsiTheme="minorHAnsi" w:cstheme="minorHAnsi"/>
                <w:color w:val="000000"/>
                <w:spacing w:val="-3"/>
                <w:lang w:val="en-GB" w:eastAsia="en-GB"/>
              </w:rPr>
              <w:t xml:space="preserve">. Placing </w:t>
            </w:r>
            <w:r w:rsidR="00740B0E">
              <w:rPr>
                <w:rFonts w:asciiTheme="minorHAnsi" w:eastAsia="Times New Roman" w:hAnsiTheme="minorHAnsi" w:cstheme="minorHAnsi"/>
                <w:color w:val="000000"/>
                <w:spacing w:val="-3"/>
                <w:lang w:val="en-GB" w:eastAsia="en-GB"/>
              </w:rPr>
              <w:t xml:space="preserve">advancement of </w:t>
            </w:r>
            <w:r w:rsidRPr="00871956">
              <w:rPr>
                <w:rFonts w:asciiTheme="minorHAnsi" w:eastAsia="Times New Roman" w:hAnsiTheme="minorHAnsi" w:cstheme="minorHAnsi"/>
                <w:color w:val="000000"/>
                <w:spacing w:val="-3"/>
                <w:lang w:val="en-GB" w:eastAsia="en-GB"/>
              </w:rPr>
              <w:t xml:space="preserve">women's rights at the centre of all its </w:t>
            </w:r>
            <w:r w:rsidR="00740B0E">
              <w:rPr>
                <w:rFonts w:asciiTheme="minorHAnsi" w:eastAsia="Times New Roman" w:hAnsiTheme="minorHAnsi" w:cstheme="minorHAnsi"/>
                <w:color w:val="000000"/>
                <w:spacing w:val="-3"/>
                <w:lang w:val="en-GB" w:eastAsia="en-GB"/>
              </w:rPr>
              <w:t>actions</w:t>
            </w:r>
            <w:r w:rsidRPr="00871956">
              <w:rPr>
                <w:rFonts w:asciiTheme="minorHAnsi" w:eastAsia="Times New Roman" w:hAnsiTheme="minorHAnsi" w:cstheme="minorHAnsi"/>
                <w:color w:val="000000"/>
                <w:spacing w:val="-3"/>
                <w:lang w:val="en-GB" w:eastAsia="en-GB"/>
              </w:rPr>
              <w:t xml:space="preserve">, UN Women leads and coordinates United Nations system efforts to ensure that commitments on gender equality and gender mainstreaming translate into action throughout the world. It provides strong and coherent leadership in supporting </w:t>
            </w:r>
            <w:r w:rsidR="00740B0E">
              <w:rPr>
                <w:rFonts w:asciiTheme="minorHAnsi" w:eastAsia="Times New Roman" w:hAnsiTheme="minorHAnsi" w:cstheme="minorHAnsi"/>
                <w:color w:val="000000"/>
                <w:spacing w:val="-3"/>
                <w:lang w:val="en-GB" w:eastAsia="en-GB"/>
              </w:rPr>
              <w:t xml:space="preserve">implementation of </w:t>
            </w:r>
            <w:r w:rsidRPr="00871956">
              <w:rPr>
                <w:rFonts w:asciiTheme="minorHAnsi" w:eastAsia="Times New Roman" w:hAnsiTheme="minorHAnsi" w:cstheme="minorHAnsi"/>
                <w:color w:val="000000"/>
                <w:spacing w:val="-3"/>
                <w:lang w:val="en-GB" w:eastAsia="en-GB"/>
              </w:rPr>
              <w:t xml:space="preserve">national priorities and efforts, building effective partnerships with civil society and other relevant actors. </w:t>
            </w:r>
          </w:p>
          <w:p w14:paraId="3B0CD364" w14:textId="77777777" w:rsidR="001E51E2" w:rsidRPr="00871956" w:rsidRDefault="001E51E2" w:rsidP="001E51E2">
            <w:pPr>
              <w:tabs>
                <w:tab w:val="center" w:pos="4320"/>
                <w:tab w:val="right" w:pos="8640"/>
              </w:tabs>
              <w:jc w:val="both"/>
              <w:rPr>
                <w:rFonts w:asciiTheme="minorHAnsi" w:eastAsia="Times New Roman" w:hAnsiTheme="minorHAnsi" w:cstheme="minorHAnsi"/>
                <w:color w:val="000000"/>
                <w:spacing w:val="-3"/>
                <w:lang w:val="en-GB" w:eastAsia="en-GB"/>
              </w:rPr>
            </w:pPr>
          </w:p>
          <w:p w14:paraId="76167885" w14:textId="7041DC7D" w:rsidR="001E51E2" w:rsidRPr="00871956" w:rsidRDefault="001E51E2" w:rsidP="001E51E2">
            <w:pPr>
              <w:tabs>
                <w:tab w:val="center" w:pos="4320"/>
                <w:tab w:val="right" w:pos="8640"/>
              </w:tabs>
              <w:jc w:val="both"/>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t xml:space="preserve">Through its programmes and projects, UN Women is </w:t>
            </w:r>
            <w:proofErr w:type="gramStart"/>
            <w:r w:rsidRPr="00871956">
              <w:rPr>
                <w:rFonts w:asciiTheme="minorHAnsi" w:eastAsia="Times New Roman" w:hAnsiTheme="minorHAnsi" w:cstheme="minorHAnsi"/>
                <w:color w:val="000000"/>
                <w:spacing w:val="-3"/>
                <w:lang w:val="en-GB" w:eastAsia="en-GB"/>
              </w:rPr>
              <w:t>providing assistance to</w:t>
            </w:r>
            <w:proofErr w:type="gramEnd"/>
            <w:r w:rsidRPr="00871956">
              <w:rPr>
                <w:rFonts w:asciiTheme="minorHAnsi" w:eastAsia="Times New Roman" w:hAnsiTheme="minorHAnsi" w:cstheme="minorHAnsi"/>
                <w:color w:val="000000"/>
                <w:spacing w:val="-3"/>
                <w:lang w:val="en-GB" w:eastAsia="en-GB"/>
              </w:rPr>
              <w:t xml:space="preserve"> national partners (governmental and non-governmental) in the implementation of existing international and national commitments to women’s rights and gender equality, it facilitates networking and exchange of good practices and advocates for women’s rights and gender equality in all areas of life.</w:t>
            </w:r>
          </w:p>
          <w:p w14:paraId="571A744F" w14:textId="77777777" w:rsidR="001E51E2" w:rsidRPr="00871956" w:rsidRDefault="001E51E2" w:rsidP="001E51E2">
            <w:pPr>
              <w:tabs>
                <w:tab w:val="center" w:pos="4320"/>
                <w:tab w:val="right" w:pos="8640"/>
              </w:tabs>
              <w:jc w:val="both"/>
              <w:rPr>
                <w:rFonts w:asciiTheme="minorHAnsi" w:eastAsia="Times New Roman" w:hAnsiTheme="minorHAnsi" w:cstheme="minorHAnsi"/>
                <w:color w:val="000000"/>
                <w:spacing w:val="-3"/>
                <w:lang w:val="en-GB" w:eastAsia="en-GB"/>
              </w:rPr>
            </w:pPr>
          </w:p>
          <w:p w14:paraId="35F7F89D" w14:textId="047E1649" w:rsidR="00FC42A5" w:rsidRDefault="001E51E2" w:rsidP="001E51E2">
            <w:pPr>
              <w:tabs>
                <w:tab w:val="center" w:pos="4320"/>
                <w:tab w:val="right" w:pos="8640"/>
              </w:tabs>
              <w:jc w:val="both"/>
            </w:pPr>
            <w:r w:rsidRPr="00871956">
              <w:rPr>
                <w:rFonts w:asciiTheme="minorHAnsi" w:eastAsia="Times New Roman" w:hAnsiTheme="minorHAnsi" w:cstheme="minorHAnsi"/>
                <w:color w:val="000000"/>
                <w:spacing w:val="-3"/>
                <w:lang w:val="en-GB" w:eastAsia="en-GB"/>
              </w:rPr>
              <w:t xml:space="preserve">UN Women Office in Serbia works towards selected development results in the framework of several projects to effectively coordinate and promote accountability for the implementation of gender equality commitments and advancing gender responsive policies and budgeting in Serbia. UN Women places a special focus on the position of vulnerable groups of women and is investing efforts in advocacy for their </w:t>
            </w:r>
            <w:r w:rsidRPr="00871956">
              <w:rPr>
                <w:rFonts w:asciiTheme="minorHAnsi" w:eastAsia="Times New Roman" w:hAnsiTheme="minorHAnsi" w:cstheme="minorHAnsi"/>
                <w:color w:val="000000"/>
                <w:spacing w:val="-3"/>
                <w:lang w:val="en-GB" w:eastAsia="en-GB"/>
              </w:rPr>
              <w:lastRenderedPageBreak/>
              <w:t xml:space="preserve">rights. </w:t>
            </w:r>
            <w:r w:rsidR="00474681">
              <w:rPr>
                <w:rFonts w:asciiTheme="minorHAnsi" w:eastAsia="Times New Roman" w:hAnsiTheme="minorHAnsi" w:cstheme="minorHAnsi"/>
                <w:color w:val="000000"/>
                <w:spacing w:val="-3"/>
                <w:lang w:val="en-GB" w:eastAsia="en-GB"/>
              </w:rPr>
              <w:t xml:space="preserve">This is extremely important having in mind that COVID-19 outbreak </w:t>
            </w:r>
            <w:r w:rsidR="00E202B7">
              <w:t xml:space="preserve">significantly increased the fragility, discrimination and violence already experienced by vulnerable </w:t>
            </w:r>
            <w:r w:rsidR="006978BD">
              <w:t>groups</w:t>
            </w:r>
            <w:r w:rsidR="00E202B7">
              <w:t xml:space="preserve">. </w:t>
            </w:r>
          </w:p>
          <w:p w14:paraId="54839CAC" w14:textId="77777777" w:rsidR="00FC42A5" w:rsidRDefault="00FC42A5" w:rsidP="001E51E2">
            <w:pPr>
              <w:tabs>
                <w:tab w:val="center" w:pos="4320"/>
                <w:tab w:val="right" w:pos="8640"/>
              </w:tabs>
              <w:jc w:val="both"/>
            </w:pPr>
          </w:p>
          <w:p w14:paraId="588A4431" w14:textId="67D900A0" w:rsidR="00FD0B0E" w:rsidRPr="00871956" w:rsidRDefault="00FD0B0E" w:rsidP="00FD0B0E">
            <w:pPr>
              <w:tabs>
                <w:tab w:val="center" w:pos="4320"/>
                <w:tab w:val="right" w:pos="8640"/>
              </w:tabs>
              <w:jc w:val="both"/>
              <w:rPr>
                <w:rFonts w:asciiTheme="minorHAnsi" w:eastAsia="Times New Roman" w:hAnsiTheme="minorHAnsi" w:cstheme="minorHAnsi"/>
                <w:color w:val="000000"/>
                <w:spacing w:val="-3"/>
                <w:lang w:val="en-GB" w:eastAsia="en-GB"/>
              </w:rPr>
            </w:pPr>
            <w:r w:rsidRPr="00460E34">
              <w:rPr>
                <w:rFonts w:asciiTheme="minorHAnsi" w:eastAsia="Times New Roman" w:hAnsiTheme="minorHAnsi" w:cstheme="minorHAnsi"/>
                <w:b/>
                <w:bCs/>
                <w:color w:val="000000"/>
                <w:spacing w:val="-3"/>
                <w:lang w:val="en-GB" w:eastAsia="en-GB"/>
              </w:rPr>
              <w:t>Since March 2021, UN Women Office in Serbia is implementing a three-year EU funded project “Support to Priority Actions for Gender Equality in Serbia, phase II</w:t>
            </w:r>
            <w:r w:rsidRPr="00871956">
              <w:rPr>
                <w:rFonts w:asciiTheme="minorHAnsi" w:eastAsia="Times New Roman" w:hAnsiTheme="minorHAnsi" w:cstheme="minorHAnsi"/>
                <w:color w:val="000000"/>
                <w:spacing w:val="-3"/>
                <w:lang w:val="en-GB" w:eastAsia="en-GB"/>
              </w:rPr>
              <w:t>”</w:t>
            </w:r>
            <w:r w:rsidR="007E2114">
              <w:rPr>
                <w:rFonts w:asciiTheme="minorHAnsi" w:eastAsia="Times New Roman" w:hAnsiTheme="minorHAnsi" w:cstheme="minorHAnsi"/>
                <w:color w:val="000000"/>
                <w:spacing w:val="-3"/>
                <w:lang w:val="en-GB" w:eastAsia="en-GB"/>
              </w:rPr>
              <w:t xml:space="preserve"> </w:t>
            </w:r>
            <w:r w:rsidR="007E2114" w:rsidRPr="007E2114">
              <w:rPr>
                <w:rFonts w:asciiTheme="minorHAnsi" w:eastAsia="Times New Roman" w:hAnsiTheme="minorHAnsi" w:cstheme="minorHAnsi"/>
                <w:b/>
                <w:bCs/>
                <w:color w:val="000000"/>
                <w:spacing w:val="-3"/>
                <w:lang w:val="en-GB" w:eastAsia="en-GB"/>
              </w:rPr>
              <w:t>(GEF II project)</w:t>
            </w:r>
            <w:r w:rsidRPr="00871956">
              <w:rPr>
                <w:rFonts w:asciiTheme="minorHAnsi" w:eastAsia="Times New Roman" w:hAnsiTheme="minorHAnsi" w:cstheme="minorHAnsi"/>
                <w:color w:val="000000"/>
                <w:spacing w:val="-3"/>
                <w:lang w:val="en-GB" w:eastAsia="en-GB"/>
              </w:rPr>
              <w:t xml:space="preserve"> that supports the Government of the Republic of Serbia in effective implementation of the EU Gender Equality Acquis</w:t>
            </w:r>
            <w:r>
              <w:rPr>
                <w:rFonts w:asciiTheme="minorHAnsi" w:eastAsia="Times New Roman" w:hAnsiTheme="minorHAnsi" w:cstheme="minorHAnsi"/>
                <w:color w:val="000000"/>
                <w:spacing w:val="-3"/>
                <w:lang w:val="en-GB" w:eastAsia="en-GB"/>
              </w:rPr>
              <w:t xml:space="preserve">, </w:t>
            </w:r>
            <w:r w:rsidRPr="009D2B6E">
              <w:rPr>
                <w:rFonts w:asciiTheme="minorHAnsi" w:eastAsia="Times New Roman" w:hAnsiTheme="minorHAnsi" w:cstheme="minorHAnsi"/>
                <w:color w:val="000000"/>
                <w:spacing w:val="-3"/>
                <w:lang w:val="en-GB" w:eastAsia="en-GB"/>
              </w:rPr>
              <w:t xml:space="preserve">adoption and implementation of the </w:t>
            </w:r>
            <w:r>
              <w:rPr>
                <w:rFonts w:asciiTheme="minorHAnsi" w:eastAsia="Times New Roman" w:hAnsiTheme="minorHAnsi" w:cstheme="minorHAnsi"/>
                <w:color w:val="000000"/>
                <w:spacing w:val="-3"/>
                <w:lang w:val="en-GB" w:eastAsia="en-GB"/>
              </w:rPr>
              <w:t xml:space="preserve">new legal and strategic framework for </w:t>
            </w:r>
            <w:r w:rsidRPr="009D2B6E">
              <w:rPr>
                <w:rFonts w:asciiTheme="minorHAnsi" w:eastAsia="Times New Roman" w:hAnsiTheme="minorHAnsi" w:cstheme="minorHAnsi"/>
                <w:color w:val="000000"/>
                <w:spacing w:val="-3"/>
                <w:lang w:val="en-GB" w:eastAsia="en-GB"/>
              </w:rPr>
              <w:t>Gender Equality</w:t>
            </w:r>
            <w:r>
              <w:rPr>
                <w:rFonts w:asciiTheme="minorHAnsi" w:eastAsia="Times New Roman" w:hAnsiTheme="minorHAnsi" w:cstheme="minorHAnsi"/>
                <w:color w:val="000000"/>
                <w:spacing w:val="-3"/>
                <w:lang w:val="en-GB" w:eastAsia="en-GB"/>
              </w:rPr>
              <w:t xml:space="preserve">, </w:t>
            </w:r>
            <w:r w:rsidRPr="009D2B6E">
              <w:rPr>
                <w:rFonts w:asciiTheme="minorHAnsi" w:eastAsia="Times New Roman" w:hAnsiTheme="minorHAnsi" w:cstheme="minorHAnsi"/>
                <w:color w:val="000000"/>
                <w:spacing w:val="-3"/>
                <w:lang w:val="en-GB" w:eastAsia="en-GB"/>
              </w:rPr>
              <w:t>Gender Equality</w:t>
            </w:r>
            <w:r>
              <w:t xml:space="preserve"> mechanisms on national and local levels, and gender mainstreaming in policies and EU funds programming, implementation and monitoring</w:t>
            </w:r>
            <w:r w:rsidRPr="00871956">
              <w:rPr>
                <w:rFonts w:asciiTheme="minorHAnsi" w:eastAsia="Times New Roman" w:hAnsiTheme="minorHAnsi" w:cstheme="minorHAnsi"/>
                <w:color w:val="000000"/>
                <w:spacing w:val="-3"/>
                <w:lang w:val="en-GB" w:eastAsia="en-GB"/>
              </w:rPr>
              <w:t>.</w:t>
            </w:r>
            <w:r>
              <w:t xml:space="preserve"> </w:t>
            </w:r>
            <w:r w:rsidRPr="00E421BF">
              <w:rPr>
                <w:rFonts w:asciiTheme="minorHAnsi" w:eastAsia="Times New Roman" w:hAnsiTheme="minorHAnsi" w:cstheme="minorHAnsi"/>
                <w:color w:val="000000"/>
                <w:spacing w:val="-3"/>
                <w:lang w:val="en-GB" w:eastAsia="en-GB"/>
              </w:rPr>
              <w:t xml:space="preserve">Furthermore, </w:t>
            </w:r>
            <w:r w:rsidRPr="00460E34">
              <w:rPr>
                <w:rFonts w:asciiTheme="minorHAnsi" w:eastAsia="Times New Roman" w:hAnsiTheme="minorHAnsi" w:cstheme="minorHAnsi"/>
                <w:b/>
                <w:bCs/>
                <w:color w:val="000000"/>
                <w:spacing w:val="-3"/>
                <w:lang w:val="en-GB" w:eastAsia="en-GB"/>
              </w:rPr>
              <w:t>the project will advance the position of women and will support local communities in fulfilling their commitments on gender equality</w:t>
            </w:r>
            <w:r w:rsidRPr="00E421BF">
              <w:rPr>
                <w:rFonts w:asciiTheme="minorHAnsi" w:eastAsia="Times New Roman" w:hAnsiTheme="minorHAnsi" w:cstheme="minorHAnsi"/>
                <w:color w:val="000000"/>
                <w:spacing w:val="-3"/>
                <w:lang w:val="en-GB" w:eastAsia="en-GB"/>
              </w:rPr>
              <w:t>.</w:t>
            </w:r>
            <w:r>
              <w:rPr>
                <w:rFonts w:asciiTheme="minorHAnsi" w:eastAsia="Times New Roman" w:hAnsiTheme="minorHAnsi" w:cstheme="minorHAnsi"/>
                <w:color w:val="000000"/>
                <w:spacing w:val="-3"/>
                <w:lang w:val="en-GB" w:eastAsia="en-GB"/>
              </w:rPr>
              <w:t xml:space="preserve"> </w:t>
            </w:r>
            <w:r w:rsidRPr="00E421BF">
              <w:rPr>
                <w:rFonts w:asciiTheme="minorHAnsi" w:eastAsia="Times New Roman" w:hAnsiTheme="minorHAnsi" w:cstheme="minorHAnsi"/>
                <w:color w:val="000000"/>
                <w:spacing w:val="-3"/>
                <w:lang w:val="en-GB" w:eastAsia="en-GB"/>
              </w:rPr>
              <w:t xml:space="preserve">UN Women </w:t>
            </w:r>
            <w:r>
              <w:rPr>
                <w:rFonts w:asciiTheme="minorHAnsi" w:eastAsia="Times New Roman" w:hAnsiTheme="minorHAnsi" w:cstheme="minorHAnsi"/>
                <w:color w:val="000000"/>
                <w:spacing w:val="-3"/>
                <w:lang w:val="en-GB" w:eastAsia="en-GB"/>
              </w:rPr>
              <w:t xml:space="preserve">Office in </w:t>
            </w:r>
            <w:r w:rsidRPr="00E421BF">
              <w:rPr>
                <w:rFonts w:asciiTheme="minorHAnsi" w:eastAsia="Times New Roman" w:hAnsiTheme="minorHAnsi" w:cstheme="minorHAnsi"/>
                <w:color w:val="000000"/>
                <w:spacing w:val="-3"/>
                <w:lang w:val="en-GB" w:eastAsia="en-GB"/>
              </w:rPr>
              <w:t>Serbia implement</w:t>
            </w:r>
            <w:r>
              <w:rPr>
                <w:rFonts w:asciiTheme="minorHAnsi" w:eastAsia="Times New Roman" w:hAnsiTheme="minorHAnsi" w:cstheme="minorHAnsi"/>
                <w:color w:val="000000"/>
                <w:spacing w:val="-3"/>
                <w:lang w:val="en-GB" w:eastAsia="en-GB"/>
              </w:rPr>
              <w:t>s</w:t>
            </w:r>
            <w:r w:rsidRPr="00E421BF">
              <w:rPr>
                <w:rFonts w:asciiTheme="minorHAnsi" w:eastAsia="Times New Roman" w:hAnsiTheme="minorHAnsi" w:cstheme="minorHAnsi"/>
                <w:color w:val="000000"/>
                <w:spacing w:val="-3"/>
                <w:lang w:val="en-GB" w:eastAsia="en-GB"/>
              </w:rPr>
              <w:t xml:space="preserve"> </w:t>
            </w:r>
            <w:r>
              <w:rPr>
                <w:rFonts w:asciiTheme="minorHAnsi" w:eastAsia="Times New Roman" w:hAnsiTheme="minorHAnsi" w:cstheme="minorHAnsi"/>
                <w:color w:val="000000"/>
                <w:spacing w:val="-3"/>
                <w:lang w:val="en-GB" w:eastAsia="en-GB"/>
              </w:rPr>
              <w:t>this p</w:t>
            </w:r>
            <w:r w:rsidRPr="00E421BF">
              <w:rPr>
                <w:rFonts w:asciiTheme="minorHAnsi" w:eastAsia="Times New Roman" w:hAnsiTheme="minorHAnsi" w:cstheme="minorHAnsi"/>
                <w:color w:val="000000"/>
                <w:spacing w:val="-3"/>
                <w:lang w:val="en-GB" w:eastAsia="en-GB"/>
              </w:rPr>
              <w:t xml:space="preserve">roject, in close cooperation with the Coordination Body for Gender Equality, the Ministry of European Integration, the EU Delegation in Serbia and other partner institutions </w:t>
            </w:r>
            <w:r>
              <w:rPr>
                <w:rFonts w:asciiTheme="minorHAnsi" w:eastAsia="Times New Roman" w:hAnsiTheme="minorHAnsi" w:cstheme="minorHAnsi"/>
                <w:color w:val="000000"/>
                <w:spacing w:val="-3"/>
                <w:lang w:val="en-GB" w:eastAsia="en-GB"/>
              </w:rPr>
              <w:t>as well as with</w:t>
            </w:r>
            <w:r w:rsidRPr="00E421BF">
              <w:rPr>
                <w:rFonts w:asciiTheme="minorHAnsi" w:eastAsia="Times New Roman" w:hAnsiTheme="minorHAnsi" w:cstheme="minorHAnsi"/>
                <w:color w:val="000000"/>
                <w:spacing w:val="-3"/>
                <w:lang w:val="en-GB" w:eastAsia="en-GB"/>
              </w:rPr>
              <w:t xml:space="preserve"> women's </w:t>
            </w:r>
            <w:r w:rsidRPr="009D2B6E">
              <w:rPr>
                <w:rFonts w:asciiTheme="minorHAnsi" w:eastAsia="Times New Roman" w:hAnsiTheme="minorHAnsi" w:cstheme="minorHAnsi"/>
                <w:color w:val="000000"/>
                <w:spacing w:val="-3"/>
                <w:lang w:val="en-GB" w:eastAsia="en-GB"/>
              </w:rPr>
              <w:t xml:space="preserve">civil society </w:t>
            </w:r>
            <w:r w:rsidRPr="00E421BF">
              <w:rPr>
                <w:rFonts w:asciiTheme="minorHAnsi" w:eastAsia="Times New Roman" w:hAnsiTheme="minorHAnsi" w:cstheme="minorHAnsi"/>
                <w:color w:val="000000"/>
                <w:spacing w:val="-3"/>
                <w:lang w:val="en-GB" w:eastAsia="en-GB"/>
              </w:rPr>
              <w:t xml:space="preserve">organizations. </w:t>
            </w:r>
          </w:p>
          <w:p w14:paraId="79E81C15" w14:textId="77777777" w:rsidR="00FD0B0E" w:rsidRDefault="00FD0B0E" w:rsidP="00CD6BC7">
            <w:pPr>
              <w:tabs>
                <w:tab w:val="center" w:pos="4320"/>
                <w:tab w:val="right" w:pos="8640"/>
              </w:tabs>
              <w:jc w:val="both"/>
            </w:pPr>
          </w:p>
          <w:p w14:paraId="44A68730" w14:textId="4B444AC8" w:rsidR="00460E34" w:rsidRPr="00A7453F" w:rsidRDefault="00FD0B0E" w:rsidP="001E51E2">
            <w:pPr>
              <w:tabs>
                <w:tab w:val="center" w:pos="4320"/>
                <w:tab w:val="right" w:pos="8640"/>
              </w:tabs>
              <w:jc w:val="both"/>
            </w:pPr>
            <w:r>
              <w:t xml:space="preserve">This </w:t>
            </w:r>
            <w:r w:rsidR="00EE6CEA">
              <w:t>comprehensive project is a</w:t>
            </w:r>
            <w:r>
              <w:t xml:space="preserve"> </w:t>
            </w:r>
            <w:r w:rsidRPr="00A7453F">
              <w:rPr>
                <w:b/>
                <w:bCs/>
              </w:rPr>
              <w:t xml:space="preserve">continuation of </w:t>
            </w:r>
            <w:r w:rsidR="00EE6CEA" w:rsidRPr="00A7453F">
              <w:rPr>
                <w:b/>
                <w:bCs/>
              </w:rPr>
              <w:t xml:space="preserve">support to gender equality </w:t>
            </w:r>
            <w:r w:rsidR="00F64681" w:rsidRPr="00A7453F">
              <w:rPr>
                <w:b/>
                <w:bCs/>
              </w:rPr>
              <w:t>and women empowerment</w:t>
            </w:r>
            <w:r w:rsidR="00F64681">
              <w:t xml:space="preserve">.  Namely, under previous </w:t>
            </w:r>
            <w:r w:rsidR="00001656">
              <w:t xml:space="preserve">project phase </w:t>
            </w:r>
            <w:r w:rsidR="00001656" w:rsidRPr="00A7453F">
              <w:rPr>
                <w:b/>
                <w:bCs/>
              </w:rPr>
              <w:t>UN Women supported 16 women’s CSOs</w:t>
            </w:r>
            <w:r w:rsidR="00001656">
              <w:t xml:space="preserve"> to implement measures contributing to women’s economic empowerment through advancement of the position of women in the labour market, women’s </w:t>
            </w:r>
            <w:proofErr w:type="gramStart"/>
            <w:r w:rsidR="00001656">
              <w:t>entrepreneurship</w:t>
            </w:r>
            <w:proofErr w:type="gramEnd"/>
            <w:r w:rsidR="00001656">
              <w:t xml:space="preserve"> and economic empowerment of rural women.</w:t>
            </w:r>
            <w:r w:rsidR="00EF3F7D">
              <w:t xml:space="preserve"> M</w:t>
            </w:r>
            <w:r w:rsidR="00EF3F7D" w:rsidRPr="00EF3F7D">
              <w:t xml:space="preserve">ore than </w:t>
            </w:r>
            <w:r w:rsidR="00EF3F7D" w:rsidRPr="00A7453F">
              <w:rPr>
                <w:b/>
                <w:bCs/>
              </w:rPr>
              <w:t>3,200 women benefited from provided support</w:t>
            </w:r>
            <w:r w:rsidR="00EF3F7D" w:rsidRPr="00EF3F7D">
              <w:t xml:space="preserve">, whether through increase of their capacities in different areas, or through direct support for development of their businesses, </w:t>
            </w:r>
            <w:proofErr w:type="gramStart"/>
            <w:r w:rsidR="00EF3F7D" w:rsidRPr="00EF3F7D">
              <w:t>employment</w:t>
            </w:r>
            <w:proofErr w:type="gramEnd"/>
            <w:r w:rsidR="00EF3F7D" w:rsidRPr="00EF3F7D">
              <w:t xml:space="preserve"> and self-employment.</w:t>
            </w:r>
            <w:r w:rsidR="00A7453F">
              <w:t xml:space="preserve"> </w:t>
            </w:r>
          </w:p>
          <w:p w14:paraId="298F359E" w14:textId="77777777" w:rsidR="001E51E2" w:rsidRPr="00871956" w:rsidRDefault="001E51E2" w:rsidP="001E51E2">
            <w:pPr>
              <w:tabs>
                <w:tab w:val="center" w:pos="4320"/>
                <w:tab w:val="right" w:pos="8640"/>
              </w:tabs>
              <w:jc w:val="both"/>
              <w:rPr>
                <w:rFonts w:asciiTheme="minorHAnsi" w:eastAsia="Times New Roman" w:hAnsiTheme="minorHAnsi" w:cstheme="minorHAnsi"/>
                <w:color w:val="000000"/>
                <w:spacing w:val="-3"/>
                <w:lang w:val="en-GB" w:eastAsia="en-GB"/>
              </w:rPr>
            </w:pPr>
          </w:p>
          <w:p w14:paraId="763558FD" w14:textId="60771A6B" w:rsidR="00972CC1" w:rsidRDefault="009D2B6E" w:rsidP="001E51E2">
            <w:pPr>
              <w:tabs>
                <w:tab w:val="center" w:pos="4320"/>
                <w:tab w:val="right" w:pos="8640"/>
              </w:tabs>
              <w:jc w:val="both"/>
              <w:rPr>
                <w:rFonts w:eastAsia="Times New Roman" w:cstheme="minorHAnsi"/>
                <w:color w:val="000000"/>
                <w:spacing w:val="-3"/>
                <w:lang w:val="en-GB" w:eastAsia="en-GB"/>
              </w:rPr>
            </w:pPr>
            <w:r>
              <w:rPr>
                <w:rFonts w:asciiTheme="minorHAnsi" w:eastAsia="Times New Roman" w:hAnsiTheme="minorHAnsi" w:cstheme="minorHAnsi"/>
                <w:color w:val="000000"/>
                <w:spacing w:val="-3"/>
                <w:lang w:val="en-GB" w:eastAsia="en-GB"/>
              </w:rPr>
              <w:t>Building on the results of the previous project phase, u</w:t>
            </w:r>
            <w:r w:rsidR="001E51E2" w:rsidRPr="00871956">
              <w:rPr>
                <w:rFonts w:asciiTheme="minorHAnsi" w:eastAsia="Times New Roman" w:hAnsiTheme="minorHAnsi" w:cstheme="minorHAnsi"/>
                <w:color w:val="000000"/>
                <w:spacing w:val="-3"/>
                <w:lang w:val="en-GB" w:eastAsia="en-GB"/>
              </w:rPr>
              <w:t xml:space="preserve">nder Result 3, </w:t>
            </w:r>
            <w:r w:rsidR="00555381" w:rsidRPr="00460E34">
              <w:rPr>
                <w:rFonts w:eastAsia="Times New Roman" w:cstheme="minorHAnsi"/>
                <w:b/>
                <w:bCs/>
                <w:color w:val="000000"/>
                <w:spacing w:val="-3"/>
                <w:lang w:val="en-GB" w:eastAsia="en-GB"/>
              </w:rPr>
              <w:t>t</w:t>
            </w:r>
            <w:r w:rsidR="001E51E2" w:rsidRPr="00460E34">
              <w:rPr>
                <w:rFonts w:eastAsia="Times New Roman" w:cstheme="minorHAnsi"/>
                <w:b/>
                <w:bCs/>
                <w:color w:val="000000"/>
                <w:spacing w:val="-3"/>
                <w:lang w:val="en-GB" w:eastAsia="en-GB"/>
              </w:rPr>
              <w:t xml:space="preserve">he </w:t>
            </w:r>
            <w:r w:rsidR="00084E69" w:rsidRPr="00460E34">
              <w:rPr>
                <w:rFonts w:eastAsia="Times New Roman" w:cstheme="minorHAnsi"/>
                <w:b/>
                <w:bCs/>
                <w:color w:val="000000"/>
                <w:spacing w:val="-3"/>
                <w:lang w:val="en-GB" w:eastAsia="en-GB"/>
              </w:rPr>
              <w:t xml:space="preserve">project </w:t>
            </w:r>
            <w:r w:rsidR="00B01E1F" w:rsidRPr="00460E34">
              <w:rPr>
                <w:rFonts w:eastAsia="Times New Roman" w:cstheme="minorHAnsi"/>
                <w:b/>
                <w:bCs/>
                <w:color w:val="000000"/>
                <w:spacing w:val="-3"/>
                <w:lang w:val="en-GB" w:eastAsia="en-GB"/>
              </w:rPr>
              <w:t xml:space="preserve">will </w:t>
            </w:r>
            <w:r w:rsidR="000F6E3E">
              <w:rPr>
                <w:rFonts w:eastAsia="Times New Roman" w:cstheme="minorHAnsi"/>
                <w:b/>
                <w:bCs/>
                <w:color w:val="000000"/>
                <w:spacing w:val="-3"/>
                <w:lang w:val="en-GB" w:eastAsia="en-GB"/>
              </w:rPr>
              <w:t xml:space="preserve">continue to </w:t>
            </w:r>
            <w:r w:rsidR="00B01E1F" w:rsidRPr="00460E34">
              <w:rPr>
                <w:rFonts w:eastAsia="Times New Roman" w:cstheme="minorHAnsi"/>
                <w:b/>
                <w:bCs/>
                <w:color w:val="000000"/>
                <w:spacing w:val="-3"/>
                <w:lang w:val="en-GB" w:eastAsia="en-GB"/>
              </w:rPr>
              <w:t>support active engagement of women and women’s CSO in identifying main issues and priorities related to gender equality</w:t>
            </w:r>
            <w:r w:rsidR="00B01E1F" w:rsidRPr="00B01E1F">
              <w:rPr>
                <w:rFonts w:asciiTheme="minorHAnsi" w:eastAsia="Times New Roman" w:hAnsiTheme="minorHAnsi" w:cstheme="minorHAnsi"/>
                <w:color w:val="000000"/>
                <w:spacing w:val="-3"/>
                <w:lang w:val="en-GB" w:eastAsia="en-GB"/>
              </w:rPr>
              <w:t xml:space="preserve">, thus influencing the development, implementation and monitoring of gender related programmes and policies at national and local level. </w:t>
            </w:r>
            <w:r w:rsidR="000F25C5" w:rsidRPr="000F25C5">
              <w:rPr>
                <w:rFonts w:asciiTheme="minorHAnsi" w:eastAsia="Times New Roman" w:hAnsiTheme="minorHAnsi" w:cstheme="minorHAnsi"/>
                <w:b/>
                <w:bCs/>
                <w:color w:val="000000"/>
                <w:spacing w:val="-3"/>
                <w:lang w:val="en-GB" w:eastAsia="en-GB"/>
              </w:rPr>
              <w:t>W</w:t>
            </w:r>
            <w:r w:rsidR="00D56850" w:rsidRPr="00FE4093">
              <w:rPr>
                <w:rFonts w:asciiTheme="minorHAnsi" w:eastAsia="Times New Roman" w:hAnsiTheme="minorHAnsi" w:cstheme="minorHAnsi"/>
                <w:b/>
                <w:bCs/>
                <w:color w:val="000000"/>
                <w:spacing w:val="-3"/>
                <w:lang w:val="en-GB" w:eastAsia="en-GB"/>
              </w:rPr>
              <w:t xml:space="preserve">omen's civil society organizations will </w:t>
            </w:r>
            <w:r w:rsidR="00555381" w:rsidRPr="00FE4093">
              <w:rPr>
                <w:rFonts w:asciiTheme="minorHAnsi" w:eastAsia="Times New Roman" w:hAnsiTheme="minorHAnsi" w:cstheme="minorHAnsi"/>
                <w:b/>
                <w:bCs/>
                <w:color w:val="000000"/>
                <w:spacing w:val="-3"/>
                <w:lang w:val="en-GB" w:eastAsia="en-GB"/>
              </w:rPr>
              <w:t xml:space="preserve">be supported to </w:t>
            </w:r>
            <w:r w:rsidR="00D56850" w:rsidRPr="00FE4093">
              <w:rPr>
                <w:rFonts w:asciiTheme="minorHAnsi" w:eastAsia="Times New Roman" w:hAnsiTheme="minorHAnsi" w:cstheme="minorHAnsi"/>
                <w:b/>
                <w:bCs/>
                <w:color w:val="000000"/>
                <w:spacing w:val="-3"/>
                <w:lang w:val="en-GB" w:eastAsia="en-GB"/>
              </w:rPr>
              <w:t xml:space="preserve">implement </w:t>
            </w:r>
            <w:r w:rsidR="00D56850" w:rsidRPr="00FE4093">
              <w:rPr>
                <w:rFonts w:eastAsia="Times New Roman" w:cstheme="minorHAnsi"/>
                <w:b/>
                <w:bCs/>
                <w:color w:val="000000"/>
                <w:spacing w:val="-3"/>
                <w:lang w:val="en-GB" w:eastAsia="en-GB"/>
              </w:rPr>
              <w:t>the</w:t>
            </w:r>
            <w:r w:rsidR="00D56850" w:rsidRPr="00FE4093">
              <w:rPr>
                <w:rFonts w:asciiTheme="minorHAnsi" w:eastAsia="Times New Roman" w:hAnsiTheme="minorHAnsi" w:cstheme="minorHAnsi"/>
                <w:b/>
                <w:bCs/>
                <w:color w:val="000000"/>
                <w:spacing w:val="-3"/>
                <w:lang w:val="en-GB" w:eastAsia="en-GB"/>
              </w:rPr>
              <w:t xml:space="preserve"> initiatives around gender equality and women empowerment</w:t>
            </w:r>
            <w:r w:rsidR="00D56850" w:rsidRPr="009D2B6E">
              <w:rPr>
                <w:rFonts w:asciiTheme="minorHAnsi" w:eastAsia="Times New Roman" w:hAnsiTheme="minorHAnsi" w:cstheme="minorHAnsi"/>
                <w:color w:val="000000"/>
                <w:spacing w:val="-3"/>
                <w:lang w:val="en-GB" w:eastAsia="en-GB"/>
              </w:rPr>
              <w:t xml:space="preserve"> with the focus on improving the active involvement of women in policy development, raising awareness on gender equality issues, reduce stereotypes and increase women’s </w:t>
            </w:r>
            <w:r w:rsidR="004268A0">
              <w:rPr>
                <w:rFonts w:asciiTheme="minorHAnsi" w:eastAsia="Times New Roman" w:hAnsiTheme="minorHAnsi" w:cstheme="minorHAnsi"/>
                <w:color w:val="000000"/>
                <w:spacing w:val="-3"/>
                <w:lang w:val="en-GB" w:eastAsia="en-GB"/>
              </w:rPr>
              <w:t>participation</w:t>
            </w:r>
            <w:r w:rsidR="00D56850" w:rsidRPr="009D2B6E">
              <w:rPr>
                <w:rFonts w:asciiTheme="minorHAnsi" w:eastAsia="Times New Roman" w:hAnsiTheme="minorHAnsi" w:cstheme="minorHAnsi"/>
                <w:color w:val="000000"/>
                <w:spacing w:val="-3"/>
                <w:lang w:val="en-GB" w:eastAsia="en-GB"/>
              </w:rPr>
              <w:t xml:space="preserve"> </w:t>
            </w:r>
            <w:r w:rsidR="004268A0">
              <w:rPr>
                <w:rFonts w:asciiTheme="minorHAnsi" w:eastAsia="Times New Roman" w:hAnsiTheme="minorHAnsi" w:cstheme="minorHAnsi"/>
                <w:color w:val="000000"/>
                <w:spacing w:val="-3"/>
                <w:lang w:val="en-GB" w:eastAsia="en-GB"/>
              </w:rPr>
              <w:t>in</w:t>
            </w:r>
            <w:r w:rsidR="00D56850" w:rsidRPr="009D2B6E">
              <w:rPr>
                <w:rFonts w:asciiTheme="minorHAnsi" w:eastAsia="Times New Roman" w:hAnsiTheme="minorHAnsi" w:cstheme="minorHAnsi"/>
                <w:color w:val="000000"/>
                <w:spacing w:val="-3"/>
                <w:lang w:val="en-GB" w:eastAsia="en-GB"/>
              </w:rPr>
              <w:t xml:space="preserve"> the labour market.</w:t>
            </w:r>
            <w:r w:rsidR="00D56850">
              <w:rPr>
                <w:rFonts w:asciiTheme="minorHAnsi" w:eastAsia="Times New Roman" w:hAnsiTheme="minorHAnsi" w:cstheme="minorHAnsi"/>
                <w:color w:val="000000"/>
                <w:spacing w:val="-3"/>
                <w:lang w:val="en-GB" w:eastAsia="en-GB"/>
              </w:rPr>
              <w:t xml:space="preserve"> </w:t>
            </w:r>
            <w:proofErr w:type="gramStart"/>
            <w:r w:rsidR="00D56850">
              <w:rPr>
                <w:rFonts w:asciiTheme="minorHAnsi" w:eastAsia="Times New Roman" w:hAnsiTheme="minorHAnsi" w:cstheme="minorHAnsi"/>
                <w:color w:val="000000"/>
                <w:spacing w:val="-3"/>
                <w:lang w:val="en-GB" w:eastAsia="en-GB"/>
              </w:rPr>
              <w:t>Particular emphasis</w:t>
            </w:r>
            <w:proofErr w:type="gramEnd"/>
            <w:r w:rsidR="00D56850">
              <w:rPr>
                <w:rFonts w:asciiTheme="minorHAnsi" w:eastAsia="Times New Roman" w:hAnsiTheme="minorHAnsi" w:cstheme="minorHAnsi"/>
                <w:color w:val="000000"/>
                <w:spacing w:val="-3"/>
                <w:lang w:val="en-GB" w:eastAsia="en-GB"/>
              </w:rPr>
              <w:t xml:space="preserve"> will be placed on vulnerable groups of women. </w:t>
            </w:r>
            <w:r w:rsidR="00555381" w:rsidRPr="00460E34">
              <w:rPr>
                <w:rFonts w:eastAsia="Times New Roman" w:cstheme="minorHAnsi"/>
                <w:color w:val="000000"/>
                <w:spacing w:val="-3"/>
                <w:lang w:val="en-GB" w:eastAsia="en-GB"/>
              </w:rPr>
              <w:t xml:space="preserve">Through </w:t>
            </w:r>
            <w:r w:rsidR="00555381" w:rsidRPr="00FE4093">
              <w:rPr>
                <w:rFonts w:eastAsia="Times New Roman" w:cstheme="minorHAnsi"/>
                <w:b/>
                <w:bCs/>
                <w:color w:val="000000"/>
                <w:spacing w:val="-3"/>
                <w:lang w:val="en-GB" w:eastAsia="en-GB"/>
              </w:rPr>
              <w:t xml:space="preserve">granting </w:t>
            </w:r>
            <w:r w:rsidR="00972CC1" w:rsidRPr="00FE4093">
              <w:rPr>
                <w:rFonts w:eastAsia="Times New Roman" w:cstheme="minorHAnsi"/>
                <w:b/>
                <w:bCs/>
                <w:color w:val="000000"/>
                <w:spacing w:val="-3"/>
                <w:lang w:val="en-GB" w:eastAsia="en-GB"/>
              </w:rPr>
              <w:t>mechanism,</w:t>
            </w:r>
            <w:r w:rsidR="00555381" w:rsidRPr="00460E34">
              <w:rPr>
                <w:rFonts w:eastAsia="Times New Roman" w:cstheme="minorHAnsi"/>
                <w:color w:val="000000"/>
                <w:spacing w:val="-3"/>
                <w:lang w:val="en-GB" w:eastAsia="en-GB"/>
              </w:rPr>
              <w:t xml:space="preserve"> t</w:t>
            </w:r>
            <w:r w:rsidR="001E51E2" w:rsidRPr="00460E34">
              <w:rPr>
                <w:rFonts w:eastAsia="Times New Roman" w:cstheme="minorHAnsi"/>
                <w:color w:val="000000"/>
                <w:spacing w:val="-3"/>
                <w:lang w:val="en-GB" w:eastAsia="en-GB"/>
              </w:rPr>
              <w:t>he project will support women's civil society organisation</w:t>
            </w:r>
            <w:r w:rsidR="008A0FEE">
              <w:rPr>
                <w:rFonts w:eastAsia="Times New Roman" w:cstheme="minorHAnsi"/>
                <w:color w:val="000000"/>
                <w:spacing w:val="-3"/>
                <w:lang w:val="en-GB" w:eastAsia="en-GB"/>
              </w:rPr>
              <w:t>s</w:t>
            </w:r>
            <w:r w:rsidR="001E51E2" w:rsidRPr="00460E34">
              <w:rPr>
                <w:rFonts w:eastAsia="Times New Roman" w:cstheme="minorHAnsi"/>
                <w:color w:val="000000"/>
                <w:spacing w:val="-3"/>
                <w:lang w:val="en-GB" w:eastAsia="en-GB"/>
              </w:rPr>
              <w:t xml:space="preserve"> in </w:t>
            </w:r>
            <w:r w:rsidR="00972CC1">
              <w:rPr>
                <w:rFonts w:eastAsia="Times New Roman" w:cstheme="minorHAnsi"/>
                <w:color w:val="000000"/>
                <w:spacing w:val="-3"/>
                <w:lang w:val="en-GB" w:eastAsia="en-GB"/>
              </w:rPr>
              <w:t xml:space="preserve">different priority areas. </w:t>
            </w:r>
            <w:r w:rsidR="00C70A49">
              <w:rPr>
                <w:rFonts w:asciiTheme="minorHAnsi" w:eastAsia="Times New Roman" w:hAnsiTheme="minorHAnsi" w:cstheme="minorHAnsi"/>
                <w:color w:val="000000"/>
                <w:spacing w:val="-3"/>
                <w:lang w:val="en-GB" w:eastAsia="en-GB"/>
              </w:rPr>
              <w:t>T</w:t>
            </w:r>
            <w:r w:rsidR="00C70A49" w:rsidRPr="00871956">
              <w:rPr>
                <w:rFonts w:asciiTheme="minorHAnsi" w:eastAsia="Times New Roman" w:hAnsiTheme="minorHAnsi" w:cstheme="minorHAnsi"/>
                <w:color w:val="000000"/>
                <w:spacing w:val="-3"/>
                <w:lang w:val="en-GB" w:eastAsia="en-GB"/>
              </w:rPr>
              <w:t xml:space="preserve">echnical assistance for ensuring that proper management and administration of grants is in place </w:t>
            </w:r>
            <w:r w:rsidR="00C70A49">
              <w:rPr>
                <w:rFonts w:asciiTheme="minorHAnsi" w:eastAsia="Times New Roman" w:hAnsiTheme="minorHAnsi" w:cstheme="minorHAnsi"/>
                <w:color w:val="000000"/>
                <w:spacing w:val="-3"/>
                <w:lang w:val="en-GB" w:eastAsia="en-GB"/>
              </w:rPr>
              <w:t>will be provided</w:t>
            </w:r>
            <w:r w:rsidR="00C70A49" w:rsidRPr="00871956">
              <w:rPr>
                <w:rFonts w:asciiTheme="minorHAnsi" w:eastAsia="Times New Roman" w:hAnsiTheme="minorHAnsi" w:cstheme="minorHAnsi"/>
                <w:color w:val="000000"/>
                <w:spacing w:val="-3"/>
                <w:lang w:val="en-GB" w:eastAsia="en-GB"/>
              </w:rPr>
              <w:t xml:space="preserve">. </w:t>
            </w:r>
            <w:r w:rsidR="00C70A49">
              <w:rPr>
                <w:rFonts w:asciiTheme="minorHAnsi" w:eastAsia="Times New Roman" w:hAnsiTheme="minorHAnsi" w:cstheme="minorHAnsi"/>
                <w:color w:val="000000"/>
                <w:spacing w:val="-3"/>
                <w:lang w:val="en-GB" w:eastAsia="en-GB"/>
              </w:rPr>
              <w:t xml:space="preserve"> </w:t>
            </w:r>
          </w:p>
          <w:p w14:paraId="40A54A4F" w14:textId="77777777" w:rsidR="00C70A49" w:rsidRDefault="00C70A49" w:rsidP="001E51E2">
            <w:pPr>
              <w:tabs>
                <w:tab w:val="center" w:pos="4320"/>
                <w:tab w:val="right" w:pos="8640"/>
              </w:tabs>
              <w:jc w:val="both"/>
              <w:rPr>
                <w:rFonts w:eastAsia="Times New Roman" w:cstheme="minorHAnsi"/>
                <w:color w:val="000000"/>
                <w:spacing w:val="-3"/>
                <w:lang w:val="en-GB" w:eastAsia="en-GB"/>
              </w:rPr>
            </w:pPr>
          </w:p>
          <w:p w14:paraId="1F28E5EE" w14:textId="08EA9F2F" w:rsidR="00B24406" w:rsidRPr="007D2A25" w:rsidRDefault="00C70A49" w:rsidP="001E51E2">
            <w:pPr>
              <w:tabs>
                <w:tab w:val="center" w:pos="4320"/>
                <w:tab w:val="right" w:pos="8640"/>
              </w:tabs>
              <w:jc w:val="both"/>
              <w:rPr>
                <w:rFonts w:asciiTheme="minorHAnsi" w:eastAsia="Times New Roman" w:hAnsiTheme="minorHAnsi" w:cstheme="minorHAnsi"/>
                <w:color w:val="000000"/>
                <w:spacing w:val="-3"/>
                <w:lang w:val="en-GB" w:eastAsia="en-GB"/>
              </w:rPr>
            </w:pPr>
            <w:r w:rsidRPr="007D2A25">
              <w:rPr>
                <w:rFonts w:asciiTheme="minorHAnsi" w:eastAsia="Times New Roman" w:hAnsiTheme="minorHAnsi" w:cstheme="minorHAnsi"/>
                <w:b/>
                <w:bCs/>
                <w:color w:val="000000"/>
                <w:spacing w:val="-3"/>
                <w:lang w:val="en-GB" w:eastAsia="en-GB"/>
              </w:rPr>
              <w:t>Present</w:t>
            </w:r>
            <w:r w:rsidR="00972CC1" w:rsidRPr="007D2A25">
              <w:rPr>
                <w:rFonts w:asciiTheme="minorHAnsi" w:eastAsia="Times New Roman" w:hAnsiTheme="minorHAnsi" w:cstheme="minorHAnsi"/>
                <w:b/>
                <w:bCs/>
                <w:color w:val="000000"/>
                <w:spacing w:val="-3"/>
                <w:lang w:val="en-GB" w:eastAsia="en-GB"/>
              </w:rPr>
              <w:t xml:space="preserve"> Call for Proposals </w:t>
            </w:r>
            <w:r w:rsidRPr="007D2A25">
              <w:rPr>
                <w:rFonts w:asciiTheme="minorHAnsi" w:eastAsia="Times New Roman" w:hAnsiTheme="minorHAnsi" w:cstheme="minorHAnsi"/>
                <w:b/>
                <w:bCs/>
                <w:color w:val="000000"/>
                <w:spacing w:val="-3"/>
                <w:lang w:val="en-GB" w:eastAsia="en-GB"/>
              </w:rPr>
              <w:t xml:space="preserve">will </w:t>
            </w:r>
            <w:r w:rsidR="007D2A25" w:rsidRPr="007D2A25">
              <w:rPr>
                <w:rFonts w:asciiTheme="minorHAnsi" w:eastAsia="Times New Roman" w:hAnsiTheme="minorHAnsi" w:cstheme="minorHAnsi"/>
                <w:b/>
                <w:bCs/>
                <w:color w:val="000000"/>
                <w:spacing w:val="-3"/>
                <w:lang w:val="en-GB" w:eastAsia="en-GB"/>
              </w:rPr>
              <w:t>target the following priority area</w:t>
            </w:r>
            <w:r w:rsidR="007D2A25">
              <w:rPr>
                <w:rFonts w:asciiTheme="minorHAnsi" w:eastAsia="Times New Roman" w:hAnsiTheme="minorHAnsi" w:cstheme="minorHAnsi"/>
                <w:color w:val="000000"/>
                <w:spacing w:val="-3"/>
                <w:lang w:val="en-GB" w:eastAsia="en-GB"/>
              </w:rPr>
              <w:t xml:space="preserve">: </w:t>
            </w:r>
            <w:r w:rsidRPr="00140C06">
              <w:t>increas</w:t>
            </w:r>
            <w:r>
              <w:t>ing</w:t>
            </w:r>
            <w:r w:rsidRPr="00140C06">
              <w:t xml:space="preserve"> awareness on gender equality, </w:t>
            </w:r>
            <w:r w:rsidR="00BF3848">
              <w:t xml:space="preserve">breaking gender </w:t>
            </w:r>
            <w:r w:rsidRPr="00140C06">
              <w:t>stereotypes and promot</w:t>
            </w:r>
            <w:r>
              <w:t xml:space="preserve">ing </w:t>
            </w:r>
            <w:r w:rsidRPr="00140C06">
              <w:t>positive attitudes towards women and their active role in all aspects of a society</w:t>
            </w:r>
            <w:r w:rsidR="007D2A25">
              <w:t xml:space="preserve">. </w:t>
            </w:r>
            <w:r w:rsidR="007D2A25" w:rsidRPr="007D2A25">
              <w:rPr>
                <w:rFonts w:asciiTheme="minorHAnsi" w:eastAsia="Times New Roman" w:hAnsiTheme="minorHAnsi" w:cstheme="minorHAnsi"/>
                <w:spacing w:val="-3"/>
                <w:lang w:val="en-GB" w:eastAsia="en-GB"/>
              </w:rPr>
              <w:t>It</w:t>
            </w:r>
            <w:r w:rsidR="007E2114" w:rsidRPr="007D2A25">
              <w:rPr>
                <w:rFonts w:asciiTheme="minorHAnsi" w:eastAsia="Times New Roman" w:hAnsiTheme="minorHAnsi" w:cstheme="minorHAnsi"/>
                <w:spacing w:val="-3"/>
                <w:lang w:val="en-GB" w:eastAsia="en-GB"/>
              </w:rPr>
              <w:t xml:space="preserve"> has been prepared based on the </w:t>
            </w:r>
            <w:r w:rsidR="00A1713B" w:rsidRPr="007D2A25">
              <w:rPr>
                <w:rFonts w:asciiTheme="minorHAnsi" w:eastAsia="Times New Roman" w:hAnsiTheme="minorHAnsi" w:cstheme="minorHAnsi"/>
                <w:spacing w:val="-3"/>
                <w:lang w:val="en-GB" w:eastAsia="en-GB"/>
              </w:rPr>
              <w:t xml:space="preserve">results of the </w:t>
            </w:r>
            <w:r w:rsidR="00B24406" w:rsidRPr="007D2A25">
              <w:rPr>
                <w:rFonts w:asciiTheme="minorHAnsi" w:eastAsia="Times New Roman" w:hAnsiTheme="minorHAnsi" w:cstheme="minorHAnsi"/>
                <w:spacing w:val="-3"/>
                <w:lang w:val="en-GB" w:eastAsia="en-GB"/>
              </w:rPr>
              <w:t>Evaluation</w:t>
            </w:r>
            <w:r w:rsidR="00A1713B" w:rsidRPr="007D2A25">
              <w:rPr>
                <w:rFonts w:asciiTheme="minorHAnsi" w:eastAsia="Times New Roman" w:hAnsiTheme="minorHAnsi" w:cstheme="minorHAnsi"/>
                <w:spacing w:val="-3"/>
                <w:lang w:val="en-GB" w:eastAsia="en-GB"/>
              </w:rPr>
              <w:t xml:space="preserve"> of the National Strategy for Gender Equality 20</w:t>
            </w:r>
            <w:r w:rsidR="00B24406" w:rsidRPr="007D2A25">
              <w:rPr>
                <w:rFonts w:asciiTheme="minorHAnsi" w:eastAsia="Times New Roman" w:hAnsiTheme="minorHAnsi" w:cstheme="minorHAnsi"/>
                <w:spacing w:val="-3"/>
                <w:lang w:val="en-GB" w:eastAsia="en-GB"/>
              </w:rPr>
              <w:t xml:space="preserve">16-2020 and </w:t>
            </w:r>
            <w:r w:rsidR="00C2378E" w:rsidRPr="007D2A25">
              <w:rPr>
                <w:rFonts w:asciiTheme="minorHAnsi" w:eastAsia="Times New Roman" w:hAnsiTheme="minorHAnsi" w:cstheme="minorHAnsi"/>
                <w:spacing w:val="-3"/>
                <w:lang w:val="en-GB" w:eastAsia="en-GB"/>
              </w:rPr>
              <w:t>E</w:t>
            </w:r>
            <w:r w:rsidR="00B24406" w:rsidRPr="007D2A25">
              <w:rPr>
                <w:rFonts w:asciiTheme="minorHAnsi" w:eastAsia="Times New Roman" w:hAnsiTheme="minorHAnsi" w:cstheme="minorHAnsi"/>
                <w:spacing w:val="-3"/>
                <w:lang w:val="en-GB" w:eastAsia="en-GB"/>
              </w:rPr>
              <w:t xml:space="preserve">x-ante </w:t>
            </w:r>
            <w:r w:rsidR="00171039">
              <w:rPr>
                <w:rFonts w:asciiTheme="minorHAnsi" w:eastAsia="Times New Roman" w:hAnsiTheme="minorHAnsi" w:cstheme="minorHAnsi"/>
                <w:spacing w:val="-3"/>
                <w:lang w:val="en-GB" w:eastAsia="en-GB"/>
              </w:rPr>
              <w:t>A</w:t>
            </w:r>
            <w:r w:rsidR="00B24406" w:rsidRPr="007D2A25">
              <w:rPr>
                <w:rFonts w:asciiTheme="minorHAnsi" w:eastAsia="Times New Roman" w:hAnsiTheme="minorHAnsi" w:cstheme="minorHAnsi"/>
                <w:spacing w:val="-3"/>
                <w:lang w:val="en-GB" w:eastAsia="en-GB"/>
              </w:rPr>
              <w:t>ssessment prepared in the framework of drafting new Strategic framework for Gender Equalit</w:t>
            </w:r>
            <w:r w:rsidR="001661F5" w:rsidRPr="007D2A25">
              <w:rPr>
                <w:rFonts w:asciiTheme="minorHAnsi" w:eastAsia="Times New Roman" w:hAnsiTheme="minorHAnsi" w:cstheme="minorHAnsi"/>
                <w:spacing w:val="-3"/>
                <w:lang w:val="en-GB" w:eastAsia="en-GB"/>
              </w:rPr>
              <w:t xml:space="preserve">y. </w:t>
            </w:r>
          </w:p>
          <w:p w14:paraId="26ECCFCC" w14:textId="65EC87A5" w:rsidR="00C3724C" w:rsidRDefault="00C3724C" w:rsidP="001E51E2">
            <w:pPr>
              <w:tabs>
                <w:tab w:val="center" w:pos="4320"/>
                <w:tab w:val="right" w:pos="8640"/>
              </w:tabs>
              <w:jc w:val="both"/>
              <w:rPr>
                <w:rFonts w:asciiTheme="minorHAnsi" w:eastAsia="Times New Roman" w:hAnsiTheme="minorHAnsi" w:cstheme="minorHAnsi"/>
                <w:color w:val="000000"/>
                <w:spacing w:val="-3"/>
                <w:lang w:val="en-GB" w:eastAsia="en-GB"/>
              </w:rPr>
            </w:pPr>
          </w:p>
          <w:p w14:paraId="7E3F1D26" w14:textId="77777777" w:rsidR="001E51E2" w:rsidRPr="00871956" w:rsidRDefault="001E51E2" w:rsidP="00EC3006">
            <w:pPr>
              <w:numPr>
                <w:ilvl w:val="1"/>
                <w:numId w:val="1"/>
              </w:numPr>
              <w:contextualSpacing/>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t xml:space="preserve">General Overview of services required/results  </w:t>
            </w:r>
          </w:p>
          <w:p w14:paraId="564E34F0" w14:textId="77777777" w:rsidR="001E51E2" w:rsidRPr="00871956" w:rsidRDefault="001E51E2" w:rsidP="001E51E2">
            <w:pPr>
              <w:rPr>
                <w:rFonts w:asciiTheme="minorHAnsi" w:eastAsia="Times New Roman" w:hAnsiTheme="minorHAnsi" w:cstheme="minorHAnsi"/>
                <w:color w:val="000000"/>
                <w:spacing w:val="-3"/>
                <w:lang w:val="en-GB" w:eastAsia="en-GB"/>
              </w:rPr>
            </w:pPr>
          </w:p>
          <w:p w14:paraId="1151B807" w14:textId="552FDC01" w:rsidR="001E51E2" w:rsidRDefault="001E51E2" w:rsidP="001E51E2">
            <w:pPr>
              <w:jc w:val="both"/>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t>UN Women plans to engage Responsible Parties</w:t>
            </w:r>
            <w:r w:rsidR="00442040">
              <w:rPr>
                <w:rFonts w:asciiTheme="minorHAnsi" w:eastAsia="Times New Roman" w:hAnsiTheme="minorHAnsi" w:cstheme="minorHAnsi"/>
                <w:color w:val="000000"/>
                <w:spacing w:val="-3"/>
                <w:lang w:val="en-GB" w:eastAsia="en-GB"/>
              </w:rPr>
              <w:t xml:space="preserve"> (</w:t>
            </w:r>
            <w:r w:rsidR="00442040" w:rsidRPr="00722678">
              <w:rPr>
                <w:rFonts w:asciiTheme="minorHAnsi" w:eastAsia="Times New Roman" w:hAnsiTheme="minorHAnsi" w:cstheme="minorHAnsi"/>
                <w:color w:val="000000"/>
                <w:spacing w:val="-3"/>
                <w:u w:val="single"/>
                <w:lang w:val="en-GB" w:eastAsia="en-GB"/>
              </w:rPr>
              <w:t>C</w:t>
            </w:r>
            <w:r w:rsidRPr="00722678">
              <w:rPr>
                <w:rFonts w:asciiTheme="minorHAnsi" w:eastAsia="Times New Roman" w:hAnsiTheme="minorHAnsi" w:cstheme="minorHAnsi"/>
                <w:color w:val="000000"/>
                <w:spacing w:val="-3"/>
                <w:u w:val="single"/>
                <w:lang w:val="en-GB" w:eastAsia="en-GB"/>
              </w:rPr>
              <w:t xml:space="preserve">ivil </w:t>
            </w:r>
            <w:r w:rsidR="00442040" w:rsidRPr="00722678">
              <w:rPr>
                <w:rFonts w:asciiTheme="minorHAnsi" w:eastAsia="Times New Roman" w:hAnsiTheme="minorHAnsi" w:cstheme="minorHAnsi"/>
                <w:color w:val="000000"/>
                <w:spacing w:val="-3"/>
                <w:u w:val="single"/>
                <w:lang w:val="en-GB" w:eastAsia="en-GB"/>
              </w:rPr>
              <w:t xml:space="preserve">Society Organizations </w:t>
            </w:r>
            <w:r w:rsidRPr="00722678">
              <w:rPr>
                <w:rFonts w:asciiTheme="minorHAnsi" w:eastAsia="Times New Roman" w:hAnsiTheme="minorHAnsi" w:cstheme="minorHAnsi"/>
                <w:color w:val="000000"/>
                <w:spacing w:val="-3"/>
                <w:u w:val="single"/>
                <w:lang w:val="en-GB" w:eastAsia="en-GB"/>
              </w:rPr>
              <w:t>(CSOs) that have gender equality</w:t>
            </w:r>
            <w:r w:rsidR="00555381" w:rsidRPr="00722678">
              <w:rPr>
                <w:rFonts w:asciiTheme="minorHAnsi" w:eastAsia="Times New Roman" w:hAnsiTheme="minorHAnsi" w:cstheme="minorHAnsi"/>
                <w:color w:val="000000"/>
                <w:spacing w:val="-3"/>
                <w:u w:val="single"/>
                <w:lang w:val="en-GB" w:eastAsia="en-GB"/>
              </w:rPr>
              <w:t>,</w:t>
            </w:r>
            <w:r w:rsidRPr="00722678">
              <w:rPr>
                <w:rFonts w:asciiTheme="minorHAnsi" w:eastAsia="Times New Roman" w:hAnsiTheme="minorHAnsi" w:cstheme="minorHAnsi"/>
                <w:color w:val="000000"/>
                <w:spacing w:val="-3"/>
                <w:u w:val="single"/>
                <w:lang w:val="en-GB" w:eastAsia="en-GB"/>
              </w:rPr>
              <w:t xml:space="preserve"> women’s rights</w:t>
            </w:r>
            <w:r w:rsidR="00555381" w:rsidRPr="00722678">
              <w:rPr>
                <w:rFonts w:cstheme="minorHAnsi"/>
                <w:color w:val="000000"/>
                <w:spacing w:val="-3"/>
                <w:u w:val="single"/>
                <w:lang w:val="en-GB" w:eastAsia="en-GB"/>
              </w:rPr>
              <w:t xml:space="preserve"> and/or antidiscrimination</w:t>
            </w:r>
            <w:r w:rsidRPr="00722678">
              <w:rPr>
                <w:rFonts w:asciiTheme="minorHAnsi" w:eastAsia="Times New Roman" w:hAnsiTheme="minorHAnsi" w:cstheme="minorHAnsi"/>
                <w:color w:val="000000"/>
                <w:spacing w:val="-3"/>
                <w:u w:val="single"/>
                <w:lang w:val="en-GB" w:eastAsia="en-GB"/>
              </w:rPr>
              <w:t xml:space="preserve"> set as one of the organization’s goals in Statute, that are legally registered in Serbia and have specialized knowledge, expertise and track record of working on gender equality</w:t>
            </w:r>
            <w:r w:rsidR="00D629D4" w:rsidRPr="00722678">
              <w:rPr>
                <w:rFonts w:asciiTheme="minorHAnsi" w:eastAsia="Times New Roman" w:hAnsiTheme="minorHAnsi" w:cstheme="minorHAnsi"/>
                <w:color w:val="000000"/>
                <w:spacing w:val="-3"/>
                <w:u w:val="single"/>
                <w:lang w:val="en-GB" w:eastAsia="en-GB"/>
              </w:rPr>
              <w:t xml:space="preserve"> and/or empower</w:t>
            </w:r>
            <w:r w:rsidR="00E64DED" w:rsidRPr="00722678">
              <w:rPr>
                <w:rFonts w:asciiTheme="minorHAnsi" w:eastAsia="Times New Roman" w:hAnsiTheme="minorHAnsi" w:cstheme="minorHAnsi"/>
                <w:color w:val="000000"/>
                <w:spacing w:val="-3"/>
                <w:u w:val="single"/>
                <w:lang w:val="en-GB" w:eastAsia="en-GB"/>
              </w:rPr>
              <w:t>ing women, especially vulnerable groups of women</w:t>
            </w:r>
            <w:r w:rsidR="00FC3A5D">
              <w:rPr>
                <w:rFonts w:asciiTheme="minorHAnsi" w:eastAsia="Times New Roman" w:hAnsiTheme="minorHAnsi" w:cstheme="minorHAnsi"/>
                <w:color w:val="000000"/>
                <w:spacing w:val="-3"/>
                <w:lang w:val="en-GB" w:eastAsia="en-GB"/>
              </w:rPr>
              <w:t>)</w:t>
            </w:r>
            <w:r w:rsidRPr="00871956">
              <w:rPr>
                <w:rFonts w:asciiTheme="minorHAnsi" w:eastAsia="Times New Roman" w:hAnsiTheme="minorHAnsi" w:cstheme="minorHAnsi"/>
                <w:color w:val="000000"/>
                <w:spacing w:val="-3"/>
                <w:lang w:val="en-GB" w:eastAsia="en-GB"/>
              </w:rPr>
              <w:t xml:space="preserve"> to work towards the achievement of the Result 3 of the “Support to Priority Actions for Gender Equality in Serbia</w:t>
            </w:r>
            <w:r w:rsidR="00E44FF7">
              <w:rPr>
                <w:rFonts w:asciiTheme="minorHAnsi" w:eastAsia="Times New Roman" w:hAnsiTheme="minorHAnsi" w:cstheme="minorHAnsi"/>
                <w:color w:val="000000"/>
                <w:spacing w:val="-3"/>
                <w:lang w:val="en-GB" w:eastAsia="en-GB"/>
              </w:rPr>
              <w:t>, phase II</w:t>
            </w:r>
            <w:r w:rsidRPr="00871956">
              <w:rPr>
                <w:rFonts w:asciiTheme="minorHAnsi" w:eastAsia="Times New Roman" w:hAnsiTheme="minorHAnsi" w:cstheme="minorHAnsi"/>
                <w:color w:val="000000"/>
                <w:spacing w:val="-3"/>
                <w:lang w:val="en-GB" w:eastAsia="en-GB"/>
              </w:rPr>
              <w:t xml:space="preserve">” Project. </w:t>
            </w:r>
          </w:p>
          <w:p w14:paraId="2817EFF3" w14:textId="1829EC46" w:rsidR="002C3855" w:rsidRDefault="002C3855" w:rsidP="001E51E2">
            <w:pPr>
              <w:jc w:val="both"/>
              <w:rPr>
                <w:rFonts w:asciiTheme="minorHAnsi" w:eastAsia="Times New Roman" w:hAnsiTheme="minorHAnsi" w:cstheme="minorHAnsi"/>
                <w:color w:val="000000"/>
                <w:spacing w:val="-3"/>
                <w:lang w:val="en-GB" w:eastAsia="en-GB"/>
              </w:rPr>
            </w:pPr>
          </w:p>
          <w:p w14:paraId="1B59F380" w14:textId="1A4F18A6" w:rsidR="000B41AF" w:rsidRPr="008E79DD" w:rsidRDefault="004E785B" w:rsidP="00B77234">
            <w:pPr>
              <w:jc w:val="both"/>
              <w:rPr>
                <w:rFonts w:asciiTheme="minorHAnsi" w:eastAsia="Times New Roman" w:hAnsiTheme="minorHAnsi" w:cstheme="minorHAnsi"/>
                <w:color w:val="000000"/>
                <w:spacing w:val="-3"/>
                <w:lang w:val="en-GB" w:eastAsia="en-GB"/>
              </w:rPr>
            </w:pPr>
            <w:r w:rsidRPr="004E785B">
              <w:rPr>
                <w:rFonts w:asciiTheme="minorHAnsi" w:eastAsia="Times New Roman" w:hAnsiTheme="minorHAnsi" w:cstheme="minorHAnsi"/>
                <w:color w:val="000000"/>
                <w:spacing w:val="-3"/>
                <w:lang w:val="en-GB" w:eastAsia="en-GB"/>
              </w:rPr>
              <w:lastRenderedPageBreak/>
              <w:t xml:space="preserve">Analysis of the effects of the National Strategy for Gender Equality for the period 2016 - 2020 </w:t>
            </w:r>
            <w:r w:rsidR="00746237">
              <w:rPr>
                <w:rFonts w:asciiTheme="minorHAnsi" w:eastAsia="Times New Roman" w:hAnsiTheme="minorHAnsi" w:cstheme="minorHAnsi"/>
                <w:color w:val="000000"/>
                <w:spacing w:val="-3"/>
                <w:lang w:val="en-US" w:eastAsia="en-GB"/>
              </w:rPr>
              <w:t xml:space="preserve">identifies as </w:t>
            </w:r>
            <w:r w:rsidR="008E79DD">
              <w:rPr>
                <w:rFonts w:asciiTheme="minorHAnsi" w:eastAsia="Times New Roman" w:hAnsiTheme="minorHAnsi" w:cstheme="minorHAnsi"/>
                <w:color w:val="000000"/>
                <w:spacing w:val="-3"/>
                <w:lang w:val="en-US" w:eastAsia="en-GB"/>
              </w:rPr>
              <w:t xml:space="preserve">one of the </w:t>
            </w:r>
            <w:r w:rsidR="008767DF">
              <w:rPr>
                <w:rFonts w:asciiTheme="minorHAnsi" w:eastAsia="Times New Roman" w:hAnsiTheme="minorHAnsi" w:cstheme="minorHAnsi"/>
                <w:color w:val="000000"/>
                <w:spacing w:val="-3"/>
                <w:lang w:val="en-US" w:eastAsia="en-GB"/>
              </w:rPr>
              <w:t>r</w:t>
            </w:r>
            <w:proofErr w:type="spellStart"/>
            <w:r w:rsidR="008767DF" w:rsidRPr="004E785B">
              <w:rPr>
                <w:rFonts w:asciiTheme="minorHAnsi" w:eastAsia="Times New Roman" w:hAnsiTheme="minorHAnsi" w:cstheme="minorHAnsi"/>
                <w:color w:val="000000"/>
                <w:spacing w:val="-3"/>
                <w:lang w:val="en-GB" w:eastAsia="en-GB"/>
              </w:rPr>
              <w:t>ecommendations</w:t>
            </w:r>
            <w:proofErr w:type="spellEnd"/>
            <w:r w:rsidRPr="004E785B">
              <w:rPr>
                <w:rFonts w:asciiTheme="minorHAnsi" w:eastAsia="Times New Roman" w:hAnsiTheme="minorHAnsi" w:cstheme="minorHAnsi"/>
                <w:color w:val="000000"/>
                <w:spacing w:val="-3"/>
                <w:lang w:val="en-GB" w:eastAsia="en-GB"/>
              </w:rPr>
              <w:t xml:space="preserve"> </w:t>
            </w:r>
            <w:r w:rsidR="001E3ABE">
              <w:rPr>
                <w:rFonts w:asciiTheme="minorHAnsi" w:eastAsia="Times New Roman" w:hAnsiTheme="minorHAnsi" w:cstheme="minorHAnsi"/>
                <w:color w:val="000000"/>
                <w:spacing w:val="-3"/>
                <w:lang w:val="en-GB" w:eastAsia="en-GB"/>
              </w:rPr>
              <w:t xml:space="preserve">the </w:t>
            </w:r>
            <w:r w:rsidR="008E79DD">
              <w:rPr>
                <w:rFonts w:asciiTheme="minorHAnsi" w:eastAsia="Times New Roman" w:hAnsiTheme="minorHAnsi" w:cstheme="minorHAnsi"/>
                <w:color w:val="000000"/>
                <w:spacing w:val="-3"/>
                <w:lang w:val="en-GB" w:eastAsia="en-GB"/>
              </w:rPr>
              <w:t>need to preserve</w:t>
            </w:r>
            <w:r w:rsidRPr="004E785B">
              <w:rPr>
                <w:rFonts w:asciiTheme="minorHAnsi" w:eastAsia="Times New Roman" w:hAnsiTheme="minorHAnsi" w:cstheme="minorHAnsi"/>
                <w:color w:val="000000"/>
                <w:spacing w:val="-3"/>
                <w:lang w:val="en-GB" w:eastAsia="en-GB"/>
              </w:rPr>
              <w:t xml:space="preserve"> the continuity </w:t>
            </w:r>
            <w:r w:rsidR="006E52D9">
              <w:rPr>
                <w:rFonts w:asciiTheme="minorHAnsi" w:eastAsia="Times New Roman" w:hAnsiTheme="minorHAnsi" w:cstheme="minorHAnsi"/>
                <w:color w:val="000000"/>
                <w:spacing w:val="-3"/>
                <w:lang w:val="en-GB" w:eastAsia="en-GB"/>
              </w:rPr>
              <w:t xml:space="preserve">in supporting the </w:t>
            </w:r>
            <w:r w:rsidR="008E79DD">
              <w:rPr>
                <w:rFonts w:asciiTheme="minorHAnsi" w:eastAsia="Times New Roman" w:hAnsiTheme="minorHAnsi" w:cstheme="minorHAnsi"/>
                <w:color w:val="000000"/>
                <w:spacing w:val="-3"/>
                <w:lang w:val="en-GB" w:eastAsia="en-GB"/>
              </w:rPr>
              <w:t xml:space="preserve">process of </w:t>
            </w:r>
            <w:r w:rsidR="008E79DD" w:rsidRPr="008767DF">
              <w:rPr>
                <w:rFonts w:asciiTheme="minorHAnsi" w:eastAsia="Times New Roman" w:hAnsiTheme="minorHAnsi" w:cstheme="minorHAnsi"/>
                <w:b/>
                <w:bCs/>
                <w:color w:val="000000"/>
                <w:spacing w:val="-3"/>
                <w:lang w:val="en-GB" w:eastAsia="en-GB"/>
              </w:rPr>
              <w:t>b</w:t>
            </w:r>
            <w:r w:rsidRPr="008767DF">
              <w:rPr>
                <w:rFonts w:asciiTheme="minorHAnsi" w:eastAsia="Times New Roman" w:hAnsiTheme="minorHAnsi" w:cstheme="minorHAnsi"/>
                <w:b/>
                <w:bCs/>
                <w:color w:val="000000"/>
                <w:spacing w:val="-3"/>
                <w:lang w:val="en-GB" w:eastAsia="en-GB"/>
              </w:rPr>
              <w:t>uilding a culture of gender equality and overcoming gender stereotypes</w:t>
            </w:r>
            <w:r w:rsidRPr="004E785B">
              <w:rPr>
                <w:rFonts w:asciiTheme="minorHAnsi" w:eastAsia="Times New Roman" w:hAnsiTheme="minorHAnsi" w:cstheme="minorHAnsi"/>
                <w:color w:val="000000"/>
                <w:spacing w:val="-3"/>
                <w:lang w:val="en-GB" w:eastAsia="en-GB"/>
              </w:rPr>
              <w:t>.</w:t>
            </w:r>
            <w:r w:rsidR="008E79DD">
              <w:rPr>
                <w:rFonts w:asciiTheme="minorHAnsi" w:eastAsia="Times New Roman" w:hAnsiTheme="minorHAnsi" w:cstheme="minorHAnsi"/>
                <w:color w:val="000000"/>
                <w:spacing w:val="-3"/>
                <w:lang w:val="en-GB" w:eastAsia="en-GB"/>
              </w:rPr>
              <w:t xml:space="preserve"> </w:t>
            </w:r>
            <w:r w:rsidR="000B41AF" w:rsidRPr="000B41AF">
              <w:rPr>
                <w:rFonts w:asciiTheme="minorHAnsi" w:eastAsia="Times New Roman" w:hAnsiTheme="minorHAnsi" w:cstheme="minorHAnsi"/>
                <w:color w:val="000000"/>
                <w:spacing w:val="-3"/>
                <w:lang w:val="en-GB" w:eastAsia="en-GB"/>
              </w:rPr>
              <w:t xml:space="preserve">The elimination of </w:t>
            </w:r>
            <w:r w:rsidR="000B41AF" w:rsidRPr="00892B37">
              <w:rPr>
                <w:rFonts w:asciiTheme="minorHAnsi" w:eastAsia="Times New Roman" w:hAnsiTheme="minorHAnsi" w:cstheme="minorHAnsi"/>
                <w:b/>
                <w:bCs/>
                <w:color w:val="000000"/>
                <w:spacing w:val="-3"/>
                <w:lang w:val="en-GB" w:eastAsia="en-GB"/>
              </w:rPr>
              <w:t>negative gender stereotypes</w:t>
            </w:r>
            <w:r w:rsidR="000B41AF" w:rsidRPr="000B41AF">
              <w:rPr>
                <w:rFonts w:asciiTheme="minorHAnsi" w:eastAsia="Times New Roman" w:hAnsiTheme="minorHAnsi" w:cstheme="minorHAnsi"/>
                <w:color w:val="000000"/>
                <w:spacing w:val="-3"/>
                <w:lang w:val="en-GB" w:eastAsia="en-GB"/>
              </w:rPr>
              <w:t xml:space="preserve"> and discriminatory practices against</w:t>
            </w:r>
            <w:r w:rsidR="000B41AF">
              <w:rPr>
                <w:rFonts w:asciiTheme="minorHAnsi" w:eastAsia="Times New Roman" w:hAnsiTheme="minorHAnsi" w:cstheme="minorHAnsi"/>
                <w:color w:val="000000"/>
                <w:spacing w:val="-3"/>
                <w:lang w:val="en-GB" w:eastAsia="en-GB"/>
              </w:rPr>
              <w:t xml:space="preserve"> </w:t>
            </w:r>
            <w:r w:rsidR="000B41AF" w:rsidRPr="000B41AF">
              <w:rPr>
                <w:rFonts w:asciiTheme="minorHAnsi" w:eastAsia="Times New Roman" w:hAnsiTheme="minorHAnsi" w:cstheme="minorHAnsi"/>
                <w:color w:val="000000"/>
                <w:spacing w:val="-3"/>
                <w:lang w:val="en-GB" w:eastAsia="en-GB"/>
              </w:rPr>
              <w:t>women, as well as practices enabling and reproducing the unequal power relation between</w:t>
            </w:r>
            <w:r w:rsidR="000B41AF">
              <w:rPr>
                <w:rFonts w:asciiTheme="minorHAnsi" w:eastAsia="Times New Roman" w:hAnsiTheme="minorHAnsi" w:cstheme="minorHAnsi"/>
                <w:color w:val="000000"/>
                <w:spacing w:val="-3"/>
                <w:lang w:val="en-GB" w:eastAsia="en-GB"/>
              </w:rPr>
              <w:t xml:space="preserve"> </w:t>
            </w:r>
            <w:r w:rsidR="000B41AF" w:rsidRPr="000B41AF">
              <w:rPr>
                <w:rFonts w:asciiTheme="minorHAnsi" w:eastAsia="Times New Roman" w:hAnsiTheme="minorHAnsi" w:cstheme="minorHAnsi"/>
                <w:color w:val="000000"/>
                <w:spacing w:val="-3"/>
                <w:lang w:val="en-GB" w:eastAsia="en-GB"/>
              </w:rPr>
              <w:t>women and men, are vital for changing the gender regime and achieving respect for gender</w:t>
            </w:r>
            <w:r w:rsidR="000B41AF">
              <w:rPr>
                <w:rFonts w:asciiTheme="minorHAnsi" w:eastAsia="Times New Roman" w:hAnsiTheme="minorHAnsi" w:cstheme="minorHAnsi"/>
                <w:color w:val="000000"/>
                <w:spacing w:val="-3"/>
                <w:lang w:val="en-GB" w:eastAsia="en-GB"/>
              </w:rPr>
              <w:t xml:space="preserve"> </w:t>
            </w:r>
            <w:r w:rsidR="000B41AF" w:rsidRPr="000B41AF">
              <w:rPr>
                <w:rFonts w:asciiTheme="minorHAnsi" w:eastAsia="Times New Roman" w:hAnsiTheme="minorHAnsi" w:cstheme="minorHAnsi"/>
                <w:color w:val="000000"/>
                <w:spacing w:val="-3"/>
                <w:lang w:val="en-GB" w:eastAsia="en-GB"/>
              </w:rPr>
              <w:t>equality. This involves changing gender patterns based on the stereotypes and prejudice of</w:t>
            </w:r>
            <w:r w:rsidR="000B41AF">
              <w:rPr>
                <w:rFonts w:asciiTheme="minorHAnsi" w:eastAsia="Times New Roman" w:hAnsiTheme="minorHAnsi" w:cstheme="minorHAnsi"/>
                <w:color w:val="000000"/>
                <w:spacing w:val="-3"/>
                <w:lang w:val="en-GB" w:eastAsia="en-GB"/>
              </w:rPr>
              <w:t xml:space="preserve"> </w:t>
            </w:r>
            <w:r w:rsidR="000B41AF" w:rsidRPr="000B41AF">
              <w:rPr>
                <w:rFonts w:asciiTheme="minorHAnsi" w:eastAsia="Times New Roman" w:hAnsiTheme="minorHAnsi" w:cstheme="minorHAnsi"/>
                <w:color w:val="000000"/>
                <w:spacing w:val="-3"/>
                <w:lang w:val="en-GB" w:eastAsia="en-GB"/>
              </w:rPr>
              <w:t>patriarchal society.</w:t>
            </w:r>
            <w:r w:rsidR="00996D88">
              <w:rPr>
                <w:rFonts w:asciiTheme="minorHAnsi" w:eastAsia="Times New Roman" w:hAnsiTheme="minorHAnsi" w:cstheme="minorHAnsi"/>
                <w:color w:val="000000"/>
                <w:spacing w:val="-3"/>
                <w:lang w:val="en-GB" w:eastAsia="en-GB"/>
              </w:rPr>
              <w:t xml:space="preserve"> Women, especially women from vulnerable groups, are </w:t>
            </w:r>
            <w:r w:rsidR="00B77234">
              <w:rPr>
                <w:rFonts w:asciiTheme="minorHAnsi" w:eastAsia="Times New Roman" w:hAnsiTheme="minorHAnsi" w:cstheme="minorHAnsi"/>
                <w:color w:val="000000"/>
                <w:spacing w:val="-3"/>
                <w:lang w:val="en-GB" w:eastAsia="en-GB"/>
              </w:rPr>
              <w:t xml:space="preserve">everyday facing with </w:t>
            </w:r>
            <w:r w:rsidR="00B77234">
              <w:t>institutional and individual discrimination in all spheres of life (</w:t>
            </w:r>
            <w:proofErr w:type="gramStart"/>
            <w:r w:rsidR="00B77234">
              <w:t>e.g.</w:t>
            </w:r>
            <w:proofErr w:type="gramEnd"/>
            <w:r w:rsidR="00B77234">
              <w:t xml:space="preserve"> for entering the labour market, in education</w:t>
            </w:r>
            <w:r w:rsidR="00976C92">
              <w:t>, in establishing a business</w:t>
            </w:r>
            <w:r w:rsidR="00537EA2">
              <w:t xml:space="preserve">, </w:t>
            </w:r>
            <w:r w:rsidR="00537EA2" w:rsidRPr="00537EA2">
              <w:t>in accessing decision-making positions and career advancement</w:t>
            </w:r>
            <w:r w:rsidR="00976C92">
              <w:t>). Gender s</w:t>
            </w:r>
            <w:r w:rsidR="0018100B">
              <w:t xml:space="preserve">tereotypes are </w:t>
            </w:r>
            <w:r w:rsidR="008F6365">
              <w:t xml:space="preserve">still </w:t>
            </w:r>
            <w:r w:rsidR="00F02B12" w:rsidRPr="00F02B12">
              <w:t>very widespread</w:t>
            </w:r>
            <w:r w:rsidR="008F6365">
              <w:t xml:space="preserve"> in media </w:t>
            </w:r>
            <w:r w:rsidR="00CC6842">
              <w:t xml:space="preserve">that still express and encourage patriarchal cultural patterns and stereotypical gender roles of women and men. </w:t>
            </w:r>
          </w:p>
          <w:p w14:paraId="6EDF297E" w14:textId="619EDF13" w:rsidR="002330B7" w:rsidRDefault="002330B7" w:rsidP="001E51E2">
            <w:pPr>
              <w:jc w:val="both"/>
            </w:pPr>
          </w:p>
          <w:p w14:paraId="3BD1F4C4" w14:textId="36FCDB85" w:rsidR="00E83EC2" w:rsidRDefault="00E83EC2" w:rsidP="001E51E2">
            <w:pPr>
              <w:jc w:val="both"/>
            </w:pPr>
            <w:r>
              <w:t>CSOs</w:t>
            </w:r>
            <w:r w:rsidR="000F056D">
              <w:t>,</w:t>
            </w:r>
            <w:r>
              <w:t xml:space="preserve"> </w:t>
            </w:r>
            <w:proofErr w:type="gramStart"/>
            <w:r>
              <w:t>in particular women's</w:t>
            </w:r>
            <w:proofErr w:type="gramEnd"/>
            <w:r>
              <w:t xml:space="preserve"> organizations, play a crucial role in the promotion of gender equality and women's rights. They are key organizations able to reach women in need and at the same time formulate advocacy policy towards government and institutions</w:t>
            </w:r>
            <w:r w:rsidR="00457AC3">
              <w:t xml:space="preserve">. In most cases </w:t>
            </w:r>
            <w:r w:rsidR="00D67815">
              <w:t xml:space="preserve">role of the CSOs is essential in awareness raising and developing and piloting services in the community tailor to the needs of women. </w:t>
            </w:r>
          </w:p>
          <w:p w14:paraId="15AE9B22" w14:textId="77777777" w:rsidR="0036012D" w:rsidRPr="00871956" w:rsidRDefault="0036012D" w:rsidP="001E51E2">
            <w:pPr>
              <w:rPr>
                <w:rFonts w:asciiTheme="minorHAnsi" w:eastAsia="Times New Roman" w:hAnsiTheme="minorHAnsi" w:cstheme="minorHAnsi"/>
                <w:color w:val="000000"/>
                <w:spacing w:val="-3"/>
                <w:lang w:val="en-GB" w:eastAsia="en-GB"/>
              </w:rPr>
            </w:pPr>
          </w:p>
          <w:p w14:paraId="2FDB65FF" w14:textId="40C23F72" w:rsidR="001E51E2" w:rsidRPr="000F056D" w:rsidRDefault="00442040" w:rsidP="001E51E2">
            <w:pPr>
              <w:rPr>
                <w:rFonts w:asciiTheme="minorHAnsi" w:eastAsia="Times New Roman" w:hAnsiTheme="minorHAnsi" w:cstheme="minorHAnsi"/>
                <w:color w:val="000000"/>
                <w:spacing w:val="-3"/>
                <w:lang w:val="en-GB" w:eastAsia="en-GB"/>
              </w:rPr>
            </w:pPr>
            <w:r>
              <w:rPr>
                <w:rFonts w:asciiTheme="minorHAnsi" w:eastAsia="Times New Roman" w:hAnsiTheme="minorHAnsi" w:cstheme="minorHAnsi"/>
                <w:color w:val="000000"/>
                <w:spacing w:val="-3"/>
                <w:lang w:val="en-GB" w:eastAsia="en-GB"/>
              </w:rPr>
              <w:t>Under this Call for Proposals</w:t>
            </w:r>
            <w:r w:rsidRPr="00442040">
              <w:rPr>
                <w:rFonts w:asciiTheme="minorHAnsi" w:eastAsia="Times New Roman" w:hAnsiTheme="minorHAnsi" w:cstheme="minorHAnsi"/>
                <w:color w:val="000000"/>
                <w:spacing w:val="-3"/>
                <w:lang w:val="en-GB" w:eastAsia="en-GB"/>
              </w:rPr>
              <w:t>, w</w:t>
            </w:r>
            <w:r w:rsidR="001E51E2" w:rsidRPr="00442040">
              <w:rPr>
                <w:rFonts w:asciiTheme="minorHAnsi" w:eastAsia="Times New Roman" w:hAnsiTheme="minorHAnsi" w:cstheme="minorHAnsi"/>
                <w:color w:val="000000"/>
                <w:spacing w:val="-3"/>
                <w:lang w:val="en-GB" w:eastAsia="en-GB"/>
              </w:rPr>
              <w:t>omen’s CSOs will be supported to implement measures contributing to the following specific objective:</w:t>
            </w:r>
          </w:p>
          <w:p w14:paraId="27C789FB" w14:textId="77777777" w:rsidR="00442040" w:rsidRPr="00442040" w:rsidRDefault="00442040" w:rsidP="001E51E2">
            <w:pPr>
              <w:rPr>
                <w:rFonts w:asciiTheme="minorHAnsi" w:eastAsia="Times New Roman" w:hAnsiTheme="minorHAnsi" w:cstheme="minorHAnsi"/>
                <w:color w:val="000000"/>
                <w:spacing w:val="-3"/>
                <w:lang w:val="en-GB" w:eastAsia="en-GB"/>
              </w:rPr>
            </w:pPr>
          </w:p>
          <w:p w14:paraId="09033229" w14:textId="4DEA015F" w:rsidR="00DB0367" w:rsidRPr="000F056D" w:rsidRDefault="00442040" w:rsidP="000F056D">
            <w:pPr>
              <w:pStyle w:val="ListParagraph"/>
              <w:numPr>
                <w:ilvl w:val="0"/>
                <w:numId w:val="19"/>
              </w:numPr>
              <w:jc w:val="both"/>
            </w:pPr>
            <w:r w:rsidRPr="000F056D">
              <w:rPr>
                <w:rFonts w:cs="Calibri"/>
                <w:b/>
                <w:bCs/>
                <w:i/>
                <w:iCs/>
              </w:rPr>
              <w:t xml:space="preserve">To </w:t>
            </w:r>
            <w:r w:rsidR="000F056D" w:rsidRPr="000F056D">
              <w:rPr>
                <w:rFonts w:cs="Calibri"/>
                <w:b/>
                <w:bCs/>
                <w:i/>
                <w:iCs/>
              </w:rPr>
              <w:t xml:space="preserve">contribute to eliminating discriminatory practices against women through </w:t>
            </w:r>
            <w:r w:rsidR="000F056D">
              <w:rPr>
                <w:rFonts w:cs="Calibri"/>
                <w:b/>
                <w:bCs/>
                <w:i/>
                <w:iCs/>
              </w:rPr>
              <w:t xml:space="preserve">elimination of </w:t>
            </w:r>
            <w:r w:rsidR="000F056D" w:rsidRPr="000F056D">
              <w:rPr>
                <w:rFonts w:cs="Calibri"/>
                <w:b/>
                <w:bCs/>
                <w:i/>
                <w:iCs/>
              </w:rPr>
              <w:t>negative gender stereotypes</w:t>
            </w:r>
            <w:r w:rsidR="000F056D">
              <w:rPr>
                <w:rFonts w:cs="Calibri"/>
                <w:b/>
                <w:bCs/>
                <w:i/>
                <w:iCs/>
              </w:rPr>
              <w:t xml:space="preserve"> and empowering women to become active members of the society. </w:t>
            </w:r>
          </w:p>
          <w:p w14:paraId="08AE24BF" w14:textId="79CECF6C" w:rsidR="00482926" w:rsidRPr="00AB020A" w:rsidRDefault="00482926" w:rsidP="00AB020A">
            <w:pPr>
              <w:jc w:val="both"/>
              <w:rPr>
                <w:rFonts w:cs="Calibri"/>
                <w:i/>
                <w:iCs/>
              </w:rPr>
            </w:pPr>
          </w:p>
        </w:tc>
      </w:tr>
      <w:tr w:rsidR="001E51E2" w:rsidRPr="00871956" w14:paraId="2A300A73" w14:textId="77777777" w:rsidTr="00CD6BC7">
        <w:tc>
          <w:tcPr>
            <w:tcW w:w="9445" w:type="dxa"/>
          </w:tcPr>
          <w:p w14:paraId="5979F4A5" w14:textId="5402C4E8" w:rsidR="001E51E2" w:rsidRPr="00871956" w:rsidRDefault="001E51E2" w:rsidP="00EC3006">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lastRenderedPageBreak/>
              <w:t xml:space="preserve"> </w:t>
            </w:r>
            <w:r w:rsidRPr="00871956">
              <w:rPr>
                <w:rFonts w:asciiTheme="minorHAnsi" w:eastAsia="Times New Roman" w:hAnsiTheme="minorHAnsi" w:cstheme="minorHAnsi"/>
                <w:b/>
                <w:color w:val="000000"/>
                <w:spacing w:val="-3"/>
                <w:lang w:val="en-GB" w:eastAsia="en-GB"/>
              </w:rPr>
              <w:t>Description of required services/results</w:t>
            </w:r>
            <w:r w:rsidRPr="00871956">
              <w:rPr>
                <w:rFonts w:asciiTheme="minorHAnsi" w:eastAsia="Times New Roman" w:hAnsiTheme="minorHAnsi" w:cstheme="minorHAnsi"/>
                <w:color w:val="000000"/>
                <w:spacing w:val="-3"/>
                <w:lang w:val="en-GB" w:eastAsia="en-GB"/>
              </w:rPr>
              <w:t xml:space="preserve"> </w:t>
            </w:r>
          </w:p>
          <w:p w14:paraId="36AB4186" w14:textId="77777777" w:rsidR="001E51E2" w:rsidRPr="00871956" w:rsidRDefault="001E51E2" w:rsidP="001E51E2">
            <w:pPr>
              <w:jc w:val="both"/>
              <w:rPr>
                <w:rFonts w:asciiTheme="minorHAnsi" w:hAnsiTheme="minorHAnsi" w:cstheme="minorHAnsi"/>
                <w:b/>
                <w:color w:val="000000"/>
                <w:spacing w:val="-3"/>
              </w:rPr>
            </w:pPr>
          </w:p>
          <w:p w14:paraId="743955C2" w14:textId="77777777" w:rsidR="00372C63" w:rsidRPr="008C47DF" w:rsidRDefault="00372C63" w:rsidP="00372C63">
            <w:pPr>
              <w:tabs>
                <w:tab w:val="center" w:pos="4320"/>
                <w:tab w:val="right" w:pos="8640"/>
              </w:tabs>
              <w:jc w:val="both"/>
            </w:pPr>
            <w:bookmarkStart w:id="3" w:name="_Hlk68369373"/>
            <w:r w:rsidRPr="009F7FD5">
              <w:t xml:space="preserve">CSOs are expected to submit proposals that will include different </w:t>
            </w:r>
            <w:r w:rsidRPr="008C47DF">
              <w:rPr>
                <w:b/>
                <w:bCs/>
              </w:rPr>
              <w:t>set of activities towards increas</w:t>
            </w:r>
            <w:r>
              <w:rPr>
                <w:b/>
                <w:bCs/>
              </w:rPr>
              <w:t>ing</w:t>
            </w:r>
            <w:r w:rsidRPr="008C47DF">
              <w:rPr>
                <w:b/>
                <w:bCs/>
              </w:rPr>
              <w:t xml:space="preserve"> public awareness </w:t>
            </w:r>
            <w:r>
              <w:rPr>
                <w:b/>
                <w:bCs/>
              </w:rPr>
              <w:t>on</w:t>
            </w:r>
            <w:r w:rsidRPr="008C47DF">
              <w:rPr>
                <w:b/>
                <w:bCs/>
              </w:rPr>
              <w:t xml:space="preserve"> the significance of gender equality, elimination of </w:t>
            </w:r>
            <w:bookmarkStart w:id="4" w:name="_Hlk80781739"/>
            <w:r w:rsidRPr="008C47DF">
              <w:rPr>
                <w:b/>
                <w:bCs/>
              </w:rPr>
              <w:t xml:space="preserve">gender-based stereotypes and </w:t>
            </w:r>
            <w:r>
              <w:rPr>
                <w:b/>
                <w:bCs/>
              </w:rPr>
              <w:t>supporting</w:t>
            </w:r>
            <w:r w:rsidRPr="008C47DF">
              <w:rPr>
                <w:b/>
                <w:bCs/>
              </w:rPr>
              <w:t xml:space="preserve"> of active involvement of women in the socio-economic development</w:t>
            </w:r>
            <w:bookmarkEnd w:id="4"/>
            <w:r w:rsidRPr="009F7FD5">
              <w:t>. Outputs and activities proposed by CSOs should address unfavorable position of women</w:t>
            </w:r>
            <w:r>
              <w:t>, with particular emphasis on the women</w:t>
            </w:r>
            <w:r w:rsidRPr="009F7FD5">
              <w:t xml:space="preserve"> belonging to the multiple discriminated and vulnerable groups (such as women with disabilities, women older than 45, women with children with disabilities, women victims of violence, Roma women, rural women, single mothers etc.).</w:t>
            </w:r>
          </w:p>
          <w:p w14:paraId="569BEFA2" w14:textId="28B3FF40" w:rsidR="00372C63" w:rsidRDefault="00372C63" w:rsidP="00372C63">
            <w:pPr>
              <w:spacing w:before="120" w:after="120"/>
            </w:pPr>
            <w:r w:rsidRPr="00C0783E">
              <w:t xml:space="preserve">Non-exhaustive list of types of activity which </w:t>
            </w:r>
            <w:r>
              <w:t xml:space="preserve">Responsible </w:t>
            </w:r>
            <w:r w:rsidR="00B27F34">
              <w:t>P</w:t>
            </w:r>
            <w:r>
              <w:t xml:space="preserve">arty should undertake </w:t>
            </w:r>
            <w:r w:rsidRPr="00C0783E">
              <w:t xml:space="preserve">under this </w:t>
            </w:r>
            <w:proofErr w:type="spellStart"/>
            <w:r>
              <w:t>CfP</w:t>
            </w:r>
            <w:proofErr w:type="spellEnd"/>
            <w:r>
              <w:t xml:space="preserve"> are</w:t>
            </w:r>
            <w:r w:rsidRPr="00C0783E">
              <w:t>:</w:t>
            </w:r>
          </w:p>
          <w:p w14:paraId="3744F2F1" w14:textId="682E7D59" w:rsidR="00372C63" w:rsidRPr="00C22A23" w:rsidRDefault="00372C63" w:rsidP="00372C63">
            <w:pPr>
              <w:pStyle w:val="ListParagraph"/>
              <w:numPr>
                <w:ilvl w:val="0"/>
                <w:numId w:val="20"/>
              </w:numPr>
              <w:spacing w:after="120"/>
              <w:jc w:val="both"/>
              <w:rPr>
                <w:rFonts w:eastAsia="Times New Roman" w:cstheme="minorHAnsi"/>
                <w:i/>
                <w:iCs/>
                <w:color w:val="000000"/>
                <w:spacing w:val="-3"/>
                <w:lang w:val="en-GB" w:eastAsia="en-GB"/>
              </w:rPr>
            </w:pPr>
            <w:r w:rsidRPr="006672E4">
              <w:rPr>
                <w:b/>
                <w:bCs/>
                <w:i/>
                <w:iCs/>
              </w:rPr>
              <w:t xml:space="preserve">Community-based initiatives </w:t>
            </w:r>
            <w:r w:rsidRPr="006672E4">
              <w:rPr>
                <w:rFonts w:eastAsia="Times New Roman" w:cstheme="minorHAnsi"/>
                <w:b/>
                <w:bCs/>
                <w:i/>
                <w:iCs/>
                <w:color w:val="000000"/>
                <w:spacing w:val="-3"/>
                <w:lang w:val="en-GB" w:eastAsia="en-GB"/>
              </w:rPr>
              <w:t xml:space="preserve">contributing to the </w:t>
            </w:r>
            <w:r w:rsidRPr="006672E4">
              <w:rPr>
                <w:rFonts w:eastAsia="Times New Roman" w:cstheme="minorHAnsi"/>
                <w:b/>
                <w:bCs/>
                <w:i/>
                <w:iCs/>
                <w:spacing w:val="-3"/>
                <w:lang w:eastAsia="en-GB"/>
              </w:rPr>
              <w:t>breaking of gender-based stereotypes</w:t>
            </w:r>
            <w:r w:rsidRPr="006672E4">
              <w:rPr>
                <w:rFonts w:eastAsia="Times New Roman" w:cstheme="minorHAnsi"/>
                <w:b/>
                <w:bCs/>
                <w:i/>
                <w:iCs/>
                <w:color w:val="000000"/>
                <w:spacing w:val="-3"/>
                <w:lang w:val="en-GB" w:eastAsia="en-GB"/>
              </w:rPr>
              <w:t xml:space="preserve"> and supporting more active role of women</w:t>
            </w:r>
            <w:r>
              <w:rPr>
                <w:rFonts w:eastAsia="Times New Roman" w:cstheme="minorHAnsi"/>
                <w:b/>
                <w:bCs/>
                <w:i/>
                <w:iCs/>
                <w:color w:val="000000"/>
                <w:spacing w:val="-3"/>
                <w:lang w:val="en-GB" w:eastAsia="en-GB"/>
              </w:rPr>
              <w:t xml:space="preserve"> in the society.</w:t>
            </w:r>
            <w:r w:rsidRPr="00712630">
              <w:rPr>
                <w:rFonts w:eastAsia="Times New Roman" w:cstheme="minorHAnsi"/>
                <w:color w:val="000000"/>
                <w:spacing w:val="-3"/>
                <w:lang w:val="en-GB" w:eastAsia="en-GB"/>
              </w:rPr>
              <w:t xml:space="preserve"> </w:t>
            </w:r>
            <w:r>
              <w:rPr>
                <w:rFonts w:eastAsia="Times New Roman" w:cstheme="minorHAnsi"/>
                <w:color w:val="000000"/>
                <w:spacing w:val="-3"/>
                <w:lang w:val="en-GB" w:eastAsia="en-GB"/>
              </w:rPr>
              <w:t>This may include, but not limited to the following:</w:t>
            </w:r>
            <w:r w:rsidRPr="00712630">
              <w:rPr>
                <w:rFonts w:eastAsia="Times New Roman" w:cstheme="minorHAnsi"/>
                <w:color w:val="000000"/>
                <w:spacing w:val="-3"/>
                <w:lang w:val="en-GB" w:eastAsia="en-GB"/>
              </w:rPr>
              <w:t xml:space="preserve"> </w:t>
            </w:r>
            <w:r w:rsidRPr="00712630">
              <w:rPr>
                <w:rFonts w:eastAsia="Times New Roman" w:cstheme="minorHAnsi"/>
                <w:spacing w:val="-3"/>
                <w:lang w:eastAsia="en-GB"/>
              </w:rPr>
              <w:t>educational programs</w:t>
            </w:r>
            <w:r>
              <w:rPr>
                <w:rFonts w:eastAsia="Times New Roman" w:cstheme="minorHAnsi"/>
                <w:spacing w:val="-3"/>
                <w:lang w:eastAsia="en-GB"/>
              </w:rPr>
              <w:t>/pilot initiatives</w:t>
            </w:r>
            <w:r w:rsidRPr="00712630">
              <w:rPr>
                <w:rFonts w:eastAsia="Times New Roman" w:cstheme="minorHAnsi"/>
                <w:spacing w:val="-3"/>
                <w:lang w:eastAsia="en-GB"/>
              </w:rPr>
              <w:t xml:space="preserve"> to support mothers and fathers in relation to the harmonization of unpaid care work and their activities in the labor market</w:t>
            </w:r>
            <w:r>
              <w:rPr>
                <w:rFonts w:eastAsia="Times New Roman" w:cstheme="minorHAnsi"/>
                <w:spacing w:val="-3"/>
                <w:lang w:eastAsia="en-GB"/>
              </w:rPr>
              <w:t>;</w:t>
            </w:r>
            <w:r w:rsidRPr="00712630">
              <w:rPr>
                <w:rFonts w:eastAsia="Times New Roman" w:cstheme="minorHAnsi"/>
                <w:spacing w:val="-3"/>
                <w:lang w:eastAsia="en-GB"/>
              </w:rPr>
              <w:t xml:space="preserve"> encouraging and promoting the education of girls </w:t>
            </w:r>
            <w:r>
              <w:rPr>
                <w:rFonts w:eastAsia="Times New Roman" w:cstheme="minorHAnsi"/>
                <w:spacing w:val="-3"/>
                <w:lang w:eastAsia="en-GB"/>
              </w:rPr>
              <w:t>in</w:t>
            </w:r>
            <w:r w:rsidRPr="00274002">
              <w:rPr>
                <w:rFonts w:eastAsia="Times New Roman" w:cstheme="minorHAnsi"/>
                <w:spacing w:val="-3"/>
                <w:lang w:eastAsia="en-GB"/>
              </w:rPr>
              <w:t xml:space="preserve"> </w:t>
            </w:r>
            <w:r>
              <w:rPr>
                <w:rFonts w:eastAsia="Times New Roman" w:cstheme="minorHAnsi"/>
                <w:spacing w:val="-3"/>
                <w:lang w:eastAsia="en-GB"/>
              </w:rPr>
              <w:t>c</w:t>
            </w:r>
            <w:r w:rsidRPr="00B41B93">
              <w:rPr>
                <w:rFonts w:eastAsia="Times New Roman" w:cstheme="minorHAnsi"/>
                <w:spacing w:val="-3"/>
                <w:lang w:eastAsia="en-GB"/>
              </w:rPr>
              <w:t xml:space="preserve">urrently highly demanded occupations </w:t>
            </w:r>
            <w:r>
              <w:rPr>
                <w:rFonts w:eastAsia="Times New Roman" w:cstheme="minorHAnsi"/>
                <w:spacing w:val="-3"/>
                <w:lang w:eastAsia="en-GB"/>
              </w:rPr>
              <w:t>(</w:t>
            </w:r>
            <w:r w:rsidRPr="00B41B93">
              <w:rPr>
                <w:rFonts w:eastAsia="Times New Roman" w:cstheme="minorHAnsi"/>
                <w:spacing w:val="-3"/>
                <w:lang w:eastAsia="en-GB"/>
              </w:rPr>
              <w:t>STEM</w:t>
            </w:r>
            <w:r>
              <w:rPr>
                <w:rFonts w:eastAsia="Times New Roman" w:cstheme="minorHAnsi"/>
                <w:spacing w:val="-3"/>
                <w:lang w:eastAsia="en-GB"/>
              </w:rPr>
              <w:t xml:space="preserve"> careers); </w:t>
            </w:r>
            <w:r w:rsidRPr="00712630">
              <w:rPr>
                <w:rFonts w:eastAsia="Times New Roman" w:cstheme="minorHAnsi"/>
                <w:spacing w:val="-3"/>
                <w:lang w:eastAsia="en-GB"/>
              </w:rPr>
              <w:t xml:space="preserve"> </w:t>
            </w:r>
            <w:r>
              <w:rPr>
                <w:rFonts w:eastAsia="Times New Roman" w:cstheme="minorHAnsi"/>
                <w:spacing w:val="-3"/>
                <w:lang w:eastAsia="en-GB"/>
              </w:rPr>
              <w:t>mapping and challenging</w:t>
            </w:r>
            <w:r w:rsidRPr="00712630">
              <w:rPr>
                <w:rFonts w:eastAsia="Times New Roman" w:cstheme="minorHAnsi"/>
                <w:spacing w:val="-3"/>
                <w:lang w:eastAsia="en-GB"/>
              </w:rPr>
              <w:t xml:space="preserve"> most common </w:t>
            </w:r>
            <w:r>
              <w:rPr>
                <w:rFonts w:eastAsia="Times New Roman" w:cstheme="minorHAnsi"/>
                <w:spacing w:val="-3"/>
                <w:lang w:eastAsia="en-GB"/>
              </w:rPr>
              <w:t>gender-</w:t>
            </w:r>
            <w:r w:rsidRPr="00712630">
              <w:rPr>
                <w:rFonts w:eastAsia="Times New Roman" w:cstheme="minorHAnsi"/>
                <w:spacing w:val="-3"/>
                <w:lang w:eastAsia="en-GB"/>
              </w:rPr>
              <w:t>stereotypes in education</w:t>
            </w:r>
            <w:r>
              <w:rPr>
                <w:rFonts w:eastAsia="Times New Roman" w:cstheme="minorHAnsi"/>
                <w:spacing w:val="-3"/>
                <w:lang w:eastAsia="en-GB"/>
              </w:rPr>
              <w:t xml:space="preserve"> programmes and textbooks;</w:t>
            </w:r>
            <w:r w:rsidRPr="00712630">
              <w:rPr>
                <w:rFonts w:eastAsia="Times New Roman" w:cstheme="minorHAnsi"/>
                <w:spacing w:val="-3"/>
                <w:lang w:eastAsia="en-GB"/>
              </w:rPr>
              <w:t xml:space="preserve"> </w:t>
            </w:r>
            <w:r>
              <w:rPr>
                <w:rFonts w:eastAsia="Times New Roman" w:cstheme="minorHAnsi"/>
                <w:spacing w:val="-3"/>
                <w:lang w:eastAsia="en-GB"/>
              </w:rPr>
              <w:t>supporting families with</w:t>
            </w:r>
            <w:r>
              <w:t xml:space="preserve"> vulnerable children and young people </w:t>
            </w:r>
            <w:r w:rsidRPr="003206D3">
              <w:t>to become aware and exercise their rights</w:t>
            </w:r>
            <w:r>
              <w:t xml:space="preserve"> </w:t>
            </w:r>
            <w:r w:rsidR="004C2C7A">
              <w:t xml:space="preserve">as well as </w:t>
            </w:r>
            <w:r>
              <w:t>to enable equal access to education and prevention of school drop-out</w:t>
            </w:r>
            <w:r>
              <w:rPr>
                <w:rFonts w:eastAsia="Times New Roman" w:cstheme="minorHAnsi"/>
                <w:spacing w:val="-3"/>
                <w:lang w:eastAsia="en-GB"/>
              </w:rPr>
              <w:t xml:space="preserve">; educating women on their legal rights regarding heritage and disposal of property; promoting gender equality in science and innovation activities; supporting women to become more active in entrepreneurial activities (access to finance, registration process, management skills, land and property as a source of liquidity); advocating for closing gender pay gap; </w:t>
            </w:r>
            <w:r w:rsidRPr="00C22A23">
              <w:rPr>
                <w:rFonts w:eastAsia="Times New Roman" w:cstheme="minorHAnsi"/>
                <w:spacing w:val="-3"/>
                <w:lang w:eastAsia="en-GB"/>
              </w:rPr>
              <w:t xml:space="preserve">promoting women on the decision making positions in public and private sectors (presentation of experiences, </w:t>
            </w:r>
            <w:r>
              <w:rPr>
                <w:rFonts w:eastAsia="Times New Roman" w:cstheme="minorHAnsi"/>
                <w:spacing w:val="-3"/>
                <w:lang w:eastAsia="en-GB"/>
              </w:rPr>
              <w:t xml:space="preserve">couching, </w:t>
            </w:r>
            <w:r>
              <w:rPr>
                <w:rFonts w:eastAsia="Times New Roman" w:cstheme="minorHAnsi"/>
                <w:spacing w:val="-3"/>
                <w:lang w:eastAsia="en-GB"/>
              </w:rPr>
              <w:lastRenderedPageBreak/>
              <w:t>motivational speeches</w:t>
            </w:r>
            <w:r w:rsidRPr="00C22A23">
              <w:rPr>
                <w:rFonts w:eastAsia="Times New Roman" w:cstheme="minorHAnsi"/>
                <w:spacing w:val="-3"/>
                <w:lang w:eastAsia="en-GB"/>
              </w:rPr>
              <w:t xml:space="preserve"> etc.)</w:t>
            </w:r>
            <w:r>
              <w:rPr>
                <w:rFonts w:eastAsia="Times New Roman" w:cstheme="minorHAnsi"/>
                <w:spacing w:val="-3"/>
                <w:lang w:eastAsia="en-GB"/>
              </w:rPr>
              <w:t>;</w:t>
            </w:r>
            <w:r w:rsidRPr="00C22A23">
              <w:rPr>
                <w:rFonts w:eastAsia="Times New Roman" w:cstheme="minorHAnsi"/>
                <w:spacing w:val="-3"/>
                <w:lang w:eastAsia="en-GB"/>
              </w:rPr>
              <w:t xml:space="preserve"> </w:t>
            </w:r>
            <w:r>
              <w:rPr>
                <w:rFonts w:eastAsia="Times New Roman" w:cstheme="minorHAnsi"/>
                <w:spacing w:val="-3"/>
                <w:lang w:eastAsia="en-GB"/>
              </w:rPr>
              <w:t xml:space="preserve">encouraging women to actively participate in the field of </w:t>
            </w:r>
            <w:r w:rsidRPr="0034443E">
              <w:rPr>
                <w:rFonts w:eastAsia="Times New Roman" w:cstheme="minorHAnsi"/>
                <w:spacing w:val="-3"/>
                <w:lang w:eastAsia="en-GB"/>
              </w:rPr>
              <w:t>circular and green economy</w:t>
            </w:r>
            <w:r>
              <w:rPr>
                <w:rFonts w:eastAsia="Times New Roman" w:cstheme="minorHAnsi"/>
                <w:spacing w:val="-3"/>
                <w:lang w:eastAsia="en-GB"/>
              </w:rPr>
              <w:t>;</w:t>
            </w:r>
          </w:p>
          <w:p w14:paraId="297DE891" w14:textId="35A989B5" w:rsidR="00DD1D70" w:rsidRPr="00DD1D70" w:rsidRDefault="00DD1D70" w:rsidP="00372C63">
            <w:pPr>
              <w:pStyle w:val="ListParagraph"/>
              <w:numPr>
                <w:ilvl w:val="0"/>
                <w:numId w:val="20"/>
              </w:numPr>
              <w:spacing w:after="120"/>
              <w:jc w:val="both"/>
            </w:pPr>
            <w:r w:rsidRPr="00DD1D70">
              <w:rPr>
                <w:b/>
                <w:bCs/>
                <w:i/>
                <w:iCs/>
              </w:rPr>
              <w:t xml:space="preserve">Increase visibility and awareness in local communities on benefits of piloted initiatives and establish partnership for their replication and scaling </w:t>
            </w:r>
            <w:proofErr w:type="gramStart"/>
            <w:r w:rsidRPr="00DD1D70">
              <w:rPr>
                <w:b/>
                <w:bCs/>
                <w:i/>
                <w:iCs/>
              </w:rPr>
              <w:t>up</w:t>
            </w:r>
            <w:r>
              <w:rPr>
                <w:b/>
                <w:bCs/>
                <w:i/>
                <w:iCs/>
              </w:rPr>
              <w:t>;</w:t>
            </w:r>
            <w:proofErr w:type="gramEnd"/>
          </w:p>
          <w:p w14:paraId="6B28E043" w14:textId="263DBCBA" w:rsidR="00372C63" w:rsidRDefault="00372C63" w:rsidP="00372C63">
            <w:pPr>
              <w:pStyle w:val="ListParagraph"/>
              <w:numPr>
                <w:ilvl w:val="0"/>
                <w:numId w:val="20"/>
              </w:numPr>
              <w:spacing w:after="120"/>
              <w:jc w:val="both"/>
            </w:pPr>
            <w:r w:rsidRPr="006672E4">
              <w:rPr>
                <w:b/>
                <w:bCs/>
                <w:i/>
                <w:iCs/>
              </w:rPr>
              <w:t>Raising awareness measures on gender-based stereotypes</w:t>
            </w:r>
            <w:r>
              <w:t xml:space="preserve"> (</w:t>
            </w:r>
            <w:proofErr w:type="gramStart"/>
            <w:r>
              <w:t>e.g.</w:t>
            </w:r>
            <w:proofErr w:type="gramEnd"/>
            <w:r>
              <w:t xml:space="preserve"> using traditional and social media, as well as different innovative ways of communication to widely disseminate key messages tailored to targeted audiences); </w:t>
            </w:r>
          </w:p>
          <w:p w14:paraId="55F1CFB4" w14:textId="59A38E1E" w:rsidR="001A7BE2" w:rsidRPr="006A61D6" w:rsidRDefault="006A61D6" w:rsidP="00372C63">
            <w:pPr>
              <w:pStyle w:val="ListParagraph"/>
              <w:numPr>
                <w:ilvl w:val="0"/>
                <w:numId w:val="20"/>
              </w:numPr>
              <w:spacing w:after="120"/>
              <w:jc w:val="both"/>
              <w:rPr>
                <w:b/>
                <w:bCs/>
                <w:i/>
                <w:iCs/>
              </w:rPr>
            </w:pPr>
            <w:r w:rsidRPr="006A61D6">
              <w:rPr>
                <w:b/>
                <w:bCs/>
                <w:i/>
                <w:iCs/>
              </w:rPr>
              <w:t>Support</w:t>
            </w:r>
            <w:r w:rsidR="001A7BE2" w:rsidRPr="006A61D6">
              <w:rPr>
                <w:b/>
                <w:bCs/>
                <w:i/>
                <w:iCs/>
              </w:rPr>
              <w:t xml:space="preserve"> development and advocacy for policies, programs and budgets contributing to gender transformative initiatives that eliminate gender stereotypes</w:t>
            </w:r>
            <w:r w:rsidR="009D53D2">
              <w:rPr>
                <w:b/>
                <w:bCs/>
                <w:i/>
                <w:iCs/>
              </w:rPr>
              <w:t>.</w:t>
            </w:r>
          </w:p>
          <w:p w14:paraId="2205EF62" w14:textId="0833093A" w:rsidR="00372C63" w:rsidRPr="00236EA5" w:rsidRDefault="00372C63" w:rsidP="00372C63">
            <w:pPr>
              <w:contextualSpacing/>
              <w:jc w:val="both"/>
              <w:rPr>
                <w:rFonts w:eastAsia="Times New Roman" w:cstheme="minorHAnsi"/>
                <w:b/>
                <w:bCs/>
                <w:spacing w:val="-3"/>
                <w:lang w:eastAsia="en-GB"/>
              </w:rPr>
            </w:pPr>
            <w:r w:rsidRPr="00236EA5">
              <w:rPr>
                <w:rFonts w:eastAsia="Times New Roman" w:cstheme="minorHAnsi"/>
                <w:b/>
                <w:bCs/>
                <w:spacing w:val="-3"/>
                <w:lang w:eastAsia="en-GB"/>
              </w:rPr>
              <w:t xml:space="preserve">Responsible </w:t>
            </w:r>
            <w:r w:rsidR="00EB16D3">
              <w:rPr>
                <w:rFonts w:eastAsia="Times New Roman" w:cstheme="minorHAnsi"/>
                <w:b/>
                <w:bCs/>
                <w:spacing w:val="-3"/>
                <w:lang w:eastAsia="en-GB"/>
              </w:rPr>
              <w:t>P</w:t>
            </w:r>
            <w:r w:rsidRPr="00236EA5">
              <w:rPr>
                <w:rFonts w:eastAsia="Times New Roman" w:cstheme="minorHAnsi"/>
                <w:b/>
                <w:bCs/>
                <w:spacing w:val="-3"/>
                <w:lang w:eastAsia="en-GB"/>
              </w:rPr>
              <w:t>arty should ensure that at least 200 women are reached and benefit from performed activities</w:t>
            </w:r>
            <w:r>
              <w:rPr>
                <w:rFonts w:eastAsia="Times New Roman" w:cstheme="minorHAnsi"/>
                <w:b/>
                <w:bCs/>
                <w:spacing w:val="-3"/>
                <w:lang w:eastAsia="en-GB"/>
              </w:rPr>
              <w:t>.</w:t>
            </w:r>
          </w:p>
          <w:p w14:paraId="517B6FCA" w14:textId="77777777" w:rsidR="00065F03" w:rsidRPr="009F7FD5" w:rsidRDefault="00065F03" w:rsidP="00065F03">
            <w:pPr>
              <w:contextualSpacing/>
              <w:jc w:val="both"/>
              <w:rPr>
                <w:rFonts w:asciiTheme="minorHAnsi" w:eastAsia="Times New Roman" w:hAnsiTheme="minorHAnsi" w:cstheme="minorHAnsi"/>
                <w:spacing w:val="-3"/>
                <w:lang w:val="en-GB" w:eastAsia="en-GB"/>
              </w:rPr>
            </w:pPr>
          </w:p>
          <w:p w14:paraId="427E4B13" w14:textId="57335B44" w:rsidR="001E51E2" w:rsidRPr="009F7FD5" w:rsidRDefault="001E51E2" w:rsidP="0094665D">
            <w:pPr>
              <w:jc w:val="both"/>
              <w:rPr>
                <w:rFonts w:asciiTheme="minorHAnsi" w:eastAsia="Times New Roman" w:hAnsiTheme="minorHAnsi" w:cstheme="minorHAnsi"/>
                <w:spacing w:val="-3"/>
                <w:lang w:val="en-GB" w:eastAsia="en-GB"/>
              </w:rPr>
            </w:pPr>
            <w:r w:rsidRPr="009F7FD5">
              <w:rPr>
                <w:rFonts w:asciiTheme="minorHAnsi" w:eastAsia="Times New Roman" w:hAnsiTheme="minorHAnsi" w:cstheme="minorHAnsi"/>
                <w:spacing w:val="-3"/>
                <w:lang w:val="en-GB" w:eastAsia="en-GB"/>
              </w:rPr>
              <w:t xml:space="preserve">CSOs are expected to submit proposals with clear and specific statement of what the proposal will accomplish, description of implementation strategy, </w:t>
            </w:r>
            <w:proofErr w:type="gramStart"/>
            <w:r w:rsidRPr="009F7FD5">
              <w:rPr>
                <w:rFonts w:asciiTheme="minorHAnsi" w:eastAsia="Times New Roman" w:hAnsiTheme="minorHAnsi" w:cstheme="minorHAnsi"/>
                <w:spacing w:val="-3"/>
                <w:lang w:val="en-GB" w:eastAsia="en-GB"/>
              </w:rPr>
              <w:t>budget</w:t>
            </w:r>
            <w:proofErr w:type="gramEnd"/>
            <w:r w:rsidRPr="009F7FD5">
              <w:rPr>
                <w:rFonts w:asciiTheme="minorHAnsi" w:eastAsia="Times New Roman" w:hAnsiTheme="minorHAnsi" w:cstheme="minorHAnsi"/>
                <w:spacing w:val="-3"/>
                <w:lang w:val="en-GB" w:eastAsia="en-GB"/>
              </w:rPr>
              <w:t xml:space="preserve"> and other details, as per requirements stated in Annex </w:t>
            </w:r>
            <w:r w:rsidRPr="009F7FD5">
              <w:rPr>
                <w:rFonts w:eastAsia="Times New Roman" w:cstheme="minorHAnsi"/>
                <w:spacing w:val="-3"/>
                <w:lang w:val="en-GB" w:eastAsia="en-GB"/>
              </w:rPr>
              <w:t>B-</w:t>
            </w:r>
            <w:r w:rsidR="00571349" w:rsidRPr="009F7FD5">
              <w:rPr>
                <w:rFonts w:asciiTheme="minorHAnsi" w:eastAsia="Times New Roman" w:hAnsiTheme="minorHAnsi" w:cstheme="minorHAnsi"/>
                <w:spacing w:val="-3"/>
                <w:lang w:val="en-GB" w:eastAsia="en-GB"/>
              </w:rPr>
              <w:t>2</w:t>
            </w:r>
            <w:r w:rsidRPr="009F7FD5">
              <w:rPr>
                <w:rFonts w:asciiTheme="minorHAnsi" w:eastAsia="Times New Roman" w:hAnsiTheme="minorHAnsi" w:cstheme="minorHAnsi"/>
                <w:spacing w:val="-3"/>
                <w:lang w:val="en-GB" w:eastAsia="en-GB"/>
              </w:rPr>
              <w:t xml:space="preserve"> to this Call for Proposals (Template). </w:t>
            </w:r>
          </w:p>
          <w:bookmarkEnd w:id="3"/>
          <w:p w14:paraId="0212E6E2" w14:textId="77777777" w:rsidR="001E51E2" w:rsidRPr="00871956" w:rsidRDefault="001E51E2" w:rsidP="001E51E2">
            <w:pPr>
              <w:jc w:val="both"/>
              <w:rPr>
                <w:rFonts w:asciiTheme="minorHAnsi" w:hAnsiTheme="minorHAnsi" w:cstheme="minorHAnsi"/>
                <w:b/>
                <w:color w:val="000000"/>
                <w:spacing w:val="-3"/>
              </w:rPr>
            </w:pPr>
          </w:p>
        </w:tc>
      </w:tr>
      <w:bookmarkEnd w:id="2"/>
      <w:tr w:rsidR="001E51E2" w:rsidRPr="00871956" w14:paraId="085F6251" w14:textId="77777777" w:rsidTr="00CD6BC7">
        <w:tc>
          <w:tcPr>
            <w:tcW w:w="9445" w:type="dxa"/>
          </w:tcPr>
          <w:p w14:paraId="100DA6EA" w14:textId="77777777" w:rsidR="001E51E2" w:rsidRPr="00871956" w:rsidRDefault="001E51E2" w:rsidP="00EC3006">
            <w:pPr>
              <w:numPr>
                <w:ilvl w:val="0"/>
                <w:numId w:val="1"/>
              </w:numPr>
              <w:tabs>
                <w:tab w:val="center" w:pos="4320"/>
                <w:tab w:val="right" w:pos="8640"/>
              </w:tabs>
              <w:jc w:val="both"/>
              <w:rPr>
                <w:rFonts w:asciiTheme="minorHAnsi" w:hAnsiTheme="minorHAnsi" w:cstheme="minorHAnsi"/>
                <w:iCs/>
                <w:color w:val="000000"/>
              </w:rPr>
            </w:pPr>
            <w:r w:rsidRPr="00871956">
              <w:rPr>
                <w:rFonts w:asciiTheme="minorHAnsi" w:eastAsia="Times New Roman" w:hAnsiTheme="minorHAnsi" w:cstheme="minorHAnsi"/>
                <w:color w:val="000000"/>
                <w:spacing w:val="-3"/>
                <w:lang w:val="en-GB" w:eastAsia="en-GB"/>
              </w:rPr>
              <w:lastRenderedPageBreak/>
              <w:t xml:space="preserve"> </w:t>
            </w:r>
            <w:r w:rsidRPr="00871956">
              <w:rPr>
                <w:rFonts w:asciiTheme="minorHAnsi" w:eastAsia="Times New Roman" w:hAnsiTheme="minorHAnsi" w:cstheme="minorHAnsi"/>
                <w:b/>
                <w:color w:val="000000"/>
                <w:spacing w:val="-3"/>
                <w:lang w:val="en-GB" w:eastAsia="en-GB"/>
              </w:rPr>
              <w:t xml:space="preserve">Timeframe:  Start date and end date for completion of required services/results </w:t>
            </w:r>
          </w:p>
          <w:p w14:paraId="76C90DE9" w14:textId="77777777" w:rsidR="001E51E2" w:rsidRPr="00871956" w:rsidRDefault="001E51E2" w:rsidP="001E51E2">
            <w:pPr>
              <w:tabs>
                <w:tab w:val="center" w:pos="4320"/>
                <w:tab w:val="right" w:pos="8640"/>
              </w:tabs>
              <w:jc w:val="both"/>
              <w:rPr>
                <w:rFonts w:asciiTheme="minorHAnsi" w:hAnsiTheme="minorHAnsi" w:cstheme="minorHAnsi"/>
                <w:iCs/>
                <w:color w:val="000000"/>
              </w:rPr>
            </w:pPr>
          </w:p>
          <w:p w14:paraId="1A27989C" w14:textId="6AEC02C8" w:rsidR="001E51E2" w:rsidRPr="00871956" w:rsidRDefault="001E51E2" w:rsidP="001E51E2">
            <w:pPr>
              <w:tabs>
                <w:tab w:val="center" w:pos="4320"/>
                <w:tab w:val="right" w:pos="8640"/>
              </w:tabs>
              <w:jc w:val="both"/>
              <w:rPr>
                <w:rFonts w:asciiTheme="minorHAnsi" w:hAnsiTheme="minorHAnsi" w:cstheme="minorHAnsi"/>
                <w:iCs/>
                <w:color w:val="000000"/>
              </w:rPr>
            </w:pPr>
            <w:r w:rsidRPr="00871956">
              <w:rPr>
                <w:rFonts w:asciiTheme="minorHAnsi" w:hAnsiTheme="minorHAnsi" w:cstheme="minorHAnsi"/>
                <w:iCs/>
                <w:color w:val="000000"/>
              </w:rPr>
              <w:t xml:space="preserve">The proposals are expected to cover a period of </w:t>
            </w:r>
            <w:r w:rsidR="00561ABC">
              <w:rPr>
                <w:rFonts w:asciiTheme="minorHAnsi" w:hAnsiTheme="minorHAnsi" w:cstheme="minorHAnsi"/>
                <w:iCs/>
                <w:color w:val="000000"/>
              </w:rPr>
              <w:t xml:space="preserve">minimum </w:t>
            </w:r>
            <w:r w:rsidR="00E56034">
              <w:rPr>
                <w:rFonts w:asciiTheme="minorHAnsi" w:hAnsiTheme="minorHAnsi" w:cstheme="minorHAnsi"/>
                <w:iCs/>
                <w:color w:val="000000"/>
              </w:rPr>
              <w:t>12</w:t>
            </w:r>
            <w:r w:rsidRPr="00871956">
              <w:rPr>
                <w:rFonts w:asciiTheme="minorHAnsi" w:hAnsiTheme="minorHAnsi" w:cstheme="minorHAnsi"/>
                <w:iCs/>
                <w:color w:val="000000"/>
              </w:rPr>
              <w:t xml:space="preserve"> months</w:t>
            </w:r>
            <w:r w:rsidR="00561ABC">
              <w:rPr>
                <w:rFonts w:asciiTheme="minorHAnsi" w:hAnsiTheme="minorHAnsi" w:cstheme="minorHAnsi"/>
                <w:iCs/>
                <w:color w:val="000000"/>
              </w:rPr>
              <w:t xml:space="preserve"> to maximum 18 months</w:t>
            </w:r>
            <w:r w:rsidRPr="00871956">
              <w:rPr>
                <w:rFonts w:asciiTheme="minorHAnsi" w:hAnsiTheme="minorHAnsi" w:cstheme="minorHAnsi"/>
                <w:iCs/>
                <w:color w:val="000000"/>
              </w:rPr>
              <w:t xml:space="preserve">.  </w:t>
            </w:r>
          </w:p>
          <w:p w14:paraId="01933B87" w14:textId="77777777" w:rsidR="001E51E2" w:rsidRPr="00871956" w:rsidRDefault="001E51E2" w:rsidP="001E51E2">
            <w:pPr>
              <w:tabs>
                <w:tab w:val="center" w:pos="435"/>
                <w:tab w:val="right" w:pos="8640"/>
              </w:tabs>
              <w:ind w:right="242"/>
              <w:jc w:val="both"/>
              <w:rPr>
                <w:rFonts w:asciiTheme="minorHAnsi" w:hAnsiTheme="minorHAnsi" w:cstheme="minorHAnsi"/>
                <w:b/>
                <w:iCs/>
                <w:color w:val="000000"/>
              </w:rPr>
            </w:pPr>
          </w:p>
        </w:tc>
      </w:tr>
      <w:tr w:rsidR="001E51E2" w:rsidRPr="00871956" w14:paraId="69601372" w14:textId="77777777" w:rsidTr="00CD6BC7">
        <w:tc>
          <w:tcPr>
            <w:tcW w:w="9445" w:type="dxa"/>
          </w:tcPr>
          <w:p w14:paraId="4E4B80B6" w14:textId="077A8AD4" w:rsidR="001E51E2" w:rsidRPr="00871956" w:rsidRDefault="001E51E2" w:rsidP="00EC3006">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t xml:space="preserve"> </w:t>
            </w:r>
            <w:r w:rsidRPr="00871956">
              <w:rPr>
                <w:rFonts w:asciiTheme="minorHAnsi" w:eastAsia="Times New Roman" w:hAnsiTheme="minorHAnsi" w:cstheme="minorHAnsi"/>
                <w:b/>
                <w:color w:val="000000"/>
                <w:spacing w:val="-3"/>
                <w:lang w:val="en-GB" w:eastAsia="en-GB"/>
              </w:rPr>
              <w:t>Competencies:</w:t>
            </w:r>
            <w:r w:rsidRPr="00871956">
              <w:rPr>
                <w:rFonts w:asciiTheme="minorHAnsi" w:eastAsia="Times New Roman" w:hAnsiTheme="minorHAnsi" w:cstheme="minorHAnsi"/>
                <w:color w:val="000000"/>
                <w:spacing w:val="-3"/>
                <w:lang w:val="en-GB" w:eastAsia="en-GB"/>
              </w:rPr>
              <w:t xml:space="preserve"> </w:t>
            </w:r>
          </w:p>
          <w:p w14:paraId="2686405D" w14:textId="77ACCFE4" w:rsidR="001E51E2" w:rsidRPr="00FC354C" w:rsidRDefault="001E51E2" w:rsidP="00FC354C">
            <w:pPr>
              <w:numPr>
                <w:ilvl w:val="1"/>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871956">
              <w:rPr>
                <w:rFonts w:asciiTheme="minorHAnsi" w:eastAsia="Times New Roman" w:hAnsiTheme="minorHAnsi" w:cstheme="minorHAnsi"/>
                <w:color w:val="000000"/>
                <w:spacing w:val="-3"/>
                <w:lang w:val="en-GB" w:eastAsia="en-GB"/>
              </w:rPr>
              <w:t>Technical/functional competencies required</w:t>
            </w:r>
          </w:p>
          <w:p w14:paraId="075FF10D" w14:textId="4C8CC542" w:rsidR="001E51E2" w:rsidRPr="00C93583" w:rsidRDefault="00457C6C" w:rsidP="00EC3006">
            <w:pPr>
              <w:numPr>
                <w:ilvl w:val="0"/>
                <w:numId w:val="11"/>
              </w:numPr>
              <w:ind w:left="780" w:hanging="375"/>
              <w:contextualSpacing/>
              <w:rPr>
                <w:rFonts w:asciiTheme="minorHAnsi" w:eastAsia="Times New Roman" w:hAnsiTheme="minorHAnsi" w:cstheme="minorHAnsi"/>
                <w:color w:val="000000"/>
                <w:spacing w:val="-3"/>
                <w:lang w:val="en-GB" w:eastAsia="en-GB"/>
              </w:rPr>
            </w:pPr>
            <w:r w:rsidRPr="00C93583">
              <w:rPr>
                <w:rFonts w:asciiTheme="minorHAnsi" w:eastAsia="Times New Roman" w:hAnsiTheme="minorHAnsi" w:cstheme="minorHAnsi"/>
                <w:color w:val="000000"/>
                <w:spacing w:val="-3"/>
                <w:lang w:val="en-GB" w:eastAsia="en-GB"/>
              </w:rPr>
              <w:t>E</w:t>
            </w:r>
            <w:r w:rsidR="001E51E2" w:rsidRPr="00C93583">
              <w:rPr>
                <w:rFonts w:asciiTheme="minorHAnsi" w:eastAsia="Times New Roman" w:hAnsiTheme="minorHAnsi" w:cstheme="minorHAnsi"/>
                <w:color w:val="000000"/>
                <w:spacing w:val="-3"/>
                <w:lang w:val="en-GB" w:eastAsia="en-GB"/>
              </w:rPr>
              <w:t xml:space="preserve">xperience in promoting gender </w:t>
            </w:r>
            <w:r w:rsidR="00FC3A5D" w:rsidRPr="00C93583">
              <w:rPr>
                <w:rFonts w:asciiTheme="minorHAnsi" w:eastAsia="Times New Roman" w:hAnsiTheme="minorHAnsi" w:cstheme="minorHAnsi"/>
                <w:color w:val="000000"/>
                <w:spacing w:val="-3"/>
                <w:lang w:val="en-GB" w:eastAsia="en-GB"/>
              </w:rPr>
              <w:t>equality and</w:t>
            </w:r>
            <w:r w:rsidR="00B21381" w:rsidRPr="00C93583">
              <w:rPr>
                <w:rFonts w:asciiTheme="minorHAnsi" w:eastAsia="Times New Roman" w:hAnsiTheme="minorHAnsi" w:cstheme="minorHAnsi"/>
                <w:color w:val="000000"/>
                <w:spacing w:val="-3"/>
                <w:lang w:val="en-GB" w:eastAsia="en-GB"/>
              </w:rPr>
              <w:t>/or</w:t>
            </w:r>
            <w:r w:rsidR="001E51E2" w:rsidRPr="00C93583">
              <w:rPr>
                <w:rFonts w:asciiTheme="minorHAnsi" w:eastAsia="Times New Roman" w:hAnsiTheme="minorHAnsi" w:cstheme="minorHAnsi"/>
                <w:color w:val="000000"/>
                <w:spacing w:val="-3"/>
                <w:lang w:val="en-GB" w:eastAsia="en-GB"/>
              </w:rPr>
              <w:t xml:space="preserve"> working towards </w:t>
            </w:r>
            <w:r w:rsidR="00EB3628">
              <w:rPr>
                <w:rFonts w:asciiTheme="minorHAnsi" w:eastAsia="Times New Roman" w:hAnsiTheme="minorHAnsi" w:cstheme="minorHAnsi"/>
                <w:color w:val="000000"/>
                <w:spacing w:val="-3"/>
                <w:lang w:val="en-GB" w:eastAsia="en-GB"/>
              </w:rPr>
              <w:t>empowering</w:t>
            </w:r>
            <w:r w:rsidR="00561ABC" w:rsidRPr="00C93583">
              <w:rPr>
                <w:rFonts w:asciiTheme="minorHAnsi" w:eastAsia="Times New Roman" w:hAnsiTheme="minorHAnsi" w:cstheme="minorHAnsi"/>
                <w:color w:val="000000"/>
                <w:spacing w:val="-3"/>
                <w:lang w:val="en-GB" w:eastAsia="en-GB"/>
              </w:rPr>
              <w:t xml:space="preserve"> women </w:t>
            </w:r>
            <w:r w:rsidR="005B1085">
              <w:rPr>
                <w:rFonts w:asciiTheme="minorHAnsi" w:eastAsia="Times New Roman" w:hAnsiTheme="minorHAnsi" w:cstheme="minorHAnsi"/>
                <w:color w:val="000000"/>
                <w:spacing w:val="-3"/>
                <w:lang w:val="en-GB" w:eastAsia="en-GB"/>
              </w:rPr>
              <w:t xml:space="preserve">to actively participate </w:t>
            </w:r>
            <w:r w:rsidR="00E7299E">
              <w:rPr>
                <w:rFonts w:asciiTheme="minorHAnsi" w:eastAsia="Times New Roman" w:hAnsiTheme="minorHAnsi" w:cstheme="minorHAnsi"/>
                <w:color w:val="000000"/>
                <w:spacing w:val="-3"/>
                <w:lang w:val="en-GB" w:eastAsia="en-GB"/>
              </w:rPr>
              <w:t>in different spheres of public life (labour market,</w:t>
            </w:r>
            <w:r w:rsidR="00EB3628">
              <w:rPr>
                <w:rFonts w:asciiTheme="minorHAnsi" w:eastAsia="Times New Roman" w:hAnsiTheme="minorHAnsi" w:cstheme="minorHAnsi"/>
                <w:color w:val="000000"/>
                <w:spacing w:val="-3"/>
                <w:lang w:val="en-GB" w:eastAsia="en-GB"/>
              </w:rPr>
              <w:t xml:space="preserve"> education etc.)</w:t>
            </w:r>
            <w:r w:rsidR="00E7299E" w:rsidRPr="00C93583">
              <w:rPr>
                <w:rFonts w:asciiTheme="minorHAnsi" w:eastAsia="Times New Roman" w:hAnsiTheme="minorHAnsi" w:cstheme="minorHAnsi"/>
                <w:color w:val="000000"/>
                <w:spacing w:val="-3"/>
                <w:lang w:val="en-GB" w:eastAsia="en-GB"/>
              </w:rPr>
              <w:t>.</w:t>
            </w:r>
            <w:r w:rsidR="001E51E2" w:rsidRPr="00C93583">
              <w:rPr>
                <w:rFonts w:asciiTheme="minorHAnsi" w:eastAsia="Times New Roman" w:hAnsiTheme="minorHAnsi" w:cstheme="minorHAnsi"/>
                <w:color w:val="000000"/>
                <w:spacing w:val="-3"/>
                <w:lang w:val="en-GB" w:eastAsia="en-GB"/>
              </w:rPr>
              <w:t xml:space="preserve"> </w:t>
            </w:r>
          </w:p>
          <w:p w14:paraId="06AF3B38" w14:textId="3C77F4E7" w:rsidR="001E51E2" w:rsidRPr="000E6481" w:rsidRDefault="001E51E2" w:rsidP="00EC3006">
            <w:pPr>
              <w:numPr>
                <w:ilvl w:val="0"/>
                <w:numId w:val="11"/>
              </w:numPr>
              <w:ind w:left="780" w:hanging="375"/>
              <w:contextualSpacing/>
              <w:rPr>
                <w:rFonts w:asciiTheme="minorHAnsi" w:eastAsia="Times New Roman" w:hAnsiTheme="minorHAnsi" w:cstheme="minorHAnsi"/>
                <w:color w:val="000000"/>
                <w:spacing w:val="-3"/>
                <w:lang w:val="en-GB" w:eastAsia="en-GB"/>
              </w:rPr>
            </w:pPr>
            <w:r w:rsidRPr="000E6481">
              <w:rPr>
                <w:rFonts w:asciiTheme="minorHAnsi" w:eastAsia="Times New Roman" w:hAnsiTheme="minorHAnsi" w:cstheme="minorHAnsi"/>
                <w:color w:val="000000"/>
                <w:spacing w:val="-3"/>
                <w:lang w:val="en-GB" w:eastAsia="en-GB"/>
              </w:rPr>
              <w:t>Proven experience in management of projects related to empowerment of women and/or gender equality</w:t>
            </w:r>
            <w:r w:rsidR="00E7299E">
              <w:rPr>
                <w:rFonts w:asciiTheme="minorHAnsi" w:eastAsia="Times New Roman" w:hAnsiTheme="minorHAnsi" w:cstheme="minorHAnsi"/>
                <w:color w:val="000000"/>
                <w:spacing w:val="-3"/>
                <w:lang w:val="en-GB" w:eastAsia="en-GB"/>
              </w:rPr>
              <w:t>.</w:t>
            </w:r>
          </w:p>
          <w:p w14:paraId="0B7F8F5D" w14:textId="3BAC5078" w:rsidR="001E51E2" w:rsidRPr="000E6481" w:rsidRDefault="001E51E2" w:rsidP="00EC3006">
            <w:pPr>
              <w:numPr>
                <w:ilvl w:val="0"/>
                <w:numId w:val="11"/>
              </w:numPr>
              <w:ind w:left="780" w:hanging="375"/>
              <w:contextualSpacing/>
              <w:rPr>
                <w:rFonts w:asciiTheme="minorHAnsi" w:eastAsia="Times New Roman" w:hAnsiTheme="minorHAnsi" w:cstheme="minorHAnsi"/>
                <w:color w:val="000000"/>
                <w:spacing w:val="-3"/>
                <w:lang w:val="en-GB" w:eastAsia="en-GB"/>
              </w:rPr>
            </w:pPr>
            <w:r w:rsidRPr="000E6481">
              <w:rPr>
                <w:rFonts w:asciiTheme="minorHAnsi" w:eastAsia="Times New Roman" w:hAnsiTheme="minorHAnsi" w:cstheme="minorHAnsi"/>
                <w:color w:val="000000"/>
                <w:spacing w:val="-3"/>
                <w:lang w:val="en-GB" w:eastAsia="en-GB"/>
              </w:rPr>
              <w:t>Language: Serbian</w:t>
            </w:r>
            <w:r w:rsidR="005B1085">
              <w:rPr>
                <w:rFonts w:asciiTheme="minorHAnsi" w:eastAsia="Times New Roman" w:hAnsiTheme="minorHAnsi" w:cstheme="minorHAnsi"/>
                <w:color w:val="000000"/>
                <w:spacing w:val="-3"/>
                <w:lang w:val="en-GB" w:eastAsia="en-GB"/>
              </w:rPr>
              <w:t>; k</w:t>
            </w:r>
            <w:r w:rsidRPr="000E6481">
              <w:rPr>
                <w:rFonts w:asciiTheme="minorHAnsi" w:eastAsia="Times New Roman" w:hAnsiTheme="minorHAnsi" w:cstheme="minorHAnsi"/>
                <w:color w:val="000000"/>
                <w:spacing w:val="-3"/>
                <w:lang w:val="en-GB" w:eastAsia="en-GB"/>
              </w:rPr>
              <w:t>nowledge of English.</w:t>
            </w:r>
          </w:p>
          <w:p w14:paraId="37ABA938" w14:textId="77777777" w:rsidR="001E51E2" w:rsidRPr="009F7FD5" w:rsidRDefault="001E51E2" w:rsidP="001E51E2">
            <w:pPr>
              <w:tabs>
                <w:tab w:val="center" w:pos="4320"/>
                <w:tab w:val="right" w:pos="8640"/>
              </w:tabs>
              <w:ind w:left="1440"/>
              <w:jc w:val="both"/>
              <w:rPr>
                <w:rFonts w:asciiTheme="minorHAnsi" w:eastAsia="Times New Roman" w:hAnsiTheme="minorHAnsi" w:cstheme="minorHAnsi"/>
                <w:color w:val="000000"/>
                <w:spacing w:val="-3"/>
                <w:highlight w:val="yellow"/>
                <w:lang w:val="en-GB" w:eastAsia="en-GB"/>
              </w:rPr>
            </w:pPr>
          </w:p>
          <w:p w14:paraId="2010A4D2" w14:textId="17196E04" w:rsidR="001E51E2" w:rsidRPr="00C93583" w:rsidRDefault="001E51E2" w:rsidP="00FC354C">
            <w:pPr>
              <w:numPr>
                <w:ilvl w:val="1"/>
                <w:numId w:val="1"/>
              </w:numPr>
              <w:contextualSpacing/>
              <w:jc w:val="both"/>
              <w:rPr>
                <w:rFonts w:asciiTheme="minorHAnsi" w:eastAsia="Times New Roman" w:hAnsiTheme="minorHAnsi" w:cstheme="minorHAnsi"/>
                <w:color w:val="000000"/>
                <w:spacing w:val="-3"/>
                <w:lang w:val="en-GB" w:eastAsia="en-GB"/>
              </w:rPr>
            </w:pPr>
            <w:r w:rsidRPr="00C93583">
              <w:rPr>
                <w:rFonts w:asciiTheme="minorHAnsi" w:eastAsia="Times New Roman" w:hAnsiTheme="minorHAnsi" w:cstheme="minorHAnsi"/>
                <w:color w:val="000000"/>
                <w:spacing w:val="-3"/>
                <w:lang w:val="en-GB" w:eastAsia="en-GB"/>
              </w:rPr>
              <w:t>Other competencies, which while not required, can be an asset for the performance of services</w:t>
            </w:r>
          </w:p>
          <w:p w14:paraId="398FC636" w14:textId="46922FCE" w:rsidR="001E51E2" w:rsidRPr="00C93583" w:rsidRDefault="001E51E2" w:rsidP="00EC3006">
            <w:pPr>
              <w:numPr>
                <w:ilvl w:val="1"/>
                <w:numId w:val="11"/>
              </w:numPr>
              <w:ind w:left="780" w:hanging="360"/>
              <w:contextualSpacing/>
              <w:jc w:val="both"/>
              <w:rPr>
                <w:rFonts w:asciiTheme="minorHAnsi" w:eastAsia="Times New Roman" w:hAnsiTheme="minorHAnsi" w:cstheme="minorHAnsi"/>
                <w:color w:val="000000"/>
                <w:spacing w:val="-3"/>
                <w:lang w:val="en-GB" w:eastAsia="en-GB"/>
              </w:rPr>
            </w:pPr>
            <w:r w:rsidRPr="00C93583">
              <w:rPr>
                <w:rFonts w:asciiTheme="minorHAnsi" w:eastAsia="Times New Roman" w:hAnsiTheme="minorHAnsi" w:cstheme="minorHAnsi"/>
                <w:color w:val="000000"/>
                <w:spacing w:val="-3"/>
                <w:lang w:val="en-GB" w:eastAsia="en-GB"/>
              </w:rPr>
              <w:t>Good knowledge of gender equality and women's rights issues, as well as needs of vulnerable and multi-discriminated groups of women</w:t>
            </w:r>
            <w:r w:rsidR="005B1085">
              <w:rPr>
                <w:rFonts w:asciiTheme="minorHAnsi" w:eastAsia="Times New Roman" w:hAnsiTheme="minorHAnsi" w:cstheme="minorHAnsi"/>
                <w:color w:val="000000"/>
                <w:spacing w:val="-3"/>
                <w:lang w:val="en-GB" w:eastAsia="en-GB"/>
              </w:rPr>
              <w:t>.</w:t>
            </w:r>
          </w:p>
          <w:p w14:paraId="5BB3C8C0" w14:textId="5B34BBA7" w:rsidR="001E51E2" w:rsidRPr="00C93583" w:rsidRDefault="001E51E2" w:rsidP="00EC3006">
            <w:pPr>
              <w:numPr>
                <w:ilvl w:val="1"/>
                <w:numId w:val="11"/>
              </w:numPr>
              <w:ind w:left="780" w:hanging="360"/>
              <w:contextualSpacing/>
              <w:jc w:val="both"/>
              <w:rPr>
                <w:rFonts w:asciiTheme="minorHAnsi" w:eastAsia="Times New Roman" w:hAnsiTheme="minorHAnsi" w:cstheme="minorHAnsi"/>
                <w:color w:val="000000"/>
                <w:spacing w:val="-3"/>
                <w:lang w:val="en-GB" w:eastAsia="en-GB"/>
              </w:rPr>
            </w:pPr>
            <w:r w:rsidRPr="00C93583">
              <w:rPr>
                <w:rFonts w:asciiTheme="minorHAnsi" w:eastAsia="Times New Roman" w:hAnsiTheme="minorHAnsi" w:cstheme="minorHAnsi"/>
                <w:color w:val="000000"/>
                <w:spacing w:val="-3"/>
                <w:lang w:val="en-GB" w:eastAsia="en-GB"/>
              </w:rPr>
              <w:t xml:space="preserve">Knowledge on Serbian legal </w:t>
            </w:r>
            <w:r w:rsidR="00B21381" w:rsidRPr="00C93583">
              <w:rPr>
                <w:rFonts w:asciiTheme="minorHAnsi" w:eastAsia="Times New Roman" w:hAnsiTheme="minorHAnsi" w:cstheme="minorHAnsi"/>
                <w:color w:val="000000"/>
                <w:spacing w:val="-3"/>
                <w:lang w:val="en-GB" w:eastAsia="en-GB"/>
              </w:rPr>
              <w:t xml:space="preserve">and institutional </w:t>
            </w:r>
            <w:r w:rsidRPr="00C93583">
              <w:rPr>
                <w:rFonts w:asciiTheme="minorHAnsi" w:eastAsia="Times New Roman" w:hAnsiTheme="minorHAnsi" w:cstheme="minorHAnsi"/>
                <w:color w:val="000000"/>
                <w:spacing w:val="-3"/>
                <w:lang w:val="en-GB" w:eastAsia="en-GB"/>
              </w:rPr>
              <w:t>framework related to gender equality</w:t>
            </w:r>
            <w:r w:rsidR="005B1085">
              <w:rPr>
                <w:rFonts w:asciiTheme="minorHAnsi" w:eastAsia="Times New Roman" w:hAnsiTheme="minorHAnsi" w:cstheme="minorHAnsi"/>
                <w:color w:val="000000"/>
                <w:spacing w:val="-3"/>
                <w:lang w:val="en-GB" w:eastAsia="en-GB"/>
              </w:rPr>
              <w:t>.</w:t>
            </w:r>
          </w:p>
          <w:p w14:paraId="1B29645D" w14:textId="3F506507" w:rsidR="001E51E2" w:rsidRPr="00C93583" w:rsidRDefault="001E51E2" w:rsidP="00EC3006">
            <w:pPr>
              <w:numPr>
                <w:ilvl w:val="1"/>
                <w:numId w:val="11"/>
              </w:numPr>
              <w:ind w:left="780" w:hanging="360"/>
              <w:contextualSpacing/>
              <w:jc w:val="both"/>
              <w:rPr>
                <w:rFonts w:asciiTheme="minorHAnsi" w:eastAsia="Times New Roman" w:hAnsiTheme="minorHAnsi" w:cstheme="minorHAnsi"/>
                <w:color w:val="000000"/>
                <w:spacing w:val="-3"/>
                <w:lang w:val="en-GB" w:eastAsia="en-GB"/>
              </w:rPr>
            </w:pPr>
            <w:r w:rsidRPr="00C93583">
              <w:rPr>
                <w:rFonts w:asciiTheme="minorHAnsi" w:eastAsia="Times New Roman" w:hAnsiTheme="minorHAnsi" w:cstheme="minorHAnsi"/>
                <w:color w:val="000000"/>
                <w:spacing w:val="-3"/>
                <w:lang w:val="en-GB" w:eastAsia="en-GB"/>
              </w:rPr>
              <w:t>Previous experience working with United Nations.</w:t>
            </w:r>
          </w:p>
          <w:p w14:paraId="1DFC0BDE" w14:textId="77777777" w:rsidR="001E51E2" w:rsidRPr="00871956" w:rsidRDefault="001E51E2" w:rsidP="001E51E2">
            <w:pPr>
              <w:tabs>
                <w:tab w:val="center" w:pos="4320"/>
                <w:tab w:val="right" w:pos="8640"/>
              </w:tabs>
              <w:rPr>
                <w:rFonts w:asciiTheme="minorHAnsi" w:eastAsia="Times New Roman" w:hAnsiTheme="minorHAnsi" w:cstheme="minorHAnsi"/>
                <w:color w:val="000000"/>
                <w:spacing w:val="-3"/>
                <w:lang w:val="en-GB" w:eastAsia="en-GB"/>
              </w:rPr>
            </w:pPr>
          </w:p>
        </w:tc>
      </w:tr>
    </w:tbl>
    <w:p w14:paraId="25D6E76A" w14:textId="2C17B446" w:rsidR="001E51E2" w:rsidRDefault="001E51E2" w:rsidP="001E51E2">
      <w:pPr>
        <w:rPr>
          <w:rFonts w:cstheme="minorHAnsi"/>
        </w:rPr>
      </w:pPr>
    </w:p>
    <w:p w14:paraId="246BAB3C" w14:textId="5194F36A" w:rsidR="00793A4F" w:rsidRDefault="00793A4F">
      <w:pPr>
        <w:rPr>
          <w:rFonts w:cstheme="minorHAnsi"/>
        </w:rPr>
      </w:pPr>
      <w:r>
        <w:rPr>
          <w:rFonts w:cstheme="minorHAnsi"/>
        </w:rPr>
        <w:br w:type="page"/>
      </w:r>
    </w:p>
    <w:p w14:paraId="2402A115" w14:textId="1F768A66" w:rsidR="009812E6" w:rsidRPr="00871956" w:rsidRDefault="009812E6" w:rsidP="009812E6">
      <w:pPr>
        <w:spacing w:after="0" w:line="240" w:lineRule="auto"/>
        <w:jc w:val="center"/>
        <w:rPr>
          <w:rFonts w:eastAsia="Times New Roman" w:cstheme="minorHAnsi"/>
          <w:b/>
          <w:color w:val="0070C0"/>
          <w:lang w:val="en-GB" w:eastAsia="en-GB"/>
        </w:rPr>
      </w:pPr>
      <w:r w:rsidRPr="00871956">
        <w:rPr>
          <w:rFonts w:eastAsia="Times New Roman" w:cstheme="minorHAnsi"/>
          <w:b/>
          <w:color w:val="0070C0"/>
          <w:lang w:val="en-GB" w:eastAsia="en-GB"/>
        </w:rPr>
        <w:lastRenderedPageBreak/>
        <w:t>Section 2</w:t>
      </w:r>
    </w:p>
    <w:p w14:paraId="0548030C" w14:textId="77777777" w:rsidR="00C22EF1" w:rsidRPr="00871956" w:rsidRDefault="00C22EF1" w:rsidP="00C22EF1">
      <w:pPr>
        <w:rPr>
          <w:rFonts w:eastAsia="Calibri" w:cstheme="minorHAnsi"/>
          <w:color w:val="000000"/>
          <w:lang w:val="en-CA"/>
        </w:rPr>
      </w:pPr>
    </w:p>
    <w:p w14:paraId="5AE968EA" w14:textId="0E12F6EA" w:rsidR="00C22EF1" w:rsidRPr="00871956" w:rsidRDefault="00C22EF1" w:rsidP="001C316A">
      <w:pPr>
        <w:spacing w:after="0" w:line="240" w:lineRule="auto"/>
        <w:rPr>
          <w:rFonts w:eastAsia="Calibri" w:cstheme="minorHAnsi"/>
          <w:b/>
          <w:bCs/>
          <w:color w:val="000000"/>
          <w:lang w:val="en-CA"/>
        </w:rPr>
      </w:pPr>
      <w:r w:rsidRPr="00871956">
        <w:rPr>
          <w:rFonts w:eastAsia="Calibri" w:cstheme="minorHAnsi"/>
          <w:b/>
          <w:bCs/>
          <w:color w:val="000000"/>
          <w:lang w:val="en-CA"/>
        </w:rPr>
        <w:t xml:space="preserve">CFP No. </w:t>
      </w:r>
      <w:r w:rsidR="001C316A" w:rsidRPr="00871956">
        <w:rPr>
          <w:rFonts w:eastAsia="Calibri" w:cstheme="minorHAnsi"/>
          <w:b/>
          <w:bCs/>
          <w:color w:val="000000"/>
          <w:lang w:val="en-CA"/>
        </w:rPr>
        <w:t>202</w:t>
      </w:r>
      <w:r w:rsidR="002E53EF">
        <w:rPr>
          <w:rFonts w:eastAsia="Calibri" w:cstheme="minorHAnsi"/>
          <w:b/>
          <w:bCs/>
          <w:color w:val="000000"/>
          <w:lang w:val="en-CA"/>
        </w:rPr>
        <w:t>1</w:t>
      </w:r>
      <w:r w:rsidR="001C316A" w:rsidRPr="00871956">
        <w:rPr>
          <w:rFonts w:eastAsia="Calibri" w:cstheme="minorHAnsi"/>
          <w:b/>
          <w:bCs/>
          <w:color w:val="000000"/>
          <w:lang w:val="en-CA"/>
        </w:rPr>
        <w:t>-0</w:t>
      </w:r>
      <w:r w:rsidR="00E57AD1">
        <w:rPr>
          <w:rFonts w:eastAsia="Calibri" w:cstheme="minorHAnsi"/>
          <w:b/>
          <w:bCs/>
          <w:color w:val="000000"/>
          <w:lang w:val="en-CA"/>
        </w:rPr>
        <w:t>2</w:t>
      </w:r>
      <w:r w:rsidR="001C316A" w:rsidRPr="00871956">
        <w:rPr>
          <w:rFonts w:eastAsia="Calibri" w:cstheme="minorHAnsi"/>
          <w:b/>
          <w:bCs/>
          <w:color w:val="000000"/>
          <w:lang w:val="en-CA"/>
        </w:rPr>
        <w:t xml:space="preserve"> GEF </w:t>
      </w:r>
      <w:r w:rsidR="002E53EF">
        <w:rPr>
          <w:rFonts w:eastAsia="Calibri" w:cstheme="minorHAnsi"/>
          <w:b/>
          <w:bCs/>
          <w:color w:val="000000"/>
          <w:lang w:val="en-CA"/>
        </w:rPr>
        <w:t>II</w:t>
      </w:r>
    </w:p>
    <w:p w14:paraId="426ADFEF" w14:textId="77777777" w:rsidR="001C316A" w:rsidRPr="00871956" w:rsidRDefault="001C316A" w:rsidP="001C316A">
      <w:pPr>
        <w:spacing w:after="0" w:line="240" w:lineRule="auto"/>
        <w:rPr>
          <w:rFonts w:eastAsia="Times New Roman" w:cstheme="minorHAnsi"/>
          <w:b/>
          <w:color w:val="000000"/>
          <w:lang w:val="en-GB" w:eastAsia="en-GB"/>
        </w:rPr>
      </w:pPr>
    </w:p>
    <w:p w14:paraId="37C0C935" w14:textId="102E35E2" w:rsidR="004B1152" w:rsidRPr="00871956" w:rsidRDefault="004B1152" w:rsidP="00EC3006">
      <w:pPr>
        <w:pStyle w:val="ListParagraph"/>
        <w:numPr>
          <w:ilvl w:val="0"/>
          <w:numId w:val="10"/>
        </w:numPr>
        <w:tabs>
          <w:tab w:val="center" w:pos="4320"/>
          <w:tab w:val="right" w:pos="8640"/>
        </w:tabs>
        <w:spacing w:after="0" w:line="240" w:lineRule="auto"/>
        <w:rPr>
          <w:rFonts w:eastAsia="Times New Roman" w:cstheme="minorHAnsi"/>
          <w:b/>
          <w:color w:val="0070C0"/>
          <w:lang w:val="en-GB" w:eastAsia="en-GB"/>
        </w:rPr>
      </w:pPr>
      <w:r w:rsidRPr="00871956">
        <w:rPr>
          <w:rFonts w:eastAsia="Times New Roman" w:cstheme="minorHAnsi"/>
          <w:b/>
          <w:color w:val="0070C0"/>
          <w:lang w:val="en-GB" w:eastAsia="en-GB"/>
        </w:rPr>
        <w:t>Instructions to proponents (Responsible Parties)</w:t>
      </w:r>
    </w:p>
    <w:p w14:paraId="1BE40EC1" w14:textId="77777777" w:rsidR="00C22EF1" w:rsidRPr="00871956" w:rsidRDefault="00C22EF1" w:rsidP="00D44330">
      <w:pPr>
        <w:tabs>
          <w:tab w:val="left" w:pos="-1440"/>
        </w:tabs>
        <w:suppressAutoHyphens/>
        <w:spacing w:after="120" w:line="240" w:lineRule="auto"/>
        <w:ind w:left="720"/>
        <w:jc w:val="both"/>
        <w:rPr>
          <w:rFonts w:eastAsia="Calibri" w:cstheme="minorHAnsi"/>
          <w:color w:val="000000"/>
          <w:lang w:val="en-CA"/>
        </w:rPr>
      </w:pPr>
    </w:p>
    <w:p w14:paraId="1716B764" w14:textId="0266C2DC" w:rsidR="00C22EF1" w:rsidRDefault="00C22EF1" w:rsidP="00EC3006">
      <w:pPr>
        <w:keepNext/>
        <w:keepLines/>
        <w:numPr>
          <w:ilvl w:val="0"/>
          <w:numId w:val="6"/>
        </w:numPr>
        <w:spacing w:after="0" w:line="240" w:lineRule="auto"/>
        <w:contextualSpacing/>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 xml:space="preserve"> </w:t>
      </w:r>
      <w:r w:rsidRPr="002E53EF">
        <w:rPr>
          <w:rFonts w:eastAsia="Times New Roman" w:cstheme="minorHAnsi"/>
          <w:b/>
          <w:bCs/>
          <w:color w:val="000000"/>
          <w:lang w:val="en-GB" w:eastAsia="en-GB"/>
        </w:rPr>
        <w:t>Introduction</w:t>
      </w:r>
    </w:p>
    <w:p w14:paraId="3B4E136A" w14:textId="77777777" w:rsidR="006455B0" w:rsidRPr="002E53EF" w:rsidRDefault="006455B0" w:rsidP="006455B0">
      <w:pPr>
        <w:keepNext/>
        <w:keepLines/>
        <w:spacing w:after="0" w:line="240" w:lineRule="auto"/>
        <w:ind w:left="720"/>
        <w:contextualSpacing/>
        <w:jc w:val="both"/>
        <w:outlineLvl w:val="0"/>
        <w:rPr>
          <w:rFonts w:eastAsia="Times New Roman" w:cstheme="minorHAnsi"/>
          <w:b/>
          <w:bCs/>
          <w:color w:val="000000"/>
          <w:lang w:val="en-GB" w:eastAsia="en-GB"/>
        </w:rPr>
      </w:pPr>
    </w:p>
    <w:p w14:paraId="060C37A5" w14:textId="4F7854F6" w:rsidR="00D20DFA" w:rsidRPr="00270C7D" w:rsidRDefault="00771FD4"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270C7D">
        <w:rPr>
          <w:rFonts w:eastAsia="Calibri" w:cstheme="minorHAnsi"/>
          <w:color w:val="000000"/>
          <w:spacing w:val="-3"/>
          <w:lang w:val="en-GB" w:eastAsia="en-GB"/>
        </w:rPr>
        <w:t>UN Women Office in Serbia i</w:t>
      </w:r>
      <w:r w:rsidR="00191EDB" w:rsidRPr="00270C7D">
        <w:rPr>
          <w:rFonts w:eastAsia="Calibri" w:cstheme="minorHAnsi"/>
          <w:color w:val="000000"/>
          <w:spacing w:val="-3"/>
          <w:lang w:val="en-GB" w:eastAsia="en-GB"/>
        </w:rPr>
        <w:t>nvite</w:t>
      </w:r>
      <w:r w:rsidRPr="00270C7D">
        <w:rPr>
          <w:rFonts w:eastAsia="Calibri" w:cstheme="minorHAnsi"/>
          <w:color w:val="000000"/>
          <w:spacing w:val="-3"/>
          <w:lang w:val="en-GB" w:eastAsia="en-GB"/>
        </w:rPr>
        <w:t>s</w:t>
      </w:r>
      <w:r w:rsidR="00C22EF1" w:rsidRPr="00270C7D">
        <w:rPr>
          <w:rFonts w:eastAsia="Calibri" w:cstheme="minorHAnsi"/>
          <w:color w:val="000000"/>
          <w:spacing w:val="-3"/>
          <w:lang w:val="en-GB" w:eastAsia="en-GB"/>
        </w:rPr>
        <w:t xml:space="preserve"> </w:t>
      </w:r>
      <w:r w:rsidRPr="00CD6BC7">
        <w:rPr>
          <w:rFonts w:eastAsia="Calibri" w:cstheme="minorHAnsi"/>
          <w:color w:val="000000"/>
          <w:spacing w:val="-3"/>
          <w:lang w:val="en-GB" w:eastAsia="en-GB"/>
        </w:rPr>
        <w:t>civil society organizations (CSOs) that have gender equality</w:t>
      </w:r>
      <w:r w:rsidR="00B273FD" w:rsidRPr="00CD6BC7">
        <w:rPr>
          <w:rFonts w:eastAsia="Calibri" w:cstheme="minorHAnsi"/>
          <w:color w:val="000000"/>
          <w:spacing w:val="-3"/>
          <w:lang w:val="en-GB" w:eastAsia="en-GB"/>
        </w:rPr>
        <w:t xml:space="preserve">, </w:t>
      </w:r>
      <w:r w:rsidRPr="00CD6BC7">
        <w:rPr>
          <w:rFonts w:eastAsia="Calibri" w:cstheme="minorHAnsi"/>
          <w:color w:val="000000"/>
          <w:spacing w:val="-3"/>
          <w:lang w:val="en-GB" w:eastAsia="en-GB"/>
        </w:rPr>
        <w:t>women’s rights</w:t>
      </w:r>
      <w:r w:rsidR="00827476">
        <w:rPr>
          <w:rFonts w:eastAsia="Calibri" w:cstheme="minorHAnsi"/>
          <w:color w:val="000000"/>
          <w:spacing w:val="-3"/>
          <w:lang w:val="en-GB" w:eastAsia="en-GB"/>
        </w:rPr>
        <w:t xml:space="preserve"> </w:t>
      </w:r>
      <w:r w:rsidR="00B273FD" w:rsidRPr="00CD6BC7">
        <w:rPr>
          <w:rFonts w:eastAsia="Calibri" w:cstheme="minorHAnsi"/>
          <w:color w:val="000000"/>
          <w:spacing w:val="-3"/>
          <w:lang w:val="en-GB" w:eastAsia="en-GB"/>
        </w:rPr>
        <w:t xml:space="preserve">and/or antidiscrimination </w:t>
      </w:r>
      <w:r w:rsidRPr="00CD6BC7">
        <w:rPr>
          <w:rFonts w:eastAsia="Calibri" w:cstheme="minorHAnsi"/>
          <w:color w:val="000000"/>
          <w:spacing w:val="-3"/>
          <w:lang w:val="en-GB" w:eastAsia="en-GB"/>
        </w:rPr>
        <w:t>set as one of the organization’s goals in Statute</w:t>
      </w:r>
      <w:r w:rsidR="009C7791" w:rsidRPr="006566B1">
        <w:rPr>
          <w:rFonts w:eastAsia="Calibri" w:cstheme="minorHAnsi"/>
          <w:spacing w:val="-2"/>
          <w:lang w:val="en-CA"/>
        </w:rPr>
        <w:t xml:space="preserve"> </w:t>
      </w:r>
      <w:r w:rsidRPr="00270C7D">
        <w:rPr>
          <w:rFonts w:eastAsia="Calibri" w:cstheme="minorHAnsi"/>
          <w:color w:val="000000"/>
          <w:spacing w:val="-3"/>
          <w:lang w:val="en-GB" w:eastAsia="en-GB"/>
        </w:rPr>
        <w:t xml:space="preserve">and that are legally registered in Serbia and have specialized knowledge, </w:t>
      </w:r>
      <w:proofErr w:type="gramStart"/>
      <w:r w:rsidRPr="00270C7D">
        <w:rPr>
          <w:rFonts w:eastAsia="Calibri" w:cstheme="minorHAnsi"/>
          <w:color w:val="000000"/>
          <w:spacing w:val="-3"/>
          <w:lang w:val="en-GB" w:eastAsia="en-GB"/>
        </w:rPr>
        <w:t>expertise</w:t>
      </w:r>
      <w:proofErr w:type="gramEnd"/>
      <w:r w:rsidRPr="00270C7D">
        <w:rPr>
          <w:rFonts w:eastAsia="Calibri" w:cstheme="minorHAnsi"/>
          <w:color w:val="000000"/>
          <w:spacing w:val="-3"/>
          <w:lang w:val="en-GB" w:eastAsia="en-GB"/>
        </w:rPr>
        <w:t xml:space="preserve"> and track record of working on gender equality</w:t>
      </w:r>
      <w:r w:rsidR="00442040">
        <w:rPr>
          <w:rFonts w:eastAsia="Calibri" w:cstheme="minorHAnsi"/>
          <w:color w:val="000000"/>
          <w:spacing w:val="-3"/>
          <w:lang w:val="en-GB" w:eastAsia="en-GB"/>
        </w:rPr>
        <w:t>,</w:t>
      </w:r>
      <w:r w:rsidRPr="00270C7D">
        <w:rPr>
          <w:rFonts w:eastAsia="Calibri" w:cstheme="minorHAnsi"/>
          <w:color w:val="000000"/>
          <w:spacing w:val="-3"/>
          <w:lang w:val="en-GB" w:eastAsia="en-GB"/>
        </w:rPr>
        <w:t xml:space="preserve"> and women empowerment </w:t>
      </w:r>
      <w:r w:rsidR="00C22EF1" w:rsidRPr="00270C7D">
        <w:rPr>
          <w:rFonts w:eastAsia="Calibri" w:cstheme="minorHAnsi"/>
          <w:color w:val="000000"/>
          <w:spacing w:val="-3"/>
          <w:lang w:val="en-GB" w:eastAsia="en-GB"/>
        </w:rPr>
        <w:t xml:space="preserve">to submit Technical and Financial Proposals to provide services associated with the </w:t>
      </w:r>
      <w:r w:rsidRPr="00270C7D">
        <w:rPr>
          <w:rFonts w:eastAsia="Calibri" w:cstheme="minorHAnsi"/>
          <w:color w:val="000000"/>
          <w:spacing w:val="-3"/>
          <w:lang w:val="en-GB" w:eastAsia="en-GB"/>
        </w:rPr>
        <w:t xml:space="preserve">UN Women </w:t>
      </w:r>
      <w:r w:rsidR="00C22EF1" w:rsidRPr="00270C7D">
        <w:rPr>
          <w:rFonts w:eastAsia="Calibri" w:cstheme="minorHAnsi"/>
          <w:color w:val="000000"/>
          <w:spacing w:val="-3"/>
          <w:lang w:val="en-GB" w:eastAsia="en-GB"/>
        </w:rPr>
        <w:t>requirement for Responsible Party</w:t>
      </w:r>
      <w:r w:rsidR="006A5A4D" w:rsidRPr="00270C7D">
        <w:rPr>
          <w:rFonts w:eastAsia="Calibri" w:cstheme="minorHAnsi"/>
          <w:color w:val="000000"/>
          <w:spacing w:val="-3"/>
          <w:lang w:val="en-GB" w:eastAsia="en-GB"/>
        </w:rPr>
        <w:t>.</w:t>
      </w:r>
    </w:p>
    <w:p w14:paraId="591FC640" w14:textId="42F7A702" w:rsidR="00D20DFA" w:rsidRPr="001816DB" w:rsidRDefault="00771FD4" w:rsidP="001816DB">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270C7D">
        <w:rPr>
          <w:rFonts w:eastAsia="Calibri" w:cstheme="minorHAnsi"/>
          <w:color w:val="000000"/>
          <w:spacing w:val="-3"/>
          <w:lang w:val="en-GB" w:eastAsia="en-GB"/>
        </w:rPr>
        <w:t xml:space="preserve">UN Women Office in Serbia </w:t>
      </w:r>
      <w:r w:rsidR="006A5A4D" w:rsidRPr="00270C7D">
        <w:rPr>
          <w:rFonts w:eastAsia="Calibri" w:cstheme="minorHAnsi"/>
          <w:color w:val="000000"/>
          <w:spacing w:val="-3"/>
          <w:lang w:val="en-GB" w:eastAsia="en-GB"/>
        </w:rPr>
        <w:t xml:space="preserve">is soliciting proposals from </w:t>
      </w:r>
      <w:r w:rsidR="007C77FA" w:rsidRPr="00270C7D">
        <w:rPr>
          <w:rFonts w:eastAsia="Calibri" w:cstheme="minorHAnsi"/>
          <w:color w:val="000000"/>
          <w:spacing w:val="-3"/>
          <w:lang w:val="en-GB" w:eastAsia="en-GB"/>
        </w:rPr>
        <w:t xml:space="preserve">women’s </w:t>
      </w:r>
      <w:r w:rsidR="006A5A4D" w:rsidRPr="00270C7D">
        <w:rPr>
          <w:rFonts w:eastAsia="Calibri" w:cstheme="minorHAnsi"/>
          <w:color w:val="000000"/>
          <w:spacing w:val="-3"/>
          <w:lang w:val="en-GB" w:eastAsia="en-GB"/>
        </w:rPr>
        <w:t>Civil Society Organizations (CSOs)</w:t>
      </w:r>
      <w:r w:rsidR="00191EDB" w:rsidRPr="00270C7D">
        <w:rPr>
          <w:rFonts w:eastAsia="Calibri" w:cstheme="minorHAnsi"/>
          <w:color w:val="000000"/>
          <w:spacing w:val="-3"/>
          <w:lang w:val="en-GB" w:eastAsia="en-GB"/>
        </w:rPr>
        <w:t>.</w:t>
      </w:r>
      <w:r w:rsidR="000970E9" w:rsidRPr="00270C7D">
        <w:rPr>
          <w:rFonts w:eastAsia="Calibri" w:cstheme="minorHAnsi"/>
          <w:color w:val="000000"/>
          <w:spacing w:val="-3"/>
          <w:lang w:val="en-GB" w:eastAsia="en-GB"/>
        </w:rPr>
        <w:t xml:space="preserve"> </w:t>
      </w:r>
      <w:r w:rsidR="001816DB" w:rsidRPr="001816DB">
        <w:rPr>
          <w:rFonts w:eastAsia="Calibri" w:cstheme="minorHAnsi"/>
          <w:color w:val="000000"/>
          <w:spacing w:val="-3"/>
          <w:lang w:val="en-GB" w:eastAsia="en-GB"/>
        </w:rPr>
        <w:t xml:space="preserve">A proposal can be submitted by a single organization (lead proponent). Two or more organizations or entities may cluster and submit one proposal, on the topic of mutual interest. Such proposals must clearly indicate which organization will take lead responsibility for project management and contractual obligations. </w:t>
      </w:r>
    </w:p>
    <w:p w14:paraId="7FFC88CE" w14:textId="06C00697" w:rsidR="00C22EF1" w:rsidRPr="004B62A4"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A description of the services required is described in </w:t>
      </w:r>
      <w:proofErr w:type="spellStart"/>
      <w:r w:rsidRPr="00871956">
        <w:rPr>
          <w:rFonts w:eastAsia="Calibri" w:cstheme="minorHAnsi"/>
          <w:color w:val="000000"/>
          <w:spacing w:val="-3"/>
          <w:lang w:val="en-GB" w:eastAsia="en-GB"/>
        </w:rPr>
        <w:t>CfP</w:t>
      </w:r>
      <w:proofErr w:type="spellEnd"/>
      <w:r w:rsidRPr="00871956">
        <w:rPr>
          <w:rFonts w:eastAsia="Calibri" w:cstheme="minorHAnsi"/>
          <w:color w:val="000000"/>
          <w:spacing w:val="-3"/>
          <w:lang w:val="en-GB" w:eastAsia="en-GB"/>
        </w:rPr>
        <w:t xml:space="preserve"> Section </w:t>
      </w:r>
      <w:r w:rsidR="00191EDB" w:rsidRPr="00871956">
        <w:rPr>
          <w:rFonts w:eastAsia="Calibri" w:cstheme="minorHAnsi"/>
          <w:color w:val="000000"/>
          <w:spacing w:val="-3"/>
          <w:lang w:val="en-GB" w:eastAsia="en-GB"/>
        </w:rPr>
        <w:t>1</w:t>
      </w:r>
      <w:r w:rsidR="00F23A86">
        <w:rPr>
          <w:rFonts w:eastAsia="Calibri" w:cstheme="minorHAnsi"/>
          <w:color w:val="000000"/>
          <w:spacing w:val="-3"/>
          <w:lang w:val="en-GB" w:eastAsia="en-GB"/>
        </w:rPr>
        <w:t>c.</w:t>
      </w:r>
      <w:r w:rsidR="00551EBF" w:rsidRPr="00871956">
        <w:rPr>
          <w:rFonts w:eastAsia="Calibri" w:cstheme="minorHAnsi"/>
          <w:color w:val="000000"/>
          <w:spacing w:val="-3"/>
          <w:lang w:val="en-GB" w:eastAsia="en-GB"/>
        </w:rPr>
        <w:t xml:space="preserve"> </w:t>
      </w:r>
      <w:r w:rsidR="005E15B1" w:rsidRPr="00871956">
        <w:rPr>
          <w:rFonts w:eastAsia="Calibri" w:cstheme="minorHAnsi"/>
          <w:color w:val="000000"/>
          <w:spacing w:val="-3"/>
          <w:lang w:val="en-GB" w:eastAsia="en-GB"/>
        </w:rPr>
        <w:t>“</w:t>
      </w:r>
      <w:r w:rsidRPr="00871956">
        <w:rPr>
          <w:rFonts w:eastAsia="Calibri" w:cstheme="minorHAnsi"/>
          <w:color w:val="000000"/>
          <w:spacing w:val="-3"/>
          <w:lang w:val="en-GB" w:eastAsia="en-GB"/>
        </w:rPr>
        <w:t>Terms of Reference</w:t>
      </w:r>
      <w:r w:rsidR="005E15B1" w:rsidRPr="00871956">
        <w:rPr>
          <w:rFonts w:eastAsia="Calibri" w:cstheme="minorHAnsi"/>
          <w:color w:val="000000"/>
          <w:spacing w:val="-3"/>
          <w:lang w:val="en-GB" w:eastAsia="en-GB"/>
        </w:rPr>
        <w:t>”</w:t>
      </w:r>
      <w:r w:rsidRPr="00871956">
        <w:rPr>
          <w:rFonts w:eastAsia="Calibri" w:cstheme="minorHAnsi"/>
          <w:color w:val="000000"/>
          <w:spacing w:val="-3"/>
          <w:lang w:val="en-GB" w:eastAsia="en-GB"/>
        </w:rPr>
        <w:t>.</w:t>
      </w:r>
    </w:p>
    <w:p w14:paraId="1619446B" w14:textId="0FC97EAA"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UN</w:t>
      </w:r>
      <w:r w:rsidR="007C77FA" w:rsidRPr="00871956">
        <w:rPr>
          <w:rFonts w:eastAsia="Calibri" w:cstheme="minorHAnsi"/>
          <w:color w:val="000000"/>
          <w:spacing w:val="-3"/>
          <w:lang w:val="en-GB" w:eastAsia="en-GB"/>
        </w:rPr>
        <w:t xml:space="preserve"> </w:t>
      </w:r>
      <w:bookmarkStart w:id="5" w:name="_Hlk30542964"/>
      <w:r w:rsidR="007C77FA" w:rsidRPr="00871956">
        <w:rPr>
          <w:rFonts w:eastAsia="Calibri" w:cstheme="minorHAnsi"/>
          <w:color w:val="000000"/>
          <w:spacing w:val="-3"/>
          <w:lang w:val="en-GB" w:eastAsia="en-GB"/>
        </w:rPr>
        <w:t>Women Office in Serbia</w:t>
      </w:r>
      <w:r w:rsidRPr="00871956">
        <w:rPr>
          <w:rFonts w:eastAsia="Calibri" w:cstheme="minorHAnsi"/>
          <w:color w:val="000000"/>
          <w:spacing w:val="-3"/>
          <w:lang w:val="en-GB" w:eastAsia="en-GB"/>
        </w:rPr>
        <w:t xml:space="preserve"> </w:t>
      </w:r>
      <w:bookmarkEnd w:id="5"/>
      <w:r w:rsidRPr="00871956">
        <w:rPr>
          <w:rFonts w:eastAsia="Calibri" w:cstheme="minorHAnsi"/>
          <w:color w:val="000000"/>
          <w:spacing w:val="-3"/>
          <w:lang w:val="en-GB" w:eastAsia="en-GB"/>
        </w:rPr>
        <w:t>may, at its discretion, cancel the services in part or in whole.</w:t>
      </w:r>
    </w:p>
    <w:p w14:paraId="626280D4" w14:textId="5962D553"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Proponents may withdraw the proposal after submission, provided that written notice of withdrawal is received by UN </w:t>
      </w:r>
      <w:r w:rsidR="007C77FA" w:rsidRPr="00871956">
        <w:rPr>
          <w:rFonts w:eastAsia="Calibri" w:cstheme="minorHAnsi"/>
          <w:color w:val="000000"/>
          <w:spacing w:val="-3"/>
          <w:lang w:val="en-GB" w:eastAsia="en-GB"/>
        </w:rPr>
        <w:t>Women Office in Serbia</w:t>
      </w:r>
      <w:r w:rsidRPr="00871956">
        <w:rPr>
          <w:rFonts w:eastAsia="Calibri" w:cstheme="minorHAnsi"/>
          <w:color w:val="000000"/>
          <w:spacing w:val="-3"/>
          <w:lang w:val="en-GB" w:eastAsia="en-GB"/>
        </w:rPr>
        <w:t xml:space="preserve"> prior to the deadline prescribed for submission of proposals. </w:t>
      </w:r>
      <w:r w:rsidRPr="004B62A4">
        <w:rPr>
          <w:rFonts w:eastAsia="Calibri" w:cstheme="minorHAnsi"/>
          <w:color w:val="000000"/>
          <w:spacing w:val="-3"/>
          <w:lang w:val="en-GB" w:eastAsia="en-GB"/>
        </w:rPr>
        <w:t xml:space="preserve">No proposal may be modified </w:t>
      </w:r>
      <w:proofErr w:type="gramStart"/>
      <w:r w:rsidRPr="004B62A4">
        <w:rPr>
          <w:rFonts w:eastAsia="Calibri" w:cstheme="minorHAnsi"/>
          <w:color w:val="000000"/>
          <w:spacing w:val="-3"/>
          <w:lang w:val="en-GB" w:eastAsia="en-GB"/>
        </w:rPr>
        <w:t>subsequent to</w:t>
      </w:r>
      <w:proofErr w:type="gramEnd"/>
      <w:r w:rsidRPr="004B62A4">
        <w:rPr>
          <w:rFonts w:eastAsia="Calibri" w:cstheme="minorHAnsi"/>
          <w:color w:val="000000"/>
          <w:spacing w:val="-3"/>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2C0467D1"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All proposals shall remain valid and open for acceptance for a period </w:t>
      </w:r>
      <w:r w:rsidRPr="002337C7">
        <w:rPr>
          <w:rFonts w:eastAsia="Calibri" w:cstheme="minorHAnsi"/>
          <w:color w:val="000000"/>
          <w:spacing w:val="-3"/>
          <w:lang w:val="en-GB" w:eastAsia="en-GB"/>
        </w:rPr>
        <w:t xml:space="preserve">of </w:t>
      </w:r>
      <w:r w:rsidR="00190F8F" w:rsidRPr="002337C7">
        <w:rPr>
          <w:rFonts w:eastAsia="Calibri" w:cstheme="minorHAnsi"/>
          <w:color w:val="000000"/>
          <w:spacing w:val="-3"/>
          <w:lang w:val="en-GB" w:eastAsia="en-GB"/>
        </w:rPr>
        <w:t>9</w:t>
      </w:r>
      <w:r w:rsidR="00721CEE" w:rsidRPr="002337C7">
        <w:rPr>
          <w:rFonts w:eastAsia="Calibri" w:cstheme="minorHAnsi"/>
          <w:color w:val="000000"/>
          <w:spacing w:val="-3"/>
          <w:lang w:val="en-GB" w:eastAsia="en-GB"/>
        </w:rPr>
        <w:t>0</w:t>
      </w:r>
      <w:r w:rsidRPr="002337C7">
        <w:rPr>
          <w:rFonts w:eastAsia="Calibri" w:cstheme="minorHAnsi"/>
          <w:color w:val="000000"/>
          <w:spacing w:val="-3"/>
          <w:lang w:val="en-GB" w:eastAsia="en-GB"/>
        </w:rPr>
        <w:t xml:space="preserve"> calendar</w:t>
      </w:r>
      <w:r w:rsidRPr="00871956">
        <w:rPr>
          <w:rFonts w:eastAsia="Calibri" w:cstheme="minorHAnsi"/>
          <w:color w:val="000000"/>
          <w:spacing w:val="-3"/>
          <w:lang w:val="en-GB" w:eastAsia="en-GB"/>
        </w:rPr>
        <w:t xml:space="preserve"> days after the date specified for receipt of proposals. A proposal valid for a shorter period may be rejected.</w:t>
      </w:r>
      <w:r w:rsidRPr="004B62A4">
        <w:rPr>
          <w:rFonts w:eastAsia="Calibri" w:cstheme="minorHAnsi"/>
          <w:color w:val="000000"/>
          <w:spacing w:val="-3"/>
          <w:lang w:val="en-GB" w:eastAsia="en-GB"/>
        </w:rPr>
        <w:t xml:space="preserve"> </w:t>
      </w:r>
      <w:r w:rsidRPr="00871956">
        <w:rPr>
          <w:rFonts w:eastAsia="Calibri" w:cstheme="minorHAnsi"/>
          <w:color w:val="000000"/>
          <w:spacing w:val="-3"/>
          <w:lang w:val="en-GB" w:eastAsia="en-GB"/>
        </w:rPr>
        <w:t>In exceptional circumstances, UN</w:t>
      </w:r>
      <w:r w:rsidR="007C77FA" w:rsidRPr="004B62A4">
        <w:rPr>
          <w:rFonts w:eastAsia="Calibri" w:cstheme="minorHAnsi"/>
          <w:color w:val="000000"/>
          <w:spacing w:val="-3"/>
          <w:lang w:val="en-GB" w:eastAsia="en-GB"/>
        </w:rPr>
        <w:t xml:space="preserve"> </w:t>
      </w:r>
      <w:r w:rsidR="007C77FA" w:rsidRPr="00871956">
        <w:rPr>
          <w:rFonts w:eastAsia="Calibri" w:cstheme="minorHAnsi"/>
          <w:color w:val="000000"/>
          <w:spacing w:val="-3"/>
          <w:lang w:val="en-GB" w:eastAsia="en-GB"/>
        </w:rPr>
        <w:t>Women Office in Serbia</w:t>
      </w:r>
      <w:r w:rsidRPr="00871956">
        <w:rPr>
          <w:rFonts w:eastAsia="Calibri" w:cstheme="minorHAnsi"/>
          <w:color w:val="000000"/>
          <w:spacing w:val="-3"/>
          <w:lang w:val="en-GB" w:eastAsia="en-GB"/>
        </w:rPr>
        <w:t xml:space="preserve"> may solicit the proponent’s consent to an extension of the period of validity. The request and the responses thereto shall be made in writing.</w:t>
      </w:r>
    </w:p>
    <w:p w14:paraId="15FA77B4" w14:textId="010A4860"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Effective with the release of this CFP,</w:t>
      </w:r>
      <w:r w:rsidR="00F24CA0" w:rsidRPr="00871956">
        <w:rPr>
          <w:rFonts w:eastAsia="Calibri" w:cstheme="minorHAnsi"/>
          <w:color w:val="000000"/>
          <w:spacing w:val="-3"/>
          <w:lang w:val="en-GB" w:eastAsia="en-GB"/>
        </w:rPr>
        <w:t xml:space="preserve"> </w:t>
      </w:r>
      <w:r w:rsidRPr="004B62A4">
        <w:rPr>
          <w:rFonts w:eastAsia="Calibri" w:cstheme="minorHAnsi"/>
          <w:color w:val="000000"/>
          <w:spacing w:val="-3"/>
          <w:lang w:val="en-GB" w:eastAsia="en-GB"/>
        </w:rPr>
        <w:t>all</w:t>
      </w:r>
      <w:r w:rsidRPr="00871956">
        <w:rPr>
          <w:rFonts w:eastAsia="Calibri" w:cstheme="minorHAnsi"/>
          <w:color w:val="000000"/>
          <w:spacing w:val="-3"/>
          <w:lang w:val="en-GB" w:eastAsia="en-GB"/>
        </w:rPr>
        <w:t xml:space="preserve"> communications must be directed only to </w:t>
      </w:r>
      <w:r w:rsidR="001634A8">
        <w:rPr>
          <w:rFonts w:eastAsia="Calibri" w:cstheme="minorHAnsi"/>
          <w:color w:val="000000"/>
          <w:spacing w:val="-3"/>
          <w:lang w:val="en-GB" w:eastAsia="en-GB"/>
        </w:rPr>
        <w:t xml:space="preserve">UN </w:t>
      </w:r>
      <w:r w:rsidR="007C77FA" w:rsidRPr="00871956">
        <w:rPr>
          <w:rFonts w:eastAsia="Calibri" w:cstheme="minorHAnsi"/>
          <w:color w:val="000000"/>
          <w:spacing w:val="-3"/>
          <w:lang w:val="en-GB" w:eastAsia="en-GB"/>
        </w:rPr>
        <w:t>Women Office in Serbia</w:t>
      </w:r>
      <w:r w:rsidRPr="00871956">
        <w:rPr>
          <w:rFonts w:eastAsia="Calibri" w:cstheme="minorHAnsi"/>
          <w:color w:val="000000"/>
          <w:spacing w:val="-3"/>
          <w:lang w:val="en-GB" w:eastAsia="en-GB"/>
        </w:rPr>
        <w:t>, by email at</w:t>
      </w:r>
      <w:r w:rsidR="007C77FA" w:rsidRPr="00871956">
        <w:rPr>
          <w:rFonts w:eastAsia="Calibri" w:cstheme="minorHAnsi"/>
          <w:color w:val="000000"/>
          <w:spacing w:val="-3"/>
          <w:lang w:val="en-GB" w:eastAsia="en-GB"/>
        </w:rPr>
        <w:t xml:space="preserve"> </w:t>
      </w:r>
      <w:r w:rsidR="00CD6BC7" w:rsidRPr="00EB5F9C">
        <w:rPr>
          <w:rFonts w:eastAsia="Calibri" w:cstheme="minorHAnsi"/>
          <w:b/>
          <w:bCs/>
          <w:color w:val="000000"/>
          <w:spacing w:val="-3"/>
          <w:lang w:val="en-GB" w:eastAsia="en-GB"/>
        </w:rPr>
        <w:t>grants</w:t>
      </w:r>
      <w:r w:rsidR="002337C7" w:rsidRPr="00EB5F9C">
        <w:rPr>
          <w:rFonts w:eastAsia="Calibri" w:cstheme="minorHAnsi"/>
          <w:b/>
          <w:bCs/>
          <w:color w:val="000000"/>
          <w:spacing w:val="-3"/>
          <w:lang w:val="en-GB" w:eastAsia="en-GB"/>
        </w:rPr>
        <w:t>.</w:t>
      </w:r>
      <w:r w:rsidR="00CE7032" w:rsidRPr="00EB5F9C">
        <w:rPr>
          <w:rFonts w:eastAsia="Calibri" w:cstheme="minorHAnsi"/>
          <w:b/>
          <w:bCs/>
          <w:color w:val="000000"/>
          <w:spacing w:val="-3"/>
          <w:lang w:val="en-GB" w:eastAsia="en-GB"/>
        </w:rPr>
        <w:t>serbia</w:t>
      </w:r>
      <w:r w:rsidR="007C77FA" w:rsidRPr="00EB5F9C">
        <w:rPr>
          <w:rFonts w:eastAsia="Calibri" w:cstheme="minorHAnsi"/>
          <w:b/>
          <w:bCs/>
          <w:color w:val="000000"/>
          <w:spacing w:val="-3"/>
          <w:lang w:val="en-GB" w:eastAsia="en-GB"/>
        </w:rPr>
        <w:t>@unwomen.org</w:t>
      </w:r>
      <w:r w:rsidRPr="00871956">
        <w:rPr>
          <w:rFonts w:eastAsia="Calibri" w:cstheme="minorHAnsi"/>
          <w:color w:val="000000"/>
          <w:spacing w:val="-3"/>
          <w:lang w:val="en-GB" w:eastAsia="en-GB"/>
        </w:rPr>
        <w:t>. Proponents must not communicate with any other personnel of UN</w:t>
      </w:r>
      <w:r w:rsidR="004B62A4">
        <w:rPr>
          <w:rFonts w:eastAsia="Calibri" w:cstheme="minorHAnsi"/>
          <w:color w:val="000000"/>
          <w:spacing w:val="-3"/>
          <w:lang w:val="en-GB" w:eastAsia="en-GB"/>
        </w:rPr>
        <w:t xml:space="preserve"> Women</w:t>
      </w:r>
      <w:r w:rsidRPr="00871956">
        <w:rPr>
          <w:rFonts w:eastAsia="Calibri" w:cstheme="minorHAnsi"/>
          <w:color w:val="000000"/>
          <w:spacing w:val="-3"/>
          <w:lang w:val="en-GB" w:eastAsia="en-GB"/>
        </w:rPr>
        <w:t xml:space="preserve"> regarding this CFP. </w:t>
      </w:r>
    </w:p>
    <w:p w14:paraId="3A8A0182" w14:textId="77777777" w:rsidR="00D44330" w:rsidRPr="00871956" w:rsidRDefault="00D44330" w:rsidP="00D44330">
      <w:pPr>
        <w:tabs>
          <w:tab w:val="left" w:pos="-1440"/>
        </w:tabs>
        <w:suppressAutoHyphens/>
        <w:spacing w:after="120" w:line="240" w:lineRule="auto"/>
        <w:ind w:left="720"/>
        <w:jc w:val="both"/>
        <w:rPr>
          <w:rFonts w:eastAsia="Calibri" w:cstheme="minorHAnsi"/>
          <w:color w:val="000000"/>
          <w:spacing w:val="-3"/>
          <w:lang w:val="en-GB" w:eastAsia="en-GB"/>
        </w:rPr>
      </w:pPr>
    </w:p>
    <w:p w14:paraId="44CEE206" w14:textId="12E4EE3A" w:rsidR="00C22EF1" w:rsidRDefault="00C22EF1" w:rsidP="00EC3006">
      <w:pPr>
        <w:keepNext/>
        <w:keepLines/>
        <w:numPr>
          <w:ilvl w:val="0"/>
          <w:numId w:val="6"/>
        </w:numPr>
        <w:spacing w:after="0" w:line="240" w:lineRule="auto"/>
        <w:contextualSpacing/>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Cost of proposal</w:t>
      </w:r>
    </w:p>
    <w:p w14:paraId="7393F4D8" w14:textId="77777777" w:rsidR="006455B0" w:rsidRPr="00871956" w:rsidRDefault="006455B0" w:rsidP="006455B0">
      <w:pPr>
        <w:keepNext/>
        <w:keepLines/>
        <w:spacing w:after="0" w:line="240" w:lineRule="auto"/>
        <w:ind w:left="720"/>
        <w:contextualSpacing/>
        <w:jc w:val="both"/>
        <w:outlineLvl w:val="0"/>
        <w:rPr>
          <w:rFonts w:eastAsia="Times New Roman" w:cstheme="minorHAnsi"/>
          <w:b/>
          <w:bCs/>
          <w:color w:val="000000"/>
          <w:lang w:val="en-GB" w:eastAsia="en-GB"/>
        </w:rPr>
      </w:pPr>
    </w:p>
    <w:p w14:paraId="4FC1CB68" w14:textId="2AA72B18"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871956" w:rsidRDefault="00C22EF1" w:rsidP="00F23A86">
      <w:pPr>
        <w:tabs>
          <w:tab w:val="left" w:pos="-1440"/>
        </w:tabs>
        <w:suppressAutoHyphens/>
        <w:spacing w:after="120" w:line="240" w:lineRule="auto"/>
        <w:ind w:left="360"/>
        <w:jc w:val="both"/>
        <w:rPr>
          <w:rFonts w:eastAsia="Calibri" w:cstheme="minorHAnsi"/>
          <w:color w:val="000000"/>
          <w:spacing w:val="-3"/>
          <w:lang w:val="en-GB" w:eastAsia="en-GB"/>
        </w:rPr>
      </w:pPr>
    </w:p>
    <w:p w14:paraId="5616C31F" w14:textId="0E24F124" w:rsidR="00C22EF1" w:rsidRDefault="00C22EF1" w:rsidP="00EC3006">
      <w:pPr>
        <w:keepNext/>
        <w:keepLines/>
        <w:numPr>
          <w:ilvl w:val="0"/>
          <w:numId w:val="6"/>
        </w:numPr>
        <w:spacing w:after="0" w:line="240" w:lineRule="auto"/>
        <w:contextualSpacing/>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lastRenderedPageBreak/>
        <w:t>Eligibility</w:t>
      </w:r>
    </w:p>
    <w:p w14:paraId="3A43B07E" w14:textId="77777777" w:rsidR="006455B0" w:rsidRPr="00871956" w:rsidRDefault="006455B0" w:rsidP="006455B0">
      <w:pPr>
        <w:keepNext/>
        <w:keepLines/>
        <w:spacing w:after="0" w:line="240" w:lineRule="auto"/>
        <w:ind w:left="360"/>
        <w:contextualSpacing/>
        <w:jc w:val="both"/>
        <w:outlineLvl w:val="0"/>
        <w:rPr>
          <w:rFonts w:eastAsia="Times New Roman" w:cstheme="minorHAnsi"/>
          <w:b/>
          <w:bCs/>
          <w:color w:val="000000"/>
          <w:lang w:val="en-GB" w:eastAsia="en-GB"/>
        </w:rPr>
      </w:pPr>
    </w:p>
    <w:p w14:paraId="42484E29" w14:textId="41A46566"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Proponents must meet all mandatory requirements/pre-qualification criteria as set out </w:t>
      </w:r>
      <w:r w:rsidRPr="00BA0024">
        <w:rPr>
          <w:rFonts w:eastAsia="Calibri" w:cstheme="minorHAnsi"/>
          <w:color w:val="000000"/>
          <w:spacing w:val="-3"/>
          <w:lang w:val="en-GB" w:eastAsia="en-GB"/>
        </w:rPr>
        <w:t>in Annex B-</w:t>
      </w:r>
      <w:r w:rsidR="00F24CA0" w:rsidRPr="00BA0024">
        <w:rPr>
          <w:rFonts w:eastAsia="Calibri" w:cstheme="minorHAnsi"/>
          <w:color w:val="000000"/>
          <w:spacing w:val="-3"/>
          <w:lang w:val="en-GB" w:eastAsia="en-GB"/>
        </w:rPr>
        <w:t>1</w:t>
      </w:r>
      <w:r w:rsidRPr="00BA0024">
        <w:rPr>
          <w:rFonts w:eastAsia="Calibri" w:cstheme="minorHAnsi"/>
          <w:color w:val="000000"/>
          <w:spacing w:val="-3"/>
          <w:lang w:val="en-GB" w:eastAsia="en-GB"/>
        </w:rPr>
        <w:t xml:space="preserve">. See </w:t>
      </w:r>
      <w:r w:rsidR="00964DC3" w:rsidRPr="00BA0024">
        <w:rPr>
          <w:rFonts w:eastAsia="Calibri" w:cstheme="minorHAnsi"/>
          <w:color w:val="000000"/>
          <w:spacing w:val="-3"/>
          <w:lang w:val="en-GB" w:eastAsia="en-GB"/>
        </w:rPr>
        <w:t>point</w:t>
      </w:r>
      <w:r w:rsidRPr="00BA0024">
        <w:rPr>
          <w:rFonts w:eastAsia="Calibri" w:cstheme="minorHAnsi"/>
          <w:color w:val="000000"/>
          <w:spacing w:val="-3"/>
          <w:lang w:val="en-GB" w:eastAsia="en-GB"/>
        </w:rPr>
        <w:t xml:space="preserve"> </w:t>
      </w:r>
      <w:r w:rsidR="00964DC3" w:rsidRPr="00BA0024">
        <w:rPr>
          <w:rFonts w:eastAsia="Calibri" w:cstheme="minorHAnsi"/>
          <w:color w:val="000000"/>
          <w:spacing w:val="-3"/>
          <w:lang w:val="en-GB" w:eastAsia="en-GB"/>
        </w:rPr>
        <w:t>4</w:t>
      </w:r>
      <w:r w:rsidRPr="00BA0024">
        <w:rPr>
          <w:rFonts w:eastAsia="Calibri" w:cstheme="minorHAnsi"/>
          <w:color w:val="000000"/>
          <w:spacing w:val="-3"/>
          <w:lang w:val="en-GB" w:eastAsia="en-GB"/>
        </w:rPr>
        <w:t xml:space="preserve"> below for further explanation. Proponents will receive a pass/fail rating on this section. To be considered, proponents must meet all the mandatory criteria described in Annex B-</w:t>
      </w:r>
      <w:r w:rsidR="001265F6" w:rsidRPr="00BA0024">
        <w:rPr>
          <w:rFonts w:eastAsia="Calibri" w:cstheme="minorHAnsi"/>
          <w:color w:val="000000"/>
          <w:spacing w:val="-3"/>
          <w:lang w:val="en-GB" w:eastAsia="en-GB"/>
        </w:rPr>
        <w:t>1</w:t>
      </w:r>
      <w:r w:rsidRPr="00BA0024">
        <w:rPr>
          <w:rFonts w:eastAsia="Calibri" w:cstheme="minorHAnsi"/>
          <w:color w:val="000000"/>
          <w:spacing w:val="-3"/>
          <w:lang w:val="en-GB" w:eastAsia="en-GB"/>
        </w:rPr>
        <w:t xml:space="preserve">. </w:t>
      </w:r>
      <w:r w:rsidR="00771FD4" w:rsidRPr="00BA0024">
        <w:rPr>
          <w:rFonts w:eastAsia="Calibri" w:cstheme="minorHAnsi"/>
          <w:color w:val="000000"/>
          <w:spacing w:val="-3"/>
          <w:lang w:val="en-GB" w:eastAsia="en-GB"/>
        </w:rPr>
        <w:t xml:space="preserve">UN </w:t>
      </w:r>
      <w:r w:rsidR="007C77FA" w:rsidRPr="00BA0024">
        <w:rPr>
          <w:rFonts w:eastAsia="Calibri" w:cstheme="minorHAnsi"/>
          <w:color w:val="000000"/>
          <w:spacing w:val="-3"/>
          <w:lang w:val="en-GB" w:eastAsia="en-GB"/>
        </w:rPr>
        <w:t xml:space="preserve">Women Office </w:t>
      </w:r>
      <w:r w:rsidRPr="00BA0024">
        <w:rPr>
          <w:rFonts w:eastAsia="Calibri" w:cstheme="minorHAnsi"/>
          <w:color w:val="000000"/>
          <w:spacing w:val="-3"/>
          <w:lang w:val="en-GB" w:eastAsia="en-GB"/>
        </w:rPr>
        <w:t>reserves the right to verify any information contained in proponent’s response</w:t>
      </w:r>
      <w:r w:rsidRPr="00871956">
        <w:rPr>
          <w:rFonts w:eastAsia="Calibri" w:cstheme="minorHAnsi"/>
          <w:color w:val="000000"/>
          <w:spacing w:val="-3"/>
          <w:lang w:val="en-GB" w:eastAsia="en-GB"/>
        </w:rPr>
        <w:t xml:space="preserve"> or to request additional information after the proposal is received. Incomplete or inadequate responses, lack of response or misrepresentation in responding to any questions will result in disqualification.</w:t>
      </w:r>
    </w:p>
    <w:p w14:paraId="6AEB42D3" w14:textId="38106666" w:rsidR="00C22EF1" w:rsidRPr="00871956" w:rsidRDefault="00C22EF1" w:rsidP="00D23ACA">
      <w:pPr>
        <w:tabs>
          <w:tab w:val="left" w:pos="-1440"/>
        </w:tabs>
        <w:suppressAutoHyphens/>
        <w:spacing w:after="120" w:line="240" w:lineRule="auto"/>
        <w:ind w:left="720"/>
        <w:jc w:val="both"/>
        <w:rPr>
          <w:rFonts w:eastAsia="Calibri" w:cstheme="minorHAnsi"/>
          <w:color w:val="000000"/>
          <w:spacing w:val="-3"/>
          <w:lang w:val="en-GB" w:eastAsia="en-GB"/>
        </w:rPr>
      </w:pPr>
    </w:p>
    <w:p w14:paraId="59238A2F" w14:textId="51D6B760" w:rsidR="001265F6" w:rsidRDefault="001265F6"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Mandatory/pre-qualification criteria</w:t>
      </w:r>
    </w:p>
    <w:p w14:paraId="3545C367" w14:textId="77777777" w:rsidR="006455B0" w:rsidRPr="00871956" w:rsidRDefault="006455B0" w:rsidP="006455B0">
      <w:pPr>
        <w:pStyle w:val="ListParagraph"/>
        <w:keepNext/>
        <w:keepLines/>
        <w:spacing w:after="0" w:line="240" w:lineRule="auto"/>
        <w:jc w:val="both"/>
        <w:outlineLvl w:val="0"/>
        <w:rPr>
          <w:rFonts w:eastAsia="Times New Roman" w:cstheme="minorHAnsi"/>
          <w:b/>
          <w:bCs/>
          <w:color w:val="000000"/>
          <w:lang w:val="en-GB" w:eastAsia="en-GB"/>
        </w:rPr>
      </w:pPr>
    </w:p>
    <w:p w14:paraId="3E6439E9" w14:textId="58A43B95" w:rsidR="007B3DDD" w:rsidRPr="00871956" w:rsidRDefault="00D44330"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w:t>
      </w:r>
      <w:r w:rsidR="00A92E83">
        <w:rPr>
          <w:rFonts w:eastAsia="Calibri" w:cstheme="minorHAnsi"/>
          <w:color w:val="000000"/>
          <w:spacing w:val="-3"/>
          <w:lang w:val="en-GB" w:eastAsia="en-GB"/>
        </w:rPr>
        <w:t xml:space="preserve">UN </w:t>
      </w:r>
      <w:r w:rsidRPr="00871956">
        <w:rPr>
          <w:rFonts w:eastAsia="Calibri" w:cstheme="minorHAnsi"/>
          <w:color w:val="000000"/>
          <w:spacing w:val="-3"/>
          <w:lang w:val="en-GB" w:eastAsia="en-GB"/>
        </w:rPr>
        <w:t xml:space="preserve">Women Office in Serbia requirements and superior customer references for supplying the services envisioned in this CFP will qualify for further consideration. </w:t>
      </w:r>
      <w:r w:rsidR="00817239">
        <w:rPr>
          <w:rFonts w:eastAsia="Calibri" w:cstheme="minorHAnsi"/>
          <w:color w:val="000000"/>
          <w:spacing w:val="-3"/>
          <w:lang w:val="en-GB" w:eastAsia="en-GB"/>
        </w:rPr>
        <w:t xml:space="preserve">UN </w:t>
      </w:r>
      <w:r w:rsidRPr="00871956">
        <w:rPr>
          <w:rFonts w:eastAsia="Calibri" w:cstheme="minorHAnsi"/>
          <w:color w:val="000000"/>
          <w:spacing w:val="-3"/>
          <w:lang w:val="en-GB" w:eastAsia="en-GB"/>
        </w:rPr>
        <w:t xml:space="preserve">Women Office in Serbia reserves the right to verify any information contained in proponent’s </w:t>
      </w:r>
      <w:r w:rsidR="001265F6" w:rsidRPr="00871956">
        <w:rPr>
          <w:rFonts w:eastAsia="Calibri" w:cstheme="minorHAnsi"/>
          <w:color w:val="000000"/>
          <w:spacing w:val="-3"/>
          <w:lang w:val="en-GB" w:eastAsia="en-GB"/>
        </w:rPr>
        <w:t>response or to request additional information after the proposal is received. Incomplete or inadequate responses, lack of response or misrepresentation in responding to any questions will affect your evaluation.</w:t>
      </w:r>
    </w:p>
    <w:p w14:paraId="14D75303" w14:textId="4B42026F" w:rsidR="001265F6" w:rsidRPr="00871956" w:rsidRDefault="001265F6"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Proponents will receive a pass/fail rating in the mandatory requirements/pre-qualification criteria section. </w:t>
      </w:r>
      <w:proofErr w:type="gramStart"/>
      <w:r w:rsidRPr="00871956">
        <w:rPr>
          <w:rFonts w:eastAsia="Calibri" w:cstheme="minorHAnsi"/>
          <w:color w:val="000000"/>
          <w:spacing w:val="-3"/>
          <w:lang w:val="en-GB" w:eastAsia="en-GB"/>
        </w:rPr>
        <w:t>In order to</w:t>
      </w:r>
      <w:proofErr w:type="gramEnd"/>
      <w:r w:rsidRPr="00871956">
        <w:rPr>
          <w:rFonts w:eastAsia="Calibri" w:cstheme="minorHAnsi"/>
          <w:color w:val="000000"/>
          <w:spacing w:val="-3"/>
          <w:lang w:val="en-GB" w:eastAsia="en-GB"/>
        </w:rPr>
        <w:t xml:space="preserve"> be considered for Phase I, proponents must meet all the mandatory requirements/pre-qualification criteria described in this CFP.</w:t>
      </w:r>
    </w:p>
    <w:p w14:paraId="7B4E5995" w14:textId="440FC185" w:rsidR="001265F6" w:rsidRPr="00871956" w:rsidRDefault="001265F6" w:rsidP="007B3DDD">
      <w:pPr>
        <w:tabs>
          <w:tab w:val="left" w:pos="-1440"/>
        </w:tabs>
        <w:suppressAutoHyphens/>
        <w:spacing w:after="120" w:line="240" w:lineRule="auto"/>
        <w:ind w:left="720"/>
        <w:jc w:val="both"/>
        <w:rPr>
          <w:rFonts w:eastAsia="Calibri" w:cstheme="minorHAnsi"/>
          <w:color w:val="000000"/>
          <w:spacing w:val="-3"/>
          <w:lang w:val="en-GB" w:eastAsia="en-GB"/>
        </w:rPr>
      </w:pPr>
    </w:p>
    <w:p w14:paraId="5E6F80E0" w14:textId="506624FA" w:rsidR="00C22EF1" w:rsidRPr="006455B0"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spacing w:val="-2"/>
          <w:lang w:val="en-GB" w:eastAsia="en-GB"/>
        </w:rPr>
      </w:pPr>
      <w:r w:rsidRPr="00871956">
        <w:rPr>
          <w:rFonts w:eastAsia="Times New Roman" w:cstheme="minorHAnsi"/>
          <w:b/>
          <w:bCs/>
          <w:color w:val="000000"/>
          <w:lang w:val="en-GB" w:eastAsia="en-GB"/>
        </w:rPr>
        <w:t xml:space="preserve">Clarification of CFP documents </w:t>
      </w:r>
    </w:p>
    <w:p w14:paraId="79A56D7F" w14:textId="77777777" w:rsidR="006455B0" w:rsidRPr="00871956" w:rsidRDefault="006455B0" w:rsidP="006455B0">
      <w:pPr>
        <w:pStyle w:val="ListParagraph"/>
        <w:keepNext/>
        <w:keepLines/>
        <w:spacing w:after="0" w:line="240" w:lineRule="auto"/>
        <w:jc w:val="both"/>
        <w:outlineLvl w:val="0"/>
        <w:rPr>
          <w:rFonts w:eastAsia="Times New Roman" w:cstheme="minorHAnsi"/>
          <w:b/>
          <w:bCs/>
          <w:color w:val="000000"/>
          <w:spacing w:val="-2"/>
          <w:lang w:val="en-GB" w:eastAsia="en-GB"/>
        </w:rPr>
      </w:pPr>
    </w:p>
    <w:p w14:paraId="76B004B0" w14:textId="5564F222"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A prospective proponent requiring any clarification of the CFP documents may notify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in writing at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email address indicated in the CFP by the specified date and time.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will respond in writing to any request for clarification of the CFP documents that it receives by the due date outlined on section 2. Written copies of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response (including an explanation of the query but without identifying the source of inquiry) will be posted using the same method as the original posting of this (CFP) document.</w:t>
      </w:r>
    </w:p>
    <w:p w14:paraId="2A8410FD" w14:textId="19B7538E" w:rsidR="006E62D6"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77777777" w:rsidR="006E62D6" w:rsidRPr="00871956" w:rsidRDefault="006E62D6" w:rsidP="007B3DDD">
      <w:pPr>
        <w:tabs>
          <w:tab w:val="left" w:pos="-1440"/>
        </w:tabs>
        <w:suppressAutoHyphens/>
        <w:spacing w:after="120" w:line="240" w:lineRule="auto"/>
        <w:ind w:left="720"/>
        <w:jc w:val="both"/>
        <w:rPr>
          <w:rFonts w:eastAsia="Calibri" w:cstheme="minorHAnsi"/>
          <w:color w:val="000000"/>
          <w:spacing w:val="-3"/>
          <w:lang w:val="en-GB" w:eastAsia="en-GB"/>
        </w:rPr>
      </w:pPr>
    </w:p>
    <w:p w14:paraId="6D297908" w14:textId="5A66A9CE"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 xml:space="preserve">Amendments to CFP documents </w:t>
      </w:r>
    </w:p>
    <w:p w14:paraId="2F8D29AA" w14:textId="77777777" w:rsidR="006455B0" w:rsidRPr="00871956" w:rsidRDefault="006455B0" w:rsidP="006455B0">
      <w:pPr>
        <w:pStyle w:val="ListParagraph"/>
        <w:keepNext/>
        <w:keepLines/>
        <w:spacing w:after="0" w:line="240" w:lineRule="auto"/>
        <w:jc w:val="both"/>
        <w:outlineLvl w:val="0"/>
        <w:rPr>
          <w:rFonts w:eastAsia="Times New Roman" w:cstheme="minorHAnsi"/>
          <w:b/>
          <w:bCs/>
          <w:color w:val="000000"/>
          <w:lang w:val="en-GB" w:eastAsia="en-GB"/>
        </w:rPr>
      </w:pPr>
    </w:p>
    <w:p w14:paraId="6B15105B" w14:textId="34F71DA3"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At any time prior to the deadline for submission of proposals,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may, for any reason, whether at its own initiative or in response to a clarification requested by a prospective proponent, modify the CFP documents by amendment. All prospective proponents that have </w:t>
      </w:r>
      <w:r w:rsidRPr="00871956">
        <w:rPr>
          <w:rFonts w:eastAsia="Calibri" w:cstheme="minorHAnsi"/>
          <w:color w:val="000000"/>
          <w:spacing w:val="-3"/>
          <w:lang w:val="en-GB" w:eastAsia="en-GB"/>
        </w:rPr>
        <w:lastRenderedPageBreak/>
        <w:t>received the CFP documents will be notified in writing of all amendments to the CFP documents. For open competitions, all amendments will also be posted on the advertised source.</w:t>
      </w:r>
    </w:p>
    <w:p w14:paraId="222154FE" w14:textId="0738B90E"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proofErr w:type="gramStart"/>
      <w:r w:rsidRPr="00871956">
        <w:rPr>
          <w:rFonts w:eastAsia="Calibri" w:cstheme="minorHAnsi"/>
          <w:color w:val="000000"/>
          <w:spacing w:val="-3"/>
          <w:lang w:val="en-GB" w:eastAsia="en-GB"/>
        </w:rPr>
        <w:t>In order to</w:t>
      </w:r>
      <w:proofErr w:type="gramEnd"/>
      <w:r w:rsidRPr="00871956">
        <w:rPr>
          <w:rFonts w:eastAsia="Calibri" w:cstheme="minorHAnsi"/>
          <w:color w:val="000000"/>
          <w:spacing w:val="-3"/>
          <w:lang w:val="en-GB" w:eastAsia="en-GB"/>
        </w:rPr>
        <w:t xml:space="preserve"> afford prospective proponents reasonable time in which to take the amendment into account in preparing their proposals,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may, at its discretion, extend the deadline for the submission of proposal.</w:t>
      </w:r>
    </w:p>
    <w:p w14:paraId="200097F9" w14:textId="77777777" w:rsidR="001544AA" w:rsidRPr="00871956" w:rsidRDefault="001544AA" w:rsidP="00FC354C">
      <w:pPr>
        <w:pStyle w:val="NoSpacing"/>
        <w:rPr>
          <w:lang w:val="en-GB" w:eastAsia="en-GB"/>
        </w:rPr>
      </w:pPr>
    </w:p>
    <w:p w14:paraId="73C65755" w14:textId="2467186C"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Language of proposal</w:t>
      </w:r>
    </w:p>
    <w:p w14:paraId="2220BEFA" w14:textId="77777777" w:rsidR="006455B0" w:rsidRPr="00871956" w:rsidRDefault="006455B0" w:rsidP="006455B0">
      <w:pPr>
        <w:pStyle w:val="ListParagraph"/>
        <w:keepNext/>
        <w:keepLines/>
        <w:spacing w:after="0" w:line="240" w:lineRule="auto"/>
        <w:jc w:val="both"/>
        <w:outlineLvl w:val="0"/>
        <w:rPr>
          <w:rFonts w:eastAsia="Times New Roman" w:cstheme="minorHAnsi"/>
          <w:b/>
          <w:bCs/>
          <w:color w:val="000000"/>
          <w:lang w:val="en-GB" w:eastAsia="en-GB"/>
        </w:rPr>
      </w:pPr>
    </w:p>
    <w:p w14:paraId="50987417" w14:textId="26200276" w:rsidR="00F569F3"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The proposal prepared by the proponent and all correspondence and documents relating to the proposal exchanged between the proponent and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w:t>
      </w:r>
      <w:r w:rsidRPr="00817239">
        <w:rPr>
          <w:rFonts w:eastAsia="Calibri" w:cstheme="minorHAnsi"/>
          <w:color w:val="000000"/>
          <w:spacing w:val="-3"/>
          <w:u w:val="single"/>
          <w:lang w:val="en-GB" w:eastAsia="en-GB"/>
        </w:rPr>
        <w:t>shall be written in English</w:t>
      </w:r>
      <w:r w:rsidRPr="00871956">
        <w:rPr>
          <w:rFonts w:eastAsia="Calibri" w:cstheme="minorHAnsi"/>
          <w:color w:val="000000"/>
          <w:spacing w:val="-3"/>
          <w:lang w:val="en-GB" w:eastAsia="en-GB"/>
        </w:rPr>
        <w:t xml:space="preserve">.  </w:t>
      </w:r>
    </w:p>
    <w:p w14:paraId="00F1AC09" w14:textId="7F275E96"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871956" w:rsidRDefault="00F569F3" w:rsidP="00FC354C">
      <w:pPr>
        <w:pStyle w:val="NoSpacing"/>
        <w:rPr>
          <w:lang w:val="en-GB" w:eastAsia="en-GB"/>
        </w:rPr>
      </w:pPr>
    </w:p>
    <w:p w14:paraId="52618C44" w14:textId="5D4B4B32"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E22961">
        <w:rPr>
          <w:rFonts w:eastAsia="Times New Roman" w:cstheme="minorHAnsi"/>
          <w:b/>
          <w:bCs/>
          <w:color w:val="000000"/>
          <w:lang w:val="en-GB" w:eastAsia="en-GB"/>
        </w:rPr>
        <w:t>Submission of proposal</w:t>
      </w:r>
    </w:p>
    <w:p w14:paraId="2C9096DB" w14:textId="77777777" w:rsidR="006455B0" w:rsidRPr="00E22961" w:rsidRDefault="006455B0" w:rsidP="006455B0">
      <w:pPr>
        <w:pStyle w:val="ListParagraph"/>
        <w:keepNext/>
        <w:keepLines/>
        <w:spacing w:after="0" w:line="240" w:lineRule="auto"/>
        <w:jc w:val="both"/>
        <w:outlineLvl w:val="0"/>
        <w:rPr>
          <w:rFonts w:eastAsia="Times New Roman" w:cstheme="minorHAnsi"/>
          <w:b/>
          <w:bCs/>
          <w:color w:val="000000"/>
          <w:lang w:val="en-GB" w:eastAsia="en-GB"/>
        </w:rPr>
      </w:pPr>
    </w:p>
    <w:p w14:paraId="76395864" w14:textId="77777777" w:rsidR="000A1A4D" w:rsidRPr="000A1A4D" w:rsidRDefault="00C22EF1" w:rsidP="006455B0">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Technical and financial proposals should be submitted as part of the template for proposal submission (Annex B</w:t>
      </w:r>
      <w:r w:rsidR="005459CA">
        <w:rPr>
          <w:rFonts w:eastAsia="Calibri" w:cstheme="minorHAnsi"/>
          <w:color w:val="000000"/>
          <w:spacing w:val="-3"/>
          <w:lang w:val="en-GB" w:eastAsia="en-GB"/>
        </w:rPr>
        <w:t>-</w:t>
      </w:r>
      <w:r w:rsidRPr="00871956">
        <w:rPr>
          <w:rFonts w:eastAsia="Calibri" w:cstheme="minorHAnsi"/>
          <w:color w:val="000000"/>
          <w:spacing w:val="-3"/>
          <w:lang w:val="en-GB" w:eastAsia="en-GB"/>
        </w:rPr>
        <w:t xml:space="preserve">2) </w:t>
      </w:r>
      <w:r w:rsidRPr="000471A6">
        <w:rPr>
          <w:rFonts w:eastAsia="Calibri" w:cstheme="minorHAnsi"/>
          <w:color w:val="000000"/>
          <w:spacing w:val="-3"/>
          <w:lang w:val="en-GB" w:eastAsia="en-GB"/>
        </w:rPr>
        <w:t>in one email</w:t>
      </w:r>
      <w:r w:rsidRPr="00871956">
        <w:rPr>
          <w:rFonts w:eastAsia="Calibri" w:cstheme="minorHAnsi"/>
          <w:color w:val="000000"/>
          <w:spacing w:val="-3"/>
          <w:lang w:val="en-GB" w:eastAsia="en-GB"/>
        </w:rPr>
        <w:t xml:space="preserve"> with the CFP reference and the clear description of the proposal by the date and time stipulated in this document. If the emails and email attachments are not marked as instructed, UN</w:t>
      </w:r>
      <w:r w:rsidR="00A86800"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will assume no </w:t>
      </w:r>
      <w:r w:rsidR="00D20DFA" w:rsidRPr="00871956">
        <w:rPr>
          <w:rFonts w:eastAsia="Calibri" w:cstheme="minorHAnsi"/>
          <w:color w:val="000000"/>
          <w:spacing w:val="-3"/>
          <w:lang w:val="en-GB" w:eastAsia="en-GB"/>
        </w:rPr>
        <w:t>r</w:t>
      </w:r>
      <w:r w:rsidRPr="00871956">
        <w:rPr>
          <w:rFonts w:eastAsia="Calibri" w:cstheme="minorHAnsi"/>
          <w:color w:val="000000"/>
          <w:spacing w:val="-3"/>
          <w:lang w:val="en-GB" w:eastAsia="en-GB"/>
        </w:rPr>
        <w:t xml:space="preserve">esponsibility for the misplacement or premature opening of the proposals submitted. The email text body should indicate the name and address of the proponent. </w:t>
      </w:r>
      <w:r w:rsidR="000A1A4D" w:rsidRPr="000A1A4D">
        <w:rPr>
          <w:rFonts w:eastAsia="Calibri" w:cstheme="minorHAnsi"/>
          <w:color w:val="000000"/>
          <w:spacing w:val="-3"/>
          <w:lang w:val="en-GB" w:eastAsia="en-GB"/>
        </w:rPr>
        <w:t>Proposal should be submitted in one email, clearly marked with the email subject line and corresponding attachment should read:</w:t>
      </w:r>
    </w:p>
    <w:p w14:paraId="30F30F83" w14:textId="28F60204" w:rsidR="00F569F3" w:rsidRPr="00EE0399" w:rsidRDefault="000A1A4D" w:rsidP="000A1A4D">
      <w:pPr>
        <w:tabs>
          <w:tab w:val="left" w:pos="-1440"/>
        </w:tabs>
        <w:suppressAutoHyphens/>
        <w:spacing w:after="120" w:line="240" w:lineRule="auto"/>
        <w:ind w:left="720"/>
        <w:jc w:val="center"/>
        <w:rPr>
          <w:rFonts w:eastAsia="Calibri" w:cstheme="minorHAnsi"/>
          <w:b/>
          <w:bCs/>
          <w:color w:val="000000"/>
          <w:spacing w:val="-3"/>
          <w:lang w:val="en-GB" w:eastAsia="en-GB"/>
        </w:rPr>
      </w:pPr>
      <w:r w:rsidRPr="00EE0399">
        <w:rPr>
          <w:rFonts w:eastAsia="Calibri" w:cstheme="minorHAnsi"/>
          <w:b/>
          <w:bCs/>
          <w:color w:val="000000"/>
          <w:spacing w:val="-3"/>
          <w:lang w:val="en-GB" w:eastAsia="en-GB"/>
        </w:rPr>
        <w:t>CFP No. 202</w:t>
      </w:r>
      <w:r w:rsidR="006E5BC7">
        <w:rPr>
          <w:rFonts w:eastAsia="Calibri" w:cstheme="minorHAnsi"/>
          <w:b/>
          <w:bCs/>
          <w:color w:val="000000"/>
          <w:spacing w:val="-3"/>
          <w:lang w:val="en-GB" w:eastAsia="en-GB"/>
        </w:rPr>
        <w:t>1</w:t>
      </w:r>
      <w:r w:rsidRPr="00EE0399">
        <w:rPr>
          <w:rFonts w:eastAsia="Calibri" w:cstheme="minorHAnsi"/>
          <w:b/>
          <w:bCs/>
          <w:color w:val="000000"/>
          <w:spacing w:val="-3"/>
          <w:lang w:val="en-GB" w:eastAsia="en-GB"/>
        </w:rPr>
        <w:t>-0</w:t>
      </w:r>
      <w:r w:rsidR="00E57AD1">
        <w:rPr>
          <w:rFonts w:eastAsia="Calibri" w:cstheme="minorHAnsi"/>
          <w:b/>
          <w:bCs/>
          <w:color w:val="000000"/>
          <w:spacing w:val="-3"/>
          <w:lang w:val="en-GB" w:eastAsia="en-GB"/>
        </w:rPr>
        <w:t>2</w:t>
      </w:r>
      <w:r w:rsidRPr="00EE0399">
        <w:rPr>
          <w:rFonts w:eastAsia="Calibri" w:cstheme="minorHAnsi"/>
          <w:b/>
          <w:bCs/>
          <w:color w:val="000000"/>
          <w:spacing w:val="-3"/>
          <w:lang w:val="en-GB" w:eastAsia="en-GB"/>
        </w:rPr>
        <w:t xml:space="preserve"> GEF</w:t>
      </w:r>
      <w:r w:rsidR="006E5BC7">
        <w:rPr>
          <w:rFonts w:eastAsia="Calibri" w:cstheme="minorHAnsi"/>
          <w:b/>
          <w:bCs/>
          <w:color w:val="000000"/>
          <w:spacing w:val="-3"/>
          <w:lang w:val="en-GB" w:eastAsia="en-GB"/>
        </w:rPr>
        <w:t xml:space="preserve"> II</w:t>
      </w:r>
      <w:r w:rsidRPr="00EE0399">
        <w:rPr>
          <w:rFonts w:eastAsia="Calibri" w:cstheme="minorHAnsi"/>
          <w:b/>
          <w:bCs/>
          <w:color w:val="000000"/>
          <w:spacing w:val="-3"/>
          <w:lang w:val="en-GB" w:eastAsia="en-GB"/>
        </w:rPr>
        <w:t xml:space="preserve"> – (name of proponent) – PROPOSAL</w:t>
      </w:r>
    </w:p>
    <w:p w14:paraId="06CC6A2B" w14:textId="65156EEF" w:rsidR="00C22EF1" w:rsidRPr="00871956" w:rsidRDefault="00C22EF1" w:rsidP="007D1ED2">
      <w:pPr>
        <w:tabs>
          <w:tab w:val="left" w:pos="-1440"/>
        </w:tabs>
        <w:suppressAutoHyphens/>
        <w:spacing w:after="120" w:line="240" w:lineRule="auto"/>
        <w:ind w:left="720"/>
        <w:jc w:val="center"/>
        <w:rPr>
          <w:rFonts w:eastAsia="Calibri" w:cstheme="minorHAnsi"/>
          <w:color w:val="000000"/>
          <w:spacing w:val="-3"/>
          <w:lang w:val="en-GB" w:eastAsia="en-GB"/>
        </w:rPr>
      </w:pPr>
      <w:r w:rsidRPr="00871956">
        <w:rPr>
          <w:rFonts w:eastAsia="Calibri" w:cstheme="minorHAnsi"/>
          <w:color w:val="000000"/>
          <w:spacing w:val="-3"/>
          <w:lang w:val="en-GB" w:eastAsia="en-GB"/>
        </w:rPr>
        <w:t xml:space="preserve">All proposals should be sent by email to the following secure email address:  </w:t>
      </w:r>
      <w:r w:rsidR="000A1A4D" w:rsidRPr="00EE0399">
        <w:rPr>
          <w:rFonts w:eastAsia="Calibri" w:cstheme="minorHAnsi"/>
          <w:b/>
          <w:bCs/>
          <w:color w:val="000000"/>
          <w:spacing w:val="-3"/>
          <w:lang w:val="en-GB" w:eastAsia="en-GB"/>
        </w:rPr>
        <w:t>grants.serbia@unwomen.org</w:t>
      </w:r>
    </w:p>
    <w:p w14:paraId="1EF6B63E" w14:textId="3F118EB5"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Proposals should be received by the date, time and means of submission stipulated in this CFP. Proponents are responsible for ensuring that UN</w:t>
      </w:r>
      <w:r w:rsidR="00256284"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receives their proposal by the due date and time. Proposals received by UN</w:t>
      </w:r>
      <w:r w:rsidR="00256284"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after the due date and time may be rejected. </w:t>
      </w:r>
    </w:p>
    <w:p w14:paraId="2A04616B" w14:textId="55E418E1" w:rsidR="007D1ED2"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When receiving proposals by email (as is required for the CFP), the receipt time stamp shall be the date and time when the submission has been received in the dedicated UN</w:t>
      </w:r>
      <w:r w:rsidR="00256284" w:rsidRPr="00871956">
        <w:rPr>
          <w:rFonts w:eastAsia="Calibri" w:cstheme="minorHAnsi"/>
          <w:color w:val="000000"/>
          <w:spacing w:val="-3"/>
          <w:lang w:val="en-GB" w:eastAsia="en-GB"/>
        </w:rPr>
        <w:t xml:space="preserve"> Women</w:t>
      </w:r>
      <w:r w:rsidRPr="00871956">
        <w:rPr>
          <w:rFonts w:eastAsia="Calibri" w:cstheme="minorHAnsi"/>
          <w:color w:val="000000"/>
          <w:spacing w:val="-3"/>
          <w:lang w:val="en-GB" w:eastAsia="en-GB"/>
        </w:rPr>
        <w:t xml:space="preserve"> inbox. UN</w:t>
      </w:r>
      <w:r w:rsidR="00256284"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shall not be responsible for any delays caused by network problems, etc. It is the sole responsibility of proponents to ensure that their proposal is received by UN</w:t>
      </w:r>
      <w:r w:rsidR="00256284"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in the dedicated inbox on or before the prescribed CFP deadlin</w:t>
      </w:r>
      <w:r w:rsidR="007D1ED2" w:rsidRPr="00871956">
        <w:rPr>
          <w:rFonts w:eastAsia="Calibri" w:cstheme="minorHAnsi"/>
          <w:color w:val="000000"/>
          <w:spacing w:val="-3"/>
          <w:lang w:val="en-GB" w:eastAsia="en-GB"/>
        </w:rPr>
        <w:t>e.</w:t>
      </w:r>
    </w:p>
    <w:p w14:paraId="36A4C34F" w14:textId="2A9B5126" w:rsidR="00F74F39"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b/>
          <w:bCs/>
          <w:color w:val="000000"/>
          <w:spacing w:val="-3"/>
          <w:lang w:val="en-GB" w:eastAsia="en-GB"/>
        </w:rPr>
        <w:t>Late proposals</w:t>
      </w:r>
      <w:r w:rsidRPr="00871956">
        <w:rPr>
          <w:rFonts w:eastAsia="Calibri" w:cstheme="minorHAnsi"/>
          <w:color w:val="000000"/>
          <w:spacing w:val="-3"/>
          <w:lang w:val="en-GB" w:eastAsia="en-GB"/>
        </w:rPr>
        <w:t>: Any proposals received by UN</w:t>
      </w:r>
      <w:r w:rsidR="00256284"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after the deadline for submission of proposals prescribed in this document, may be rejected.</w:t>
      </w:r>
    </w:p>
    <w:p w14:paraId="400C3380" w14:textId="77777777" w:rsidR="00F74F39" w:rsidRPr="00871956" w:rsidRDefault="00F74F39" w:rsidP="00FC354C">
      <w:pPr>
        <w:pStyle w:val="NoSpacing"/>
        <w:rPr>
          <w:lang w:val="en-GB" w:eastAsia="en-GB"/>
        </w:rPr>
      </w:pPr>
    </w:p>
    <w:p w14:paraId="2A07EB0F" w14:textId="1A797C74"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lastRenderedPageBreak/>
        <w:t>Clarification of proposals</w:t>
      </w:r>
    </w:p>
    <w:p w14:paraId="41A830E7" w14:textId="77777777" w:rsidR="006455B0" w:rsidRPr="00871956" w:rsidRDefault="006455B0" w:rsidP="006455B0">
      <w:pPr>
        <w:pStyle w:val="ListParagraph"/>
        <w:keepNext/>
        <w:keepLines/>
        <w:spacing w:after="0" w:line="240" w:lineRule="auto"/>
        <w:jc w:val="both"/>
        <w:outlineLvl w:val="0"/>
        <w:rPr>
          <w:rFonts w:eastAsia="Times New Roman" w:cstheme="minorHAnsi"/>
          <w:b/>
          <w:bCs/>
          <w:color w:val="000000"/>
          <w:lang w:val="en-GB" w:eastAsia="en-GB"/>
        </w:rPr>
      </w:pPr>
    </w:p>
    <w:p w14:paraId="0CD16AF4" w14:textId="5DAAE4CB"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To assist in the examination, evaluation and comparison of proposals, UN</w:t>
      </w:r>
      <w:r w:rsidR="00256284"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871956">
        <w:rPr>
          <w:rFonts w:eastAsia="Calibri" w:cstheme="minorHAnsi"/>
          <w:color w:val="000000"/>
          <w:spacing w:val="-3"/>
          <w:lang w:val="en-GB" w:eastAsia="en-GB"/>
        </w:rPr>
        <w:t>offered</w:t>
      </w:r>
      <w:proofErr w:type="gramEnd"/>
      <w:r w:rsidRPr="00871956">
        <w:rPr>
          <w:rFonts w:eastAsia="Calibri" w:cstheme="minorHAnsi"/>
          <w:color w:val="000000"/>
          <w:spacing w:val="-3"/>
          <w:lang w:val="en-GB" w:eastAsia="en-GB"/>
        </w:rPr>
        <w:t xml:space="preserve"> or permitted. UN</w:t>
      </w:r>
      <w:r w:rsidR="00E661B1"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will review minor informalities, errors, clerical mistakes, apparent errors in price and missing documents in accordance with the UN</w:t>
      </w:r>
      <w:r w:rsidR="00E661B1" w:rsidRPr="00871956">
        <w:rPr>
          <w:rFonts w:eastAsia="Calibri" w:cstheme="minorHAnsi"/>
          <w:color w:val="000000"/>
          <w:spacing w:val="-3"/>
          <w:lang w:val="en-GB" w:eastAsia="en-GB"/>
        </w:rPr>
        <w:t xml:space="preserve"> Women</w:t>
      </w:r>
      <w:r w:rsidRPr="00871956">
        <w:rPr>
          <w:rFonts w:eastAsia="Calibri" w:cstheme="minorHAnsi"/>
          <w:color w:val="000000"/>
          <w:spacing w:val="-3"/>
          <w:lang w:val="en-GB" w:eastAsia="en-GB"/>
        </w:rPr>
        <w:t xml:space="preserve"> Policy and Procedures.</w:t>
      </w:r>
    </w:p>
    <w:p w14:paraId="0ECA58EE" w14:textId="77777777" w:rsidR="00BC672E" w:rsidRPr="00871956" w:rsidRDefault="00BC672E" w:rsidP="00FC354C">
      <w:pPr>
        <w:pStyle w:val="NoSpacing"/>
        <w:rPr>
          <w:lang w:val="en-GB" w:eastAsia="en-GB"/>
        </w:rPr>
      </w:pPr>
    </w:p>
    <w:p w14:paraId="105B0071" w14:textId="6C68E1AF"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Proposal currencies</w:t>
      </w:r>
    </w:p>
    <w:p w14:paraId="0EA6F9A1" w14:textId="77777777" w:rsidR="006455B0" w:rsidRPr="00871956" w:rsidRDefault="006455B0" w:rsidP="006455B0">
      <w:pPr>
        <w:pStyle w:val="ListParagraph"/>
        <w:keepNext/>
        <w:keepLines/>
        <w:spacing w:after="0" w:line="240" w:lineRule="auto"/>
        <w:jc w:val="both"/>
        <w:outlineLvl w:val="0"/>
        <w:rPr>
          <w:rFonts w:eastAsia="Times New Roman" w:cstheme="minorHAnsi"/>
          <w:b/>
          <w:bCs/>
          <w:color w:val="000000"/>
          <w:lang w:val="en-GB" w:eastAsia="en-GB"/>
        </w:rPr>
      </w:pPr>
    </w:p>
    <w:p w14:paraId="0E2CA0F5" w14:textId="21EC3743" w:rsidR="00C22EF1" w:rsidRPr="00EE0399"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u w:val="single"/>
          <w:lang w:val="en-GB" w:eastAsia="en-GB"/>
        </w:rPr>
      </w:pPr>
      <w:r w:rsidRPr="00EE0399">
        <w:rPr>
          <w:rFonts w:eastAsia="Calibri" w:cstheme="minorHAnsi"/>
          <w:color w:val="000000"/>
          <w:spacing w:val="-3"/>
          <w:u w:val="single"/>
          <w:lang w:val="en-GB" w:eastAsia="en-GB"/>
        </w:rPr>
        <w:t xml:space="preserve">All prices shall be quoted in </w:t>
      </w:r>
      <w:r w:rsidR="00E661B1" w:rsidRPr="00EE0399">
        <w:rPr>
          <w:rFonts w:eastAsia="Calibri" w:cstheme="minorHAnsi"/>
          <w:color w:val="000000"/>
          <w:spacing w:val="-3"/>
          <w:u w:val="single"/>
          <w:lang w:val="en-GB" w:eastAsia="en-GB"/>
        </w:rPr>
        <w:t>RSD (Republic of Serbia Dinar)</w:t>
      </w:r>
    </w:p>
    <w:p w14:paraId="6127896E" w14:textId="5CE3A1B8"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UN</w:t>
      </w:r>
      <w:r w:rsidR="00E661B1"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reserves the right to reject any proposals submitted in another currency than the mandatory currency for the proposal stated above. UN</w:t>
      </w:r>
      <w:r w:rsidR="00E661B1"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0101C570"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Regardless of the currency of proposals received, the contract will always be </w:t>
      </w:r>
      <w:proofErr w:type="gramStart"/>
      <w:r w:rsidRPr="00871956">
        <w:rPr>
          <w:rFonts w:eastAsia="Calibri" w:cstheme="minorHAnsi"/>
          <w:color w:val="000000"/>
          <w:spacing w:val="-3"/>
          <w:lang w:val="en-GB" w:eastAsia="en-GB"/>
        </w:rPr>
        <w:t>issued</w:t>
      </w:r>
      <w:proofErr w:type="gramEnd"/>
      <w:r w:rsidRPr="00871956">
        <w:rPr>
          <w:rFonts w:eastAsia="Calibri" w:cstheme="minorHAnsi"/>
          <w:color w:val="000000"/>
          <w:spacing w:val="-3"/>
          <w:lang w:val="en-GB" w:eastAsia="en-GB"/>
        </w:rPr>
        <w:t xml:space="preserve"> and subsequent payments will be made in the mandatory currency for the proposal above.</w:t>
      </w:r>
    </w:p>
    <w:p w14:paraId="3C001C00" w14:textId="77777777" w:rsidR="00CF6606" w:rsidRPr="00871956" w:rsidRDefault="00CF6606" w:rsidP="00FC354C">
      <w:pPr>
        <w:pStyle w:val="NoSpacing"/>
        <w:rPr>
          <w:lang w:val="en-GB" w:eastAsia="en-GB"/>
        </w:rPr>
      </w:pPr>
    </w:p>
    <w:p w14:paraId="2AC5ECE1" w14:textId="2354F862" w:rsidR="00CF6606"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 xml:space="preserve">Evaluation of technical and financial proposal </w:t>
      </w:r>
    </w:p>
    <w:p w14:paraId="0DC995E8" w14:textId="77777777" w:rsidR="001D4B4F" w:rsidRPr="001D4B4F" w:rsidRDefault="001D4B4F" w:rsidP="001D4B4F">
      <w:pPr>
        <w:keepNext/>
        <w:keepLines/>
        <w:spacing w:after="0" w:line="240" w:lineRule="auto"/>
        <w:ind w:left="360"/>
        <w:jc w:val="both"/>
        <w:outlineLvl w:val="0"/>
        <w:rPr>
          <w:rFonts w:eastAsia="Times New Roman" w:cstheme="minorHAnsi"/>
          <w:b/>
          <w:bCs/>
          <w:color w:val="000000"/>
          <w:lang w:val="en-GB" w:eastAsia="en-GB"/>
        </w:rPr>
      </w:pPr>
    </w:p>
    <w:p w14:paraId="3B19FA91" w14:textId="38E90FFE" w:rsidR="005B4080" w:rsidRPr="001D4B4F" w:rsidRDefault="00C22EF1" w:rsidP="001D4B4F">
      <w:pPr>
        <w:pStyle w:val="ListParagraph"/>
        <w:keepNext/>
        <w:keepLines/>
        <w:numPr>
          <w:ilvl w:val="1"/>
          <w:numId w:val="6"/>
        </w:numPr>
        <w:spacing w:after="0" w:line="240" w:lineRule="auto"/>
        <w:ind w:left="720"/>
        <w:jc w:val="both"/>
        <w:outlineLvl w:val="0"/>
        <w:rPr>
          <w:rFonts w:eastAsia="Times New Roman" w:cstheme="minorHAnsi"/>
          <w:b/>
          <w:bCs/>
          <w:color w:val="000000"/>
          <w:lang w:val="en-GB" w:eastAsia="en-GB"/>
        </w:rPr>
      </w:pPr>
      <w:r w:rsidRPr="00871956">
        <w:rPr>
          <w:rFonts w:eastAsia="Calibri" w:cstheme="minorHAnsi"/>
          <w:b/>
          <w:bCs/>
          <w:color w:val="44546A" w:themeColor="text2"/>
          <w:spacing w:val="-3"/>
          <w:lang w:val="en-GB" w:eastAsia="en-GB"/>
        </w:rPr>
        <w:t>PHASE I – TECHNICAL PROPOSAL (70 points</w:t>
      </w:r>
      <w:r w:rsidRPr="00871956">
        <w:rPr>
          <w:rFonts w:eastAsia="Calibri" w:cstheme="minorHAnsi"/>
          <w:color w:val="000000"/>
          <w:spacing w:val="-3"/>
          <w:lang w:val="en-GB" w:eastAsia="en-GB"/>
        </w:rPr>
        <w:t>)</w:t>
      </w:r>
    </w:p>
    <w:p w14:paraId="601752AD" w14:textId="77777777" w:rsidR="001D4B4F" w:rsidRPr="001D4B4F" w:rsidRDefault="001D4B4F" w:rsidP="001D4B4F">
      <w:pPr>
        <w:keepNext/>
        <w:keepLines/>
        <w:spacing w:after="0" w:line="240" w:lineRule="auto"/>
        <w:ind w:left="360"/>
        <w:jc w:val="both"/>
        <w:outlineLvl w:val="0"/>
        <w:rPr>
          <w:rFonts w:eastAsia="Times New Roman" w:cstheme="minorHAnsi"/>
          <w:b/>
          <w:bCs/>
          <w:color w:val="000000"/>
          <w:lang w:val="en-GB" w:eastAsia="en-GB"/>
        </w:rPr>
      </w:pPr>
    </w:p>
    <w:p w14:paraId="71B01783" w14:textId="7723BA17" w:rsidR="00C22EF1" w:rsidRDefault="00C22EF1" w:rsidP="00EC3006">
      <w:pPr>
        <w:numPr>
          <w:ilvl w:val="2"/>
          <w:numId w:val="6"/>
        </w:numPr>
        <w:tabs>
          <w:tab w:val="left" w:pos="-1440"/>
        </w:tabs>
        <w:suppressAutoHyphens/>
        <w:spacing w:after="120" w:line="240" w:lineRule="auto"/>
        <w:jc w:val="both"/>
        <w:rPr>
          <w:rFonts w:eastAsia="Calibri" w:cstheme="minorHAnsi"/>
          <w:color w:val="000000"/>
          <w:spacing w:val="-3"/>
          <w:lang w:val="en-GB" w:eastAsia="en-GB"/>
        </w:rPr>
      </w:pPr>
      <w:r w:rsidRPr="00871956">
        <w:rPr>
          <w:rFonts w:eastAsia="Calibri" w:cstheme="minorHAnsi"/>
          <w:color w:val="000000"/>
          <w:spacing w:val="-3"/>
          <w:lang w:val="en-GB" w:eastAsia="en-GB"/>
        </w:rPr>
        <w:t>Only proponents meeting the mandatory criteria will advance to the technical evaluation in which a maximum possible 70 points may be determined. Technical evaluators who are members of an Evaluation Committee appointed by UN</w:t>
      </w:r>
      <w:r w:rsidR="009A5C2A" w:rsidRPr="00871956">
        <w:rPr>
          <w:rFonts w:eastAsia="Calibri" w:cstheme="minorHAnsi"/>
          <w:color w:val="000000"/>
          <w:spacing w:val="-3"/>
          <w:lang w:val="en-GB" w:eastAsia="en-GB"/>
        </w:rPr>
        <w:t xml:space="preserve"> </w:t>
      </w:r>
      <w:r w:rsidRPr="00871956">
        <w:rPr>
          <w:rFonts w:eastAsia="Calibri" w:cstheme="minorHAnsi"/>
          <w:color w:val="000000"/>
          <w:spacing w:val="-3"/>
          <w:lang w:val="en-GB" w:eastAsia="en-GB"/>
        </w:rPr>
        <w:t>W</w:t>
      </w:r>
      <w:r w:rsidR="009A5C2A" w:rsidRPr="00871956">
        <w:rPr>
          <w:rFonts w:eastAsia="Calibri" w:cstheme="minorHAnsi"/>
          <w:color w:val="000000"/>
          <w:spacing w:val="-3"/>
          <w:lang w:val="en-GB" w:eastAsia="en-GB"/>
        </w:rPr>
        <w:t>omen</w:t>
      </w:r>
      <w:r w:rsidRPr="00871956">
        <w:rPr>
          <w:rFonts w:eastAsia="Calibri" w:cstheme="minorHAnsi"/>
          <w:color w:val="000000"/>
          <w:spacing w:val="-3"/>
          <w:lang w:val="en-GB" w:eastAsia="en-GB"/>
        </w:rPr>
        <w:t xml:space="preserve"> will carry out the technical evaluation applying the evaluation criteria and point ratings as listed below. </w:t>
      </w:r>
      <w:proofErr w:type="gramStart"/>
      <w:r w:rsidRPr="00871956">
        <w:rPr>
          <w:rFonts w:eastAsia="Calibri" w:cstheme="minorHAnsi"/>
          <w:color w:val="000000"/>
          <w:spacing w:val="-3"/>
          <w:lang w:val="en-GB" w:eastAsia="en-GB"/>
        </w:rPr>
        <w:t>In order to</w:t>
      </w:r>
      <w:proofErr w:type="gramEnd"/>
      <w:r w:rsidRPr="00871956">
        <w:rPr>
          <w:rFonts w:eastAsia="Calibri" w:cstheme="minorHAnsi"/>
          <w:color w:val="000000"/>
          <w:spacing w:val="-3"/>
          <w:lang w:val="en-GB" w:eastAsia="en-GB"/>
        </w:rPr>
        <w:t xml:space="preserve"> advance beyond Phase I of the detailed evaluation process to Phase II (financial evaluation) a proposal must have achieved a minimum cumulative technical score of </w:t>
      </w:r>
      <w:r w:rsidR="001F4944">
        <w:rPr>
          <w:rFonts w:eastAsia="Calibri" w:cstheme="minorHAnsi"/>
          <w:color w:val="000000"/>
          <w:spacing w:val="-3"/>
          <w:lang w:val="en-GB" w:eastAsia="en-GB"/>
        </w:rPr>
        <w:t>5</w:t>
      </w:r>
      <w:r w:rsidRPr="00871956">
        <w:rPr>
          <w:rFonts w:eastAsia="Calibri" w:cstheme="minorHAnsi"/>
          <w:color w:val="000000"/>
          <w:spacing w:val="-3"/>
          <w:lang w:val="en-GB" w:eastAsia="en-GB"/>
        </w:rPr>
        <w:t>0 points.</w:t>
      </w:r>
    </w:p>
    <w:tbl>
      <w:tblPr>
        <w:tblW w:w="7650" w:type="dxa"/>
        <w:tblInd w:w="8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6210"/>
        <w:gridCol w:w="1440"/>
      </w:tblGrid>
      <w:tr w:rsidR="005F7873" w:rsidRPr="00124C28" w14:paraId="31838CBA" w14:textId="616A279F" w:rsidTr="00124C28">
        <w:tc>
          <w:tcPr>
            <w:tcW w:w="6210" w:type="dxa"/>
          </w:tcPr>
          <w:p w14:paraId="38EB2246" w14:textId="452A0532" w:rsidR="005F7873" w:rsidRPr="002604E9" w:rsidRDefault="005F7873" w:rsidP="00F23A86">
            <w:pPr>
              <w:keepNext/>
              <w:keepLines/>
              <w:widowControl w:val="0"/>
              <w:tabs>
                <w:tab w:val="left" w:pos="-1440"/>
              </w:tabs>
              <w:spacing w:after="0" w:line="240" w:lineRule="auto"/>
              <w:jc w:val="both"/>
              <w:rPr>
                <w:rFonts w:eastAsia="Arial" w:cstheme="minorHAnsi"/>
                <w:b/>
                <w:bCs/>
                <w:color w:val="000000" w:themeColor="text1"/>
                <w:spacing w:val="-3"/>
              </w:rPr>
            </w:pPr>
            <w:r w:rsidRPr="002604E9">
              <w:rPr>
                <w:rFonts w:eastAsia="Arial" w:cstheme="minorHAnsi"/>
                <w:b/>
                <w:bCs/>
                <w:color w:val="000000" w:themeColor="text1"/>
                <w:spacing w:val="-3"/>
              </w:rPr>
              <w:lastRenderedPageBreak/>
              <w:t xml:space="preserve">Organizational capacity: </w:t>
            </w:r>
          </w:p>
          <w:p w14:paraId="1976A213" w14:textId="556DE3F1" w:rsidR="00124C28" w:rsidRPr="00124C28" w:rsidRDefault="005F7873" w:rsidP="00A017EF">
            <w:pPr>
              <w:keepNext/>
              <w:keepLines/>
              <w:widowControl w:val="0"/>
              <w:numPr>
                <w:ilvl w:val="0"/>
                <w:numId w:val="13"/>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 xml:space="preserve">Organizational experience and proven track record </w:t>
            </w:r>
            <w:r w:rsidR="00927112" w:rsidRPr="00927112">
              <w:rPr>
                <w:rFonts w:eastAsia="Arial" w:cstheme="minorHAnsi"/>
                <w:color w:val="000000" w:themeColor="text1"/>
                <w:spacing w:val="-3"/>
              </w:rPr>
              <w:t xml:space="preserve">working on gender equality and/or empowering women, especially vulnerable groups of </w:t>
            </w:r>
            <w:proofErr w:type="gramStart"/>
            <w:r w:rsidR="00927112" w:rsidRPr="00927112">
              <w:rPr>
                <w:rFonts w:eastAsia="Arial" w:cstheme="minorHAnsi"/>
                <w:color w:val="000000" w:themeColor="text1"/>
                <w:spacing w:val="-3"/>
              </w:rPr>
              <w:t>women</w:t>
            </w:r>
            <w:r w:rsidRPr="00124C28">
              <w:rPr>
                <w:rFonts w:eastAsia="Arial" w:cstheme="minorHAnsi"/>
                <w:color w:val="000000" w:themeColor="text1"/>
                <w:spacing w:val="-3"/>
              </w:rPr>
              <w:t>;</w:t>
            </w:r>
            <w:proofErr w:type="gramEnd"/>
            <w:r w:rsidRPr="00124C28">
              <w:rPr>
                <w:rFonts w:eastAsia="Arial" w:cstheme="minorHAnsi"/>
                <w:color w:val="000000" w:themeColor="text1"/>
                <w:spacing w:val="-3"/>
              </w:rPr>
              <w:t xml:space="preserve"> </w:t>
            </w:r>
          </w:p>
          <w:p w14:paraId="0C53C25C" w14:textId="24A3C69F" w:rsidR="005F7873" w:rsidRPr="00124C28" w:rsidRDefault="005F7873" w:rsidP="00EC3006">
            <w:pPr>
              <w:keepNext/>
              <w:keepLines/>
              <w:widowControl w:val="0"/>
              <w:numPr>
                <w:ilvl w:val="0"/>
                <w:numId w:val="12"/>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 xml:space="preserve">Proposed staffing (number and expertise) for the services to be </w:t>
            </w:r>
            <w:proofErr w:type="gramStart"/>
            <w:r w:rsidRPr="00124C28">
              <w:rPr>
                <w:rFonts w:eastAsia="Arial" w:cstheme="minorHAnsi"/>
                <w:color w:val="000000" w:themeColor="text1"/>
                <w:spacing w:val="-3"/>
              </w:rPr>
              <w:t>delivered;</w:t>
            </w:r>
            <w:proofErr w:type="gramEnd"/>
          </w:p>
          <w:p w14:paraId="0453F8C6" w14:textId="4D3A5F09" w:rsidR="005F7873" w:rsidRPr="00124C28" w:rsidRDefault="005F7873" w:rsidP="00EC3006">
            <w:pPr>
              <w:keepNext/>
              <w:keepLines/>
              <w:widowControl w:val="0"/>
              <w:numPr>
                <w:ilvl w:val="0"/>
                <w:numId w:val="12"/>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 xml:space="preserve">Relevant experience in partnerships with UN Women, other UN agencies, governments, NGOs, and other development actors. </w:t>
            </w:r>
          </w:p>
        </w:tc>
        <w:tc>
          <w:tcPr>
            <w:tcW w:w="1440" w:type="dxa"/>
          </w:tcPr>
          <w:p w14:paraId="247B83FF" w14:textId="46526143" w:rsidR="005F7873" w:rsidRPr="002604E9" w:rsidRDefault="005F7873" w:rsidP="00F23A86">
            <w:pPr>
              <w:keepNext/>
              <w:keepLines/>
              <w:widowControl w:val="0"/>
              <w:tabs>
                <w:tab w:val="left" w:pos="-1440"/>
              </w:tabs>
              <w:spacing w:after="0" w:line="240" w:lineRule="auto"/>
              <w:jc w:val="both"/>
              <w:rPr>
                <w:rFonts w:eastAsia="Arial" w:cstheme="minorHAnsi"/>
                <w:b/>
                <w:bCs/>
                <w:color w:val="000000" w:themeColor="text1"/>
                <w:spacing w:val="-3"/>
              </w:rPr>
            </w:pPr>
            <w:r w:rsidRPr="002604E9">
              <w:rPr>
                <w:rFonts w:eastAsia="Arial" w:cstheme="minorHAnsi"/>
                <w:b/>
                <w:bCs/>
                <w:color w:val="000000" w:themeColor="text1"/>
                <w:spacing w:val="-3"/>
              </w:rPr>
              <w:t>1</w:t>
            </w:r>
            <w:r w:rsidR="00F2705A" w:rsidRPr="002604E9">
              <w:rPr>
                <w:rFonts w:eastAsia="Arial" w:cstheme="minorHAnsi"/>
                <w:b/>
                <w:bCs/>
                <w:color w:val="000000" w:themeColor="text1"/>
                <w:spacing w:val="-3"/>
              </w:rPr>
              <w:t>5</w:t>
            </w:r>
            <w:r w:rsidRPr="002604E9">
              <w:rPr>
                <w:rFonts w:eastAsia="Arial" w:cstheme="minorHAnsi"/>
                <w:b/>
                <w:bCs/>
                <w:color w:val="000000" w:themeColor="text1"/>
                <w:spacing w:val="-3"/>
              </w:rPr>
              <w:t xml:space="preserve"> points</w:t>
            </w:r>
          </w:p>
        </w:tc>
      </w:tr>
      <w:tr w:rsidR="005F7873" w:rsidRPr="00124C28" w14:paraId="33A469B2" w14:textId="0350AA1C" w:rsidTr="00124C28">
        <w:tc>
          <w:tcPr>
            <w:tcW w:w="6210" w:type="dxa"/>
          </w:tcPr>
          <w:p w14:paraId="1EBA932A" w14:textId="260C4265" w:rsidR="005F7873" w:rsidRPr="002604E9" w:rsidRDefault="005F7873" w:rsidP="00F23A86">
            <w:pPr>
              <w:keepNext/>
              <w:keepLines/>
              <w:widowControl w:val="0"/>
              <w:tabs>
                <w:tab w:val="left" w:pos="-1440"/>
              </w:tabs>
              <w:spacing w:after="0" w:line="240" w:lineRule="auto"/>
              <w:jc w:val="both"/>
              <w:rPr>
                <w:rFonts w:eastAsia="Arial" w:cstheme="minorHAnsi"/>
                <w:b/>
                <w:bCs/>
                <w:color w:val="000000" w:themeColor="text1"/>
                <w:spacing w:val="-3"/>
              </w:rPr>
            </w:pPr>
            <w:r w:rsidRPr="002604E9">
              <w:rPr>
                <w:rFonts w:eastAsia="Arial" w:cstheme="minorHAnsi"/>
                <w:b/>
                <w:bCs/>
                <w:color w:val="000000" w:themeColor="text1"/>
                <w:spacing w:val="-3"/>
              </w:rPr>
              <w:t xml:space="preserve">Relevance of the proposal: </w:t>
            </w:r>
          </w:p>
          <w:p w14:paraId="76AC72B1" w14:textId="32B3C7E3" w:rsidR="005F7873" w:rsidRPr="00124C28" w:rsidRDefault="00021AB1" w:rsidP="00EC3006">
            <w:pPr>
              <w:keepNext/>
              <w:keepLines/>
              <w:widowControl w:val="0"/>
              <w:numPr>
                <w:ilvl w:val="0"/>
                <w:numId w:val="13"/>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Relevance and</w:t>
            </w:r>
            <w:r w:rsidR="005F7873" w:rsidRPr="00124C28">
              <w:rPr>
                <w:rFonts w:eastAsia="Arial" w:cstheme="minorHAnsi"/>
                <w:color w:val="000000" w:themeColor="text1"/>
                <w:spacing w:val="-3"/>
              </w:rPr>
              <w:t xml:space="preserve"> quality of the context </w:t>
            </w:r>
            <w:proofErr w:type="gramStart"/>
            <w:r w:rsidR="005F7873" w:rsidRPr="00124C28">
              <w:rPr>
                <w:rFonts w:eastAsia="Arial" w:cstheme="minorHAnsi"/>
                <w:color w:val="000000" w:themeColor="text1"/>
                <w:spacing w:val="-3"/>
              </w:rPr>
              <w:t>analysis;</w:t>
            </w:r>
            <w:proofErr w:type="gramEnd"/>
            <w:r w:rsidR="005F7873" w:rsidRPr="00124C28">
              <w:rPr>
                <w:rFonts w:eastAsia="Arial" w:cstheme="minorHAnsi"/>
                <w:color w:val="000000" w:themeColor="text1"/>
                <w:spacing w:val="-3"/>
              </w:rPr>
              <w:t xml:space="preserve"> </w:t>
            </w:r>
          </w:p>
          <w:p w14:paraId="50B8F898" w14:textId="7C27F3A2" w:rsidR="005F7873" w:rsidRPr="00124C28" w:rsidRDefault="005F7873" w:rsidP="00EC3006">
            <w:pPr>
              <w:keepNext/>
              <w:keepLines/>
              <w:widowControl w:val="0"/>
              <w:numPr>
                <w:ilvl w:val="0"/>
                <w:numId w:val="13"/>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 xml:space="preserve">Relevance of the problem statement and identification of </w:t>
            </w:r>
            <w:r w:rsidRPr="00124C28">
              <w:rPr>
                <w:rFonts w:cstheme="minorHAnsi"/>
                <w:color w:val="000000" w:themeColor="text1"/>
                <w:lang w:val="en-CA"/>
              </w:rPr>
              <w:t xml:space="preserve">challenges to be </w:t>
            </w:r>
            <w:proofErr w:type="gramStart"/>
            <w:r w:rsidRPr="00124C28">
              <w:rPr>
                <w:rFonts w:cstheme="minorHAnsi"/>
                <w:color w:val="000000" w:themeColor="text1"/>
                <w:lang w:val="en-CA"/>
              </w:rPr>
              <w:t>addressed</w:t>
            </w:r>
            <w:r w:rsidRPr="00124C28">
              <w:rPr>
                <w:rFonts w:eastAsia="Arial" w:cstheme="minorHAnsi"/>
                <w:color w:val="000000" w:themeColor="text1"/>
                <w:spacing w:val="-3"/>
              </w:rPr>
              <w:t>;</w:t>
            </w:r>
            <w:proofErr w:type="gramEnd"/>
            <w:r w:rsidRPr="00124C28">
              <w:rPr>
                <w:rFonts w:eastAsia="Arial" w:cstheme="minorHAnsi"/>
                <w:color w:val="000000" w:themeColor="text1"/>
                <w:spacing w:val="-3"/>
              </w:rPr>
              <w:t xml:space="preserve"> </w:t>
            </w:r>
          </w:p>
          <w:p w14:paraId="6325C8A4" w14:textId="64CB8B50" w:rsidR="005F7873" w:rsidRPr="00124C28" w:rsidRDefault="005F7873" w:rsidP="00EC3006">
            <w:pPr>
              <w:keepNext/>
              <w:keepLines/>
              <w:widowControl w:val="0"/>
              <w:numPr>
                <w:ilvl w:val="0"/>
                <w:numId w:val="13"/>
              </w:numPr>
              <w:tabs>
                <w:tab w:val="left" w:pos="-1440"/>
              </w:tabs>
              <w:spacing w:after="0" w:line="240" w:lineRule="auto"/>
              <w:ind w:left="426"/>
              <w:jc w:val="both"/>
              <w:rPr>
                <w:rFonts w:eastAsia="Arial" w:cstheme="minorHAnsi"/>
                <w:color w:val="000000" w:themeColor="text1"/>
                <w:spacing w:val="-3"/>
              </w:rPr>
            </w:pPr>
            <w:r w:rsidRPr="00124C28">
              <w:rPr>
                <w:rFonts w:cstheme="minorHAnsi"/>
                <w:color w:val="000000" w:themeColor="text1"/>
              </w:rPr>
              <w:t>Clarity of t</w:t>
            </w:r>
            <w:r w:rsidRPr="00124C28">
              <w:rPr>
                <w:rFonts w:cstheme="minorHAnsi"/>
                <w:color w:val="000000" w:themeColor="text1"/>
                <w:lang w:val="en-CA"/>
              </w:rPr>
              <w:t xml:space="preserve">he specific results expected through </w:t>
            </w:r>
            <w:proofErr w:type="gramStart"/>
            <w:r w:rsidRPr="00124C28">
              <w:rPr>
                <w:rFonts w:cstheme="minorHAnsi"/>
                <w:color w:val="000000" w:themeColor="text1"/>
                <w:lang w:val="en-CA"/>
              </w:rPr>
              <w:t>engagement;</w:t>
            </w:r>
            <w:proofErr w:type="gramEnd"/>
          </w:p>
          <w:p w14:paraId="3B8F2B39" w14:textId="43C59A79" w:rsidR="005F7873" w:rsidRPr="00124C28" w:rsidRDefault="005F7873" w:rsidP="00EC3006">
            <w:pPr>
              <w:keepNext/>
              <w:keepLines/>
              <w:widowControl w:val="0"/>
              <w:numPr>
                <w:ilvl w:val="0"/>
                <w:numId w:val="13"/>
              </w:numPr>
              <w:tabs>
                <w:tab w:val="left" w:pos="-1440"/>
              </w:tabs>
              <w:spacing w:after="0" w:line="240" w:lineRule="auto"/>
              <w:ind w:left="426"/>
              <w:jc w:val="both"/>
              <w:rPr>
                <w:rFonts w:eastAsia="Arial" w:cstheme="minorHAnsi"/>
                <w:color w:val="000000" w:themeColor="text1"/>
                <w:spacing w:val="-3"/>
              </w:rPr>
            </w:pPr>
            <w:r w:rsidRPr="00124C28">
              <w:rPr>
                <w:rFonts w:cstheme="minorHAnsi"/>
                <w:color w:val="000000" w:themeColor="text1"/>
              </w:rPr>
              <w:t xml:space="preserve">The quality of </w:t>
            </w:r>
            <w:r w:rsidRPr="00124C28">
              <w:rPr>
                <w:rFonts w:cstheme="minorHAnsi"/>
                <w:color w:val="000000" w:themeColor="text1"/>
                <w:lang w:val="en-CA"/>
              </w:rPr>
              <w:t xml:space="preserve">proposed indicators, baselines and </w:t>
            </w:r>
            <w:proofErr w:type="gramStart"/>
            <w:r w:rsidRPr="00124C28">
              <w:rPr>
                <w:rFonts w:cstheme="minorHAnsi"/>
                <w:color w:val="000000" w:themeColor="text1"/>
                <w:lang w:val="en-CA"/>
              </w:rPr>
              <w:t>targets;</w:t>
            </w:r>
            <w:proofErr w:type="gramEnd"/>
          </w:p>
          <w:p w14:paraId="7E79F5E8" w14:textId="0659BE06" w:rsidR="005F7873" w:rsidRPr="00124C28" w:rsidRDefault="005F7873" w:rsidP="00EC3006">
            <w:pPr>
              <w:keepNext/>
              <w:keepLines/>
              <w:widowControl w:val="0"/>
              <w:numPr>
                <w:ilvl w:val="0"/>
                <w:numId w:val="13"/>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 xml:space="preserve">Pertinence of the expected results to the </w:t>
            </w:r>
            <w:proofErr w:type="spellStart"/>
            <w:r w:rsidR="00021AB1" w:rsidRPr="00124C28">
              <w:rPr>
                <w:rFonts w:eastAsia="Calibri" w:cstheme="minorHAnsi"/>
                <w:color w:val="000000"/>
                <w:lang w:val="en-CA"/>
              </w:rPr>
              <w:t>CfP</w:t>
            </w:r>
            <w:proofErr w:type="spellEnd"/>
            <w:r w:rsidR="00021AB1" w:rsidRPr="00124C28">
              <w:rPr>
                <w:rFonts w:eastAsia="Calibri" w:cstheme="minorHAnsi"/>
                <w:color w:val="000000"/>
                <w:lang w:val="en-CA"/>
              </w:rPr>
              <w:t xml:space="preserve"> s</w:t>
            </w:r>
            <w:proofErr w:type="spellStart"/>
            <w:r w:rsidR="00021AB1" w:rsidRPr="00124C28">
              <w:rPr>
                <w:rFonts w:eastAsia="Calibri" w:cstheme="minorHAnsi"/>
                <w:color w:val="000000"/>
                <w:spacing w:val="-3"/>
                <w:lang w:val="en-GB" w:eastAsia="en-GB"/>
              </w:rPr>
              <w:t>ection</w:t>
            </w:r>
            <w:proofErr w:type="spellEnd"/>
            <w:r w:rsidR="00021AB1" w:rsidRPr="00124C28">
              <w:rPr>
                <w:rFonts w:eastAsia="Calibri" w:cstheme="minorHAnsi"/>
                <w:color w:val="000000"/>
                <w:spacing w:val="-3"/>
                <w:lang w:val="en-GB" w:eastAsia="en-GB"/>
              </w:rPr>
              <w:t xml:space="preserve"> 1c. “</w:t>
            </w:r>
            <w:r w:rsidRPr="00124C28">
              <w:rPr>
                <w:rFonts w:eastAsia="Arial" w:cstheme="minorHAnsi"/>
                <w:color w:val="000000" w:themeColor="text1"/>
                <w:spacing w:val="-3"/>
              </w:rPr>
              <w:t>Terms of Reference</w:t>
            </w:r>
            <w:r w:rsidR="00021AB1" w:rsidRPr="00124C28">
              <w:rPr>
                <w:rFonts w:eastAsia="Calibri" w:cstheme="minorHAnsi"/>
                <w:color w:val="000000"/>
                <w:spacing w:val="-3"/>
                <w:lang w:val="en-GB" w:eastAsia="en-GB"/>
              </w:rPr>
              <w:t>”</w:t>
            </w:r>
            <w:r w:rsidRPr="00124C28">
              <w:rPr>
                <w:rFonts w:eastAsia="Arial" w:cstheme="minorHAnsi"/>
                <w:color w:val="000000" w:themeColor="text1"/>
                <w:spacing w:val="-3"/>
              </w:rPr>
              <w:t>.</w:t>
            </w:r>
          </w:p>
        </w:tc>
        <w:tc>
          <w:tcPr>
            <w:tcW w:w="1440" w:type="dxa"/>
          </w:tcPr>
          <w:p w14:paraId="27DBBB12" w14:textId="37925196" w:rsidR="005F7873" w:rsidRPr="002604E9" w:rsidRDefault="00F2705A" w:rsidP="00F23A86">
            <w:pPr>
              <w:keepNext/>
              <w:keepLines/>
              <w:widowControl w:val="0"/>
              <w:tabs>
                <w:tab w:val="left" w:pos="-1440"/>
              </w:tabs>
              <w:spacing w:after="0" w:line="240" w:lineRule="auto"/>
              <w:jc w:val="both"/>
              <w:rPr>
                <w:rFonts w:eastAsia="Arial" w:cstheme="minorHAnsi"/>
                <w:b/>
                <w:bCs/>
                <w:color w:val="000000" w:themeColor="text1"/>
                <w:spacing w:val="-3"/>
              </w:rPr>
            </w:pPr>
            <w:r w:rsidRPr="002604E9">
              <w:rPr>
                <w:rFonts w:eastAsia="Arial" w:cstheme="minorHAnsi"/>
                <w:b/>
                <w:bCs/>
                <w:color w:val="000000" w:themeColor="text1"/>
                <w:spacing w:val="-3"/>
              </w:rPr>
              <w:t>30</w:t>
            </w:r>
            <w:r w:rsidR="005F7873" w:rsidRPr="002604E9">
              <w:rPr>
                <w:rFonts w:eastAsia="Arial" w:cstheme="minorHAnsi"/>
                <w:b/>
                <w:bCs/>
                <w:color w:val="000000" w:themeColor="text1"/>
                <w:spacing w:val="-3"/>
              </w:rPr>
              <w:t xml:space="preserve"> points</w:t>
            </w:r>
          </w:p>
        </w:tc>
      </w:tr>
      <w:tr w:rsidR="005F7873" w:rsidRPr="00124C28" w14:paraId="4965C044" w14:textId="1D73111F" w:rsidTr="00124C28">
        <w:tc>
          <w:tcPr>
            <w:tcW w:w="6210" w:type="dxa"/>
          </w:tcPr>
          <w:p w14:paraId="4577A86E" w14:textId="1CD90414" w:rsidR="005F7873" w:rsidRPr="002604E9" w:rsidRDefault="005F7873" w:rsidP="00F23A86">
            <w:pPr>
              <w:keepNext/>
              <w:keepLines/>
              <w:widowControl w:val="0"/>
              <w:tabs>
                <w:tab w:val="left" w:pos="-1440"/>
              </w:tabs>
              <w:spacing w:after="0" w:line="240" w:lineRule="auto"/>
              <w:jc w:val="both"/>
              <w:rPr>
                <w:rFonts w:eastAsia="Arial" w:cstheme="minorHAnsi"/>
                <w:b/>
                <w:bCs/>
                <w:color w:val="000000" w:themeColor="text1"/>
                <w:spacing w:val="-3"/>
              </w:rPr>
            </w:pPr>
            <w:r w:rsidRPr="002604E9">
              <w:rPr>
                <w:rFonts w:eastAsia="Arial" w:cstheme="minorHAnsi"/>
                <w:b/>
                <w:bCs/>
                <w:color w:val="000000" w:themeColor="text1"/>
                <w:spacing w:val="-3"/>
              </w:rPr>
              <w:t xml:space="preserve">Implementation strategies and plan: </w:t>
            </w:r>
          </w:p>
          <w:p w14:paraId="1A856AD7" w14:textId="10FF510F" w:rsidR="005F7873" w:rsidRPr="00124C28" w:rsidRDefault="005F7873" w:rsidP="00EC3006">
            <w:pPr>
              <w:keepNext/>
              <w:keepLines/>
              <w:widowControl w:val="0"/>
              <w:numPr>
                <w:ilvl w:val="0"/>
                <w:numId w:val="14"/>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 xml:space="preserve">Relevance of the implementation strategies and innovative </w:t>
            </w:r>
            <w:proofErr w:type="gramStart"/>
            <w:r w:rsidRPr="00124C28">
              <w:rPr>
                <w:rFonts w:eastAsia="Arial" w:cstheme="minorHAnsi"/>
                <w:color w:val="000000" w:themeColor="text1"/>
                <w:spacing w:val="-3"/>
              </w:rPr>
              <w:t>approaches;</w:t>
            </w:r>
            <w:proofErr w:type="gramEnd"/>
          </w:p>
          <w:p w14:paraId="0B607CA5" w14:textId="3B29415B" w:rsidR="005F7873" w:rsidRPr="00124C28" w:rsidRDefault="005F7873" w:rsidP="00EC3006">
            <w:pPr>
              <w:keepNext/>
              <w:keepLines/>
              <w:widowControl w:val="0"/>
              <w:numPr>
                <w:ilvl w:val="0"/>
                <w:numId w:val="14"/>
              </w:numPr>
              <w:tabs>
                <w:tab w:val="left" w:pos="-1440"/>
              </w:tabs>
              <w:spacing w:after="0" w:line="240" w:lineRule="auto"/>
              <w:ind w:left="426"/>
              <w:jc w:val="both"/>
              <w:rPr>
                <w:rFonts w:eastAsia="Arial" w:cstheme="minorHAnsi"/>
                <w:color w:val="000000" w:themeColor="text1"/>
                <w:spacing w:val="-3"/>
              </w:rPr>
            </w:pPr>
            <w:r w:rsidRPr="00124C28">
              <w:rPr>
                <w:rFonts w:eastAsia="Arial" w:cstheme="minorHAnsi"/>
                <w:color w:val="000000" w:themeColor="text1"/>
                <w:spacing w:val="-3"/>
              </w:rPr>
              <w:t>Suitability of the proposed activities to achieve expected results and address the identified problem(s</w:t>
            </w:r>
            <w:proofErr w:type="gramStart"/>
            <w:r w:rsidRPr="00124C28">
              <w:rPr>
                <w:rFonts w:eastAsia="Arial" w:cstheme="minorHAnsi"/>
                <w:color w:val="000000" w:themeColor="text1"/>
                <w:spacing w:val="-3"/>
              </w:rPr>
              <w:t>)</w:t>
            </w:r>
            <w:r w:rsidR="000F3439" w:rsidRPr="00124C28">
              <w:rPr>
                <w:rFonts w:eastAsia="Arial" w:cstheme="minorHAnsi"/>
                <w:color w:val="000000" w:themeColor="text1"/>
                <w:spacing w:val="-3"/>
              </w:rPr>
              <w:t>;</w:t>
            </w:r>
            <w:proofErr w:type="gramEnd"/>
          </w:p>
          <w:p w14:paraId="042F6BB6" w14:textId="67A9D6F7" w:rsidR="005F7873" w:rsidRDefault="005F7873" w:rsidP="00EC3006">
            <w:pPr>
              <w:keepNext/>
              <w:keepLines/>
              <w:widowControl w:val="0"/>
              <w:numPr>
                <w:ilvl w:val="0"/>
                <w:numId w:val="14"/>
              </w:numPr>
              <w:tabs>
                <w:tab w:val="left" w:pos="-1440"/>
              </w:tabs>
              <w:spacing w:after="0" w:line="240" w:lineRule="auto"/>
              <w:ind w:left="426"/>
              <w:jc w:val="both"/>
              <w:rPr>
                <w:rFonts w:eastAsia="Arial" w:cstheme="minorHAnsi"/>
                <w:color w:val="000000" w:themeColor="text1"/>
                <w:spacing w:val="-3"/>
              </w:rPr>
            </w:pPr>
            <w:r w:rsidRPr="00124C28">
              <w:rPr>
                <w:rFonts w:cstheme="minorHAnsi"/>
                <w:color w:val="000000" w:themeColor="text1"/>
                <w:lang w:val="en-CA"/>
              </w:rPr>
              <w:t xml:space="preserve">Feasibility of the sequence of all major activities and its </w:t>
            </w:r>
            <w:proofErr w:type="gramStart"/>
            <w:r w:rsidRPr="00124C28">
              <w:rPr>
                <w:rFonts w:cstheme="minorHAnsi"/>
                <w:color w:val="000000" w:themeColor="text1"/>
                <w:lang w:val="en-CA"/>
              </w:rPr>
              <w:t>timeframe</w:t>
            </w:r>
            <w:r w:rsidR="00A017EF" w:rsidRPr="00124C28">
              <w:rPr>
                <w:rFonts w:eastAsia="Arial" w:cstheme="minorHAnsi"/>
                <w:color w:val="000000" w:themeColor="text1"/>
                <w:spacing w:val="-3"/>
              </w:rPr>
              <w:t>;</w:t>
            </w:r>
            <w:proofErr w:type="gramEnd"/>
            <w:r w:rsidRPr="00124C28">
              <w:rPr>
                <w:rFonts w:eastAsia="Arial" w:cstheme="minorHAnsi"/>
                <w:color w:val="000000" w:themeColor="text1"/>
                <w:spacing w:val="-3"/>
              </w:rPr>
              <w:t xml:space="preserve"> </w:t>
            </w:r>
          </w:p>
          <w:p w14:paraId="0F9A84CF" w14:textId="79A8B98A" w:rsidR="00A017EF" w:rsidRPr="00124C28" w:rsidRDefault="00A017EF" w:rsidP="00EC3006">
            <w:pPr>
              <w:keepNext/>
              <w:keepLines/>
              <w:widowControl w:val="0"/>
              <w:numPr>
                <w:ilvl w:val="0"/>
                <w:numId w:val="14"/>
              </w:numPr>
              <w:tabs>
                <w:tab w:val="left" w:pos="-1440"/>
              </w:tabs>
              <w:spacing w:after="0" w:line="240" w:lineRule="auto"/>
              <w:ind w:left="426"/>
              <w:jc w:val="both"/>
              <w:rPr>
                <w:rFonts w:eastAsia="Arial" w:cstheme="minorHAnsi"/>
                <w:color w:val="000000" w:themeColor="text1"/>
                <w:spacing w:val="-3"/>
              </w:rPr>
            </w:pPr>
            <w:r w:rsidRPr="00124C28">
              <w:rPr>
                <w:rFonts w:cstheme="minorHAnsi"/>
                <w:color w:val="000000" w:themeColor="text1"/>
                <w:lang w:val="en-CA"/>
              </w:rPr>
              <w:t>Adequacy of identified risks and proposed mitigation measures.</w:t>
            </w:r>
          </w:p>
        </w:tc>
        <w:tc>
          <w:tcPr>
            <w:tcW w:w="1440" w:type="dxa"/>
          </w:tcPr>
          <w:p w14:paraId="35E5BBE3" w14:textId="7AA16A2C" w:rsidR="005F7873" w:rsidRPr="002604E9" w:rsidRDefault="005F7873" w:rsidP="00F23A86">
            <w:pPr>
              <w:keepNext/>
              <w:keepLines/>
              <w:widowControl w:val="0"/>
              <w:tabs>
                <w:tab w:val="left" w:pos="-1440"/>
              </w:tabs>
              <w:spacing w:after="0" w:line="240" w:lineRule="auto"/>
              <w:jc w:val="both"/>
              <w:rPr>
                <w:rFonts w:eastAsia="Arial" w:cstheme="minorHAnsi"/>
                <w:b/>
                <w:bCs/>
                <w:color w:val="000000" w:themeColor="text1"/>
                <w:spacing w:val="-3"/>
              </w:rPr>
            </w:pPr>
            <w:r w:rsidRPr="002604E9">
              <w:rPr>
                <w:rFonts w:eastAsia="Arial" w:cstheme="minorHAnsi"/>
                <w:b/>
                <w:bCs/>
                <w:color w:val="000000" w:themeColor="text1"/>
                <w:spacing w:val="-3"/>
              </w:rPr>
              <w:t>25 points</w:t>
            </w:r>
          </w:p>
        </w:tc>
      </w:tr>
      <w:tr w:rsidR="005F7873" w:rsidRPr="00124C28" w14:paraId="368C31DF" w14:textId="5F4E989D" w:rsidTr="00124C28">
        <w:tc>
          <w:tcPr>
            <w:tcW w:w="6210" w:type="dxa"/>
          </w:tcPr>
          <w:p w14:paraId="65154DAA" w14:textId="29D60877" w:rsidR="005F7873" w:rsidRPr="002604E9" w:rsidRDefault="005F7873" w:rsidP="00F23A86">
            <w:pPr>
              <w:keepNext/>
              <w:keepLines/>
              <w:widowControl w:val="0"/>
              <w:tabs>
                <w:tab w:val="left" w:pos="-1440"/>
              </w:tabs>
              <w:spacing w:after="0" w:line="240" w:lineRule="auto"/>
              <w:ind w:left="1418"/>
              <w:jc w:val="both"/>
              <w:rPr>
                <w:rFonts w:eastAsia="Arial" w:cstheme="minorHAnsi"/>
                <w:b/>
                <w:bCs/>
                <w:color w:val="000000" w:themeColor="text1"/>
                <w:spacing w:val="-3"/>
              </w:rPr>
            </w:pPr>
            <w:r w:rsidRPr="002604E9">
              <w:rPr>
                <w:rFonts w:eastAsia="Arial" w:cstheme="minorHAnsi"/>
                <w:b/>
                <w:bCs/>
                <w:color w:val="000000" w:themeColor="text1"/>
                <w:spacing w:val="-3"/>
              </w:rPr>
              <w:t>TOTAL</w:t>
            </w:r>
          </w:p>
        </w:tc>
        <w:tc>
          <w:tcPr>
            <w:tcW w:w="1440" w:type="dxa"/>
          </w:tcPr>
          <w:p w14:paraId="7D516492" w14:textId="290C7E1B" w:rsidR="005F7873" w:rsidRPr="002604E9" w:rsidRDefault="005F7873" w:rsidP="00F23A86">
            <w:pPr>
              <w:keepNext/>
              <w:keepLines/>
              <w:widowControl w:val="0"/>
              <w:tabs>
                <w:tab w:val="left" w:pos="-1440"/>
              </w:tabs>
              <w:spacing w:after="0" w:line="240" w:lineRule="auto"/>
              <w:jc w:val="both"/>
              <w:rPr>
                <w:rFonts w:eastAsia="Arial" w:cstheme="minorHAnsi"/>
                <w:b/>
                <w:bCs/>
                <w:color w:val="000000" w:themeColor="text1"/>
                <w:spacing w:val="-3"/>
              </w:rPr>
            </w:pPr>
            <w:r w:rsidRPr="002604E9">
              <w:rPr>
                <w:rFonts w:eastAsia="Arial" w:cstheme="minorHAnsi"/>
                <w:b/>
                <w:bCs/>
                <w:color w:val="000000" w:themeColor="text1"/>
                <w:spacing w:val="-3"/>
              </w:rPr>
              <w:t>70 points</w:t>
            </w:r>
          </w:p>
        </w:tc>
      </w:tr>
    </w:tbl>
    <w:p w14:paraId="4F7D48F4" w14:textId="77777777" w:rsidR="00C22EF1" w:rsidRPr="00871956" w:rsidRDefault="00C22EF1" w:rsidP="00C22EF1">
      <w:pPr>
        <w:spacing w:after="0" w:line="240" w:lineRule="auto"/>
        <w:rPr>
          <w:rFonts w:eastAsia="Calibri" w:cstheme="minorHAnsi"/>
          <w:b/>
          <w:bCs/>
          <w:color w:val="000000"/>
          <w:highlight w:val="lightGray"/>
          <w:lang w:val="en-CA"/>
        </w:rPr>
      </w:pPr>
    </w:p>
    <w:p w14:paraId="704056C5" w14:textId="49281124" w:rsidR="00C22EF1" w:rsidRDefault="001079AB" w:rsidP="00505E6A">
      <w:pPr>
        <w:pStyle w:val="ListParagraph"/>
        <w:keepNext/>
        <w:keepLines/>
        <w:spacing w:after="0" w:line="240" w:lineRule="auto"/>
        <w:ind w:left="360"/>
        <w:jc w:val="both"/>
        <w:outlineLvl w:val="0"/>
        <w:rPr>
          <w:rFonts w:eastAsia="Calibri" w:cstheme="minorHAnsi"/>
          <w:b/>
          <w:bCs/>
          <w:color w:val="44546A" w:themeColor="text2"/>
          <w:spacing w:val="-3"/>
          <w:lang w:val="en-GB" w:eastAsia="en-GB"/>
        </w:rPr>
      </w:pPr>
      <w:r w:rsidRPr="00871956">
        <w:rPr>
          <w:rFonts w:eastAsia="Calibri" w:cstheme="minorHAnsi"/>
          <w:b/>
          <w:bCs/>
          <w:color w:val="44546A" w:themeColor="text2"/>
          <w:spacing w:val="-3"/>
          <w:lang w:val="en-GB" w:eastAsia="en-GB"/>
        </w:rPr>
        <w:t xml:space="preserve">11.2 </w:t>
      </w:r>
      <w:r w:rsidR="00C22EF1" w:rsidRPr="00871956">
        <w:rPr>
          <w:rFonts w:eastAsia="Calibri" w:cstheme="minorHAnsi"/>
          <w:b/>
          <w:bCs/>
          <w:color w:val="44546A" w:themeColor="text2"/>
          <w:spacing w:val="-3"/>
          <w:lang w:val="en-GB" w:eastAsia="en-GB"/>
        </w:rPr>
        <w:t xml:space="preserve">PHASE II - FINANCIAL PROPOSAL (30 points) </w:t>
      </w:r>
    </w:p>
    <w:p w14:paraId="2126689F" w14:textId="77777777" w:rsidR="00C27AF1" w:rsidRPr="00871956" w:rsidRDefault="00C27AF1" w:rsidP="00505E6A">
      <w:pPr>
        <w:pStyle w:val="ListParagraph"/>
        <w:keepNext/>
        <w:keepLines/>
        <w:spacing w:after="0" w:line="240" w:lineRule="auto"/>
        <w:ind w:left="360"/>
        <w:jc w:val="both"/>
        <w:outlineLvl w:val="0"/>
        <w:rPr>
          <w:rFonts w:eastAsia="Calibri" w:cstheme="minorHAnsi"/>
          <w:b/>
          <w:bCs/>
          <w:color w:val="44546A" w:themeColor="text2"/>
          <w:spacing w:val="-3"/>
          <w:lang w:val="en-GB" w:eastAsia="en-GB"/>
        </w:rPr>
      </w:pPr>
    </w:p>
    <w:p w14:paraId="6F4DA8F1" w14:textId="33B826CA" w:rsidR="00C22EF1" w:rsidRPr="00871956" w:rsidRDefault="00C22EF1" w:rsidP="00505E6A">
      <w:pPr>
        <w:tabs>
          <w:tab w:val="left" w:pos="-1440"/>
        </w:tabs>
        <w:suppressAutoHyphens/>
        <w:spacing w:after="0" w:line="240" w:lineRule="auto"/>
        <w:ind w:left="360"/>
        <w:rPr>
          <w:rFonts w:eastAsia="Calibri" w:cstheme="minorHAnsi"/>
          <w:color w:val="000000"/>
          <w:spacing w:val="-3"/>
          <w:lang w:val="en-GB" w:eastAsia="en-GB"/>
        </w:rPr>
      </w:pPr>
      <w:r w:rsidRPr="00871956">
        <w:rPr>
          <w:rFonts w:eastAsia="Calibri" w:cstheme="minorHAnsi"/>
          <w:color w:val="000000"/>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871956">
        <w:rPr>
          <w:rFonts w:eastAsia="Calibri" w:cstheme="minorHAnsi"/>
          <w:color w:val="000000"/>
          <w:spacing w:val="-3"/>
          <w:lang w:val="en-GB" w:eastAsia="en-GB"/>
        </w:rPr>
        <w:br/>
      </w:r>
      <w:r w:rsidRPr="00871956">
        <w:rPr>
          <w:rFonts w:eastAsia="Calibri" w:cstheme="minorHAnsi"/>
          <w:color w:val="000000"/>
          <w:spacing w:val="-3"/>
          <w:lang w:val="en-GB" w:eastAsia="en-GB"/>
        </w:rPr>
        <w:br/>
        <w:t>Formula for computing points:</w:t>
      </w:r>
      <w:r w:rsidRPr="00871956">
        <w:rPr>
          <w:rFonts w:eastAsia="Calibri" w:cstheme="minorHAnsi"/>
          <w:color w:val="000000"/>
          <w:spacing w:val="-3"/>
          <w:lang w:val="en-GB" w:eastAsia="en-GB"/>
        </w:rPr>
        <w:br/>
        <w:t>Points = (A/B) Financial Points</w:t>
      </w:r>
      <w:r w:rsidRPr="00871956">
        <w:rPr>
          <w:rFonts w:eastAsia="Calibri" w:cstheme="minorHAnsi"/>
          <w:color w:val="000000"/>
          <w:spacing w:val="-3"/>
          <w:lang w:val="en-GB" w:eastAsia="en-GB"/>
        </w:rPr>
        <w:br/>
      </w:r>
      <w:r w:rsidRPr="00871956">
        <w:rPr>
          <w:rFonts w:eastAsia="Calibri" w:cstheme="minorHAnsi"/>
          <w:color w:val="000000"/>
          <w:spacing w:val="-3"/>
          <w:lang w:val="en-GB" w:eastAsia="en-GB"/>
        </w:rPr>
        <w:br/>
        <w:t>Example:</w:t>
      </w:r>
      <w:r w:rsidR="00D67102" w:rsidRPr="00871956">
        <w:rPr>
          <w:rFonts w:eastAsia="Calibri" w:cstheme="minorHAnsi"/>
          <w:color w:val="000000"/>
          <w:spacing w:val="-3"/>
          <w:lang w:val="en-GB" w:eastAsia="en-GB"/>
        </w:rPr>
        <w:t xml:space="preserve"> </w:t>
      </w:r>
      <w:r w:rsidRPr="00871956">
        <w:rPr>
          <w:rFonts w:eastAsia="Calibri" w:cstheme="minorHAnsi"/>
          <w:color w:val="000000"/>
          <w:spacing w:val="-3"/>
          <w:lang w:val="en-GB" w:eastAsia="en-GB"/>
        </w:rPr>
        <w:t xml:space="preserve">Proponent A’s price is the lowest at $10.00.  Proponent A receives 30 points. Proponent B’s price is $20.00. </w:t>
      </w:r>
      <w:r w:rsidR="00D67102" w:rsidRPr="00871956">
        <w:rPr>
          <w:rFonts w:eastAsia="Calibri" w:cstheme="minorHAnsi"/>
          <w:color w:val="000000"/>
          <w:spacing w:val="-3"/>
          <w:lang w:val="en-GB" w:eastAsia="en-GB"/>
        </w:rPr>
        <w:t>Pr</w:t>
      </w:r>
      <w:r w:rsidRPr="00871956">
        <w:rPr>
          <w:rFonts w:eastAsia="Calibri" w:cstheme="minorHAnsi"/>
          <w:color w:val="000000"/>
          <w:spacing w:val="-3"/>
          <w:lang w:val="en-GB" w:eastAsia="en-GB"/>
        </w:rPr>
        <w:t>oponent B receives ($10.00/$20.00) x 30 points = 15 points</w:t>
      </w:r>
    </w:p>
    <w:p w14:paraId="62ACA18E" w14:textId="77777777" w:rsidR="00D70F1A" w:rsidRPr="00871956" w:rsidRDefault="00D70F1A" w:rsidP="00D67102">
      <w:pPr>
        <w:tabs>
          <w:tab w:val="left" w:pos="-1440"/>
        </w:tabs>
        <w:suppressAutoHyphens/>
        <w:spacing w:after="120" w:line="240" w:lineRule="auto"/>
        <w:ind w:left="720"/>
        <w:jc w:val="both"/>
        <w:rPr>
          <w:rFonts w:eastAsia="Calibri" w:cstheme="minorHAnsi"/>
          <w:color w:val="000000"/>
          <w:spacing w:val="-3"/>
          <w:lang w:val="en-GB" w:eastAsia="en-GB"/>
        </w:rPr>
      </w:pPr>
    </w:p>
    <w:p w14:paraId="11571C9D" w14:textId="253FA221"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Preparation of proposal</w:t>
      </w:r>
    </w:p>
    <w:p w14:paraId="153B94F9" w14:textId="77777777" w:rsidR="0041318A" w:rsidRPr="00871956" w:rsidRDefault="0041318A" w:rsidP="0041318A">
      <w:pPr>
        <w:pStyle w:val="ListParagraph"/>
        <w:keepNext/>
        <w:keepLines/>
        <w:spacing w:after="0" w:line="240" w:lineRule="auto"/>
        <w:jc w:val="both"/>
        <w:outlineLvl w:val="0"/>
        <w:rPr>
          <w:rFonts w:eastAsia="Times New Roman" w:cstheme="minorHAnsi"/>
          <w:b/>
          <w:bCs/>
          <w:color w:val="000000"/>
          <w:lang w:val="en-GB" w:eastAsia="en-GB"/>
        </w:rPr>
      </w:pPr>
    </w:p>
    <w:p w14:paraId="2C94179F" w14:textId="625C3535" w:rsidR="00C22EF1" w:rsidRPr="00D70AAE" w:rsidRDefault="00C22EF1" w:rsidP="00BD25A3">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D70AAE">
        <w:rPr>
          <w:rFonts w:eastAsia="Calibri" w:cstheme="minorHAnsi"/>
          <w:color w:val="000000"/>
          <w:spacing w:val="-3"/>
          <w:lang w:val="en-GB" w:eastAsia="en-GB"/>
        </w:rPr>
        <w:t>You are expected to examine all terms and instructions included in the CFP documents. Failure to provide all requested information will be at proponent’s own risk and may result in rejection of proponent’s proposal.</w:t>
      </w:r>
    </w:p>
    <w:p w14:paraId="1AD69977" w14:textId="0672251F"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Proponent’s proposal must be organized to follow the format of this CFP. Each proponent must respond to every stated request or requirement and indicate that proponent understands and confirms acceptance of UN</w:t>
      </w:r>
      <w:r w:rsidR="00A162EB"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stated requirements. The proponent should </w:t>
      </w:r>
      <w:r w:rsidRPr="00871956">
        <w:rPr>
          <w:rFonts w:eastAsia="Calibri" w:cstheme="minorHAnsi"/>
          <w:color w:val="000000"/>
          <w:spacing w:val="-3"/>
          <w:lang w:val="en-GB" w:eastAsia="en-GB"/>
        </w:rPr>
        <w:lastRenderedPageBreak/>
        <w:t>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9D92CC7" w14:textId="16692DD0"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4EBECFB6" w14:textId="7532DBCA"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t>
      </w:r>
      <w:r w:rsidR="00A162EB"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established requirements. Acceptance of such changes is at the sole discretion of UN</w:t>
      </w:r>
      <w:r w:rsidR="00A162EB"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w:t>
      </w:r>
    </w:p>
    <w:p w14:paraId="1252A38C" w14:textId="104CEEFF"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25922C7" w14:textId="77777777" w:rsidR="00D70F1A" w:rsidRPr="0090302E"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 Proponent’s proposal shall include </w:t>
      </w:r>
      <w:proofErr w:type="gramStart"/>
      <w:r w:rsidRPr="00871956">
        <w:rPr>
          <w:rFonts w:eastAsia="Calibri" w:cstheme="minorHAnsi"/>
          <w:color w:val="000000"/>
          <w:spacing w:val="-3"/>
          <w:lang w:val="en-GB" w:eastAsia="en-GB"/>
        </w:rPr>
        <w:t>all of</w:t>
      </w:r>
      <w:proofErr w:type="gramEnd"/>
      <w:r w:rsidRPr="00871956">
        <w:rPr>
          <w:rFonts w:eastAsia="Calibri" w:cstheme="minorHAnsi"/>
          <w:color w:val="000000"/>
          <w:spacing w:val="-3"/>
          <w:lang w:val="en-GB" w:eastAsia="en-GB"/>
        </w:rPr>
        <w:t xml:space="preserve"> the following labelled annexes:</w:t>
      </w:r>
    </w:p>
    <w:p w14:paraId="223E09E4" w14:textId="04D46F2F" w:rsidR="00C22EF1" w:rsidRPr="00BA1CE8" w:rsidRDefault="00C22EF1" w:rsidP="00D70F1A">
      <w:pPr>
        <w:tabs>
          <w:tab w:val="left" w:pos="-1440"/>
        </w:tabs>
        <w:suppressAutoHyphens/>
        <w:spacing w:after="0" w:line="240" w:lineRule="auto"/>
        <w:ind w:left="360"/>
        <w:jc w:val="both"/>
        <w:rPr>
          <w:rFonts w:eastAsia="Calibri" w:cstheme="minorHAnsi"/>
          <w:b/>
          <w:bCs/>
          <w:color w:val="000000"/>
          <w:spacing w:val="-2"/>
          <w:lang w:val="en-CA"/>
        </w:rPr>
      </w:pPr>
      <w:r w:rsidRPr="000A6CE8">
        <w:rPr>
          <w:rFonts w:eastAsia="Calibri" w:cstheme="minorHAnsi"/>
          <w:b/>
          <w:bCs/>
          <w:color w:val="000000"/>
          <w:spacing w:val="-2"/>
          <w:lang w:val="en-CA"/>
        </w:rPr>
        <w:t>CFP submission</w:t>
      </w:r>
      <w:r w:rsidRPr="000A6CE8">
        <w:rPr>
          <w:rFonts w:eastAsia="Calibri" w:cstheme="minorHAnsi"/>
          <w:color w:val="000000"/>
          <w:spacing w:val="-2"/>
          <w:lang w:val="en-CA"/>
        </w:rPr>
        <w:t xml:space="preserve"> (on or before proposal due date):</w:t>
      </w:r>
      <w:r w:rsidR="000A6CE8" w:rsidRPr="000A6CE8">
        <w:rPr>
          <w:rFonts w:eastAsia="Calibri" w:cstheme="minorHAnsi"/>
          <w:color w:val="000000"/>
          <w:spacing w:val="-2"/>
          <w:lang w:val="en-CA"/>
        </w:rPr>
        <w:t xml:space="preserve"> </w:t>
      </w:r>
      <w:r w:rsidR="007A3A2C" w:rsidRPr="00450401">
        <w:rPr>
          <w:rFonts w:eastAsia="Calibri" w:cstheme="minorHAnsi"/>
          <w:b/>
          <w:bCs/>
          <w:color w:val="000000"/>
          <w:spacing w:val="-2"/>
          <w:u w:val="single"/>
          <w:lang w:val="en-CA"/>
        </w:rPr>
        <w:t>23.30</w:t>
      </w:r>
      <w:r w:rsidR="006B55D2" w:rsidRPr="00450401">
        <w:rPr>
          <w:rFonts w:eastAsia="Calibri" w:cstheme="minorHAnsi"/>
          <w:b/>
          <w:bCs/>
          <w:color w:val="000000"/>
          <w:spacing w:val="-2"/>
          <w:u w:val="single"/>
          <w:lang w:val="en-CA"/>
        </w:rPr>
        <w:t xml:space="preserve"> (GMT+1) on </w:t>
      </w:r>
      <w:r w:rsidR="00A92817">
        <w:rPr>
          <w:rFonts w:eastAsia="Calibri" w:cstheme="minorHAnsi"/>
          <w:b/>
          <w:bCs/>
          <w:color w:val="000000"/>
          <w:spacing w:val="-2"/>
          <w:u w:val="single"/>
          <w:lang w:val="en-CA"/>
        </w:rPr>
        <w:t>1</w:t>
      </w:r>
      <w:r w:rsidR="000A6CE8" w:rsidRPr="00450401">
        <w:rPr>
          <w:rFonts w:eastAsia="Calibri" w:cstheme="minorHAnsi"/>
          <w:b/>
          <w:bCs/>
          <w:color w:val="000000"/>
          <w:spacing w:val="-2"/>
          <w:u w:val="single"/>
          <w:lang w:val="en-CA"/>
        </w:rPr>
        <w:t xml:space="preserve"> </w:t>
      </w:r>
      <w:r w:rsidR="007D1F67" w:rsidRPr="00450401">
        <w:rPr>
          <w:rFonts w:eastAsia="Calibri" w:cstheme="minorHAnsi"/>
          <w:b/>
          <w:bCs/>
          <w:color w:val="000000"/>
          <w:spacing w:val="-2"/>
          <w:u w:val="single"/>
          <w:lang w:val="en-CA"/>
        </w:rPr>
        <w:t>October</w:t>
      </w:r>
      <w:r w:rsidR="000A6CE8" w:rsidRPr="00450401">
        <w:rPr>
          <w:rFonts w:eastAsia="Calibri" w:cstheme="minorHAnsi"/>
          <w:b/>
          <w:bCs/>
          <w:color w:val="000000"/>
          <w:spacing w:val="-2"/>
          <w:u w:val="single"/>
          <w:lang w:val="en-CA"/>
        </w:rPr>
        <w:t xml:space="preserve"> 202</w:t>
      </w:r>
      <w:r w:rsidR="00A92817">
        <w:rPr>
          <w:rFonts w:eastAsia="Calibri" w:cstheme="minorHAnsi"/>
          <w:b/>
          <w:bCs/>
          <w:color w:val="000000"/>
          <w:spacing w:val="-2"/>
          <w:u w:val="single"/>
          <w:lang w:val="en-CA"/>
        </w:rPr>
        <w:t>1</w:t>
      </w:r>
    </w:p>
    <w:p w14:paraId="410E41E0" w14:textId="77777777" w:rsidR="00C22EF1" w:rsidRPr="00871956" w:rsidRDefault="00C22EF1" w:rsidP="00D70F1A">
      <w:pPr>
        <w:tabs>
          <w:tab w:val="left" w:pos="-720"/>
        </w:tabs>
        <w:suppressAutoHyphens/>
        <w:spacing w:after="0" w:line="240" w:lineRule="auto"/>
        <w:ind w:left="398" w:hanging="38"/>
        <w:rPr>
          <w:rFonts w:eastAsia="Times New Roman" w:cstheme="minorHAnsi"/>
          <w:color w:val="000000"/>
          <w:spacing w:val="-2"/>
          <w:lang w:val="en-GB" w:eastAsia="en-GB"/>
        </w:rPr>
      </w:pPr>
      <w:r w:rsidRPr="00871956">
        <w:rPr>
          <w:rFonts w:eastAsia="Times New Roman" w:cstheme="minorHAnsi"/>
          <w:color w:val="000000"/>
          <w:spacing w:val="-2"/>
          <w:lang w:val="en-GB" w:eastAsia="en-GB"/>
        </w:rPr>
        <w:t xml:space="preserve">As a minimum, proponents shall complete and return the below listed documents (Annexes to this CFP) </w:t>
      </w:r>
      <w:r w:rsidRPr="00871956">
        <w:rPr>
          <w:rFonts w:eastAsia="Times New Roman" w:cstheme="minorHAnsi"/>
          <w:b/>
          <w:color w:val="000000"/>
          <w:spacing w:val="-2"/>
          <w:lang w:val="en-GB" w:eastAsia="en-GB"/>
        </w:rPr>
        <w:t>as an integral part of their proposal</w:t>
      </w:r>
      <w:r w:rsidRPr="00871956">
        <w:rPr>
          <w:rFonts w:eastAsia="Times New Roman" w:cstheme="minorHAnsi"/>
          <w:color w:val="000000"/>
          <w:spacing w:val="-2"/>
          <w:lang w:val="en-GB" w:eastAsia="en-GB"/>
        </w:rPr>
        <w:t>. Proponents may add additional documentation to their proposals as they deem appropriate.</w:t>
      </w:r>
    </w:p>
    <w:p w14:paraId="5B02043E" w14:textId="77777777" w:rsidR="00C22EF1" w:rsidRPr="00871956" w:rsidRDefault="00C22EF1" w:rsidP="00D70F1A">
      <w:pPr>
        <w:tabs>
          <w:tab w:val="left" w:pos="-720"/>
        </w:tabs>
        <w:suppressAutoHyphens/>
        <w:spacing w:after="0" w:line="240" w:lineRule="auto"/>
        <w:ind w:left="398" w:hanging="38"/>
        <w:rPr>
          <w:rFonts w:eastAsia="Times New Roman" w:cstheme="minorHAnsi"/>
          <w:color w:val="000000"/>
          <w:spacing w:val="-2"/>
          <w:lang w:val="en-GB" w:eastAsia="en-GB"/>
        </w:rPr>
      </w:pPr>
    </w:p>
    <w:p w14:paraId="77699E81" w14:textId="77777777" w:rsidR="00C22EF1" w:rsidRPr="00871956" w:rsidRDefault="00C22EF1" w:rsidP="00D70F1A">
      <w:pPr>
        <w:tabs>
          <w:tab w:val="left" w:pos="-720"/>
        </w:tabs>
        <w:suppressAutoHyphens/>
        <w:spacing w:after="0" w:line="240" w:lineRule="auto"/>
        <w:ind w:left="398" w:hanging="38"/>
        <w:rPr>
          <w:rFonts w:eastAsia="Times New Roman" w:cstheme="minorHAnsi"/>
          <w:color w:val="000000"/>
          <w:spacing w:val="-2"/>
          <w:lang w:val="en-GB" w:eastAsia="en-GB"/>
        </w:rPr>
      </w:pPr>
      <w:r w:rsidRPr="00871956">
        <w:rPr>
          <w:rFonts w:eastAsia="Times New Roman" w:cstheme="minorHAnsi"/>
          <w:color w:val="000000"/>
          <w:spacing w:val="-2"/>
          <w:lang w:val="en-GB" w:eastAsia="en-GB"/>
        </w:rPr>
        <w:t>Failure to complete and return the below listed documents as part of the proposal may result in proposal rejection.</w:t>
      </w:r>
    </w:p>
    <w:p w14:paraId="29F2AEDB" w14:textId="77777777" w:rsidR="00C22EF1" w:rsidRPr="00871956" w:rsidRDefault="00C22EF1" w:rsidP="00D70F1A">
      <w:pPr>
        <w:tabs>
          <w:tab w:val="left" w:pos="-720"/>
        </w:tabs>
        <w:suppressAutoHyphens/>
        <w:spacing w:after="0" w:line="240" w:lineRule="auto"/>
        <w:ind w:hanging="38"/>
        <w:rPr>
          <w:rFonts w:eastAsia="Calibri" w:cstheme="minorHAnsi"/>
          <w:color w:val="00000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871956" w14:paraId="52F9BD6E" w14:textId="77777777" w:rsidTr="004618C5">
        <w:trPr>
          <w:trHeight w:val="20"/>
        </w:trPr>
        <w:tc>
          <w:tcPr>
            <w:tcW w:w="1638" w:type="dxa"/>
          </w:tcPr>
          <w:p w14:paraId="5E2AC1ED" w14:textId="77777777" w:rsidR="00C22EF1" w:rsidRPr="00871956" w:rsidRDefault="00C22EF1" w:rsidP="004618C5">
            <w:pPr>
              <w:widowControl w:val="0"/>
              <w:suppressAutoHyphens/>
              <w:spacing w:before="40" w:after="40" w:line="240" w:lineRule="auto"/>
              <w:rPr>
                <w:rFonts w:eastAsia="Calibri" w:cstheme="minorHAnsi"/>
                <w:color w:val="000000"/>
                <w:spacing w:val="-3"/>
                <w:lang w:val="en-CA"/>
              </w:rPr>
            </w:pPr>
            <w:r w:rsidRPr="00871956">
              <w:rPr>
                <w:rFonts w:eastAsia="Calibri" w:cstheme="minorHAnsi"/>
                <w:color w:val="000000"/>
                <w:spacing w:val="-2"/>
                <w:lang w:val="en-CA"/>
              </w:rPr>
              <w:t>Part of proposal</w:t>
            </w:r>
          </w:p>
        </w:tc>
        <w:tc>
          <w:tcPr>
            <w:tcW w:w="6498" w:type="dxa"/>
          </w:tcPr>
          <w:p w14:paraId="2B7C19E2" w14:textId="340592EB" w:rsidR="00C22EF1" w:rsidRPr="00A9798A" w:rsidRDefault="008A4449" w:rsidP="004618C5">
            <w:pPr>
              <w:widowControl w:val="0"/>
              <w:suppressAutoHyphens/>
              <w:spacing w:before="40" w:after="40" w:line="240" w:lineRule="auto"/>
              <w:rPr>
                <w:rFonts w:eastAsia="Calibri" w:cstheme="minorHAnsi"/>
                <w:color w:val="000000"/>
                <w:spacing w:val="-3"/>
                <w:lang w:val="en-CA"/>
              </w:rPr>
            </w:pPr>
            <w:r w:rsidRPr="00A9798A">
              <w:rPr>
                <w:rFonts w:eastAsia="Calibri" w:cstheme="minorHAnsi"/>
                <w:b/>
                <w:spacing w:val="-2"/>
                <w:lang w:val="en-CA" w:eastAsia="en-GB"/>
              </w:rPr>
              <w:t xml:space="preserve">Annex </w:t>
            </w:r>
            <w:r w:rsidRPr="00A9798A">
              <w:rPr>
                <w:rFonts w:cstheme="minorHAnsi"/>
                <w:b/>
                <w:spacing w:val="-2"/>
                <w:lang w:val="en-CA"/>
              </w:rPr>
              <w:t>B</w:t>
            </w:r>
            <w:r w:rsidRPr="00A9798A">
              <w:rPr>
                <w:rFonts w:eastAsia="Calibri" w:cstheme="minorHAnsi"/>
                <w:b/>
                <w:spacing w:val="-2"/>
                <w:lang w:val="en-CA" w:eastAsia="en-GB"/>
              </w:rPr>
              <w:t>-1</w:t>
            </w:r>
            <w:r w:rsidRPr="00A9798A">
              <w:rPr>
                <w:rFonts w:eastAsia="Calibri" w:cstheme="minorHAnsi"/>
                <w:spacing w:val="-2"/>
                <w:lang w:val="en-CA" w:eastAsia="en-GB"/>
              </w:rPr>
              <w:t xml:space="preserve"> Mandatory requirements/pre-qualification criteria</w:t>
            </w:r>
            <w:r w:rsidRPr="00A9798A">
              <w:rPr>
                <w:rFonts w:eastAsia="Calibri" w:cstheme="minorHAnsi"/>
                <w:color w:val="000000"/>
                <w:spacing w:val="-3"/>
                <w:lang w:val="en-CA"/>
              </w:rPr>
              <w:t xml:space="preserve"> </w:t>
            </w:r>
          </w:p>
        </w:tc>
      </w:tr>
      <w:tr w:rsidR="00C22EF1" w:rsidRPr="00871956" w14:paraId="2918AA56" w14:textId="77777777" w:rsidTr="004618C5">
        <w:trPr>
          <w:trHeight w:val="20"/>
        </w:trPr>
        <w:tc>
          <w:tcPr>
            <w:tcW w:w="1638" w:type="dxa"/>
          </w:tcPr>
          <w:p w14:paraId="51E505FE" w14:textId="77777777" w:rsidR="00C22EF1" w:rsidRPr="00871956" w:rsidRDefault="00C22EF1" w:rsidP="004618C5">
            <w:pPr>
              <w:widowControl w:val="0"/>
              <w:suppressAutoHyphens/>
              <w:spacing w:before="40" w:after="40" w:line="240" w:lineRule="auto"/>
              <w:rPr>
                <w:rFonts w:eastAsia="Calibri" w:cstheme="minorHAnsi"/>
                <w:color w:val="000000"/>
                <w:spacing w:val="-3"/>
                <w:lang w:val="en-CA"/>
              </w:rPr>
            </w:pPr>
            <w:r w:rsidRPr="00871956">
              <w:rPr>
                <w:rFonts w:eastAsia="Calibri" w:cstheme="minorHAnsi"/>
                <w:color w:val="000000"/>
                <w:spacing w:val="-2"/>
                <w:lang w:val="en-CA"/>
              </w:rPr>
              <w:t>Part of proposal</w:t>
            </w:r>
          </w:p>
        </w:tc>
        <w:tc>
          <w:tcPr>
            <w:tcW w:w="6498" w:type="dxa"/>
          </w:tcPr>
          <w:p w14:paraId="5A23C3BA" w14:textId="0B8BE44A" w:rsidR="00C22EF1" w:rsidRPr="00A9798A" w:rsidRDefault="008A4449" w:rsidP="008A4449">
            <w:pPr>
              <w:tabs>
                <w:tab w:val="left" w:pos="-720"/>
                <w:tab w:val="left" w:pos="1440"/>
              </w:tabs>
              <w:suppressAutoHyphens/>
              <w:spacing w:after="0" w:line="240" w:lineRule="auto"/>
              <w:rPr>
                <w:rFonts w:eastAsia="Calibri" w:cstheme="minorHAnsi"/>
                <w:spacing w:val="-2"/>
                <w:lang w:val="en-CA" w:eastAsia="en-GB"/>
              </w:rPr>
            </w:pPr>
            <w:r w:rsidRPr="00A9798A">
              <w:rPr>
                <w:rFonts w:eastAsia="Calibri" w:cstheme="minorHAnsi"/>
                <w:b/>
                <w:spacing w:val="-2"/>
                <w:lang w:val="en-CA" w:eastAsia="en-GB"/>
              </w:rPr>
              <w:t xml:space="preserve">Annex </w:t>
            </w:r>
            <w:r w:rsidRPr="00A9798A">
              <w:rPr>
                <w:rFonts w:cstheme="minorHAnsi"/>
                <w:b/>
                <w:spacing w:val="-2"/>
                <w:lang w:val="en-CA"/>
              </w:rPr>
              <w:t>B</w:t>
            </w:r>
            <w:r w:rsidRPr="00A9798A">
              <w:rPr>
                <w:rFonts w:eastAsia="Calibri" w:cstheme="minorHAnsi"/>
                <w:b/>
                <w:spacing w:val="-2"/>
                <w:lang w:val="en-CA" w:eastAsia="en-GB"/>
              </w:rPr>
              <w:t>-2</w:t>
            </w:r>
            <w:r w:rsidRPr="00A9798A">
              <w:rPr>
                <w:rFonts w:eastAsia="Calibri" w:cstheme="minorHAnsi"/>
                <w:spacing w:val="-2"/>
                <w:lang w:val="en-CA" w:eastAsia="en-GB"/>
              </w:rPr>
              <w:t xml:space="preserve"> </w:t>
            </w:r>
            <w:r w:rsidRPr="00A9798A">
              <w:rPr>
                <w:rFonts w:cstheme="minorHAnsi"/>
                <w:spacing w:val="-2"/>
                <w:lang w:val="en-CA"/>
              </w:rPr>
              <w:t>Template for proposal submission</w:t>
            </w:r>
          </w:p>
        </w:tc>
      </w:tr>
      <w:tr w:rsidR="00C22EF1" w:rsidRPr="00871956" w14:paraId="3C297BCF" w14:textId="77777777" w:rsidTr="004618C5">
        <w:trPr>
          <w:trHeight w:val="20"/>
        </w:trPr>
        <w:tc>
          <w:tcPr>
            <w:tcW w:w="1638" w:type="dxa"/>
          </w:tcPr>
          <w:p w14:paraId="324B7112" w14:textId="77777777" w:rsidR="00C22EF1" w:rsidRPr="00871956" w:rsidRDefault="00C22EF1" w:rsidP="004618C5">
            <w:pPr>
              <w:widowControl w:val="0"/>
              <w:suppressAutoHyphens/>
              <w:spacing w:before="40" w:after="40" w:line="240" w:lineRule="auto"/>
              <w:rPr>
                <w:rFonts w:eastAsia="Calibri" w:cstheme="minorHAnsi"/>
                <w:color w:val="000000"/>
                <w:spacing w:val="-3"/>
                <w:lang w:val="en-CA"/>
              </w:rPr>
            </w:pPr>
            <w:r w:rsidRPr="00871956">
              <w:rPr>
                <w:rFonts w:eastAsia="Calibri" w:cstheme="minorHAnsi"/>
                <w:color w:val="000000"/>
                <w:spacing w:val="-2"/>
                <w:lang w:val="en-CA"/>
              </w:rPr>
              <w:t>Part of proposal</w:t>
            </w:r>
          </w:p>
        </w:tc>
        <w:tc>
          <w:tcPr>
            <w:tcW w:w="6498" w:type="dxa"/>
          </w:tcPr>
          <w:p w14:paraId="133D927D" w14:textId="5A7B6DED" w:rsidR="00C22EF1" w:rsidRPr="00A9798A" w:rsidRDefault="008A4449" w:rsidP="008A4449">
            <w:pPr>
              <w:tabs>
                <w:tab w:val="left" w:pos="-720"/>
                <w:tab w:val="left" w:pos="1440"/>
              </w:tabs>
              <w:suppressAutoHyphens/>
              <w:spacing w:after="0" w:line="240" w:lineRule="auto"/>
              <w:rPr>
                <w:rFonts w:eastAsia="Calibri" w:cstheme="minorHAnsi"/>
                <w:spacing w:val="-2"/>
                <w:lang w:val="en-CA" w:eastAsia="en-GB"/>
              </w:rPr>
            </w:pPr>
            <w:r w:rsidRPr="00A9798A">
              <w:rPr>
                <w:rFonts w:eastAsia="Calibri" w:cstheme="minorHAnsi"/>
                <w:b/>
                <w:spacing w:val="-2"/>
                <w:lang w:val="en-CA" w:eastAsia="en-GB"/>
              </w:rPr>
              <w:t xml:space="preserve">Annex </w:t>
            </w:r>
            <w:r w:rsidRPr="00A9798A">
              <w:rPr>
                <w:rFonts w:cstheme="minorHAnsi"/>
                <w:b/>
                <w:spacing w:val="-2"/>
                <w:lang w:val="en-CA"/>
              </w:rPr>
              <w:t>B</w:t>
            </w:r>
            <w:r w:rsidRPr="00A9798A">
              <w:rPr>
                <w:rFonts w:eastAsia="Calibri" w:cstheme="minorHAnsi"/>
                <w:b/>
                <w:spacing w:val="-2"/>
                <w:lang w:val="en-CA" w:eastAsia="en-GB"/>
              </w:rPr>
              <w:t>-</w:t>
            </w:r>
            <w:r w:rsidRPr="00A9798A">
              <w:rPr>
                <w:rFonts w:cstheme="minorHAnsi"/>
                <w:b/>
                <w:spacing w:val="-2"/>
                <w:lang w:val="en-CA"/>
              </w:rPr>
              <w:t>3</w:t>
            </w:r>
            <w:r w:rsidRPr="00A9798A">
              <w:rPr>
                <w:rFonts w:eastAsia="Calibri" w:cstheme="minorHAnsi"/>
                <w:spacing w:val="-2"/>
                <w:lang w:val="en-CA" w:eastAsia="en-GB"/>
              </w:rPr>
              <w:t xml:space="preserve"> Format of resume for proposed staff</w:t>
            </w:r>
          </w:p>
        </w:tc>
      </w:tr>
      <w:tr w:rsidR="00D70D29" w:rsidRPr="00871956" w14:paraId="312727F1" w14:textId="77777777" w:rsidTr="004618C5">
        <w:trPr>
          <w:trHeight w:val="20"/>
        </w:trPr>
        <w:tc>
          <w:tcPr>
            <w:tcW w:w="1638" w:type="dxa"/>
          </w:tcPr>
          <w:p w14:paraId="1E7F8918" w14:textId="77777777" w:rsidR="00D70D29" w:rsidRPr="00871956" w:rsidRDefault="00D70D29" w:rsidP="00D70D29">
            <w:pPr>
              <w:widowControl w:val="0"/>
              <w:suppressAutoHyphens/>
              <w:spacing w:before="40" w:after="40" w:line="240" w:lineRule="auto"/>
              <w:rPr>
                <w:rFonts w:eastAsia="Calibri" w:cstheme="minorHAnsi"/>
                <w:color w:val="000000"/>
                <w:spacing w:val="-3"/>
                <w:lang w:val="en-CA"/>
              </w:rPr>
            </w:pPr>
            <w:r w:rsidRPr="00871956">
              <w:rPr>
                <w:rFonts w:eastAsia="Calibri" w:cstheme="minorHAnsi"/>
                <w:color w:val="000000"/>
                <w:spacing w:val="-2"/>
                <w:lang w:val="en-CA"/>
              </w:rPr>
              <w:t>Part of proposal</w:t>
            </w:r>
          </w:p>
        </w:tc>
        <w:tc>
          <w:tcPr>
            <w:tcW w:w="6498" w:type="dxa"/>
          </w:tcPr>
          <w:p w14:paraId="1DBB2FD8" w14:textId="2D80A742" w:rsidR="00D70D29" w:rsidRPr="00A9798A" w:rsidRDefault="00D70D29" w:rsidP="00D70D29">
            <w:pPr>
              <w:tabs>
                <w:tab w:val="left" w:pos="-720"/>
                <w:tab w:val="left" w:pos="1440"/>
              </w:tabs>
              <w:suppressAutoHyphens/>
              <w:spacing w:after="0" w:line="240" w:lineRule="auto"/>
              <w:rPr>
                <w:rFonts w:eastAsia="Calibri" w:cstheme="minorHAnsi"/>
                <w:spacing w:val="-2"/>
                <w:lang w:val="en-CA" w:eastAsia="en-GB"/>
              </w:rPr>
            </w:pPr>
            <w:r w:rsidRPr="00A9798A">
              <w:rPr>
                <w:rFonts w:eastAsia="Calibri" w:cstheme="minorHAnsi"/>
                <w:b/>
                <w:spacing w:val="-2"/>
                <w:lang w:val="en-CA" w:eastAsia="en-GB"/>
              </w:rPr>
              <w:t xml:space="preserve">Annex </w:t>
            </w:r>
            <w:r w:rsidRPr="00A9798A">
              <w:rPr>
                <w:rFonts w:cstheme="minorHAnsi"/>
                <w:b/>
                <w:spacing w:val="-2"/>
                <w:lang w:val="en-CA"/>
              </w:rPr>
              <w:t>B</w:t>
            </w:r>
            <w:r w:rsidRPr="00A9798A">
              <w:rPr>
                <w:rFonts w:eastAsia="Calibri" w:cstheme="minorHAnsi"/>
                <w:b/>
                <w:spacing w:val="-2"/>
                <w:lang w:val="en-CA" w:eastAsia="en-GB"/>
              </w:rPr>
              <w:t>-</w:t>
            </w:r>
            <w:r w:rsidRPr="00A9798A">
              <w:rPr>
                <w:rFonts w:cstheme="minorHAnsi"/>
                <w:b/>
                <w:spacing w:val="-2"/>
                <w:lang w:val="en-CA"/>
              </w:rPr>
              <w:t>4</w:t>
            </w:r>
            <w:r w:rsidRPr="00A9798A">
              <w:rPr>
                <w:rFonts w:eastAsia="Calibri" w:cstheme="minorHAnsi"/>
                <w:spacing w:val="-2"/>
                <w:lang w:val="en-CA" w:eastAsia="en-GB"/>
              </w:rPr>
              <w:t xml:space="preserve"> Capacity Assessment minimum Documents</w:t>
            </w:r>
          </w:p>
        </w:tc>
      </w:tr>
    </w:tbl>
    <w:p w14:paraId="4634246A" w14:textId="77777777" w:rsidR="00C22EF1" w:rsidRPr="00871956" w:rsidRDefault="00C22EF1" w:rsidP="00C22EF1">
      <w:pPr>
        <w:widowControl w:val="0"/>
        <w:spacing w:after="0" w:line="240" w:lineRule="auto"/>
        <w:rPr>
          <w:rFonts w:eastAsia="Calibri" w:cstheme="minorHAnsi"/>
          <w:color w:val="000000"/>
          <w:lang w:val="en-CA"/>
        </w:rPr>
      </w:pPr>
    </w:p>
    <w:p w14:paraId="5965C482" w14:textId="77777777"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If after assessing this opportunity you have made the determination not to submit your proposal, we would appreciate it if you could return this form indicating your reasons for non-participation.</w:t>
      </w:r>
    </w:p>
    <w:p w14:paraId="35158C63" w14:textId="77777777" w:rsidR="00C22EF1" w:rsidRPr="00871956" w:rsidRDefault="00C22EF1" w:rsidP="00D67102">
      <w:pPr>
        <w:tabs>
          <w:tab w:val="left" w:pos="-1440"/>
        </w:tabs>
        <w:suppressAutoHyphens/>
        <w:spacing w:after="120" w:line="240" w:lineRule="auto"/>
        <w:ind w:left="720"/>
        <w:jc w:val="both"/>
        <w:rPr>
          <w:rFonts w:eastAsia="Calibri" w:cstheme="minorHAnsi"/>
          <w:lang w:val="en-CA"/>
        </w:rPr>
      </w:pPr>
    </w:p>
    <w:p w14:paraId="16B78E48" w14:textId="29CEC4CA"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Format and signing of proposal</w:t>
      </w:r>
    </w:p>
    <w:p w14:paraId="7C6032ED" w14:textId="77777777" w:rsidR="0041318A" w:rsidRPr="00871956" w:rsidRDefault="0041318A" w:rsidP="0041318A">
      <w:pPr>
        <w:pStyle w:val="ListParagraph"/>
        <w:keepNext/>
        <w:keepLines/>
        <w:spacing w:after="0" w:line="240" w:lineRule="auto"/>
        <w:jc w:val="both"/>
        <w:outlineLvl w:val="0"/>
        <w:rPr>
          <w:rFonts w:eastAsia="Times New Roman" w:cstheme="minorHAnsi"/>
          <w:b/>
          <w:bCs/>
          <w:color w:val="000000"/>
          <w:lang w:val="en-GB" w:eastAsia="en-GB"/>
        </w:rPr>
      </w:pPr>
    </w:p>
    <w:p w14:paraId="1ADA0B3E" w14:textId="78757329"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5C33B4F5" w:rsidR="00C22EF1" w:rsidRPr="00871956" w:rsidRDefault="00C22EF1" w:rsidP="00EC3006">
      <w:pPr>
        <w:numPr>
          <w:ilvl w:val="1"/>
          <w:numId w:val="6"/>
        </w:numPr>
        <w:tabs>
          <w:tab w:val="left" w:pos="-1440"/>
        </w:tabs>
        <w:suppressAutoHyphens/>
        <w:spacing w:after="120" w:line="240" w:lineRule="auto"/>
        <w:ind w:left="900" w:hanging="540"/>
        <w:jc w:val="both"/>
        <w:rPr>
          <w:rFonts w:eastAsia="Times New Roman" w:cstheme="minorHAnsi"/>
          <w:color w:val="000000"/>
          <w:lang w:val="en-GB" w:eastAsia="en-GB"/>
        </w:rPr>
      </w:pPr>
      <w:r w:rsidRPr="00871956">
        <w:rPr>
          <w:rFonts w:eastAsia="Calibri" w:cstheme="minorHAnsi"/>
          <w:color w:val="000000"/>
          <w:spacing w:val="-3"/>
          <w:lang w:val="en-GB" w:eastAsia="en-GB"/>
        </w:rPr>
        <w:t xml:space="preserve"> A proposal shall contain no interlineations, erasures, or overwriting except as necessary to correct errors made by the proponent, in which</w:t>
      </w:r>
      <w:r w:rsidRPr="0090302E">
        <w:rPr>
          <w:rFonts w:eastAsia="Calibri" w:cstheme="minorHAnsi"/>
          <w:color w:val="000000"/>
          <w:spacing w:val="-3"/>
          <w:lang w:val="en-GB" w:eastAsia="en-GB"/>
        </w:rPr>
        <w:t xml:space="preserve"> case such corrections shall be initialled by the person or persons signing the proposal</w:t>
      </w:r>
      <w:r w:rsidRPr="00871956">
        <w:rPr>
          <w:rFonts w:eastAsia="Times New Roman" w:cstheme="minorHAnsi"/>
          <w:color w:val="000000"/>
          <w:lang w:val="en-GB" w:eastAsia="en-GB"/>
        </w:rPr>
        <w:t>.</w:t>
      </w:r>
    </w:p>
    <w:p w14:paraId="46B1F092" w14:textId="77777777" w:rsidR="00D67102" w:rsidRPr="00871956" w:rsidRDefault="00D67102" w:rsidP="00D67102">
      <w:pPr>
        <w:tabs>
          <w:tab w:val="left" w:pos="-1440"/>
        </w:tabs>
        <w:suppressAutoHyphens/>
        <w:spacing w:after="120" w:line="240" w:lineRule="auto"/>
        <w:ind w:left="720"/>
        <w:jc w:val="both"/>
        <w:rPr>
          <w:rFonts w:eastAsia="Times New Roman" w:cstheme="minorHAnsi"/>
          <w:color w:val="000000"/>
          <w:lang w:val="en-GB" w:eastAsia="en-GB"/>
        </w:rPr>
      </w:pPr>
    </w:p>
    <w:p w14:paraId="7C9C3D50" w14:textId="118E9B1F" w:rsidR="00C22EF1" w:rsidRDefault="00C22EF1" w:rsidP="00EC3006">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871956">
        <w:rPr>
          <w:rFonts w:eastAsia="Times New Roman" w:cstheme="minorHAnsi"/>
          <w:b/>
          <w:bCs/>
          <w:color w:val="000000"/>
          <w:lang w:val="en-GB" w:eastAsia="en-GB"/>
        </w:rPr>
        <w:t>Award</w:t>
      </w:r>
    </w:p>
    <w:p w14:paraId="26E1B2D4" w14:textId="77777777" w:rsidR="0041318A" w:rsidRPr="00871956" w:rsidRDefault="0041318A" w:rsidP="0041318A">
      <w:pPr>
        <w:pStyle w:val="ListParagraph"/>
        <w:keepNext/>
        <w:keepLines/>
        <w:spacing w:after="0" w:line="240" w:lineRule="auto"/>
        <w:jc w:val="both"/>
        <w:outlineLvl w:val="0"/>
        <w:rPr>
          <w:rFonts w:eastAsia="Times New Roman" w:cstheme="minorHAnsi"/>
          <w:b/>
          <w:bCs/>
          <w:color w:val="000000"/>
          <w:lang w:val="en-GB" w:eastAsia="en-GB"/>
        </w:rPr>
      </w:pPr>
    </w:p>
    <w:p w14:paraId="59264AA0" w14:textId="5B93D1CA"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Award will be made to the responsible and responsive proponent with the highest evaluated proposal following negotiation of an acceptable contract. UN</w:t>
      </w:r>
      <w:r w:rsidR="004F57FD"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  Upon execution of agreement UN</w:t>
      </w:r>
      <w:r w:rsidR="004F57FD" w:rsidRPr="00871956">
        <w:rPr>
          <w:rFonts w:eastAsia="Calibri" w:cstheme="minorHAnsi"/>
          <w:color w:val="000000"/>
          <w:spacing w:val="-3"/>
          <w:lang w:val="en-GB" w:eastAsia="en-GB"/>
        </w:rPr>
        <w:t xml:space="preserve"> Women Office in Serbia</w:t>
      </w:r>
      <w:r w:rsidRPr="00871956">
        <w:rPr>
          <w:rFonts w:eastAsia="Calibri" w:cstheme="minorHAnsi"/>
          <w:color w:val="000000"/>
          <w:spacing w:val="-3"/>
          <w:lang w:val="en-GB" w:eastAsia="en-GB"/>
        </w:rPr>
        <w:t xml:space="preserve"> will promptly notify the unsuccessful proponents.</w:t>
      </w:r>
    </w:p>
    <w:p w14:paraId="2D09D476" w14:textId="0B4B5A07" w:rsidR="00C22EF1" w:rsidRPr="00871956"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The selected proponent is expected to commence providing services as of the date and time stipulated in this CFP.</w:t>
      </w:r>
    </w:p>
    <w:p w14:paraId="5216F503" w14:textId="6C79E5E9" w:rsidR="00C22EF1" w:rsidRPr="0090302E" w:rsidRDefault="00C22EF1" w:rsidP="00EC3006">
      <w:pPr>
        <w:numPr>
          <w:ilvl w:val="1"/>
          <w:numId w:val="6"/>
        </w:numPr>
        <w:tabs>
          <w:tab w:val="left" w:pos="-1440"/>
        </w:tabs>
        <w:suppressAutoHyphens/>
        <w:spacing w:after="120" w:line="240" w:lineRule="auto"/>
        <w:ind w:left="900" w:hanging="540"/>
        <w:jc w:val="both"/>
        <w:rPr>
          <w:rFonts w:eastAsia="Calibri" w:cstheme="minorHAnsi"/>
          <w:color w:val="000000"/>
          <w:spacing w:val="-3"/>
          <w:lang w:val="en-GB" w:eastAsia="en-GB"/>
        </w:rPr>
      </w:pPr>
      <w:r w:rsidRPr="00871956">
        <w:rPr>
          <w:rFonts w:eastAsia="Calibri" w:cstheme="minorHAnsi"/>
          <w:color w:val="000000"/>
          <w:spacing w:val="-3"/>
          <w:lang w:val="en-GB" w:eastAsia="en-GB"/>
        </w:rPr>
        <w:t xml:space="preserve">The award will be for an agreement with an </w:t>
      </w:r>
      <w:r w:rsidRPr="0033223A">
        <w:rPr>
          <w:rFonts w:eastAsia="Calibri" w:cstheme="minorHAnsi"/>
          <w:color w:val="000000"/>
          <w:spacing w:val="-3"/>
          <w:u w:val="single"/>
          <w:lang w:val="en-GB" w:eastAsia="en-GB"/>
        </w:rPr>
        <w:t xml:space="preserve">original </w:t>
      </w:r>
      <w:r w:rsidRPr="00FC3A5D">
        <w:rPr>
          <w:rFonts w:eastAsia="Calibri" w:cstheme="minorHAnsi"/>
          <w:color w:val="000000"/>
          <w:spacing w:val="-3"/>
          <w:u w:val="single"/>
          <w:lang w:val="en-GB" w:eastAsia="en-GB"/>
        </w:rPr>
        <w:t xml:space="preserve">term of </w:t>
      </w:r>
      <w:r w:rsidR="0041318A" w:rsidRPr="00CD6BC7">
        <w:rPr>
          <w:rFonts w:cstheme="minorHAnsi"/>
          <w:iCs/>
          <w:color w:val="000000"/>
          <w:u w:val="single"/>
        </w:rPr>
        <w:t xml:space="preserve">minimum </w:t>
      </w:r>
      <w:r w:rsidR="00F468BD" w:rsidRPr="00FC3A5D">
        <w:rPr>
          <w:rFonts w:eastAsia="Calibri" w:cstheme="minorHAnsi"/>
          <w:color w:val="000000"/>
          <w:spacing w:val="-3"/>
          <w:u w:val="single"/>
          <w:lang w:val="en-GB" w:eastAsia="en-GB"/>
        </w:rPr>
        <w:t>12</w:t>
      </w:r>
      <w:r w:rsidRPr="00FC3A5D">
        <w:rPr>
          <w:rFonts w:eastAsia="Calibri" w:cstheme="minorHAnsi"/>
          <w:color w:val="000000"/>
          <w:spacing w:val="-3"/>
          <w:u w:val="single"/>
          <w:lang w:val="en-GB" w:eastAsia="en-GB"/>
        </w:rPr>
        <w:t xml:space="preserve"> months</w:t>
      </w:r>
      <w:r w:rsidR="00F468BD" w:rsidRPr="00CD6BC7">
        <w:rPr>
          <w:rFonts w:eastAsia="Calibri" w:cstheme="minorHAnsi"/>
          <w:color w:val="000000"/>
          <w:spacing w:val="-3"/>
          <w:u w:val="single"/>
          <w:lang w:val="en-GB" w:eastAsia="en-GB"/>
        </w:rPr>
        <w:t xml:space="preserve"> </w:t>
      </w:r>
      <w:r w:rsidR="0041318A" w:rsidRPr="00CD6BC7">
        <w:rPr>
          <w:rFonts w:cstheme="minorHAnsi"/>
          <w:iCs/>
          <w:color w:val="000000"/>
          <w:u w:val="single"/>
        </w:rPr>
        <w:t>to maximum 18 months</w:t>
      </w:r>
      <w:r w:rsidR="0041318A">
        <w:rPr>
          <w:rFonts w:cstheme="minorHAnsi"/>
          <w:iCs/>
          <w:color w:val="000000"/>
        </w:rPr>
        <w:t xml:space="preserve"> </w:t>
      </w:r>
      <w:r w:rsidR="00F468BD" w:rsidRPr="00F468BD">
        <w:rPr>
          <w:rFonts w:eastAsia="Calibri" w:cstheme="minorHAnsi"/>
          <w:color w:val="000000"/>
          <w:spacing w:val="-3"/>
          <w:lang w:val="en-GB" w:eastAsia="en-GB"/>
        </w:rPr>
        <w:t>with the option to renew under the same terms and conditions for an additional period or periods as indicated by UN</w:t>
      </w:r>
      <w:r w:rsidR="00AF2DF8">
        <w:rPr>
          <w:rFonts w:eastAsia="Calibri" w:cstheme="minorHAnsi"/>
          <w:color w:val="000000"/>
          <w:spacing w:val="-3"/>
          <w:lang w:val="en-GB" w:eastAsia="en-GB"/>
        </w:rPr>
        <w:t xml:space="preserve"> Women.</w:t>
      </w:r>
    </w:p>
    <w:p w14:paraId="6239678D" w14:textId="78F673AD" w:rsidR="00FA72A5" w:rsidRPr="00871956" w:rsidRDefault="00FA72A5">
      <w:pPr>
        <w:rPr>
          <w:rFonts w:eastAsia="Calibri" w:cstheme="minorHAnsi"/>
          <w:color w:val="000000"/>
          <w:spacing w:val="-3"/>
          <w:lang w:val="en-GB" w:eastAsia="en-GB"/>
        </w:rPr>
      </w:pPr>
      <w:r w:rsidRPr="00871956">
        <w:rPr>
          <w:rFonts w:eastAsia="Calibri" w:cstheme="minorHAnsi"/>
          <w:color w:val="000000"/>
          <w:spacing w:val="-3"/>
          <w:lang w:val="en-GB" w:eastAsia="en-GB"/>
        </w:rPr>
        <w:br w:type="page"/>
      </w:r>
    </w:p>
    <w:p w14:paraId="64936CBB" w14:textId="77777777" w:rsidR="00F72434" w:rsidRPr="00871956" w:rsidRDefault="00F72434" w:rsidP="00F72434">
      <w:pPr>
        <w:tabs>
          <w:tab w:val="center" w:pos="4320"/>
          <w:tab w:val="right" w:pos="8640"/>
        </w:tabs>
        <w:spacing w:after="0" w:line="240" w:lineRule="auto"/>
        <w:jc w:val="center"/>
        <w:rPr>
          <w:rFonts w:eastAsia="Times New Roman" w:cstheme="minorHAnsi"/>
          <w:b/>
          <w:bCs/>
          <w:color w:val="002060"/>
          <w:highlight w:val="green"/>
          <w:lang w:val="en-GB" w:eastAsia="en-GB"/>
        </w:rPr>
      </w:pPr>
      <w:r w:rsidRPr="00871956">
        <w:rPr>
          <w:rFonts w:eastAsia="Times New Roman" w:cstheme="minorHAnsi"/>
          <w:b/>
          <w:bCs/>
          <w:color w:val="002060"/>
          <w:lang w:val="en-GB" w:eastAsia="en-GB"/>
        </w:rPr>
        <w:lastRenderedPageBreak/>
        <w:t>Annex B-1</w:t>
      </w:r>
    </w:p>
    <w:p w14:paraId="06BF1ED9" w14:textId="77777777" w:rsidR="00F72434" w:rsidRPr="00871956" w:rsidRDefault="00F72434" w:rsidP="00F72434">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Mandatory requirements/pre-qualification criteria</w:t>
      </w:r>
    </w:p>
    <w:p w14:paraId="6D0F274C" w14:textId="77777777" w:rsidR="00F72434" w:rsidRPr="00871956" w:rsidRDefault="00F72434" w:rsidP="00F72434">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[To be completed by proponents and returned with their proposal]</w:t>
      </w:r>
    </w:p>
    <w:p w14:paraId="79637ED9" w14:textId="77777777" w:rsidR="00F72434" w:rsidRPr="00871956" w:rsidRDefault="00F72434" w:rsidP="00F72434">
      <w:pPr>
        <w:tabs>
          <w:tab w:val="center" w:pos="4320"/>
          <w:tab w:val="right" w:pos="8640"/>
        </w:tabs>
        <w:spacing w:after="0" w:line="240" w:lineRule="auto"/>
        <w:jc w:val="center"/>
        <w:rPr>
          <w:rFonts w:eastAsia="Times New Roman" w:cstheme="minorHAnsi"/>
          <w:b/>
          <w:color w:val="000000"/>
          <w:lang w:val="en-GB" w:eastAsia="en-GB"/>
        </w:rPr>
      </w:pPr>
    </w:p>
    <w:p w14:paraId="79064EED" w14:textId="77777777" w:rsidR="00F72434" w:rsidRPr="00871956" w:rsidRDefault="00F72434" w:rsidP="00F72434">
      <w:pPr>
        <w:tabs>
          <w:tab w:val="center" w:pos="4320"/>
          <w:tab w:val="right" w:pos="8640"/>
        </w:tabs>
        <w:spacing w:after="0" w:line="240" w:lineRule="auto"/>
        <w:rPr>
          <w:rFonts w:eastAsia="Times New Roman" w:cstheme="minorHAnsi"/>
          <w:b/>
          <w:color w:val="000000"/>
          <w:lang w:val="en-GB" w:eastAsia="en-GB"/>
        </w:rPr>
      </w:pPr>
    </w:p>
    <w:p w14:paraId="020EE34C" w14:textId="77777777" w:rsidR="00F72434" w:rsidRPr="00871956" w:rsidRDefault="00F72434" w:rsidP="00F72434">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0810CEDB" w14:textId="77777777" w:rsidR="00561211" w:rsidRDefault="00F72434" w:rsidP="0094742B">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00561211" w:rsidRPr="00561211">
        <w:rPr>
          <w:rFonts w:eastAsia="Times New Roman" w:cstheme="minorHAnsi"/>
          <w:b/>
          <w:color w:val="000000"/>
          <w:lang w:val="en-GB" w:eastAsia="en-GB"/>
        </w:rPr>
        <w:t>Elimination of gender-based stereotypes and promotion of women’s active role in all aspects of a society</w:t>
      </w:r>
    </w:p>
    <w:p w14:paraId="7C204F15" w14:textId="07DC5C64" w:rsidR="00F72434" w:rsidRPr="00871956" w:rsidRDefault="00F72434" w:rsidP="00F72434">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w:t>
      </w:r>
      <w:r w:rsidRPr="00871956">
        <w:rPr>
          <w:rFonts w:cstheme="minorHAnsi"/>
        </w:rPr>
        <w:t xml:space="preserve"> </w:t>
      </w:r>
      <w:r w:rsidRPr="00871956">
        <w:rPr>
          <w:rFonts w:eastAsia="Times New Roman" w:cstheme="minorHAnsi"/>
          <w:b/>
          <w:color w:val="000000"/>
          <w:lang w:val="en-GB" w:eastAsia="en-GB"/>
        </w:rPr>
        <w:t>202</w:t>
      </w:r>
      <w:r>
        <w:rPr>
          <w:rFonts w:eastAsia="Times New Roman" w:cstheme="minorHAnsi"/>
          <w:b/>
          <w:color w:val="000000"/>
          <w:lang w:val="en-GB" w:eastAsia="en-GB"/>
        </w:rPr>
        <w:t>1</w:t>
      </w:r>
      <w:r w:rsidRPr="00871956">
        <w:rPr>
          <w:rFonts w:eastAsia="Times New Roman" w:cstheme="minorHAnsi"/>
          <w:b/>
          <w:color w:val="000000"/>
          <w:lang w:val="en-GB" w:eastAsia="en-GB"/>
        </w:rPr>
        <w:t>-0</w:t>
      </w:r>
      <w:r w:rsidR="00E57AD1">
        <w:rPr>
          <w:rFonts w:eastAsia="Times New Roman" w:cstheme="minorHAnsi"/>
          <w:b/>
          <w:color w:val="000000"/>
          <w:lang w:val="en-GB" w:eastAsia="en-GB"/>
        </w:rPr>
        <w:t>2</w:t>
      </w:r>
      <w:r w:rsidRPr="00871956">
        <w:rPr>
          <w:rFonts w:eastAsia="Times New Roman" w:cstheme="minorHAnsi"/>
          <w:b/>
          <w:color w:val="000000"/>
          <w:lang w:val="en-GB" w:eastAsia="en-GB"/>
        </w:rPr>
        <w:t xml:space="preserve"> GEF</w:t>
      </w:r>
      <w:r>
        <w:rPr>
          <w:rFonts w:eastAsia="Times New Roman" w:cstheme="minorHAnsi"/>
          <w:b/>
          <w:color w:val="000000"/>
          <w:lang w:val="en-GB" w:eastAsia="en-GB"/>
        </w:rPr>
        <w:t xml:space="preserve"> II</w:t>
      </w:r>
      <w:r w:rsidRPr="00871956">
        <w:rPr>
          <w:rFonts w:eastAsia="Times New Roman" w:cstheme="minorHAnsi"/>
          <w:b/>
          <w:color w:val="000000"/>
          <w:lang w:val="en-GB" w:eastAsia="en-GB"/>
        </w:rPr>
        <w:t xml:space="preserve">  </w:t>
      </w:r>
    </w:p>
    <w:p w14:paraId="7E86C053" w14:textId="77777777" w:rsidR="00F72434" w:rsidRPr="00871956" w:rsidRDefault="00F72434" w:rsidP="00F72434">
      <w:pPr>
        <w:tabs>
          <w:tab w:val="left" w:pos="-1440"/>
          <w:tab w:val="center" w:pos="4680"/>
          <w:tab w:val="left" w:pos="7200"/>
          <w:tab w:val="right" w:pos="9360"/>
        </w:tabs>
        <w:suppressAutoHyphens/>
        <w:spacing w:after="0" w:line="240" w:lineRule="auto"/>
        <w:rPr>
          <w:rFonts w:eastAsia="Calibri" w:cstheme="minorHAnsi"/>
          <w:bCs/>
          <w:iCs/>
          <w:color w:val="000000"/>
          <w:spacing w:val="-3"/>
          <w:lang w:val="en-CA"/>
        </w:rPr>
      </w:pPr>
    </w:p>
    <w:p w14:paraId="128D3F58" w14:textId="77777777" w:rsidR="00F72434" w:rsidRPr="00871956" w:rsidRDefault="00F72434" w:rsidP="00F72434">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871956">
        <w:rPr>
          <w:rFonts w:eastAsia="Times New Roman" w:cstheme="minorHAns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FC3CAF1" w14:textId="77777777" w:rsidR="00F72434" w:rsidRPr="00871956" w:rsidRDefault="00F72434" w:rsidP="00F72434">
      <w:pPr>
        <w:spacing w:after="0" w:line="240" w:lineRule="auto"/>
        <w:rPr>
          <w:rFonts w:eastAsia="Calibri" w:cstheme="minorHAnsi"/>
          <w:color w:val="000000"/>
          <w:lang w:val="en-CA"/>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7"/>
        <w:gridCol w:w="2700"/>
      </w:tblGrid>
      <w:tr w:rsidR="00F72434" w:rsidRPr="008403F0" w14:paraId="05E1F7FF" w14:textId="77777777" w:rsidTr="003234AD">
        <w:tc>
          <w:tcPr>
            <w:tcW w:w="6727" w:type="dxa"/>
            <w:shd w:val="clear" w:color="auto" w:fill="D5DCE4" w:themeFill="text2" w:themeFillTint="33"/>
          </w:tcPr>
          <w:p w14:paraId="254D4D54" w14:textId="77777777" w:rsidR="00F72434" w:rsidRPr="008403F0" w:rsidRDefault="00F72434" w:rsidP="003234AD">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Mandatory requirements/pre-qualification criteria</w:t>
            </w:r>
          </w:p>
        </w:tc>
        <w:tc>
          <w:tcPr>
            <w:tcW w:w="2700" w:type="dxa"/>
            <w:shd w:val="clear" w:color="auto" w:fill="D5DCE4" w:themeFill="text2" w:themeFillTint="33"/>
          </w:tcPr>
          <w:p w14:paraId="219C57D3" w14:textId="77777777" w:rsidR="00F72434" w:rsidRPr="008403F0" w:rsidRDefault="00F72434" w:rsidP="003234AD">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Proponent’s response</w:t>
            </w:r>
          </w:p>
        </w:tc>
      </w:tr>
      <w:tr w:rsidR="00F72434" w:rsidRPr="008403F0" w14:paraId="61E92A24" w14:textId="77777777" w:rsidTr="003234AD">
        <w:trPr>
          <w:trHeight w:val="1142"/>
        </w:trPr>
        <w:tc>
          <w:tcPr>
            <w:tcW w:w="6727" w:type="dxa"/>
          </w:tcPr>
          <w:p w14:paraId="48F3A9E8" w14:textId="77777777" w:rsidR="00F72434" w:rsidRPr="008403F0" w:rsidRDefault="00F72434" w:rsidP="003234AD">
            <w:pPr>
              <w:numPr>
                <w:ilvl w:val="1"/>
                <w:numId w:val="2"/>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700" w:type="dxa"/>
          </w:tcPr>
          <w:p w14:paraId="46CA12EE"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#1:</w:t>
            </w:r>
          </w:p>
          <w:p w14:paraId="514512A5"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#2:</w:t>
            </w:r>
          </w:p>
        </w:tc>
      </w:tr>
      <w:tr w:rsidR="00F72434" w:rsidRPr="008403F0" w14:paraId="6B06C1F6" w14:textId="77777777" w:rsidTr="003234AD">
        <w:tc>
          <w:tcPr>
            <w:tcW w:w="6727" w:type="dxa"/>
          </w:tcPr>
          <w:p w14:paraId="49029DFD" w14:textId="77777777" w:rsidR="00F72434" w:rsidRPr="008403F0" w:rsidRDefault="00F72434" w:rsidP="003234AD">
            <w:pPr>
              <w:numPr>
                <w:ilvl w:val="1"/>
                <w:numId w:val="2"/>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is duly registered or has the legal basis/mandate as an organization</w:t>
            </w:r>
          </w:p>
        </w:tc>
        <w:tc>
          <w:tcPr>
            <w:tcW w:w="2700" w:type="dxa"/>
          </w:tcPr>
          <w:p w14:paraId="0473D6DE"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F72434" w:rsidRPr="008403F0" w14:paraId="51114A56" w14:textId="77777777" w:rsidTr="00924B76">
        <w:trPr>
          <w:trHeight w:val="566"/>
        </w:trPr>
        <w:tc>
          <w:tcPr>
            <w:tcW w:w="6727" w:type="dxa"/>
          </w:tcPr>
          <w:p w14:paraId="7D4BE6DC" w14:textId="77777777" w:rsidR="00F72434" w:rsidRPr="008403F0" w:rsidRDefault="00F72434" w:rsidP="003234AD">
            <w:pPr>
              <w:numPr>
                <w:ilvl w:val="1"/>
                <w:numId w:val="2"/>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as an organization has been in operation for at least five (5) years</w:t>
            </w:r>
            <w:r w:rsidRPr="008403F0">
              <w:rPr>
                <w:rStyle w:val="FootnoteReference"/>
                <w:rFonts w:eastAsia="Calibri" w:cstheme="minorHAnsi"/>
                <w:color w:val="000000"/>
                <w:sz w:val="20"/>
                <w:szCs w:val="20"/>
                <w:lang w:val="en-CA"/>
              </w:rPr>
              <w:footnoteReference w:id="3"/>
            </w:r>
            <w:r w:rsidRPr="008403F0">
              <w:rPr>
                <w:rFonts w:eastAsia="Calibri" w:cstheme="minorHAnsi"/>
                <w:color w:val="000000"/>
                <w:sz w:val="20"/>
                <w:szCs w:val="20"/>
                <w:lang w:val="en-CA"/>
              </w:rPr>
              <w:t xml:space="preserve"> </w:t>
            </w:r>
          </w:p>
        </w:tc>
        <w:tc>
          <w:tcPr>
            <w:tcW w:w="2700" w:type="dxa"/>
          </w:tcPr>
          <w:p w14:paraId="63E486B9"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F72434" w:rsidRPr="008403F0" w14:paraId="2C2FB9FB" w14:textId="77777777" w:rsidTr="003234AD">
        <w:tc>
          <w:tcPr>
            <w:tcW w:w="6727" w:type="dxa"/>
          </w:tcPr>
          <w:p w14:paraId="1F5DAAFF" w14:textId="77777777" w:rsidR="00F72434" w:rsidRPr="008403F0" w:rsidRDefault="00F72434" w:rsidP="003234AD">
            <w:pPr>
              <w:numPr>
                <w:ilvl w:val="1"/>
                <w:numId w:val="2"/>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has a permanent office within the location area.</w:t>
            </w:r>
          </w:p>
        </w:tc>
        <w:tc>
          <w:tcPr>
            <w:tcW w:w="2700" w:type="dxa"/>
          </w:tcPr>
          <w:p w14:paraId="6775C5BC"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F72434" w:rsidRPr="008403F0" w14:paraId="14A53593" w14:textId="77777777" w:rsidTr="003234AD">
        <w:tc>
          <w:tcPr>
            <w:tcW w:w="6727" w:type="dxa"/>
          </w:tcPr>
          <w:p w14:paraId="3DFE8F40" w14:textId="77777777" w:rsidR="00F72434" w:rsidRPr="008403F0" w:rsidRDefault="00F72434" w:rsidP="003234AD">
            <w:pPr>
              <w:numPr>
                <w:ilvl w:val="1"/>
                <w:numId w:val="2"/>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Pr</w:t>
            </w:r>
            <w:r w:rsidRPr="008403F0">
              <w:rPr>
                <w:rFonts w:eastAsia="Arial,Times New Roman" w:cstheme="minorHAnsi"/>
                <w:color w:val="000000"/>
                <w:sz w:val="20"/>
                <w:szCs w:val="20"/>
                <w:lang w:val="en-CA"/>
              </w:rPr>
              <w:t>oponent must agree to a site visit at a customer location in the location or area with a similar scope of work as the one described in this CFP.</w:t>
            </w:r>
          </w:p>
        </w:tc>
        <w:tc>
          <w:tcPr>
            <w:tcW w:w="2700" w:type="dxa"/>
          </w:tcPr>
          <w:p w14:paraId="69CA6583"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tc>
      </w:tr>
      <w:tr w:rsidR="00F72434" w:rsidRPr="008403F0" w14:paraId="2D747985" w14:textId="77777777" w:rsidTr="003234AD">
        <w:tc>
          <w:tcPr>
            <w:tcW w:w="6727" w:type="dxa"/>
            <w:tcBorders>
              <w:top w:val="single" w:sz="4" w:space="0" w:color="auto"/>
              <w:left w:val="single" w:sz="4" w:space="0" w:color="auto"/>
              <w:bottom w:val="single" w:sz="4" w:space="0" w:color="auto"/>
              <w:right w:val="single" w:sz="4" w:space="0" w:color="auto"/>
            </w:tcBorders>
          </w:tcPr>
          <w:p w14:paraId="2104F9DB" w14:textId="77777777" w:rsidR="00F72434" w:rsidRPr="008403F0" w:rsidRDefault="00F72434" w:rsidP="003234AD">
            <w:pPr>
              <w:spacing w:before="120" w:after="120" w:line="240" w:lineRule="auto"/>
              <w:ind w:left="495" w:hanging="495"/>
              <w:rPr>
                <w:rFonts w:eastAsia="Calibri" w:cstheme="minorHAnsi"/>
                <w:color w:val="000000"/>
                <w:sz w:val="20"/>
                <w:szCs w:val="20"/>
                <w:lang w:val="en-CA"/>
              </w:rPr>
            </w:pPr>
            <w:r w:rsidRPr="008403F0">
              <w:rPr>
                <w:rFonts w:eastAsia="Arial" w:cstheme="minorHAnsi"/>
                <w:color w:val="000000"/>
                <w:sz w:val="20"/>
                <w:szCs w:val="2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700" w:type="dxa"/>
            <w:tcBorders>
              <w:top w:val="single" w:sz="4" w:space="0" w:color="auto"/>
              <w:left w:val="single" w:sz="4" w:space="0" w:color="auto"/>
              <w:bottom w:val="single" w:sz="4" w:space="0" w:color="auto"/>
              <w:right w:val="single" w:sz="4" w:space="0" w:color="auto"/>
            </w:tcBorders>
          </w:tcPr>
          <w:p w14:paraId="56F21BE7"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p w14:paraId="2125427D" w14:textId="77777777" w:rsidR="00F72434" w:rsidRPr="008403F0" w:rsidRDefault="00F72434" w:rsidP="003234AD">
            <w:pPr>
              <w:spacing w:before="120" w:after="120" w:line="240" w:lineRule="auto"/>
              <w:rPr>
                <w:rFonts w:eastAsia="Calibri" w:cstheme="minorHAnsi"/>
                <w:color w:val="000000"/>
                <w:sz w:val="20"/>
                <w:szCs w:val="20"/>
                <w:lang w:val="en-CA"/>
              </w:rPr>
            </w:pPr>
          </w:p>
        </w:tc>
      </w:tr>
      <w:tr w:rsidR="00F72434" w:rsidRPr="008403F0" w14:paraId="1EAB2D0D" w14:textId="77777777" w:rsidTr="003234AD">
        <w:tc>
          <w:tcPr>
            <w:tcW w:w="6727" w:type="dxa"/>
            <w:tcBorders>
              <w:top w:val="single" w:sz="4" w:space="0" w:color="auto"/>
              <w:left w:val="single" w:sz="4" w:space="0" w:color="auto"/>
              <w:bottom w:val="single" w:sz="4" w:space="0" w:color="auto"/>
              <w:right w:val="single" w:sz="4" w:space="0" w:color="auto"/>
            </w:tcBorders>
          </w:tcPr>
          <w:p w14:paraId="6866C16D" w14:textId="77777777" w:rsidR="00F72434" w:rsidRPr="008403F0" w:rsidRDefault="00F72434" w:rsidP="003234AD">
            <w:pPr>
              <w:spacing w:before="120" w:after="120" w:line="240" w:lineRule="auto"/>
              <w:ind w:left="495" w:hanging="495"/>
              <w:rPr>
                <w:rFonts w:eastAsia="Arial" w:cstheme="minorHAnsi"/>
                <w:color w:val="000000"/>
                <w:sz w:val="20"/>
                <w:szCs w:val="20"/>
                <w:lang w:val="en-CA"/>
              </w:rPr>
            </w:pPr>
            <w:r w:rsidRPr="008403F0">
              <w:rPr>
                <w:rFonts w:eastAsia="Arial" w:cstheme="minorHAnsi"/>
                <w:color w:val="000000"/>
                <w:sz w:val="20"/>
                <w:szCs w:val="20"/>
                <w:lang w:val="en-CA"/>
              </w:rPr>
              <w:t xml:space="preserve">1.7     </w:t>
            </w:r>
            <w:r w:rsidRPr="00AC0037">
              <w:rPr>
                <w:rFonts w:eastAsia="Arial" w:cstheme="minorHAnsi"/>
                <w:sz w:val="20"/>
                <w:szCs w:val="20"/>
                <w:lang w:val="en-CA"/>
              </w:rPr>
              <w:t xml:space="preserve">Confirm that proponent has not been the subject of any investigations and/or has not been charged for any misconduct related </w:t>
            </w:r>
            <w:r w:rsidRPr="00AC0037">
              <w:rPr>
                <w:rFonts w:eastAsia="Times New Roman" w:cstheme="minorHAnsi"/>
                <w:sz w:val="20"/>
                <w:szCs w:val="20"/>
              </w:rPr>
              <w:t>to sexual exploitation and abuse (SEA)</w:t>
            </w:r>
            <w:r w:rsidRPr="00AC0037">
              <w:rPr>
                <w:rFonts w:eastAsia="Times New Roman" w:cstheme="minorHAnsi"/>
                <w:sz w:val="20"/>
                <w:szCs w:val="20"/>
                <w:vertAlign w:val="superscript"/>
              </w:rPr>
              <w:footnoteReference w:id="4"/>
            </w:r>
            <w:r w:rsidRPr="00AC0037">
              <w:rPr>
                <w:rFonts w:eastAsia="Times New Roman"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tcPr>
          <w:p w14:paraId="491751D5" w14:textId="77777777" w:rsidR="00F72434" w:rsidRPr="008403F0" w:rsidRDefault="00F72434" w:rsidP="003234AD">
            <w:pPr>
              <w:spacing w:before="120" w:after="120" w:line="240" w:lineRule="auto"/>
              <w:rPr>
                <w:rFonts w:eastAsia="Calibri" w:cstheme="minorHAnsi"/>
                <w:color w:val="000000"/>
                <w:sz w:val="20"/>
                <w:szCs w:val="20"/>
                <w:lang w:val="en-CA"/>
              </w:rPr>
            </w:pPr>
          </w:p>
        </w:tc>
      </w:tr>
      <w:tr w:rsidR="00F72434" w:rsidRPr="008403F0" w14:paraId="64F2C9F4" w14:textId="77777777" w:rsidTr="003234AD">
        <w:tc>
          <w:tcPr>
            <w:tcW w:w="6727" w:type="dxa"/>
            <w:tcBorders>
              <w:top w:val="single" w:sz="4" w:space="0" w:color="auto"/>
              <w:left w:val="single" w:sz="4" w:space="0" w:color="auto"/>
              <w:bottom w:val="single" w:sz="4" w:space="0" w:color="auto"/>
              <w:right w:val="single" w:sz="4" w:space="0" w:color="auto"/>
            </w:tcBorders>
          </w:tcPr>
          <w:p w14:paraId="27EC08F1" w14:textId="77777777" w:rsidR="00F72434" w:rsidRPr="008403F0" w:rsidRDefault="00F72434" w:rsidP="003234AD">
            <w:pPr>
              <w:spacing w:before="120" w:after="120" w:line="240" w:lineRule="auto"/>
              <w:ind w:left="495" w:hanging="495"/>
              <w:rPr>
                <w:rFonts w:eastAsia="Arial" w:cstheme="minorHAnsi"/>
                <w:color w:val="000000" w:themeColor="text1"/>
                <w:sz w:val="20"/>
                <w:szCs w:val="20"/>
                <w:lang w:val="en-CA"/>
              </w:rPr>
            </w:pPr>
            <w:r w:rsidRPr="008403F0">
              <w:rPr>
                <w:rFonts w:eastAsia="Arial" w:cstheme="minorHAnsi"/>
                <w:color w:val="000000" w:themeColor="text1"/>
                <w:sz w:val="20"/>
                <w:szCs w:val="20"/>
                <w:lang w:val="en-CA"/>
              </w:rPr>
              <w:t xml:space="preserve">1.8    Confirm that proponent has not been placed on any relevant sanctions list including as a minimum the Consolidated United Nations Security Council </w:t>
            </w:r>
            <w:r w:rsidRPr="008403F0">
              <w:rPr>
                <w:rFonts w:eastAsia="Arial" w:cstheme="minorHAnsi"/>
                <w:color w:val="000000" w:themeColor="text1"/>
                <w:sz w:val="20"/>
                <w:szCs w:val="20"/>
                <w:lang w:val="en-CA"/>
              </w:rPr>
              <w:lastRenderedPageBreak/>
              <w:t>Sanctions List(s), United Nations Global Market Place Vendor ineligibility and the EU consolidated Sanction list</w:t>
            </w:r>
          </w:p>
        </w:tc>
        <w:tc>
          <w:tcPr>
            <w:tcW w:w="2700" w:type="dxa"/>
            <w:tcBorders>
              <w:top w:val="single" w:sz="4" w:space="0" w:color="auto"/>
              <w:left w:val="single" w:sz="4" w:space="0" w:color="auto"/>
              <w:bottom w:val="single" w:sz="4" w:space="0" w:color="auto"/>
              <w:right w:val="single" w:sz="4" w:space="0" w:color="auto"/>
            </w:tcBorders>
          </w:tcPr>
          <w:p w14:paraId="251FC864" w14:textId="77777777" w:rsidR="00F72434" w:rsidRPr="008403F0" w:rsidRDefault="00F72434" w:rsidP="003234AD">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lastRenderedPageBreak/>
              <w:t xml:space="preserve">Yes/No  </w:t>
            </w:r>
          </w:p>
          <w:p w14:paraId="4F5758B4" w14:textId="77777777" w:rsidR="00F72434" w:rsidRPr="008403F0" w:rsidRDefault="00F72434" w:rsidP="003234AD">
            <w:pPr>
              <w:spacing w:before="120" w:after="120" w:line="240" w:lineRule="auto"/>
              <w:rPr>
                <w:rFonts w:eastAsia="Calibri" w:cstheme="minorHAnsi"/>
                <w:color w:val="000000"/>
                <w:sz w:val="20"/>
                <w:szCs w:val="20"/>
                <w:lang w:val="en-CA"/>
              </w:rPr>
            </w:pPr>
          </w:p>
        </w:tc>
      </w:tr>
    </w:tbl>
    <w:p w14:paraId="48B770FA" w14:textId="1B9E2789" w:rsidR="00477FF8" w:rsidRPr="00871956" w:rsidRDefault="00F72434" w:rsidP="00E86029">
      <w:pPr>
        <w:spacing w:after="0" w:line="240" w:lineRule="auto"/>
        <w:jc w:val="center"/>
        <w:rPr>
          <w:rFonts w:eastAsia="Times New Roman" w:cstheme="minorHAnsi"/>
          <w:b/>
          <w:color w:val="002060"/>
          <w:lang w:val="en-GB" w:eastAsia="en-GB"/>
        </w:rPr>
      </w:pPr>
      <w:r w:rsidRPr="00871956">
        <w:rPr>
          <w:rFonts w:eastAsia="Calibri" w:cstheme="minorHAnsi"/>
          <w:color w:val="000000"/>
          <w:spacing w:val="-3"/>
          <w:lang w:val="en-CA"/>
        </w:rPr>
        <w:br w:type="page"/>
      </w:r>
      <w:r w:rsidR="00477FF8" w:rsidRPr="00871956">
        <w:rPr>
          <w:rFonts w:eastAsia="Times New Roman" w:cstheme="minorHAnsi"/>
          <w:b/>
          <w:color w:val="002060"/>
          <w:lang w:val="en-GB" w:eastAsia="en-GB"/>
        </w:rPr>
        <w:lastRenderedPageBreak/>
        <w:t>Annex B-2</w:t>
      </w:r>
    </w:p>
    <w:p w14:paraId="22EF3D88" w14:textId="5CEB44B3" w:rsidR="00397A6C" w:rsidRPr="00871956"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Template for proposal submission</w:t>
      </w:r>
    </w:p>
    <w:p w14:paraId="40F2A6C0" w14:textId="77777777" w:rsidR="00C22EF1" w:rsidRPr="00871956" w:rsidRDefault="00C22EF1" w:rsidP="00C22EF1">
      <w:pPr>
        <w:tabs>
          <w:tab w:val="center" w:pos="4320"/>
          <w:tab w:val="right" w:pos="8640"/>
        </w:tabs>
        <w:spacing w:after="0" w:line="240" w:lineRule="auto"/>
        <w:jc w:val="center"/>
        <w:rPr>
          <w:rFonts w:eastAsia="Times New Roman" w:cstheme="minorHAnsi"/>
          <w:b/>
          <w:color w:val="000000"/>
          <w:lang w:val="en-GB" w:eastAsia="en-GB"/>
        </w:rPr>
      </w:pPr>
    </w:p>
    <w:p w14:paraId="37F3F7A1" w14:textId="77777777" w:rsidR="00C22EF1" w:rsidRPr="00871956" w:rsidRDefault="00C22EF1" w:rsidP="00C22EF1">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256FBA33" w14:textId="31BC1439" w:rsidR="00C22EF1" w:rsidRPr="00871956" w:rsidRDefault="00C22EF1" w:rsidP="0094742B">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00561211" w:rsidRPr="00561211">
        <w:rPr>
          <w:rFonts w:eastAsia="Times New Roman" w:cstheme="minorHAnsi"/>
          <w:b/>
          <w:color w:val="000000"/>
          <w:lang w:val="en-GB" w:eastAsia="en-GB"/>
        </w:rPr>
        <w:t>Elimination of gender-based stereotypes and promotion of women’s active role in all aspects of a society</w:t>
      </w:r>
    </w:p>
    <w:p w14:paraId="589FBDE4" w14:textId="66E3603D" w:rsidR="00FA72A5" w:rsidRDefault="00C22EF1" w:rsidP="00C22EF1">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w:t>
      </w:r>
      <w:r w:rsidR="000B1E13" w:rsidRPr="00871956">
        <w:rPr>
          <w:rFonts w:eastAsia="Times New Roman" w:cstheme="minorHAnsi"/>
          <w:b/>
          <w:color w:val="000000"/>
          <w:lang w:val="en-GB" w:eastAsia="en-GB"/>
        </w:rPr>
        <w:t xml:space="preserve"> </w:t>
      </w:r>
      <w:r w:rsidR="00EA17AA" w:rsidRPr="00871956">
        <w:rPr>
          <w:rFonts w:eastAsia="Times New Roman" w:cstheme="minorHAnsi"/>
          <w:b/>
          <w:color w:val="000000"/>
          <w:lang w:val="en-GB" w:eastAsia="en-GB"/>
        </w:rPr>
        <w:t>202</w:t>
      </w:r>
      <w:r w:rsidR="00CC5EDE">
        <w:rPr>
          <w:rFonts w:eastAsia="Times New Roman" w:cstheme="minorHAnsi"/>
          <w:b/>
          <w:color w:val="000000"/>
          <w:lang w:val="en-GB" w:eastAsia="en-GB"/>
        </w:rPr>
        <w:t>1</w:t>
      </w:r>
      <w:r w:rsidR="00EA17AA" w:rsidRPr="00871956">
        <w:rPr>
          <w:rFonts w:eastAsia="Times New Roman" w:cstheme="minorHAnsi"/>
          <w:b/>
          <w:color w:val="000000"/>
          <w:lang w:val="en-GB" w:eastAsia="en-GB"/>
        </w:rPr>
        <w:t>-0</w:t>
      </w:r>
      <w:r w:rsidR="00E57AD1">
        <w:rPr>
          <w:rFonts w:eastAsia="Times New Roman" w:cstheme="minorHAnsi"/>
          <w:b/>
          <w:color w:val="000000"/>
          <w:lang w:val="en-GB" w:eastAsia="en-GB"/>
        </w:rPr>
        <w:t>2</w:t>
      </w:r>
      <w:r w:rsidR="00EA17AA" w:rsidRPr="00871956">
        <w:rPr>
          <w:rFonts w:eastAsia="Times New Roman" w:cstheme="minorHAnsi"/>
          <w:b/>
          <w:color w:val="000000"/>
          <w:lang w:val="en-GB" w:eastAsia="en-GB"/>
        </w:rPr>
        <w:t xml:space="preserve"> GEF </w:t>
      </w:r>
      <w:r w:rsidR="00CC5EDE">
        <w:rPr>
          <w:rFonts w:eastAsia="Times New Roman" w:cstheme="minorHAnsi"/>
          <w:b/>
          <w:color w:val="000000"/>
          <w:lang w:val="en-GB" w:eastAsia="en-GB"/>
        </w:rPr>
        <w:t>II</w:t>
      </w:r>
    </w:p>
    <w:p w14:paraId="1330D1F4" w14:textId="77777777" w:rsidR="00CC5EDE" w:rsidRDefault="00CC5EDE" w:rsidP="00C22EF1">
      <w:pPr>
        <w:tabs>
          <w:tab w:val="center" w:pos="4320"/>
          <w:tab w:val="right" w:pos="8640"/>
        </w:tabs>
        <w:spacing w:after="0" w:line="240" w:lineRule="auto"/>
        <w:rPr>
          <w:rFonts w:eastAsia="Times New Roman" w:cstheme="minorHAnsi"/>
          <w:b/>
          <w:color w:val="000000"/>
          <w:lang w:val="en-GB" w:eastAsia="en-GB"/>
        </w:rPr>
      </w:pPr>
    </w:p>
    <w:tbl>
      <w:tblPr>
        <w:tblStyle w:val="TableGrid4"/>
        <w:tblW w:w="0" w:type="auto"/>
        <w:tblLook w:val="04A0" w:firstRow="1" w:lastRow="0" w:firstColumn="1" w:lastColumn="0" w:noHBand="0" w:noVBand="1"/>
      </w:tblPr>
      <w:tblGrid>
        <w:gridCol w:w="9350"/>
      </w:tblGrid>
      <w:tr w:rsidR="00145EAA" w:rsidRPr="00A872BA" w14:paraId="6C4CEE33" w14:textId="77777777" w:rsidTr="00F468BD">
        <w:trPr>
          <w:trHeight w:val="256"/>
        </w:trPr>
        <w:tc>
          <w:tcPr>
            <w:tcW w:w="9350" w:type="dxa"/>
          </w:tcPr>
          <w:p w14:paraId="458722C0" w14:textId="77777777" w:rsidR="00145EAA" w:rsidRPr="00A872BA" w:rsidRDefault="00145EAA" w:rsidP="00F468BD">
            <w:pPr>
              <w:widowControl w:val="0"/>
              <w:autoSpaceDE w:val="0"/>
              <w:autoSpaceDN w:val="0"/>
              <w:adjustRightInd w:val="0"/>
              <w:spacing w:after="240" w:line="340" w:lineRule="atLeast"/>
              <w:jc w:val="both"/>
              <w:rPr>
                <w:rFonts w:cs="Times"/>
                <w:color w:val="000000"/>
                <w:sz w:val="18"/>
                <w:szCs w:val="18"/>
              </w:rPr>
            </w:pPr>
            <w:r w:rsidRPr="00145EAA">
              <w:rPr>
                <w:rFonts w:asciiTheme="minorHAnsi" w:hAnsiTheme="minorHAnsi" w:cstheme="minorHAnsi"/>
                <w:b/>
                <w:bCs/>
                <w:color w:val="000000"/>
              </w:rPr>
              <w:t>Mandatory requirements/pre-qualification criteria</w:t>
            </w:r>
            <w:r w:rsidRPr="00A872BA">
              <w:rPr>
                <w:rFonts w:cs="Times"/>
                <w:b/>
                <w:bCs/>
                <w:color w:val="000000"/>
                <w:sz w:val="18"/>
                <w:szCs w:val="18"/>
              </w:rPr>
              <w:t xml:space="preserve"> </w:t>
            </w:r>
          </w:p>
        </w:tc>
      </w:tr>
    </w:tbl>
    <w:p w14:paraId="03FF80B1" w14:textId="53E11ADE" w:rsidR="00C22EF1" w:rsidRPr="00AC7F86" w:rsidRDefault="00145EAA" w:rsidP="00C36F27">
      <w:pPr>
        <w:tabs>
          <w:tab w:val="center" w:pos="4320"/>
          <w:tab w:val="right" w:pos="8640"/>
        </w:tabs>
        <w:spacing w:before="240" w:after="0" w:line="240" w:lineRule="auto"/>
        <w:jc w:val="both"/>
        <w:rPr>
          <w:rFonts w:eastAsia="Calibri" w:cstheme="minorHAnsi"/>
          <w:color w:val="000000"/>
          <w:lang w:val="en-CA"/>
        </w:rPr>
      </w:pPr>
      <w:r w:rsidRPr="00C36F27">
        <w:rPr>
          <w:rFonts w:eastAsia="Calibri" w:cstheme="minorHAnsi"/>
          <w:color w:val="000000"/>
          <w:u w:val="single"/>
          <w:lang w:val="en-CA"/>
        </w:rPr>
        <w:t>Pro</w:t>
      </w:r>
      <w:r w:rsidR="00FA72A5" w:rsidRPr="00C36F27">
        <w:rPr>
          <w:rFonts w:eastAsia="Calibri" w:cstheme="minorHAnsi"/>
          <w:color w:val="000000"/>
          <w:u w:val="single"/>
          <w:lang w:val="en-CA"/>
        </w:rPr>
        <w:t>ponents are requested to complete this form (Annex B-2) and return it as part of their submission</w:t>
      </w:r>
      <w:r w:rsidR="00FA72A5" w:rsidRPr="00C36F27">
        <w:rPr>
          <w:rFonts w:eastAsia="Calibri" w:cstheme="minorHAnsi"/>
          <w:color w:val="000000"/>
          <w:lang w:val="en-CA"/>
        </w:rPr>
        <w:t>.</w:t>
      </w:r>
      <w:r w:rsidR="00AC7F86" w:rsidRPr="00C36F27">
        <w:rPr>
          <w:rFonts w:eastAsia="Calibri" w:cstheme="minorHAnsi"/>
          <w:color w:val="000000"/>
          <w:lang w:val="en-CA"/>
        </w:rPr>
        <w:t xml:space="preserve"> </w:t>
      </w:r>
      <w:r w:rsidR="00AC7F86" w:rsidRPr="00AC7F86">
        <w:rPr>
          <w:rFonts w:eastAsia="Calibri" w:cstheme="minorHAnsi"/>
          <w:color w:val="000000"/>
          <w:lang w:val="en-CA"/>
        </w:rPr>
        <w:t>Proponents must meet all mandatory requirements/pre-qualification criteria as set out in Annex B-1.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D0C47B0" w14:textId="77777777" w:rsidR="00FA72A5" w:rsidRPr="00871956" w:rsidRDefault="00FA72A5" w:rsidP="00C22EF1">
      <w:pPr>
        <w:tabs>
          <w:tab w:val="center" w:pos="4320"/>
          <w:tab w:val="right" w:pos="8640"/>
        </w:tabs>
        <w:spacing w:after="0" w:line="240" w:lineRule="auto"/>
        <w:rPr>
          <w:rFonts w:eastAsia="Times New Roman" w:cstheme="minorHAnsi"/>
          <w:b/>
          <w:color w:val="000000"/>
          <w:spacing w:val="-3"/>
          <w:lang w:val="en-GB" w:eastAsia="en-GB"/>
        </w:rPr>
      </w:pPr>
    </w:p>
    <w:tbl>
      <w:tblPr>
        <w:tblStyle w:val="TableGrid4"/>
        <w:tblW w:w="0" w:type="auto"/>
        <w:tblLook w:val="04A0" w:firstRow="1" w:lastRow="0" w:firstColumn="1" w:lastColumn="0" w:noHBand="0" w:noVBand="1"/>
      </w:tblPr>
      <w:tblGrid>
        <w:gridCol w:w="9350"/>
      </w:tblGrid>
      <w:tr w:rsidR="00C22EF1" w:rsidRPr="00871956" w14:paraId="58C36994" w14:textId="77777777" w:rsidTr="004618C5">
        <w:tc>
          <w:tcPr>
            <w:tcW w:w="9350" w:type="dxa"/>
          </w:tcPr>
          <w:p w14:paraId="61C18976" w14:textId="77777777" w:rsidR="00C22EF1" w:rsidRPr="00871956"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1: Organizational Background and Capacity to implement activities to achieve planned results </w:t>
            </w:r>
            <w:r w:rsidRPr="00871956">
              <w:rPr>
                <w:rFonts w:asciiTheme="minorHAnsi" w:hAnsiTheme="minorHAnsi" w:cstheme="minorHAnsi"/>
                <w:color w:val="000000"/>
              </w:rPr>
              <w:t xml:space="preserve">(max 1.5 pages) </w:t>
            </w:r>
          </w:p>
        </w:tc>
      </w:tr>
    </w:tbl>
    <w:p w14:paraId="5BB63A51" w14:textId="77777777"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provide an overview with relevant annexes that clearly demonstrate that the proposing organization has the capacity and commitment to </w:t>
      </w:r>
      <w:proofErr w:type="gramStart"/>
      <w:r w:rsidRPr="00871956">
        <w:rPr>
          <w:rFonts w:eastAsia="Calibri" w:cstheme="minorHAnsi"/>
          <w:color w:val="000000"/>
          <w:lang w:val="en-CA"/>
        </w:rPr>
        <w:t>implement successfully</w:t>
      </w:r>
      <w:proofErr w:type="gramEnd"/>
      <w:r w:rsidRPr="00871956">
        <w:rPr>
          <w:rFonts w:eastAsia="Calibri" w:cstheme="minorHAnsi"/>
          <w:color w:val="000000"/>
          <w:lang w:val="en-CA"/>
        </w:rPr>
        <w:t xml:space="preserve"> the proposed activities and produce results. Key elements to be covered in this section include: </w:t>
      </w:r>
    </w:p>
    <w:p w14:paraId="78E81050" w14:textId="50367313" w:rsidR="00C22EF1" w:rsidRPr="00871956" w:rsidRDefault="00C22EF1" w:rsidP="00EC300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Nature of the proposing organization – Is it a </w:t>
      </w:r>
      <w:r w:rsidR="006D4FB4" w:rsidRPr="00871956">
        <w:rPr>
          <w:rFonts w:eastAsia="Calibri" w:cstheme="minorHAnsi"/>
          <w:color w:val="000000"/>
          <w:lang w:val="en-CA"/>
        </w:rPr>
        <w:t>civil society organization that has gender equality and women’s rights set as one of the organization’s goals in Statute (women’s CSOs)</w:t>
      </w:r>
      <w:r w:rsidR="0088317E">
        <w:rPr>
          <w:rFonts w:eastAsia="Calibri" w:cstheme="minorHAnsi"/>
          <w:color w:val="000000"/>
          <w:lang w:val="en-CA"/>
        </w:rPr>
        <w:t>?</w:t>
      </w:r>
      <w:r w:rsidRPr="00871956">
        <w:rPr>
          <w:rFonts w:eastAsia="Calibri" w:cstheme="minorHAnsi"/>
          <w:color w:val="000000"/>
          <w:lang w:val="en-CA"/>
        </w:rPr>
        <w:t xml:space="preserve"> </w:t>
      </w:r>
    </w:p>
    <w:p w14:paraId="79C6B390" w14:textId="4B051342" w:rsidR="00C22EF1" w:rsidRPr="00871956" w:rsidRDefault="00C22EF1" w:rsidP="00EC300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Overall mission, purpose, and core programmes/services of the organization </w:t>
      </w:r>
    </w:p>
    <w:p w14:paraId="56E387BC" w14:textId="4BAC8FEC" w:rsidR="00C22EF1" w:rsidRPr="00871956" w:rsidRDefault="00C22EF1" w:rsidP="00EC300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Target population groups </w:t>
      </w:r>
      <w:r w:rsidR="006D4FB4" w:rsidRPr="00871956">
        <w:rPr>
          <w:rFonts w:eastAsia="Calibri" w:cstheme="minorHAnsi"/>
          <w:color w:val="000000"/>
          <w:lang w:val="en-CA"/>
        </w:rPr>
        <w:t>and sub-groups</w:t>
      </w:r>
    </w:p>
    <w:p w14:paraId="71DB0AD7" w14:textId="24A0DDEC" w:rsidR="00C22EF1" w:rsidRPr="00871956" w:rsidRDefault="00C22EF1" w:rsidP="00EC300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Organizational approach (philosophy) - how does the organization deliver its projects, e.g., gender-sensitive, rights-based, etc. </w:t>
      </w:r>
    </w:p>
    <w:p w14:paraId="7B3BC83F" w14:textId="4A6E67B2" w:rsidR="00C22EF1" w:rsidRPr="00871956" w:rsidRDefault="00C22EF1" w:rsidP="00EC300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Length of existence and relevant experience </w:t>
      </w:r>
    </w:p>
    <w:p w14:paraId="3F7E19B0" w14:textId="5264C34A" w:rsidR="00C22EF1" w:rsidRDefault="00C22EF1" w:rsidP="00EC300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Overview of organizational capacity relevant to the proposed engagement with UN Women</w:t>
      </w:r>
      <w:r w:rsidR="0088317E">
        <w:rPr>
          <w:rFonts w:ascii="Tahoma" w:eastAsia="MS Mincho" w:hAnsi="Tahoma" w:cs="Tahoma"/>
          <w:color w:val="000000"/>
          <w:lang w:val="en-CA"/>
        </w:rPr>
        <w:t xml:space="preserve"> </w:t>
      </w:r>
      <w:r w:rsidRPr="00871956">
        <w:rPr>
          <w:rFonts w:eastAsia="Calibri" w:cstheme="minorHAnsi"/>
          <w:color w:val="000000"/>
          <w:lang w:val="en-CA"/>
        </w:rPr>
        <w:t xml:space="preserve">(e.g., technical, governance and management, and financial and administrative </w:t>
      </w:r>
      <w:r w:rsidR="006D4FB4" w:rsidRPr="00871956">
        <w:rPr>
          <w:rFonts w:eastAsia="Calibri" w:cstheme="minorHAnsi"/>
          <w:color w:val="000000"/>
          <w:lang w:val="en-CA"/>
        </w:rPr>
        <w:t>m</w:t>
      </w:r>
      <w:r w:rsidRPr="00871956">
        <w:rPr>
          <w:rFonts w:eastAsia="Calibri" w:cstheme="minorHAnsi"/>
          <w:color w:val="000000"/>
          <w:lang w:val="en-CA"/>
        </w:rPr>
        <w:t xml:space="preserve">anagement) </w:t>
      </w:r>
    </w:p>
    <w:p w14:paraId="7EA4BF54" w14:textId="77777777" w:rsidR="00902589" w:rsidRPr="00871956" w:rsidRDefault="00902589" w:rsidP="00902589">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lang w:val="en-CA"/>
        </w:rPr>
      </w:pPr>
    </w:p>
    <w:p w14:paraId="63AC5811" w14:textId="77777777" w:rsidR="00C22EF1" w:rsidRPr="00FC354C" w:rsidRDefault="00C22EF1" w:rsidP="00FC354C">
      <w:pPr>
        <w:pStyle w:val="NoSpacing"/>
      </w:pPr>
    </w:p>
    <w:tbl>
      <w:tblPr>
        <w:tblStyle w:val="TableGrid4"/>
        <w:tblW w:w="0" w:type="auto"/>
        <w:tblLook w:val="04A0" w:firstRow="1" w:lastRow="0" w:firstColumn="1" w:lastColumn="0" w:noHBand="0" w:noVBand="1"/>
      </w:tblPr>
      <w:tblGrid>
        <w:gridCol w:w="9350"/>
      </w:tblGrid>
      <w:tr w:rsidR="00C22EF1" w:rsidRPr="00871956" w14:paraId="61DB9C8F" w14:textId="77777777" w:rsidTr="004618C5">
        <w:tc>
          <w:tcPr>
            <w:tcW w:w="9350" w:type="dxa"/>
          </w:tcPr>
          <w:p w14:paraId="65BB69ED" w14:textId="77777777" w:rsidR="00C22EF1" w:rsidRPr="00871956"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2: Expected Results and Indicators </w:t>
            </w:r>
            <w:r w:rsidRPr="00871956">
              <w:rPr>
                <w:rFonts w:asciiTheme="minorHAnsi" w:hAnsiTheme="minorHAnsi" w:cstheme="minorHAnsi"/>
                <w:color w:val="000000"/>
              </w:rPr>
              <w:t xml:space="preserve">(max 1.5 pages) </w:t>
            </w:r>
          </w:p>
        </w:tc>
      </w:tr>
    </w:tbl>
    <w:p w14:paraId="411216A1" w14:textId="77777777"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FCE4FD0" w14:textId="4248A5AB" w:rsidR="00A03B48" w:rsidRPr="00871956" w:rsidRDefault="00A03B48" w:rsidP="00EC3006">
      <w:pPr>
        <w:pStyle w:val="ListParagraph"/>
        <w:numPr>
          <w:ilvl w:val="0"/>
          <w:numId w:val="3"/>
        </w:numPr>
        <w:rPr>
          <w:rFonts w:eastAsia="Calibri" w:cstheme="minorHAnsi"/>
          <w:color w:val="000000"/>
          <w:lang w:val="en-CA"/>
        </w:rPr>
      </w:pPr>
      <w:r w:rsidRPr="00871956">
        <w:rPr>
          <w:rFonts w:eastAsia="Calibri" w:cstheme="minorHAnsi"/>
          <w:b/>
          <w:bCs/>
          <w:color w:val="000000"/>
          <w:lang w:val="en-CA"/>
        </w:rPr>
        <w:lastRenderedPageBreak/>
        <w:t>Context and the situation analysis</w:t>
      </w:r>
      <w:r w:rsidRPr="00871956">
        <w:rPr>
          <w:rFonts w:eastAsia="Calibri" w:cstheme="minorHAnsi"/>
          <w:color w:val="000000"/>
          <w:lang w:val="en-CA"/>
        </w:rPr>
        <w:t xml:space="preserve"> providing data and the analysis on the position of women </w:t>
      </w:r>
      <w:r w:rsidR="00A8507C">
        <w:rPr>
          <w:rFonts w:eastAsia="Calibri" w:cstheme="minorHAnsi"/>
          <w:color w:val="000000"/>
          <w:lang w:val="en-CA"/>
        </w:rPr>
        <w:t xml:space="preserve">in relation to the objective of this </w:t>
      </w:r>
      <w:proofErr w:type="spellStart"/>
      <w:r w:rsidR="00A8507C">
        <w:rPr>
          <w:rFonts w:eastAsia="Calibri" w:cstheme="minorHAnsi"/>
          <w:color w:val="000000"/>
          <w:lang w:val="en-CA"/>
        </w:rPr>
        <w:t>CfP</w:t>
      </w:r>
      <w:proofErr w:type="spellEnd"/>
      <w:r w:rsidR="00A8507C">
        <w:rPr>
          <w:rFonts w:eastAsia="Calibri" w:cstheme="minorHAnsi"/>
          <w:color w:val="000000"/>
          <w:lang w:val="en-CA"/>
        </w:rPr>
        <w:t xml:space="preserve"> stipulated s</w:t>
      </w:r>
      <w:proofErr w:type="spellStart"/>
      <w:r w:rsidR="00A8507C" w:rsidRPr="00871956">
        <w:rPr>
          <w:rFonts w:eastAsia="Calibri" w:cstheme="minorHAnsi"/>
          <w:color w:val="000000"/>
          <w:spacing w:val="-3"/>
          <w:lang w:val="en-GB" w:eastAsia="en-GB"/>
        </w:rPr>
        <w:t>ection</w:t>
      </w:r>
      <w:proofErr w:type="spellEnd"/>
      <w:r w:rsidR="00A8507C" w:rsidRPr="00871956">
        <w:rPr>
          <w:rFonts w:eastAsia="Calibri" w:cstheme="minorHAnsi"/>
          <w:color w:val="000000"/>
          <w:spacing w:val="-3"/>
          <w:lang w:val="en-GB" w:eastAsia="en-GB"/>
        </w:rPr>
        <w:t xml:space="preserve"> 1</w:t>
      </w:r>
      <w:r w:rsidR="00A8507C">
        <w:rPr>
          <w:rFonts w:eastAsia="Calibri" w:cstheme="minorHAnsi"/>
          <w:color w:val="000000"/>
          <w:spacing w:val="-3"/>
          <w:lang w:val="en-GB" w:eastAsia="en-GB"/>
        </w:rPr>
        <w:t>c.</w:t>
      </w:r>
      <w:r w:rsidR="00A8507C" w:rsidRPr="00871956">
        <w:rPr>
          <w:rFonts w:eastAsia="Calibri" w:cstheme="minorHAnsi"/>
          <w:color w:val="000000"/>
          <w:spacing w:val="-3"/>
          <w:lang w:val="en-GB" w:eastAsia="en-GB"/>
        </w:rPr>
        <w:t xml:space="preserve"> “Terms of Reference</w:t>
      </w:r>
      <w:proofErr w:type="gramStart"/>
      <w:r w:rsidR="00A8507C" w:rsidRPr="00871956">
        <w:rPr>
          <w:rFonts w:eastAsia="Calibri" w:cstheme="minorHAnsi"/>
          <w:color w:val="000000"/>
          <w:spacing w:val="-3"/>
          <w:lang w:val="en-GB" w:eastAsia="en-GB"/>
        </w:rPr>
        <w:t>”</w:t>
      </w:r>
      <w:r w:rsidRPr="00871956">
        <w:rPr>
          <w:rFonts w:eastAsia="Calibri" w:cstheme="minorHAnsi"/>
          <w:color w:val="000000"/>
          <w:lang w:val="en-CA"/>
        </w:rPr>
        <w:t>;</w:t>
      </w:r>
      <w:proofErr w:type="gramEnd"/>
    </w:p>
    <w:p w14:paraId="6DFB01EA" w14:textId="3E602C28" w:rsidR="00C22EF1" w:rsidRPr="00871956" w:rsidRDefault="00C22EF1" w:rsidP="00EC3006">
      <w:pPr>
        <w:widowControl w:val="0"/>
        <w:numPr>
          <w:ilvl w:val="0"/>
          <w:numId w:val="3"/>
        </w:numPr>
        <w:tabs>
          <w:tab w:val="left" w:pos="220"/>
          <w:tab w:val="left" w:pos="720"/>
        </w:tabs>
        <w:autoSpaceDE w:val="0"/>
        <w:autoSpaceDN w:val="0"/>
        <w:adjustRightInd w:val="0"/>
        <w:spacing w:after="266" w:line="300" w:lineRule="atLeast"/>
        <w:jc w:val="both"/>
        <w:rPr>
          <w:rFonts w:eastAsia="Calibri" w:cstheme="minorHAnsi"/>
          <w:color w:val="000000"/>
          <w:lang w:val="en-CA"/>
        </w:rPr>
      </w:pPr>
      <w:r w:rsidRPr="00871956">
        <w:rPr>
          <w:rFonts w:eastAsia="Calibri" w:cstheme="minorHAnsi"/>
          <w:color w:val="000000"/>
          <w:lang w:val="en-CA"/>
        </w:rPr>
        <w:t xml:space="preserve">The </w:t>
      </w:r>
      <w:r w:rsidRPr="00871956">
        <w:rPr>
          <w:rFonts w:eastAsia="Calibri" w:cstheme="minorHAnsi"/>
          <w:b/>
          <w:bCs/>
          <w:color w:val="000000"/>
          <w:lang w:val="en-CA"/>
        </w:rPr>
        <w:t>problem statement</w:t>
      </w:r>
      <w:r w:rsidRPr="00871956">
        <w:rPr>
          <w:rFonts w:eastAsia="Calibri" w:cstheme="minorHAnsi"/>
          <w:color w:val="000000"/>
          <w:lang w:val="en-CA"/>
        </w:rPr>
        <w:t xml:space="preserve"> or challenges to be addressed given the context described in the TOR. </w:t>
      </w:r>
    </w:p>
    <w:p w14:paraId="51856FA2" w14:textId="4AFFF068" w:rsidR="00C22EF1" w:rsidRPr="00871956" w:rsidRDefault="00C22EF1" w:rsidP="0088317E">
      <w:pPr>
        <w:pStyle w:val="ListParagraph"/>
        <w:numPr>
          <w:ilvl w:val="0"/>
          <w:numId w:val="3"/>
        </w:numPr>
        <w:jc w:val="both"/>
        <w:rPr>
          <w:rFonts w:eastAsia="Calibri" w:cstheme="minorHAnsi"/>
          <w:color w:val="000000"/>
          <w:lang w:val="en-CA"/>
        </w:rPr>
      </w:pPr>
      <w:r w:rsidRPr="00871956">
        <w:rPr>
          <w:rFonts w:eastAsia="Calibri" w:cstheme="minorHAnsi"/>
          <w:color w:val="000000"/>
          <w:lang w:val="en-CA"/>
        </w:rPr>
        <w:t xml:space="preserve">The specific </w:t>
      </w:r>
      <w:r w:rsidRPr="00871956">
        <w:rPr>
          <w:rFonts w:eastAsia="Calibri" w:cstheme="minorHAnsi"/>
          <w:b/>
          <w:bCs/>
          <w:color w:val="000000"/>
          <w:lang w:val="en-CA"/>
        </w:rPr>
        <w:t xml:space="preserve">results </w:t>
      </w:r>
      <w:r w:rsidRPr="00871956">
        <w:rPr>
          <w:rFonts w:eastAsia="Calibri" w:cstheme="minorHAnsi"/>
          <w:color w:val="000000"/>
          <w:lang w:val="en-CA"/>
        </w:rPr>
        <w:t>expected (e.g., outputs) through engagement of the proponent. The expected results are the measurable changes which will have occurred by the end of the planned intervention</w:t>
      </w:r>
      <w:r w:rsidRPr="00FC475B">
        <w:rPr>
          <w:rFonts w:eastAsia="Calibri" w:cstheme="minorHAnsi"/>
          <w:color w:val="000000"/>
          <w:lang w:val="en-CA"/>
        </w:rPr>
        <w:t xml:space="preserve">. </w:t>
      </w:r>
      <w:r w:rsidRPr="00B62293">
        <w:rPr>
          <w:rFonts w:eastAsia="Calibri" w:cstheme="minorHAnsi"/>
          <w:b/>
          <w:bCs/>
          <w:color w:val="000000"/>
          <w:lang w:val="en-CA"/>
        </w:rPr>
        <w:t>Propose specific and measurable indicators</w:t>
      </w:r>
      <w:r w:rsidRPr="00FC475B">
        <w:rPr>
          <w:rFonts w:eastAsia="Calibri" w:cstheme="minorHAnsi"/>
          <w:color w:val="000000"/>
          <w:lang w:val="en-CA"/>
        </w:rPr>
        <w:t xml:space="preserve"> which will</w:t>
      </w:r>
      <w:r w:rsidRPr="00871956">
        <w:rPr>
          <w:rFonts w:eastAsia="Calibri" w:cstheme="minorHAnsi"/>
          <w:color w:val="000000"/>
          <w:lang w:val="en-CA"/>
        </w:rPr>
        <w:t xml:space="preserve"> form the basis for monitoring and evaluation. These indicators will be </w:t>
      </w:r>
      <w:r w:rsidR="00B62293" w:rsidRPr="00871956">
        <w:rPr>
          <w:rFonts w:eastAsia="Calibri" w:cstheme="minorHAnsi"/>
          <w:color w:val="000000"/>
          <w:lang w:val="en-CA"/>
        </w:rPr>
        <w:t>refined and</w:t>
      </w:r>
      <w:r w:rsidRPr="00871956">
        <w:rPr>
          <w:rFonts w:eastAsia="Calibri" w:cstheme="minorHAnsi"/>
          <w:color w:val="000000"/>
          <w:lang w:val="en-CA"/>
        </w:rPr>
        <w:t xml:space="preserve"> will form an important part of the agreement between the proposing organization and UN</w:t>
      </w:r>
      <w:r w:rsidR="009201AC" w:rsidRPr="00871956">
        <w:rPr>
          <w:rFonts w:eastAsia="Calibri" w:cstheme="minorHAnsi"/>
          <w:color w:val="000000"/>
          <w:lang w:val="en-CA"/>
        </w:rPr>
        <w:t xml:space="preserve"> Women</w:t>
      </w:r>
      <w:r w:rsidRPr="00871956">
        <w:rPr>
          <w:rFonts w:eastAsia="Calibri" w:cstheme="minorHAnsi"/>
          <w:color w:val="000000"/>
          <w:lang w:val="en-CA"/>
        </w:rPr>
        <w:t xml:space="preserve">. </w:t>
      </w:r>
    </w:p>
    <w:tbl>
      <w:tblPr>
        <w:tblStyle w:val="TableGrid4"/>
        <w:tblW w:w="0" w:type="auto"/>
        <w:tblLook w:val="04A0" w:firstRow="1" w:lastRow="0" w:firstColumn="1" w:lastColumn="0" w:noHBand="0" w:noVBand="1"/>
      </w:tblPr>
      <w:tblGrid>
        <w:gridCol w:w="9350"/>
      </w:tblGrid>
      <w:tr w:rsidR="00C22EF1" w:rsidRPr="00871956" w14:paraId="517F8EEF" w14:textId="77777777" w:rsidTr="004618C5">
        <w:tc>
          <w:tcPr>
            <w:tcW w:w="9350" w:type="dxa"/>
          </w:tcPr>
          <w:p w14:paraId="07187CFC" w14:textId="77777777" w:rsidR="00C22EF1" w:rsidRPr="00871956"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3: Description of the Technical Approach and Activities </w:t>
            </w:r>
            <w:r w:rsidRPr="00871956">
              <w:rPr>
                <w:rFonts w:asciiTheme="minorHAnsi" w:hAnsiTheme="minorHAnsi" w:cstheme="minorHAnsi"/>
                <w:color w:val="000000"/>
              </w:rPr>
              <w:t xml:space="preserve">(max 2.5 pages) </w:t>
            </w:r>
          </w:p>
        </w:tc>
      </w:tr>
    </w:tbl>
    <w:p w14:paraId="259B5A4A" w14:textId="272FC086"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describe the technical approach and should be able to show the soundness and adequacy of the proposed approach, what will </w:t>
      </w:r>
      <w:proofErr w:type="gramStart"/>
      <w:r w:rsidRPr="00871956">
        <w:rPr>
          <w:rFonts w:eastAsia="Calibri" w:cstheme="minorHAnsi"/>
          <w:color w:val="000000"/>
          <w:lang w:val="en-CA"/>
        </w:rPr>
        <w:t>actually be</w:t>
      </w:r>
      <w:proofErr w:type="gramEnd"/>
      <w:r w:rsidRPr="00871956">
        <w:rPr>
          <w:rFonts w:eastAsia="Calibri" w:cstheme="minorHAnsi"/>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w:t>
      </w:r>
      <w:r w:rsidR="005B3CC8" w:rsidRPr="00871956">
        <w:rPr>
          <w:rFonts w:eastAsia="Calibri" w:cstheme="minorHAnsi"/>
          <w:color w:val="000000"/>
          <w:lang w:val="en-CA"/>
        </w:rPr>
        <w:t xml:space="preserve">leaving no one behind, advocacy for change, providing innovative models to support measures and actions </w:t>
      </w:r>
      <w:r w:rsidRPr="00871956">
        <w:rPr>
          <w:rFonts w:eastAsia="Calibri" w:cstheme="minorHAnsi"/>
          <w:color w:val="000000"/>
          <w:lang w:val="en-CA"/>
        </w:rPr>
        <w:t xml:space="preserve">etc. </w:t>
      </w:r>
    </w:p>
    <w:p w14:paraId="53E39F33" w14:textId="77777777"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Activity descriptions should be as specific as necessary, identifying </w:t>
      </w:r>
      <w:r w:rsidRPr="00871956">
        <w:rPr>
          <w:rFonts w:eastAsia="Calibri" w:cstheme="minorHAnsi"/>
          <w:b/>
          <w:bCs/>
          <w:color w:val="000000"/>
          <w:lang w:val="en-CA"/>
        </w:rPr>
        <w:t xml:space="preserve">what </w:t>
      </w:r>
      <w:r w:rsidRPr="00871956">
        <w:rPr>
          <w:rFonts w:eastAsia="Calibri" w:cstheme="minorHAnsi"/>
          <w:color w:val="000000"/>
          <w:lang w:val="en-CA"/>
        </w:rPr>
        <w:t xml:space="preserve">will be done, </w:t>
      </w:r>
      <w:r w:rsidRPr="00871956">
        <w:rPr>
          <w:rFonts w:eastAsia="Calibri" w:cstheme="minorHAnsi"/>
          <w:b/>
          <w:bCs/>
          <w:color w:val="000000"/>
          <w:lang w:val="en-CA"/>
        </w:rPr>
        <w:t xml:space="preserve">who </w:t>
      </w:r>
      <w:r w:rsidRPr="00871956">
        <w:rPr>
          <w:rFonts w:eastAsia="Calibri" w:cstheme="minorHAnsi"/>
          <w:color w:val="000000"/>
          <w:lang w:val="en-CA"/>
        </w:rPr>
        <w:t xml:space="preserve">will do it, </w:t>
      </w:r>
      <w:r w:rsidRPr="00871956">
        <w:rPr>
          <w:rFonts w:eastAsia="Calibri" w:cstheme="minorHAnsi"/>
          <w:b/>
          <w:bCs/>
          <w:color w:val="000000"/>
          <w:lang w:val="en-CA"/>
        </w:rPr>
        <w:t xml:space="preserve">when </w:t>
      </w:r>
      <w:r w:rsidRPr="00871956">
        <w:rPr>
          <w:rFonts w:eastAsia="Calibri" w:cstheme="minorHAnsi"/>
          <w:color w:val="000000"/>
          <w:lang w:val="en-CA"/>
        </w:rPr>
        <w:t xml:space="preserve">it will be done (beginning, duration, completion), and </w:t>
      </w:r>
      <w:r w:rsidRPr="00871956">
        <w:rPr>
          <w:rFonts w:eastAsia="Calibri" w:cstheme="minorHAnsi"/>
          <w:b/>
          <w:bCs/>
          <w:color w:val="000000"/>
          <w:lang w:val="en-CA"/>
        </w:rPr>
        <w:t xml:space="preserve">where </w:t>
      </w:r>
      <w:r w:rsidRPr="00871956">
        <w:rPr>
          <w:rFonts w:eastAsia="Calibri" w:cstheme="minorHAnsi"/>
          <w:color w:val="000000"/>
          <w:lang w:val="en-CA"/>
        </w:rPr>
        <w:t xml:space="preserve">it will be done. In describing the activities, an indication should be made regarding the organizations and individuals involved in or benefiting from the activity. </w:t>
      </w:r>
    </w:p>
    <w:p w14:paraId="5E5F4AF5" w14:textId="57D032F6" w:rsidR="00C22EF1"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narrative is to be complemented by a tabular presentation that will serve as Implementation Plan, as described in Component </w:t>
      </w:r>
      <w:r w:rsidR="00B910FE" w:rsidRPr="00871956">
        <w:rPr>
          <w:rFonts w:eastAsia="Calibri" w:cstheme="minorHAnsi"/>
          <w:color w:val="000000"/>
          <w:lang w:val="en-CA"/>
        </w:rPr>
        <w:t>4.</w:t>
      </w:r>
    </w:p>
    <w:p w14:paraId="693FDF42" w14:textId="77777777" w:rsidR="00902589" w:rsidRPr="00871956" w:rsidRDefault="00902589" w:rsidP="008E7CDF">
      <w:pPr>
        <w:pStyle w:val="NoSpacing"/>
        <w:rPr>
          <w:lang w:val="en-CA"/>
        </w:rPr>
      </w:pPr>
    </w:p>
    <w:tbl>
      <w:tblPr>
        <w:tblStyle w:val="TableGrid4"/>
        <w:tblW w:w="0" w:type="auto"/>
        <w:tblLook w:val="04A0" w:firstRow="1" w:lastRow="0" w:firstColumn="1" w:lastColumn="0" w:noHBand="0" w:noVBand="1"/>
      </w:tblPr>
      <w:tblGrid>
        <w:gridCol w:w="9350"/>
      </w:tblGrid>
      <w:tr w:rsidR="00C22EF1" w:rsidRPr="00871956" w14:paraId="003837B0" w14:textId="77777777" w:rsidTr="004618C5">
        <w:tc>
          <w:tcPr>
            <w:tcW w:w="9350" w:type="dxa"/>
          </w:tcPr>
          <w:p w14:paraId="08CB7445" w14:textId="77777777" w:rsidR="00C22EF1" w:rsidRPr="00871956"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bookmarkStart w:id="6" w:name="_Hlk30680077"/>
            <w:r w:rsidRPr="00871956">
              <w:rPr>
                <w:rFonts w:asciiTheme="minorHAnsi" w:hAnsiTheme="minorHAnsi" w:cstheme="minorHAnsi"/>
                <w:b/>
                <w:bCs/>
                <w:color w:val="000000"/>
              </w:rPr>
              <w:t xml:space="preserve">Component 4: Implementation Plan </w:t>
            </w:r>
            <w:r w:rsidRPr="00871956">
              <w:rPr>
                <w:rFonts w:asciiTheme="minorHAnsi" w:hAnsiTheme="minorHAnsi" w:cstheme="minorHAnsi"/>
                <w:color w:val="000000"/>
              </w:rPr>
              <w:t xml:space="preserve">(max 1.5 pages) </w:t>
            </w:r>
          </w:p>
        </w:tc>
      </w:tr>
    </w:tbl>
    <w:bookmarkEnd w:id="6"/>
    <w:p w14:paraId="07BD0C65" w14:textId="77777777"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is presented in tabular form and can be attached as an Annex. It should indicate the </w:t>
      </w:r>
      <w:r w:rsidRPr="00871956">
        <w:rPr>
          <w:rFonts w:eastAsia="Calibri" w:cstheme="minorHAnsi"/>
          <w:b/>
          <w:bCs/>
          <w:color w:val="000000"/>
          <w:lang w:val="en-CA"/>
        </w:rPr>
        <w:t xml:space="preserve">sequence of all major activities and timeframe (duration). </w:t>
      </w:r>
      <w:r w:rsidRPr="00871956">
        <w:rPr>
          <w:rFonts w:eastAsia="Calibri" w:cstheme="minorHAnsi"/>
          <w:color w:val="000000"/>
          <w:lang w:val="en-CA"/>
        </w:rPr>
        <w:t xml:space="preserve">Provide as much detail as necessary. The Implementation Plan should show a logical flow of activities. Please include in the Implementation Plan all required milestone reports and monitoring reviews. </w:t>
      </w:r>
    </w:p>
    <w:p w14:paraId="7A912DAB" w14:textId="574E9866" w:rsidR="00C22EF1" w:rsidRPr="00871956" w:rsidRDefault="00C22EF1" w:rsidP="00C22EF1">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A017EF" w:rsidRPr="00A872BA" w14:paraId="7B9689D0" w14:textId="77777777" w:rsidTr="00BF56D0">
        <w:tc>
          <w:tcPr>
            <w:tcW w:w="2386" w:type="dxa"/>
            <w:gridSpan w:val="2"/>
          </w:tcPr>
          <w:p w14:paraId="301F82B7"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43E67801"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A017EF" w:rsidRPr="00A872BA" w14:paraId="50AC6D6D" w14:textId="77777777" w:rsidTr="00BF56D0">
        <w:tc>
          <w:tcPr>
            <w:tcW w:w="457" w:type="dxa"/>
          </w:tcPr>
          <w:p w14:paraId="5931ED64"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6D06D8"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A017EF" w:rsidRPr="00A872BA" w14:paraId="36748A31" w14:textId="77777777" w:rsidTr="00BF56D0">
        <w:tc>
          <w:tcPr>
            <w:tcW w:w="457" w:type="dxa"/>
          </w:tcPr>
          <w:p w14:paraId="01EECA3D"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40D13F41"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A017EF" w:rsidRPr="00A872BA" w14:paraId="36C506E2" w14:textId="77777777" w:rsidTr="00BF56D0">
        <w:tc>
          <w:tcPr>
            <w:tcW w:w="4623" w:type="dxa"/>
            <w:gridSpan w:val="3"/>
          </w:tcPr>
          <w:p w14:paraId="2FE641A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2F71AB4A"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A017EF" w:rsidRPr="00A872BA" w14:paraId="789D1A49" w14:textId="77777777" w:rsidTr="00BF56D0">
        <w:tc>
          <w:tcPr>
            <w:tcW w:w="457" w:type="dxa"/>
          </w:tcPr>
          <w:p w14:paraId="3FA5CD24"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6BBAB07"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A017EF" w:rsidRPr="00A872BA" w14:paraId="7D672EF4" w14:textId="77777777" w:rsidTr="00BF56D0">
        <w:tc>
          <w:tcPr>
            <w:tcW w:w="4958" w:type="dxa"/>
            <w:gridSpan w:val="4"/>
          </w:tcPr>
          <w:p w14:paraId="3E064E31"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12F28864"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A017EF" w:rsidRPr="00A872BA" w14:paraId="25F7171C" w14:textId="77777777" w:rsidTr="00BF56D0">
        <w:tc>
          <w:tcPr>
            <w:tcW w:w="2386" w:type="dxa"/>
            <w:gridSpan w:val="2"/>
          </w:tcPr>
          <w:p w14:paraId="7A81438B"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4C0923E8"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5B3513A"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1B3FDEA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7C4DC2E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E3AD2A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41B086D2"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2C30EF92"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6C63803D"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403B99F3"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498DC76F"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5F28C417"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9F78D3C"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68F1F95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A017EF" w:rsidRPr="00A872BA" w14:paraId="45732287" w14:textId="77777777" w:rsidTr="00BF56D0">
        <w:tc>
          <w:tcPr>
            <w:tcW w:w="2386" w:type="dxa"/>
            <w:gridSpan w:val="2"/>
          </w:tcPr>
          <w:p w14:paraId="133E4FDC"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588A77B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531FD503"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073BC802"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B74A821"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6562C4B1"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92097D0"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26CD46B"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741DB5C7"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32D39A3D"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7AD0F53E"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3D5D389F"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3C51F13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2E9FD9CC"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r>
      <w:tr w:rsidR="00A017EF" w:rsidRPr="00A872BA" w14:paraId="499B921D" w14:textId="77777777" w:rsidTr="00BF56D0">
        <w:tc>
          <w:tcPr>
            <w:tcW w:w="2386" w:type="dxa"/>
            <w:gridSpan w:val="2"/>
          </w:tcPr>
          <w:p w14:paraId="6D007074"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44E7030F"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6D6D2618"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0F5B6A2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4103D7FF"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4B822136"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5A40EAB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077916A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4B667934"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3544A1BF"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24FDFEC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3F239200"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52A4D9F3"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194A11DA"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r>
      <w:tr w:rsidR="00A017EF" w:rsidRPr="00A872BA" w14:paraId="1329794E" w14:textId="77777777" w:rsidTr="00BF56D0">
        <w:tc>
          <w:tcPr>
            <w:tcW w:w="2386" w:type="dxa"/>
            <w:gridSpan w:val="2"/>
          </w:tcPr>
          <w:p w14:paraId="70414C08"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140EC58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5BC477A"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730EC3B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8777716"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3A20499B"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03B4852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3F649B02"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19B68E8"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2144335"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2E630133"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2731DD2B"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3EFE73B8"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42AA1D0E"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r>
      <w:tr w:rsidR="00A017EF" w:rsidRPr="00A872BA" w14:paraId="78F62A59" w14:textId="77777777" w:rsidTr="00BF56D0">
        <w:tc>
          <w:tcPr>
            <w:tcW w:w="2386" w:type="dxa"/>
            <w:gridSpan w:val="2"/>
          </w:tcPr>
          <w:p w14:paraId="391F694C"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051758C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6BB5D821"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3A316446"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13E095B1"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29DB6CFC"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61F0D68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6F63418C"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4DD69AC2"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3CFBEAE7"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336" w:type="dxa"/>
          </w:tcPr>
          <w:p w14:paraId="276F855F"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7C5C6519"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7F9F7D3E"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c>
          <w:tcPr>
            <w:tcW w:w="456" w:type="dxa"/>
          </w:tcPr>
          <w:p w14:paraId="2494BBD2" w14:textId="77777777" w:rsidR="00A017EF" w:rsidRPr="00A872BA" w:rsidRDefault="00A017EF" w:rsidP="00BF56D0">
            <w:pPr>
              <w:widowControl w:val="0"/>
              <w:autoSpaceDE w:val="0"/>
              <w:autoSpaceDN w:val="0"/>
              <w:adjustRightInd w:val="0"/>
              <w:spacing w:after="240" w:line="340" w:lineRule="atLeast"/>
              <w:jc w:val="both"/>
              <w:rPr>
                <w:rFonts w:cs="Times"/>
                <w:color w:val="000000"/>
                <w:sz w:val="18"/>
                <w:szCs w:val="18"/>
              </w:rPr>
            </w:pPr>
          </w:p>
        </w:tc>
      </w:tr>
    </w:tbl>
    <w:p w14:paraId="0847AAC2" w14:textId="77777777" w:rsidR="0018641F" w:rsidRDefault="0018641F" w:rsidP="0018641F">
      <w:pPr>
        <w:pStyle w:val="NoSpacing"/>
        <w:rPr>
          <w:lang w:val="en-CA"/>
        </w:rPr>
      </w:pPr>
    </w:p>
    <w:p w14:paraId="764DDF26" w14:textId="5A65A3BF"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Monitoring and Evaluation Plan </w:t>
      </w:r>
      <w:r w:rsidRPr="00871956">
        <w:rPr>
          <w:rFonts w:eastAsia="Calibri" w:cstheme="minorHAnsi"/>
          <w:color w:val="000000"/>
          <w:lang w:val="en-CA"/>
        </w:rPr>
        <w:t xml:space="preserve">(max. 1 page) </w:t>
      </w:r>
    </w:p>
    <w:p w14:paraId="2476A978" w14:textId="77777777"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12AAFB92" w:rsidR="00C22EF1" w:rsidRPr="00871956" w:rsidRDefault="00C22EF1" w:rsidP="00EC3006">
      <w:pPr>
        <w:widowControl w:val="0"/>
        <w:numPr>
          <w:ilvl w:val="0"/>
          <w:numId w:val="1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performance of the activities will be tracked in terms of achievement of the steps and milestones set forth in the Implementation Plan </w:t>
      </w:r>
    </w:p>
    <w:p w14:paraId="5AD05227" w14:textId="436F9705" w:rsidR="00C22EF1" w:rsidRPr="00871956" w:rsidRDefault="00C22EF1" w:rsidP="00EC3006">
      <w:pPr>
        <w:widowControl w:val="0"/>
        <w:numPr>
          <w:ilvl w:val="0"/>
          <w:numId w:val="1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any mid-course correction and adjustment of the design and plans will be facilitated </w:t>
      </w:r>
      <w:proofErr w:type="gramStart"/>
      <w:r w:rsidRPr="00871956">
        <w:rPr>
          <w:rFonts w:eastAsia="Calibri" w:cstheme="minorHAnsi"/>
          <w:color w:val="000000"/>
          <w:lang w:val="en-CA"/>
        </w:rPr>
        <w:t>on the basis of</w:t>
      </w:r>
      <w:proofErr w:type="gramEnd"/>
      <w:r w:rsidRPr="00871956">
        <w:rPr>
          <w:rFonts w:eastAsia="Calibri" w:cstheme="minorHAnsi"/>
          <w:color w:val="000000"/>
          <w:lang w:val="en-CA"/>
        </w:rPr>
        <w:t xml:space="preserve"> feedback received </w:t>
      </w:r>
    </w:p>
    <w:p w14:paraId="04EC7F4F" w14:textId="70473553" w:rsidR="00C22EF1" w:rsidRPr="00871956" w:rsidRDefault="00C22EF1" w:rsidP="00EC3006">
      <w:pPr>
        <w:widowControl w:val="0"/>
        <w:numPr>
          <w:ilvl w:val="0"/>
          <w:numId w:val="1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participation of community members in the monitoring and evaluation processes will be achieved </w:t>
      </w:r>
    </w:p>
    <w:p w14:paraId="7FDCA4B4" w14:textId="2BAC1A76" w:rsidR="00C22EF1" w:rsidRDefault="00C22EF1" w:rsidP="008E7CDF">
      <w:pPr>
        <w:pStyle w:val="NoSpacing"/>
        <w:rPr>
          <w:lang w:val="en-CA"/>
        </w:rPr>
      </w:pPr>
    </w:p>
    <w:p w14:paraId="047FE25C" w14:textId="77777777" w:rsidR="008E7CDF" w:rsidRPr="00871956" w:rsidRDefault="008E7CDF" w:rsidP="008E7CDF">
      <w:pPr>
        <w:pStyle w:val="NoSpacing"/>
        <w:rPr>
          <w:lang w:val="en-CA"/>
        </w:rPr>
      </w:pPr>
    </w:p>
    <w:tbl>
      <w:tblPr>
        <w:tblStyle w:val="TableGrid4"/>
        <w:tblW w:w="0" w:type="auto"/>
        <w:tblLook w:val="04A0" w:firstRow="1" w:lastRow="0" w:firstColumn="1" w:lastColumn="0" w:noHBand="0" w:noVBand="1"/>
      </w:tblPr>
      <w:tblGrid>
        <w:gridCol w:w="9350"/>
      </w:tblGrid>
      <w:tr w:rsidR="00C22EF1" w:rsidRPr="00871956" w14:paraId="0E7100A4" w14:textId="77777777" w:rsidTr="004618C5">
        <w:tc>
          <w:tcPr>
            <w:tcW w:w="9350" w:type="dxa"/>
          </w:tcPr>
          <w:p w14:paraId="4EA797A2" w14:textId="77777777" w:rsidR="00C22EF1" w:rsidRPr="00871956"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5: Risks to Successful Implementation </w:t>
            </w:r>
            <w:r w:rsidRPr="00871956">
              <w:rPr>
                <w:rFonts w:asciiTheme="minorHAnsi" w:hAnsiTheme="minorHAnsi" w:cstheme="minorHAnsi"/>
                <w:color w:val="000000"/>
              </w:rPr>
              <w:t xml:space="preserve">(1 page) </w:t>
            </w:r>
          </w:p>
        </w:tc>
      </w:tr>
    </w:tbl>
    <w:p w14:paraId="20323E70" w14:textId="77777777"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2BC2B27" w14:textId="77777777" w:rsidR="00902589"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Include in this section also the key </w:t>
      </w:r>
      <w:r w:rsidRPr="00871956">
        <w:rPr>
          <w:rFonts w:eastAsia="Calibri" w:cstheme="minorHAnsi"/>
          <w:b/>
          <w:bCs/>
          <w:color w:val="000000"/>
          <w:lang w:val="en-CA"/>
        </w:rPr>
        <w:t xml:space="preserve">assumptions </w:t>
      </w:r>
      <w:r w:rsidRPr="00871956">
        <w:rPr>
          <w:rFonts w:eastAsia="Calibri" w:cstheme="minorHAnsi"/>
          <w:color w:val="000000"/>
          <w:lang w:val="en-CA"/>
        </w:rPr>
        <w:t xml:space="preserve">on which the activity plan is based on. In this case, the </w:t>
      </w:r>
      <w:r w:rsidRPr="00871956">
        <w:rPr>
          <w:rFonts w:eastAsia="Calibri" w:cstheme="minorHAnsi"/>
          <w:color w:val="000000"/>
          <w:lang w:val="en-CA"/>
        </w:rPr>
        <w:lastRenderedPageBreak/>
        <w:t>assumptions are mostly related to external factors (for example, government environmental policy remaining stable) which are anticipated in planning, and on which the feasibility of the activities depend</w:t>
      </w:r>
      <w:r w:rsidR="00902589">
        <w:rPr>
          <w:rFonts w:eastAsia="Calibri" w:cstheme="minorHAnsi"/>
          <w:color w:val="000000"/>
          <w:lang w:val="en-CA"/>
        </w:rPr>
        <w:t>.</w:t>
      </w:r>
    </w:p>
    <w:p w14:paraId="429224A1" w14:textId="2F7410FB" w:rsidR="00C22EF1" w:rsidRPr="00871956" w:rsidRDefault="00C22EF1" w:rsidP="008E7CDF">
      <w:pPr>
        <w:pStyle w:val="NoSpacing"/>
        <w:rPr>
          <w:lang w:val="en-CA"/>
        </w:rPr>
      </w:pPr>
      <w:r w:rsidRPr="00871956">
        <w:rPr>
          <w:lang w:val="en-CA"/>
        </w:rPr>
        <w:t xml:space="preserve"> </w:t>
      </w:r>
    </w:p>
    <w:tbl>
      <w:tblPr>
        <w:tblStyle w:val="TableGrid4"/>
        <w:tblW w:w="0" w:type="auto"/>
        <w:tblLook w:val="04A0" w:firstRow="1" w:lastRow="0" w:firstColumn="1" w:lastColumn="0" w:noHBand="0" w:noVBand="1"/>
      </w:tblPr>
      <w:tblGrid>
        <w:gridCol w:w="9350"/>
      </w:tblGrid>
      <w:tr w:rsidR="00C22EF1" w:rsidRPr="00871956" w14:paraId="7BED878D" w14:textId="77777777" w:rsidTr="004618C5">
        <w:tc>
          <w:tcPr>
            <w:tcW w:w="9350" w:type="dxa"/>
          </w:tcPr>
          <w:p w14:paraId="7B941B70" w14:textId="77777777" w:rsidR="00C22EF1" w:rsidRPr="00871956"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6: Results-Based Budget </w:t>
            </w:r>
            <w:r w:rsidRPr="00871956">
              <w:rPr>
                <w:rFonts w:asciiTheme="minorHAnsi" w:hAnsiTheme="minorHAnsi" w:cstheme="minorHAnsi"/>
                <w:color w:val="000000"/>
              </w:rPr>
              <w:t xml:space="preserve">(max. 1.5 pages) </w:t>
            </w:r>
          </w:p>
        </w:tc>
      </w:tr>
    </w:tbl>
    <w:p w14:paraId="627633C4" w14:textId="77777777" w:rsidR="00C22EF1" w:rsidRPr="00871956"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0E092EFE" w:rsidR="00C22EF1" w:rsidRPr="00871956" w:rsidRDefault="09B1F481" w:rsidP="00EC3006">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Include costs which relate to efficiently carrying out the activities and producing the results which are set forth in the proposal. Other associated costs should be funded from other sources. </w:t>
      </w:r>
    </w:p>
    <w:p w14:paraId="60B4509C" w14:textId="67AE6791" w:rsidR="00C22EF1" w:rsidRPr="00871956" w:rsidRDefault="09B1F481" w:rsidP="00EC3006">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be realistic. Find out what planned activities will </w:t>
      </w:r>
      <w:proofErr w:type="gramStart"/>
      <w:r w:rsidRPr="00871956">
        <w:rPr>
          <w:rFonts w:eastAsia="Calibri" w:cstheme="minorHAnsi"/>
          <w:color w:val="000000" w:themeColor="text1"/>
          <w:lang w:val="en-CA"/>
        </w:rPr>
        <w:t>actually cost</w:t>
      </w:r>
      <w:proofErr w:type="gramEnd"/>
      <w:r w:rsidRPr="00871956">
        <w:rPr>
          <w:rFonts w:eastAsia="Calibri" w:cstheme="minorHAnsi"/>
          <w:color w:val="000000" w:themeColor="text1"/>
          <w:lang w:val="en-CA"/>
        </w:rPr>
        <w:t xml:space="preserve">, and do not assume that would cost less. </w:t>
      </w:r>
    </w:p>
    <w:p w14:paraId="46BB8873" w14:textId="68F159A6" w:rsidR="09B1F481" w:rsidRPr="00871956" w:rsidRDefault="09B1F481" w:rsidP="00EC3006">
      <w:pPr>
        <w:numPr>
          <w:ilvl w:val="0"/>
          <w:numId w:val="4"/>
        </w:numPr>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include all costs associated with managing and administering the activity or results, particularly include the cost of monitoring and evaluation. </w:t>
      </w:r>
    </w:p>
    <w:p w14:paraId="66A22D09" w14:textId="4D5B3E45" w:rsidR="09B1F481" w:rsidRPr="00871956" w:rsidRDefault="09B1F481" w:rsidP="00EC3006">
      <w:pPr>
        <w:numPr>
          <w:ilvl w:val="0"/>
          <w:numId w:val="4"/>
        </w:numPr>
        <w:spacing w:after="266" w:line="240" w:lineRule="auto"/>
        <w:jc w:val="both"/>
        <w:rPr>
          <w:rFonts w:cstheme="minorHAnsi"/>
          <w:color w:val="000000" w:themeColor="text1"/>
          <w:lang w:val="en-CA"/>
        </w:rPr>
      </w:pPr>
      <w:r w:rsidRPr="00871956">
        <w:rPr>
          <w:rFonts w:eastAsia="Calibri" w:cstheme="minorHAnsi"/>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7DB2FE5B" w:rsidR="09B1F481" w:rsidRPr="00871956" w:rsidRDefault="24287CD5" w:rsidP="00EC3006">
      <w:pPr>
        <w:numPr>
          <w:ilvl w:val="0"/>
          <w:numId w:val="4"/>
        </w:numPr>
        <w:jc w:val="both"/>
        <w:rPr>
          <w:rFonts w:cstheme="minorHAnsi"/>
          <w:color w:val="000000" w:themeColor="text1"/>
          <w:lang w:val="en-CA"/>
        </w:rPr>
      </w:pPr>
      <w:r w:rsidRPr="00871956">
        <w:rPr>
          <w:rFonts w:eastAsia="Calibri" w:cstheme="minorHAnsi"/>
          <w:color w:val="000000" w:themeColor="text1"/>
        </w:rPr>
        <w:t xml:space="preserve">“Support Cost Rate” means the flat rate at which the Partner will be reimbursed by UN Women for its Support Costs, as set forth in the Partner Project Document and not exceeding a rate of </w:t>
      </w:r>
      <w:r w:rsidR="002C3F7D">
        <w:rPr>
          <w:rFonts w:eastAsia="Calibri" w:cstheme="minorHAnsi"/>
          <w:color w:val="000000" w:themeColor="text1"/>
        </w:rPr>
        <w:t>7</w:t>
      </w:r>
      <w:r w:rsidRPr="00871956">
        <w:rPr>
          <w:rFonts w:eastAsia="Calibri" w:cstheme="minorHAnsi"/>
          <w:color w:val="000000" w:themeColor="text1"/>
        </w:rPr>
        <w:t>%. The flat rate is calculated on the eligible Direct Costs.</w:t>
      </w:r>
    </w:p>
    <w:p w14:paraId="6A3F961D" w14:textId="07B74A72" w:rsidR="00C22EF1" w:rsidRPr="00871956" w:rsidRDefault="00C22EF1" w:rsidP="00EC3006">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budget line items are general categories intended to assist in thinking through where money will be spent. If a planned expenditure does not appear to fit in any of the standard </w:t>
      </w:r>
      <w:proofErr w:type="gramStart"/>
      <w:r w:rsidRPr="00871956">
        <w:rPr>
          <w:rFonts w:eastAsia="Calibri" w:cstheme="minorHAnsi"/>
          <w:color w:val="000000"/>
          <w:lang w:val="en-CA"/>
        </w:rPr>
        <w:t>line</w:t>
      </w:r>
      <w:r w:rsidR="00C46AC1">
        <w:rPr>
          <w:rFonts w:eastAsia="Calibri" w:cstheme="minorHAnsi"/>
          <w:color w:val="000000"/>
          <w:lang w:val="en-CA"/>
        </w:rPr>
        <w:t xml:space="preserve"> </w:t>
      </w:r>
      <w:r w:rsidRPr="00871956">
        <w:rPr>
          <w:rFonts w:eastAsia="Calibri" w:cstheme="minorHAnsi"/>
          <w:color w:val="000000"/>
          <w:lang w:val="en-CA"/>
        </w:rPr>
        <w:t>item</w:t>
      </w:r>
      <w:proofErr w:type="gramEnd"/>
      <w:r w:rsidRPr="00871956">
        <w:rPr>
          <w:rFonts w:eastAsia="Calibri" w:cstheme="minorHAnsi"/>
          <w:color w:val="000000"/>
          <w:lang w:val="en-CA"/>
        </w:rPr>
        <w:t xml:space="preserve"> categories, list the item under other costs, and state what the money is to be used for. </w:t>
      </w:r>
    </w:p>
    <w:p w14:paraId="246ECC70" w14:textId="0D0BD178" w:rsidR="00C22EF1" w:rsidRPr="00871956" w:rsidRDefault="00C22EF1" w:rsidP="00EC3006">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figures contained in the Budget Sheet should agree with those on the proposal header and text. </w:t>
      </w:r>
    </w:p>
    <w:tbl>
      <w:tblPr>
        <w:tblW w:w="9469" w:type="dxa"/>
        <w:tblInd w:w="-24" w:type="dxa"/>
        <w:tblBorders>
          <w:left w:val="nil"/>
          <w:right w:val="nil"/>
        </w:tblBorders>
        <w:tblLook w:val="0000" w:firstRow="0" w:lastRow="0" w:firstColumn="0" w:lastColumn="0" w:noHBand="0" w:noVBand="0"/>
      </w:tblPr>
      <w:tblGrid>
        <w:gridCol w:w="3079"/>
        <w:gridCol w:w="1464"/>
        <w:gridCol w:w="2186"/>
        <w:gridCol w:w="1045"/>
        <w:gridCol w:w="1695"/>
      </w:tblGrid>
      <w:tr w:rsidR="00C22EF1" w:rsidRPr="00871956" w14:paraId="7294605D" w14:textId="77777777" w:rsidTr="008A6A0C">
        <w:tc>
          <w:tcPr>
            <w:tcW w:w="94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871956" w:rsidRDefault="00C22EF1" w:rsidP="004618C5">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Result 1 (</w:t>
            </w:r>
            <w:proofErr w:type="gramStart"/>
            <w:r w:rsidRPr="00871956">
              <w:rPr>
                <w:rFonts w:eastAsia="Calibri" w:cstheme="minorHAnsi"/>
                <w:b/>
                <w:bCs/>
                <w:color w:val="000000"/>
                <w:lang w:val="en-CA"/>
              </w:rPr>
              <w:t>e.g.</w:t>
            </w:r>
            <w:proofErr w:type="gramEnd"/>
            <w:r w:rsidRPr="00871956">
              <w:rPr>
                <w:rFonts w:eastAsia="Calibri" w:cstheme="minorHAnsi"/>
                <w:b/>
                <w:bCs/>
                <w:color w:val="000000"/>
                <w:lang w:val="en-CA"/>
              </w:rPr>
              <w:t xml:space="preserve"> Output) </w:t>
            </w:r>
            <w:r w:rsidRPr="00871956">
              <w:rPr>
                <w:rFonts w:eastAsia="Calibri" w:cstheme="minorHAnsi"/>
                <w:color w:val="000000"/>
                <w:u w:val="single"/>
                <w:lang w:val="en-CA"/>
              </w:rPr>
              <w:t>Repeat this table for each result</w:t>
            </w:r>
            <w:r w:rsidRPr="00871956">
              <w:rPr>
                <w:rFonts w:eastAsia="Calibri" w:cstheme="minorHAnsi"/>
                <w:color w:val="000000"/>
                <w:lang w:val="en-CA"/>
              </w:rPr>
              <w:t>.</w:t>
            </w:r>
          </w:p>
        </w:tc>
      </w:tr>
      <w:tr w:rsidR="00C22EF1" w:rsidRPr="00871956" w14:paraId="6C37059F" w14:textId="77777777" w:rsidTr="008A6A0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871956" w:rsidRDefault="00C22EF1" w:rsidP="004618C5">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25193F0C" w:rsidR="00C22EF1" w:rsidRPr="00871956" w:rsidRDefault="00C22EF1" w:rsidP="004618C5">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Year 1 [</w:t>
            </w:r>
            <w:r w:rsidR="007307C5">
              <w:rPr>
                <w:rFonts w:eastAsia="Calibri" w:cstheme="minorHAnsi"/>
                <w:b/>
                <w:bCs/>
                <w:color w:val="000000"/>
                <w:lang w:val="en-CA"/>
              </w:rPr>
              <w:t>RSD</w:t>
            </w:r>
            <w:r w:rsidRPr="00871956">
              <w:rPr>
                <w:rFonts w:eastAsia="Calibri" w:cstheme="minorHAnsi"/>
                <w:b/>
                <w:bCs/>
                <w:color w:val="000000"/>
                <w:lang w:val="en-CA"/>
              </w:rPr>
              <w:t xml:space="preserve">]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779309A6" w:rsidR="00C22EF1" w:rsidRPr="00871956" w:rsidRDefault="00C22EF1" w:rsidP="004618C5">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Total [</w:t>
            </w:r>
            <w:r w:rsidR="007307C5">
              <w:rPr>
                <w:rFonts w:eastAsia="Calibri" w:cstheme="minorHAnsi"/>
                <w:b/>
                <w:bCs/>
                <w:color w:val="000000"/>
                <w:lang w:val="en-CA"/>
              </w:rPr>
              <w:t>RSD</w:t>
            </w:r>
            <w:r w:rsidR="00133097" w:rsidRPr="00871956">
              <w:rPr>
                <w:rFonts w:eastAsia="Calibri" w:cstheme="minorHAnsi"/>
                <w:b/>
                <w:bCs/>
                <w:color w:val="000000"/>
                <w:lang w:val="en-CA"/>
              </w:rPr>
              <w: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871956" w:rsidRDefault="00C22EF1" w:rsidP="004618C5">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US$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871956" w:rsidRDefault="00C22EF1" w:rsidP="004618C5">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 Total </w:t>
            </w:r>
          </w:p>
        </w:tc>
      </w:tr>
      <w:tr w:rsidR="00C22EF1" w:rsidRPr="00871956" w14:paraId="1FEEBA9E" w14:textId="77777777" w:rsidTr="008A6A0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4C268C81" w:rsidR="00C22EF1" w:rsidRPr="00871956"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1. Personnel </w:t>
            </w:r>
            <w:r w:rsidR="00BC0E7C" w:rsidRPr="00871956">
              <w:rPr>
                <w:rFonts w:eastAsia="Calibri" w:cstheme="minorHAnsi"/>
                <w:color w:val="000000"/>
                <w:lang w:val="en-CA"/>
              </w:rPr>
              <w:t>(maximum 35% of the entire budget)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871956" w14:paraId="3FE1FDCB" w14:textId="77777777" w:rsidTr="008A6A0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871956"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lastRenderedPageBreak/>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871956" w14:paraId="0C000710" w14:textId="77777777" w:rsidTr="008A6A0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871956"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871956" w14:paraId="25446D6C" w14:textId="77777777" w:rsidTr="008A6A0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871956"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r w:rsidRPr="00871956">
              <w:rPr>
                <w:rFonts w:cstheme="minorHAnsi"/>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871956">
              <w:rPr>
                <w:rFonts w:eastAsia="Calibri" w:cstheme="minorHAnsi"/>
                <w:color w:val="000000" w:themeColor="text1"/>
                <w:lang w:val="en-CA"/>
              </w:rPr>
              <w:t xml:space="preserve"> </w:t>
            </w:r>
            <w:r w:rsidRPr="00871956">
              <w:rPr>
                <w:rFonts w:cstheme="minorHAnsi"/>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871956">
              <w:rPr>
                <w:rFonts w:eastAsia="Calibri" w:cstheme="minorHAnsi"/>
                <w:color w:val="000000" w:themeColor="text1"/>
                <w:lang w:val="en-CA"/>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871956" w14:paraId="0BF371DA" w14:textId="77777777" w:rsidTr="008A6A0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871956"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5. Other costs</w:t>
            </w:r>
            <w:r w:rsidRPr="00871956">
              <w:rPr>
                <w:rFonts w:eastAsia="Calibri" w:cstheme="minorHAnsi"/>
                <w:color w:val="000000"/>
                <w:position w:val="10"/>
                <w:lang w:val="en-CA"/>
              </w:rPr>
              <w:t xml:space="preserve"> </w:t>
            </w:r>
            <w:r w:rsidRPr="00871956">
              <w:rPr>
                <w:rFonts w:eastAsia="Calibri" w:cstheme="minorHAnsi"/>
                <w:color w:val="000000"/>
                <w:position w:val="10"/>
                <w:vertAlign w:val="superscript"/>
                <w:lang w:val="en-CA"/>
              </w:rPr>
              <w:footnoteReference w:id="5"/>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871956" w14:paraId="6E19CA93" w14:textId="77777777" w:rsidTr="008A6A0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795C3FE9" w:rsidR="00C22EF1" w:rsidRPr="00871956" w:rsidRDefault="005922DF" w:rsidP="08B8052E">
            <w:pPr>
              <w:widowControl w:val="0"/>
              <w:autoSpaceDE w:val="0"/>
              <w:autoSpaceDN w:val="0"/>
              <w:adjustRightInd w:val="0"/>
              <w:spacing w:after="240" w:line="340" w:lineRule="atLeast"/>
              <w:jc w:val="both"/>
              <w:rPr>
                <w:rFonts w:eastAsia="Calibri" w:cstheme="minorHAnsi"/>
                <w:color w:val="000000" w:themeColor="text1"/>
                <w:lang w:val="en-CA"/>
              </w:rPr>
            </w:pPr>
            <w:r>
              <w:rPr>
                <w:rFonts w:eastAsia="Calibri" w:cstheme="minorHAnsi"/>
                <w:color w:val="000000" w:themeColor="text1"/>
                <w:lang w:val="en-CA"/>
              </w:rPr>
              <w:t>6</w:t>
            </w:r>
            <w:r w:rsidR="08B8052E" w:rsidRPr="00871956">
              <w:rPr>
                <w:rFonts w:eastAsia="Calibri" w:cstheme="minorHAnsi"/>
                <w:color w:val="000000" w:themeColor="text1"/>
                <w:lang w:val="en-CA"/>
              </w:rPr>
              <w:t xml:space="preserve">. Support Cost (not to exceed </w:t>
            </w:r>
            <w:r w:rsidR="002C3F7D">
              <w:rPr>
                <w:rFonts w:eastAsia="Calibri" w:cstheme="minorHAnsi"/>
                <w:color w:val="000000" w:themeColor="text1"/>
                <w:lang w:val="en-CA"/>
              </w:rPr>
              <w:t>7</w:t>
            </w:r>
            <w:r w:rsidR="08B8052E" w:rsidRPr="00871956">
              <w:rPr>
                <w:rFonts w:eastAsia="Calibri" w:cstheme="minorHAnsi"/>
                <w:color w:val="000000" w:themeColor="text1"/>
                <w:lang w:val="en-C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871956" w14:paraId="00A49E86" w14:textId="77777777" w:rsidTr="008A6A0C">
        <w:tblPrEx>
          <w:tblBorders>
            <w:top w:val="nil"/>
          </w:tblBorders>
        </w:tblPrEx>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871956"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871956"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bl>
    <w:p w14:paraId="24D65034" w14:textId="4CCF9B54" w:rsidR="001B462F" w:rsidRPr="00871956" w:rsidRDefault="001B462F" w:rsidP="003F1451">
      <w:pPr>
        <w:spacing w:after="0" w:line="240" w:lineRule="auto"/>
        <w:rPr>
          <w:rFonts w:eastAsia="Arial" w:cstheme="minorHAnsi"/>
        </w:rPr>
      </w:pPr>
    </w:p>
    <w:p w14:paraId="5386C772" w14:textId="77777777" w:rsidR="001B462F" w:rsidRPr="00871956" w:rsidRDefault="001B462F" w:rsidP="003F1451">
      <w:pPr>
        <w:spacing w:after="0" w:line="240" w:lineRule="auto"/>
        <w:rPr>
          <w:rFonts w:eastAsia="Arial" w:cstheme="minorHAnsi"/>
        </w:rPr>
      </w:pPr>
    </w:p>
    <w:p w14:paraId="7E2A6E09" w14:textId="24355C1A" w:rsidR="00212550" w:rsidRPr="00871956" w:rsidRDefault="00212550" w:rsidP="00212550">
      <w:pPr>
        <w:spacing w:after="240" w:line="240" w:lineRule="auto"/>
        <w:rPr>
          <w:rFonts w:eastAsia="Arial" w:cstheme="minorHAnsi"/>
        </w:rPr>
      </w:pPr>
      <w:r w:rsidRPr="00871956">
        <w:rPr>
          <w:rFonts w:eastAsia="Arial" w:cstheme="minorHAnsi"/>
        </w:rPr>
        <w:t>I, (Name) _______________________________________________ certify that I am (Position) __________________________ of (Name of Organization) ____________________________________; that by signing this Proposal for and on behalf of (Name of Organization) _________________________</w:t>
      </w:r>
      <w:r w:rsidR="0074360D">
        <w:rPr>
          <w:rFonts w:eastAsia="Arial" w:cstheme="minorHAnsi"/>
        </w:rPr>
        <w:t xml:space="preserve"> </w:t>
      </w:r>
      <w:r w:rsidRPr="00871956">
        <w:rPr>
          <w:rFonts w:eastAsia="Arial" w:cstheme="minorHAnsi"/>
        </w:rPr>
        <w:t>, I am certifying that all information contained herein is accurate and truthful and that the signing of this Proposal is within the scope of my powers.</w:t>
      </w:r>
    </w:p>
    <w:p w14:paraId="3CCC492E" w14:textId="26E9A370" w:rsidR="00212550" w:rsidRPr="00871956" w:rsidRDefault="00212550" w:rsidP="00212550">
      <w:pPr>
        <w:spacing w:after="240" w:line="240" w:lineRule="auto"/>
        <w:rPr>
          <w:rFonts w:eastAsia="Arial" w:cstheme="minorHAnsi"/>
        </w:rPr>
      </w:pPr>
      <w:r w:rsidRPr="00871956">
        <w:rPr>
          <w:rFonts w:eastAsia="Arial" w:cstheme="minorHAnsi"/>
        </w:rPr>
        <w:t>I, by signing this Proposal, commit to be bound by this Technical Proposal for carrying out the range of services as specified in the CFP package</w:t>
      </w:r>
      <w:r w:rsidR="00B73FDA" w:rsidRPr="00871956">
        <w:rPr>
          <w:rFonts w:eastAsia="Arial" w:cstheme="minorHAnsi"/>
        </w:rPr>
        <w:t xml:space="preserve"> and </w:t>
      </w:r>
      <w:r w:rsidR="00060AFD" w:rsidRPr="00871956">
        <w:rPr>
          <w:rFonts w:eastAsia="Arial" w:cstheme="minorHAnsi"/>
        </w:rPr>
        <w:t>respecting the Terms and Conditions stated in the UN Women Partner Agreement template (Document attached).</w:t>
      </w:r>
    </w:p>
    <w:p w14:paraId="04203192" w14:textId="77777777" w:rsidR="00212550" w:rsidRPr="00871956" w:rsidRDefault="00212550" w:rsidP="00212550">
      <w:pPr>
        <w:spacing w:after="240" w:line="240" w:lineRule="auto"/>
        <w:rPr>
          <w:rFonts w:eastAsia="Arial" w:cstheme="minorHAnsi"/>
        </w:rPr>
      </w:pPr>
      <w:r w:rsidRPr="00871956">
        <w:rPr>
          <w:rFonts w:eastAsia="Arial" w:cstheme="minorHAnsi"/>
        </w:rPr>
        <w:t>_____________________________________</w:t>
      </w:r>
      <w:r w:rsidRPr="00871956">
        <w:rPr>
          <w:rFonts w:eastAsia="Times New Roman" w:cstheme="minorHAnsi"/>
        </w:rPr>
        <w:tab/>
      </w:r>
      <w:r w:rsidRPr="00871956">
        <w:rPr>
          <w:rFonts w:eastAsia="Times New Roman" w:cstheme="minorHAnsi"/>
        </w:rPr>
        <w:tab/>
      </w:r>
      <w:r w:rsidRPr="00871956">
        <w:rPr>
          <w:rFonts w:eastAsia="Times New Roman" w:cstheme="minorHAnsi"/>
        </w:rPr>
        <w:tab/>
      </w:r>
      <w:r w:rsidRPr="00871956">
        <w:rPr>
          <w:rFonts w:eastAsia="Arial" w:cstheme="minorHAnsi"/>
        </w:rPr>
        <w:t>(Seal)</w:t>
      </w:r>
    </w:p>
    <w:p w14:paraId="621A68EE" w14:textId="77777777" w:rsidR="00212550" w:rsidRPr="00871956" w:rsidRDefault="00212550" w:rsidP="00212550">
      <w:pPr>
        <w:spacing w:after="240" w:line="240" w:lineRule="auto"/>
        <w:rPr>
          <w:rFonts w:eastAsia="Arial" w:cstheme="minorHAnsi"/>
        </w:rPr>
      </w:pPr>
      <w:r w:rsidRPr="00871956">
        <w:rPr>
          <w:rFonts w:eastAsia="Arial" w:cstheme="minorHAnsi"/>
        </w:rPr>
        <w:t>(Signature)</w:t>
      </w:r>
    </w:p>
    <w:p w14:paraId="2A3869D3" w14:textId="77777777" w:rsidR="00212550" w:rsidRPr="00871956" w:rsidRDefault="00212550" w:rsidP="00212550">
      <w:pPr>
        <w:spacing w:after="240" w:line="240" w:lineRule="auto"/>
        <w:rPr>
          <w:rFonts w:eastAsia="Times New Roman" w:cstheme="minorHAnsi"/>
        </w:rPr>
      </w:pPr>
    </w:p>
    <w:p w14:paraId="514084B0" w14:textId="77777777" w:rsidR="00212550" w:rsidRPr="00871956" w:rsidRDefault="00212550" w:rsidP="00212550">
      <w:pPr>
        <w:spacing w:after="240" w:line="240" w:lineRule="auto"/>
        <w:rPr>
          <w:rFonts w:eastAsia="Arial" w:cstheme="minorHAnsi"/>
        </w:rPr>
      </w:pPr>
      <w:r w:rsidRPr="00871956">
        <w:rPr>
          <w:rFonts w:eastAsia="Arial" w:cstheme="minorHAnsi"/>
        </w:rPr>
        <w:t>(Printed Name and Title)</w:t>
      </w:r>
    </w:p>
    <w:p w14:paraId="332F4741" w14:textId="77777777" w:rsidR="00212550" w:rsidRPr="00871956" w:rsidRDefault="00212550" w:rsidP="00212550">
      <w:pPr>
        <w:spacing w:after="240" w:line="240" w:lineRule="auto"/>
        <w:rPr>
          <w:rFonts w:eastAsia="Times New Roman" w:cstheme="minorHAnsi"/>
        </w:rPr>
      </w:pPr>
    </w:p>
    <w:p w14:paraId="37CD50FF" w14:textId="77777777" w:rsidR="00212550" w:rsidRPr="00871956" w:rsidRDefault="00212550" w:rsidP="00212550">
      <w:pPr>
        <w:spacing w:after="240" w:line="240" w:lineRule="auto"/>
        <w:rPr>
          <w:rFonts w:eastAsia="Arial" w:cstheme="minorHAnsi"/>
        </w:rPr>
      </w:pPr>
      <w:r w:rsidRPr="00871956">
        <w:rPr>
          <w:rFonts w:eastAsia="Arial" w:cstheme="minorHAnsi"/>
        </w:rPr>
        <w:t>(Date)</w:t>
      </w:r>
    </w:p>
    <w:p w14:paraId="3E9F6FFF" w14:textId="25263D6C" w:rsidR="24287CD5" w:rsidRDefault="24287CD5" w:rsidP="24287CD5">
      <w:pPr>
        <w:spacing w:after="0" w:line="240" w:lineRule="auto"/>
        <w:jc w:val="both"/>
        <w:rPr>
          <w:rFonts w:eastAsia="Calibri" w:cstheme="minorHAnsi"/>
          <w:color w:val="000000" w:themeColor="text1"/>
          <w:lang w:val="en-CA"/>
        </w:rPr>
      </w:pPr>
    </w:p>
    <w:p w14:paraId="470F2E2D" w14:textId="2C6B5B4D" w:rsidR="002455DA" w:rsidRDefault="002455DA" w:rsidP="24287CD5">
      <w:pPr>
        <w:spacing w:after="0" w:line="240" w:lineRule="auto"/>
        <w:jc w:val="both"/>
        <w:rPr>
          <w:rFonts w:eastAsia="Calibri" w:cstheme="minorHAnsi"/>
          <w:color w:val="000000" w:themeColor="text1"/>
          <w:lang w:val="en-CA"/>
        </w:rPr>
      </w:pPr>
    </w:p>
    <w:p w14:paraId="2D9A627B" w14:textId="16C0C36E" w:rsidR="002455DA" w:rsidRDefault="002455DA" w:rsidP="24287CD5">
      <w:pPr>
        <w:spacing w:after="0" w:line="240" w:lineRule="auto"/>
        <w:jc w:val="both"/>
        <w:rPr>
          <w:rFonts w:eastAsia="Calibri" w:cstheme="minorHAnsi"/>
          <w:color w:val="000000" w:themeColor="text1"/>
          <w:lang w:val="en-CA"/>
        </w:rPr>
      </w:pPr>
    </w:p>
    <w:p w14:paraId="7C161605" w14:textId="70851B0D" w:rsidR="002455DA" w:rsidRDefault="002455DA" w:rsidP="24287CD5">
      <w:pPr>
        <w:spacing w:after="0" w:line="240" w:lineRule="auto"/>
        <w:jc w:val="both"/>
        <w:rPr>
          <w:rFonts w:eastAsia="Calibri" w:cstheme="minorHAnsi"/>
          <w:color w:val="000000" w:themeColor="text1"/>
          <w:lang w:val="en-CA"/>
        </w:rPr>
      </w:pPr>
    </w:p>
    <w:p w14:paraId="3D6BB4E3" w14:textId="77777777" w:rsidR="00EC43CD" w:rsidRDefault="00EC43CD" w:rsidP="24287CD5">
      <w:pPr>
        <w:spacing w:after="0" w:line="240" w:lineRule="auto"/>
        <w:jc w:val="both"/>
        <w:rPr>
          <w:rFonts w:eastAsia="Calibri" w:cstheme="minorHAnsi"/>
          <w:color w:val="000000" w:themeColor="text1"/>
          <w:lang w:val="en-CA"/>
        </w:rPr>
      </w:pPr>
    </w:p>
    <w:p w14:paraId="65CB5B3C" w14:textId="45780788" w:rsidR="0033223A" w:rsidRDefault="0033223A" w:rsidP="24287CD5">
      <w:pPr>
        <w:spacing w:after="0" w:line="240" w:lineRule="auto"/>
        <w:jc w:val="both"/>
        <w:rPr>
          <w:rFonts w:eastAsia="Calibri" w:cstheme="minorHAnsi"/>
          <w:color w:val="000000" w:themeColor="text1"/>
          <w:lang w:val="en-CA"/>
        </w:rPr>
      </w:pPr>
    </w:p>
    <w:p w14:paraId="28C5B41D" w14:textId="439B8FDB" w:rsidR="0033223A" w:rsidRDefault="0033223A" w:rsidP="24287CD5">
      <w:pPr>
        <w:spacing w:after="0" w:line="240" w:lineRule="auto"/>
        <w:jc w:val="both"/>
        <w:rPr>
          <w:rFonts w:eastAsia="Calibri" w:cstheme="minorHAnsi"/>
          <w:color w:val="000000" w:themeColor="text1"/>
          <w:lang w:val="en-CA"/>
        </w:rPr>
      </w:pPr>
    </w:p>
    <w:p w14:paraId="5B8E0632" w14:textId="11CC5D44" w:rsidR="009504BD" w:rsidRPr="00871956"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r w:rsidRPr="00871956">
        <w:rPr>
          <w:rFonts w:eastAsia="Calibri" w:cstheme="minorHAnsi"/>
          <w:b/>
          <w:bCs/>
          <w:iCs/>
          <w:color w:val="002060"/>
          <w:spacing w:val="-3"/>
          <w:lang w:val="en-CA"/>
        </w:rPr>
        <w:lastRenderedPageBreak/>
        <w:t xml:space="preserve">Annex </w:t>
      </w:r>
      <w:r w:rsidR="00FC3F11" w:rsidRPr="00871956">
        <w:rPr>
          <w:rFonts w:eastAsia="Calibri" w:cstheme="minorHAnsi"/>
          <w:b/>
          <w:bCs/>
          <w:iCs/>
          <w:color w:val="002060"/>
          <w:spacing w:val="-3"/>
          <w:lang w:val="en-CA"/>
        </w:rPr>
        <w:t>B</w:t>
      </w:r>
      <w:r w:rsidRPr="00871956">
        <w:rPr>
          <w:rFonts w:eastAsia="Calibri" w:cstheme="minorHAnsi"/>
          <w:b/>
          <w:bCs/>
          <w:iCs/>
          <w:color w:val="002060"/>
          <w:spacing w:val="-3"/>
          <w:lang w:val="en-CA"/>
        </w:rPr>
        <w:t>-3</w:t>
      </w:r>
    </w:p>
    <w:p w14:paraId="51C3A9DF" w14:textId="58D5DF39" w:rsidR="00C22EF1" w:rsidRPr="00871956"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lang w:val="en-CA"/>
        </w:rPr>
      </w:pPr>
      <w:r w:rsidRPr="00871956">
        <w:rPr>
          <w:rFonts w:eastAsia="Calibri" w:cstheme="minorHAnsi"/>
          <w:b/>
          <w:bCs/>
          <w:color w:val="002060"/>
          <w:spacing w:val="-3"/>
          <w:lang w:val="en-CA"/>
        </w:rPr>
        <w:t>Format of resum</w:t>
      </w:r>
      <w:r w:rsidR="009504BD" w:rsidRPr="00871956">
        <w:rPr>
          <w:rFonts w:eastAsia="Calibri" w:cstheme="minorHAnsi"/>
          <w:b/>
          <w:bCs/>
          <w:color w:val="002060"/>
          <w:spacing w:val="-3"/>
          <w:lang w:val="en-CA"/>
        </w:rPr>
        <w:t>e</w:t>
      </w:r>
      <w:r w:rsidRPr="00871956">
        <w:rPr>
          <w:rFonts w:eastAsia="Calibri" w:cstheme="minorHAnsi"/>
          <w:b/>
          <w:bCs/>
          <w:color w:val="002060"/>
          <w:spacing w:val="-3"/>
          <w:lang w:val="en-CA"/>
        </w:rPr>
        <w:t xml:space="preserve"> for proposed staff</w:t>
      </w:r>
    </w:p>
    <w:p w14:paraId="5A589F0F" w14:textId="6CE23DC4" w:rsidR="00C22EF1" w:rsidRPr="0087195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24B49B39" w14:textId="77777777" w:rsidR="006C3247" w:rsidRPr="00871956" w:rsidRDefault="006C3247" w:rsidP="006C3247">
      <w:pPr>
        <w:tabs>
          <w:tab w:val="center" w:pos="4320"/>
          <w:tab w:val="right" w:pos="8640"/>
        </w:tabs>
        <w:spacing w:after="0" w:line="240" w:lineRule="auto"/>
        <w:rPr>
          <w:rFonts w:eastAsia="Times New Roman" w:cstheme="minorHAnsi"/>
          <w:b/>
          <w:lang w:val="en-GB" w:eastAsia="en-GB"/>
        </w:rPr>
      </w:pPr>
      <w:r w:rsidRPr="00871956">
        <w:rPr>
          <w:rFonts w:eastAsia="Times New Roman" w:cstheme="minorHAnsi"/>
          <w:b/>
          <w:lang w:val="en-GB" w:eastAsia="en-GB"/>
        </w:rPr>
        <w:t>Call for proposal</w:t>
      </w:r>
    </w:p>
    <w:p w14:paraId="3FB39679" w14:textId="67CEFFED" w:rsidR="006C3247" w:rsidRPr="00871956" w:rsidRDefault="006C3247" w:rsidP="0030330E">
      <w:pPr>
        <w:tabs>
          <w:tab w:val="center" w:pos="4320"/>
          <w:tab w:val="right" w:pos="8640"/>
        </w:tabs>
        <w:spacing w:after="0" w:line="240" w:lineRule="auto"/>
        <w:jc w:val="both"/>
        <w:rPr>
          <w:rFonts w:eastAsia="Times New Roman" w:cstheme="minorHAnsi"/>
          <w:b/>
          <w:lang w:val="en-GB" w:eastAsia="en-GB"/>
        </w:rPr>
      </w:pPr>
      <w:r w:rsidRPr="00871956">
        <w:rPr>
          <w:rFonts w:eastAsia="Times New Roman" w:cstheme="minorHAnsi"/>
          <w:b/>
          <w:lang w:val="en-GB" w:eastAsia="en-GB"/>
        </w:rPr>
        <w:t xml:space="preserve">Description of Services: </w:t>
      </w:r>
      <w:r w:rsidR="0030330E" w:rsidRPr="0030330E">
        <w:rPr>
          <w:rFonts w:eastAsia="Times New Roman" w:cstheme="minorHAnsi"/>
          <w:b/>
          <w:lang w:val="en-GB" w:eastAsia="en-GB"/>
        </w:rPr>
        <w:t>Elimination of gender-based stereotypes and promotion of women’s active role in all aspects of a society</w:t>
      </w:r>
    </w:p>
    <w:p w14:paraId="3E68846F" w14:textId="7C9492A0" w:rsidR="007737D7" w:rsidRPr="00871956" w:rsidRDefault="006C3247" w:rsidP="006C3247">
      <w:pPr>
        <w:tabs>
          <w:tab w:val="left" w:pos="-1440"/>
          <w:tab w:val="left" w:pos="7200"/>
        </w:tabs>
        <w:suppressAutoHyphens/>
        <w:spacing w:after="0" w:line="240" w:lineRule="auto"/>
        <w:ind w:right="634"/>
        <w:rPr>
          <w:rFonts w:eastAsia="Times New Roman" w:cstheme="minorHAnsi"/>
          <w:b/>
          <w:color w:val="000000"/>
          <w:spacing w:val="-3"/>
        </w:rPr>
      </w:pPr>
      <w:r w:rsidRPr="00871956">
        <w:rPr>
          <w:rFonts w:eastAsia="Times New Roman" w:cstheme="minorHAnsi"/>
          <w:b/>
          <w:lang w:val="en-GB" w:eastAsia="en-GB"/>
        </w:rPr>
        <w:t>CFP No</w:t>
      </w:r>
      <w:r w:rsidR="00031276" w:rsidRPr="00871956">
        <w:rPr>
          <w:rFonts w:eastAsia="Times New Roman" w:cstheme="minorHAnsi"/>
          <w:b/>
          <w:lang w:val="en-GB" w:eastAsia="en-GB"/>
        </w:rPr>
        <w:t>.</w:t>
      </w:r>
      <w:r w:rsidR="00BC0E7C" w:rsidRPr="00871956">
        <w:rPr>
          <w:rFonts w:eastAsia="Times New Roman" w:cstheme="minorHAnsi"/>
          <w:b/>
          <w:lang w:val="en-GB" w:eastAsia="en-GB"/>
        </w:rPr>
        <w:t xml:space="preserve"> 202</w:t>
      </w:r>
      <w:r w:rsidR="00F93F29">
        <w:rPr>
          <w:rFonts w:eastAsia="Times New Roman" w:cstheme="minorHAnsi"/>
          <w:b/>
          <w:lang w:val="en-GB" w:eastAsia="en-GB"/>
        </w:rPr>
        <w:t>1</w:t>
      </w:r>
      <w:r w:rsidR="00BC0E7C" w:rsidRPr="00871956">
        <w:rPr>
          <w:rFonts w:eastAsia="Times New Roman" w:cstheme="minorHAnsi"/>
          <w:b/>
          <w:lang w:val="en-GB" w:eastAsia="en-GB"/>
        </w:rPr>
        <w:t>-0</w:t>
      </w:r>
      <w:r w:rsidR="00E57AD1">
        <w:rPr>
          <w:rFonts w:eastAsia="Times New Roman" w:cstheme="minorHAnsi"/>
          <w:b/>
          <w:lang w:val="en-GB" w:eastAsia="en-GB"/>
        </w:rPr>
        <w:t>2</w:t>
      </w:r>
      <w:r w:rsidR="00BC0E7C" w:rsidRPr="00871956">
        <w:rPr>
          <w:rFonts w:eastAsia="Times New Roman" w:cstheme="minorHAnsi"/>
          <w:b/>
          <w:lang w:val="en-GB" w:eastAsia="en-GB"/>
        </w:rPr>
        <w:t xml:space="preserve"> GEF</w:t>
      </w:r>
      <w:r w:rsidR="00F93F29">
        <w:rPr>
          <w:rFonts w:eastAsia="Times New Roman" w:cstheme="minorHAnsi"/>
          <w:b/>
          <w:lang w:val="en-GB" w:eastAsia="en-GB"/>
        </w:rPr>
        <w:t xml:space="preserve"> II</w:t>
      </w:r>
    </w:p>
    <w:p w14:paraId="12F6E2BA" w14:textId="21B7310C" w:rsidR="007737D7" w:rsidRPr="00871956" w:rsidRDefault="007737D7"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14DAF47E" w14:textId="77777777" w:rsidR="00C22EF1" w:rsidRPr="0087195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2EE24AC9" w14:textId="77777777" w:rsidR="00C22EF1" w:rsidRPr="00871956" w:rsidRDefault="00C22EF1" w:rsidP="00C22EF1">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color w:val="000000"/>
          <w:spacing w:val="-3"/>
        </w:rPr>
        <w:t>Name of Staff: ___________________________________________________</w:t>
      </w:r>
      <w:r w:rsidRPr="00871956">
        <w:rPr>
          <w:rFonts w:eastAsia="Arial" w:cstheme="minorHAnsi"/>
          <w:b/>
          <w:color w:val="000000"/>
          <w:spacing w:val="-3"/>
        </w:rPr>
        <w:t xml:space="preserve">_    </w:t>
      </w:r>
    </w:p>
    <w:p w14:paraId="3A5BBFA9" w14:textId="77777777" w:rsidR="00C22EF1" w:rsidRPr="00871956" w:rsidRDefault="00C22EF1" w:rsidP="00C22EF1">
      <w:pPr>
        <w:tabs>
          <w:tab w:val="left" w:pos="-1440"/>
          <w:tab w:val="left" w:pos="7200"/>
        </w:tabs>
        <w:suppressAutoHyphens/>
        <w:spacing w:after="0" w:line="240" w:lineRule="auto"/>
        <w:ind w:right="634"/>
        <w:rPr>
          <w:rFonts w:eastAsia="Times New Roman" w:cstheme="minorHAnsi"/>
          <w:b/>
          <w:color w:val="000000"/>
          <w:spacing w:val="-3"/>
        </w:rPr>
      </w:pPr>
    </w:p>
    <w:p w14:paraId="6CD48A89" w14:textId="538E924B" w:rsidR="00C22EF1" w:rsidRPr="00871956"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Title:</w:t>
      </w:r>
      <w:r w:rsidR="0033223A">
        <w:rPr>
          <w:rFonts w:eastAsia="Arial" w:cstheme="minorHAnsi"/>
          <w:color w:val="000000"/>
          <w:spacing w:val="-3"/>
        </w:rPr>
        <w:t xml:space="preserve"> _____________</w:t>
      </w:r>
      <w:r w:rsidRPr="00871956">
        <w:rPr>
          <w:rFonts w:eastAsia="Times New Roman" w:cstheme="minorHAnsi"/>
          <w:color w:val="000000"/>
          <w:spacing w:val="-3"/>
        </w:rPr>
        <w:tab/>
      </w:r>
      <w:r w:rsidRPr="00871956">
        <w:rPr>
          <w:rFonts w:eastAsia="Arial" w:cstheme="minorHAnsi"/>
          <w:color w:val="000000"/>
          <w:spacing w:val="-3"/>
        </w:rPr>
        <w:t>_______________________________________________</w:t>
      </w:r>
    </w:p>
    <w:p w14:paraId="30D3A94C" w14:textId="77777777" w:rsidR="00C22EF1" w:rsidRPr="00871956"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4312A871" w14:textId="77777777" w:rsidR="00C22EF1" w:rsidRPr="00871956" w:rsidRDefault="00C22EF1" w:rsidP="00C22EF1">
      <w:pPr>
        <w:tabs>
          <w:tab w:val="left" w:pos="-144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Years with NGO: _____________________   Nationality: ____________________</w:t>
      </w:r>
    </w:p>
    <w:p w14:paraId="3DD4DD1B" w14:textId="77777777" w:rsidR="00C22EF1" w:rsidRPr="00871956"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2A33176C" w14:textId="77777777" w:rsidR="00C22EF1" w:rsidRPr="00871956"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05165012" w14:textId="77777777" w:rsidR="00C22EF1" w:rsidRPr="00871956" w:rsidRDefault="00C22EF1" w:rsidP="00C22EF1">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b/>
          <w:color w:val="000000"/>
          <w:spacing w:val="-3"/>
        </w:rPr>
        <w:t>Education/Qualifications</w:t>
      </w:r>
      <w:r w:rsidRPr="00871956">
        <w:rPr>
          <w:rFonts w:eastAsia="Arial" w:cstheme="minorHAnsi"/>
          <w:color w:val="000000"/>
          <w:spacing w:val="-3"/>
        </w:rPr>
        <w:t xml:space="preserve">: (Summarize college/university and other specialized education of staff member, giving names of schools, dates </w:t>
      </w:r>
      <w:proofErr w:type="gramStart"/>
      <w:r w:rsidRPr="00871956">
        <w:rPr>
          <w:rFonts w:eastAsia="Arial" w:cstheme="minorHAnsi"/>
          <w:color w:val="000000"/>
          <w:spacing w:val="-3"/>
        </w:rPr>
        <w:t>attended</w:t>
      </w:r>
      <w:proofErr w:type="gramEnd"/>
      <w:r w:rsidRPr="00871956">
        <w:rPr>
          <w:rFonts w:eastAsia="Arial" w:cstheme="minorHAnsi"/>
          <w:color w:val="000000"/>
          <w:spacing w:val="-3"/>
        </w:rPr>
        <w:t xml:space="preserve"> and degrees-professional qualifications obtained).</w:t>
      </w:r>
    </w:p>
    <w:p w14:paraId="440A811B" w14:textId="77777777" w:rsidR="00C22EF1" w:rsidRPr="00871956"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6207B5FC" w14:textId="77777777" w:rsidR="00C22EF1" w:rsidRPr="00871956" w:rsidRDefault="00C22EF1" w:rsidP="00C22EF1">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Employment Record/Experience</w:t>
      </w:r>
    </w:p>
    <w:p w14:paraId="5CDD61D5" w14:textId="77777777" w:rsidR="00C22EF1" w:rsidRPr="00871956"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33FF07B0" w14:textId="77777777" w:rsidR="00C22EF1" w:rsidRPr="00871956" w:rsidRDefault="00C22EF1" w:rsidP="00C22EF1">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871956"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1F8CD4DD" w14:textId="77777777" w:rsidR="00C22EF1" w:rsidRPr="00871956"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References</w:t>
      </w:r>
    </w:p>
    <w:p w14:paraId="78CEE57E" w14:textId="77777777" w:rsidR="00C22EF1" w:rsidRPr="00871956"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rPr>
      </w:pPr>
    </w:p>
    <w:p w14:paraId="3447105B" w14:textId="77777777" w:rsidR="00C22EF1" w:rsidRPr="00871956" w:rsidRDefault="00C22EF1" w:rsidP="00C22EF1">
      <w:pPr>
        <w:tabs>
          <w:tab w:val="left" w:pos="-1440"/>
          <w:tab w:val="left" w:pos="630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Provide names and addresses for two (2) references.</w:t>
      </w:r>
    </w:p>
    <w:p w14:paraId="254B3705" w14:textId="77777777" w:rsidR="00C22EF1" w:rsidRPr="00871956" w:rsidRDefault="00C22EF1" w:rsidP="00C22EF1">
      <w:pPr>
        <w:rPr>
          <w:rFonts w:eastAsia="Calibri" w:cstheme="minorHAnsi"/>
          <w:color w:val="000000"/>
          <w:lang w:val="en-CA"/>
        </w:rPr>
      </w:pPr>
    </w:p>
    <w:p w14:paraId="518A8AFD" w14:textId="77777777" w:rsidR="00C22EF1" w:rsidRPr="00871956" w:rsidRDefault="00C22EF1" w:rsidP="00C22EF1">
      <w:pPr>
        <w:spacing w:after="0" w:line="240" w:lineRule="auto"/>
        <w:rPr>
          <w:rFonts w:eastAsia="Times New Roman" w:cstheme="minorHAnsi"/>
          <w:b/>
          <w:color w:val="000000"/>
          <w:lang w:val="en-GB" w:eastAsia="en-GB"/>
        </w:rPr>
      </w:pPr>
      <w:r w:rsidRPr="00871956">
        <w:rPr>
          <w:rFonts w:eastAsia="Calibri" w:cstheme="minorHAnsi"/>
          <w:color w:val="000000"/>
          <w:lang w:val="en-CA"/>
        </w:rPr>
        <w:br w:type="page"/>
      </w:r>
    </w:p>
    <w:p w14:paraId="6DD99E63" w14:textId="2AEAB48C" w:rsidR="0080766A" w:rsidRPr="00871956" w:rsidRDefault="00C22EF1" w:rsidP="00BA537E">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lastRenderedPageBreak/>
        <w:t>Annex B-</w:t>
      </w:r>
      <w:r w:rsidR="00BA537E" w:rsidRPr="00871956">
        <w:rPr>
          <w:rFonts w:eastAsia="Times New Roman" w:cstheme="minorHAnsi"/>
          <w:b/>
          <w:color w:val="002060"/>
          <w:lang w:val="en-GB" w:eastAsia="en-GB"/>
        </w:rPr>
        <w:t>4</w:t>
      </w:r>
    </w:p>
    <w:p w14:paraId="59F2CB5D" w14:textId="77777777" w:rsidR="0080766A" w:rsidRPr="00871956" w:rsidRDefault="0080766A" w:rsidP="0080766A">
      <w:pPr>
        <w:spacing w:after="0" w:line="240" w:lineRule="auto"/>
        <w:jc w:val="center"/>
        <w:rPr>
          <w:rFonts w:eastAsia="Calibri" w:cstheme="minorHAnsi"/>
          <w:b/>
          <w:bCs/>
          <w:color w:val="002060"/>
          <w:u w:val="single"/>
          <w:lang w:val="en-CA"/>
        </w:rPr>
      </w:pPr>
      <w:r w:rsidRPr="00871956">
        <w:rPr>
          <w:rFonts w:eastAsia="Calibri" w:cstheme="minorHAnsi"/>
          <w:b/>
          <w:bCs/>
          <w:color w:val="002060"/>
          <w:u w:val="single"/>
          <w:lang w:val="en-CA"/>
        </w:rPr>
        <w:t xml:space="preserve">Capacity Assessment minimum Documents </w:t>
      </w:r>
    </w:p>
    <w:p w14:paraId="5270A638" w14:textId="77777777" w:rsidR="0080766A" w:rsidRPr="00871956" w:rsidRDefault="0080766A" w:rsidP="0080766A">
      <w:pPr>
        <w:spacing w:after="0" w:line="240" w:lineRule="auto"/>
        <w:jc w:val="center"/>
        <w:rPr>
          <w:rFonts w:eastAsia="Calibri" w:cstheme="minorHAnsi"/>
          <w:b/>
          <w:bCs/>
          <w:u w:val="single"/>
          <w:lang w:val="en-CA"/>
        </w:rPr>
      </w:pPr>
      <w:r w:rsidRPr="00871956">
        <w:rPr>
          <w:rFonts w:eastAsia="Calibri" w:cstheme="minorHAnsi"/>
          <w:b/>
          <w:bCs/>
          <w:u w:val="single"/>
          <w:lang w:val="en-CA"/>
        </w:rPr>
        <w:t>(</w:t>
      </w:r>
      <w:proofErr w:type="gramStart"/>
      <w:r w:rsidRPr="00871956">
        <w:rPr>
          <w:rFonts w:eastAsia="Calibri" w:cstheme="minorHAnsi"/>
          <w:b/>
          <w:bCs/>
          <w:u w:val="single"/>
          <w:lang w:val="en-CA"/>
        </w:rPr>
        <w:t>to</w:t>
      </w:r>
      <w:proofErr w:type="gramEnd"/>
      <w:r w:rsidRPr="00871956">
        <w:rPr>
          <w:rFonts w:eastAsia="Calibri" w:cstheme="minorHAnsi"/>
          <w:b/>
          <w:bCs/>
          <w:u w:val="single"/>
          <w:lang w:val="en-CA"/>
        </w:rPr>
        <w:t xml:space="preserve"> be submitted by potential Responsible Parties and submission assessed by the reviewer)</w:t>
      </w:r>
    </w:p>
    <w:p w14:paraId="2D953E71" w14:textId="77777777" w:rsidR="0080766A" w:rsidRPr="00871956" w:rsidRDefault="0080766A" w:rsidP="00C22EF1">
      <w:pPr>
        <w:tabs>
          <w:tab w:val="center" w:pos="4320"/>
          <w:tab w:val="right" w:pos="8640"/>
        </w:tabs>
        <w:spacing w:after="0" w:line="240" w:lineRule="auto"/>
        <w:rPr>
          <w:rFonts w:eastAsia="Times New Roman" w:cstheme="minorHAnsi"/>
          <w:b/>
          <w:color w:val="000000"/>
          <w:lang w:val="en-GB" w:eastAsia="en-GB"/>
        </w:rPr>
      </w:pPr>
    </w:p>
    <w:p w14:paraId="4B3FF0E2" w14:textId="77777777" w:rsidR="00C22EF1" w:rsidRPr="00871956" w:rsidRDefault="00C22EF1" w:rsidP="00C22EF1">
      <w:pPr>
        <w:tabs>
          <w:tab w:val="center" w:pos="4320"/>
          <w:tab w:val="right" w:pos="8640"/>
        </w:tabs>
        <w:spacing w:after="0" w:line="240" w:lineRule="auto"/>
        <w:rPr>
          <w:rFonts w:eastAsia="Times New Roman" w:cstheme="minorHAnsi"/>
          <w:b/>
          <w:bCs/>
          <w:iCs/>
          <w:color w:val="000000"/>
          <w:lang w:val="en-GB" w:eastAsia="en-GB"/>
        </w:rPr>
      </w:pPr>
    </w:p>
    <w:p w14:paraId="6F08F8B9" w14:textId="77777777" w:rsidR="00C22EF1" w:rsidRPr="00871956" w:rsidRDefault="00C22EF1" w:rsidP="00C22EF1">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463ABD41" w14:textId="228F82CE" w:rsidR="00C22EF1" w:rsidRPr="00871956" w:rsidRDefault="00C22EF1" w:rsidP="0030330E">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0030330E" w:rsidRPr="0030330E">
        <w:rPr>
          <w:rFonts w:eastAsia="Times New Roman" w:cstheme="minorHAnsi"/>
          <w:b/>
          <w:color w:val="000000"/>
          <w:lang w:val="en-GB" w:eastAsia="en-GB"/>
        </w:rPr>
        <w:t>Elimination of gender-based stereotypes and promotion of women’s active role in all aspects of a society</w:t>
      </w:r>
    </w:p>
    <w:p w14:paraId="567B3DC1" w14:textId="61ECC982" w:rsidR="00C22EF1" w:rsidRPr="00871956" w:rsidRDefault="00C22EF1" w:rsidP="00C22EF1">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 xml:space="preserve">CFP No. </w:t>
      </w:r>
      <w:r w:rsidR="00C018E2" w:rsidRPr="00871956">
        <w:rPr>
          <w:rFonts w:eastAsia="Times New Roman" w:cstheme="minorHAnsi"/>
          <w:b/>
          <w:color w:val="000000"/>
          <w:lang w:val="en-GB" w:eastAsia="en-GB"/>
        </w:rPr>
        <w:t>202</w:t>
      </w:r>
      <w:r w:rsidR="003D505B">
        <w:rPr>
          <w:rFonts w:eastAsia="Times New Roman" w:cstheme="minorHAnsi"/>
          <w:b/>
          <w:color w:val="000000"/>
          <w:lang w:val="en-GB" w:eastAsia="en-GB"/>
        </w:rPr>
        <w:t>1</w:t>
      </w:r>
      <w:r w:rsidR="00C018E2" w:rsidRPr="00871956">
        <w:rPr>
          <w:rFonts w:eastAsia="Times New Roman" w:cstheme="minorHAnsi"/>
          <w:b/>
          <w:color w:val="000000"/>
          <w:lang w:val="en-GB" w:eastAsia="en-GB"/>
        </w:rPr>
        <w:t>-0</w:t>
      </w:r>
      <w:r w:rsidR="00E57AD1">
        <w:rPr>
          <w:rFonts w:eastAsia="Times New Roman" w:cstheme="minorHAnsi"/>
          <w:b/>
          <w:color w:val="000000"/>
          <w:lang w:val="en-GB" w:eastAsia="en-GB"/>
        </w:rPr>
        <w:t>2</w:t>
      </w:r>
      <w:r w:rsidR="00C018E2" w:rsidRPr="00871956">
        <w:rPr>
          <w:rFonts w:eastAsia="Times New Roman" w:cstheme="minorHAnsi"/>
          <w:b/>
          <w:color w:val="000000"/>
          <w:lang w:val="en-GB" w:eastAsia="en-GB"/>
        </w:rPr>
        <w:t xml:space="preserve"> GEF </w:t>
      </w:r>
      <w:r w:rsidR="003D505B">
        <w:rPr>
          <w:rFonts w:eastAsia="Times New Roman" w:cstheme="minorHAnsi"/>
          <w:b/>
          <w:color w:val="000000"/>
          <w:lang w:val="en-GB" w:eastAsia="en-GB"/>
        </w:rPr>
        <w:t>II</w:t>
      </w:r>
    </w:p>
    <w:p w14:paraId="054267C4" w14:textId="6ACC5D39" w:rsidR="00C22EF1" w:rsidRDefault="00C22EF1" w:rsidP="00C22EF1">
      <w:pPr>
        <w:spacing w:after="0" w:line="240" w:lineRule="auto"/>
        <w:jc w:val="center"/>
        <w:rPr>
          <w:rFonts w:eastAsia="Calibri" w:cstheme="minorHAnsi"/>
          <w:b/>
          <w:color w:val="000000"/>
          <w:lang w:val="en-CA"/>
        </w:rPr>
      </w:pPr>
    </w:p>
    <w:p w14:paraId="3D2135DD" w14:textId="77777777" w:rsidR="0018641F" w:rsidRPr="00871956" w:rsidRDefault="0018641F" w:rsidP="00C22EF1">
      <w:pPr>
        <w:spacing w:after="0" w:line="240" w:lineRule="auto"/>
        <w:jc w:val="center"/>
        <w:rPr>
          <w:rFonts w:eastAsia="Calibri" w:cstheme="minorHAnsi"/>
          <w:b/>
          <w:color w:val="000000"/>
          <w:lang w:val="en-CA"/>
        </w:rPr>
      </w:pPr>
    </w:p>
    <w:p w14:paraId="5F938E03" w14:textId="77777777" w:rsidR="00C22EF1" w:rsidRPr="00871956" w:rsidRDefault="00C22EF1" w:rsidP="00E06B72">
      <w:pPr>
        <w:spacing w:after="0" w:line="240" w:lineRule="auto"/>
        <w:jc w:val="center"/>
        <w:rPr>
          <w:rFonts w:eastAsia="Calibri" w:cstheme="minorHAnsi"/>
          <w:b/>
          <w:bCs/>
          <w:color w:val="002060"/>
          <w:lang w:val="en-CA"/>
        </w:rPr>
      </w:pPr>
      <w:r w:rsidRPr="00871956">
        <w:rPr>
          <w:rFonts w:eastAsia="Calibri" w:cstheme="minorHAnsi"/>
          <w:b/>
          <w:bCs/>
          <w:color w:val="002060"/>
          <w:lang w:val="en-CA"/>
        </w:rPr>
        <w:t>Governance, Management and Technical</w:t>
      </w:r>
    </w:p>
    <w:tbl>
      <w:tblPr>
        <w:tblStyle w:val="TableGrid4"/>
        <w:tblW w:w="0" w:type="auto"/>
        <w:jc w:val="center"/>
        <w:tblLook w:val="04A0" w:firstRow="1" w:lastRow="0" w:firstColumn="1" w:lastColumn="0" w:noHBand="0" w:noVBand="1"/>
      </w:tblPr>
      <w:tblGrid>
        <w:gridCol w:w="7195"/>
        <w:gridCol w:w="1355"/>
      </w:tblGrid>
      <w:tr w:rsidR="000E707B" w:rsidRPr="00871956" w14:paraId="01065233" w14:textId="77777777" w:rsidTr="0018641F">
        <w:trPr>
          <w:jc w:val="center"/>
        </w:trPr>
        <w:tc>
          <w:tcPr>
            <w:tcW w:w="7195" w:type="dxa"/>
          </w:tcPr>
          <w:p w14:paraId="3ABBF1B1"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5733DCA8"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0E707B" w:rsidRPr="00871956" w14:paraId="03756B33" w14:textId="77777777" w:rsidTr="0018641F">
        <w:trPr>
          <w:jc w:val="center"/>
        </w:trPr>
        <w:tc>
          <w:tcPr>
            <w:tcW w:w="7195" w:type="dxa"/>
          </w:tcPr>
          <w:p w14:paraId="6A8C10C4"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color w:val="000000"/>
              </w:rPr>
              <w:t>Legal registration</w:t>
            </w:r>
          </w:p>
        </w:tc>
        <w:tc>
          <w:tcPr>
            <w:tcW w:w="1355" w:type="dxa"/>
          </w:tcPr>
          <w:p w14:paraId="1A6C2FC9" w14:textId="77777777" w:rsidR="000E707B" w:rsidRPr="00871956" w:rsidRDefault="000E707B" w:rsidP="00E06B72">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0E707B" w:rsidRPr="00871956" w14:paraId="5475E6DC" w14:textId="77777777" w:rsidTr="0018641F">
        <w:trPr>
          <w:jc w:val="center"/>
        </w:trPr>
        <w:tc>
          <w:tcPr>
            <w:tcW w:w="7195" w:type="dxa"/>
          </w:tcPr>
          <w:p w14:paraId="4A9E42EB"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color w:val="000000"/>
              </w:rPr>
              <w:t>Rules of Governance / Statues of the organization</w:t>
            </w:r>
          </w:p>
        </w:tc>
        <w:tc>
          <w:tcPr>
            <w:tcW w:w="1355" w:type="dxa"/>
          </w:tcPr>
          <w:p w14:paraId="3479FE79" w14:textId="77777777" w:rsidR="000E707B" w:rsidRPr="00871956" w:rsidRDefault="000E707B" w:rsidP="00E06B72">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0E707B" w:rsidRPr="00871956" w14:paraId="14206644" w14:textId="77777777" w:rsidTr="0018641F">
        <w:trPr>
          <w:jc w:val="center"/>
        </w:trPr>
        <w:tc>
          <w:tcPr>
            <w:tcW w:w="7195" w:type="dxa"/>
          </w:tcPr>
          <w:p w14:paraId="4A26612F"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Organigram of the organization</w:t>
            </w:r>
          </w:p>
        </w:tc>
        <w:tc>
          <w:tcPr>
            <w:tcW w:w="1355" w:type="dxa"/>
          </w:tcPr>
          <w:p w14:paraId="3D6B2B0E"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754D0AF0" w14:textId="77777777" w:rsidTr="0018641F">
        <w:trPr>
          <w:trHeight w:val="305"/>
          <w:jc w:val="center"/>
        </w:trPr>
        <w:tc>
          <w:tcPr>
            <w:tcW w:w="7195" w:type="dxa"/>
          </w:tcPr>
          <w:p w14:paraId="39FFEDE9"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List of Key management</w:t>
            </w:r>
          </w:p>
        </w:tc>
        <w:tc>
          <w:tcPr>
            <w:tcW w:w="1355" w:type="dxa"/>
          </w:tcPr>
          <w:p w14:paraId="2A56C7C2"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32BA9058" w14:textId="77777777" w:rsidTr="0018641F">
        <w:trPr>
          <w:jc w:val="center"/>
        </w:trPr>
        <w:tc>
          <w:tcPr>
            <w:tcW w:w="7195" w:type="dxa"/>
          </w:tcPr>
          <w:p w14:paraId="27A99439"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CVs of Key Staff proposed for the engagement with UN Women</w:t>
            </w:r>
          </w:p>
        </w:tc>
        <w:tc>
          <w:tcPr>
            <w:tcW w:w="1355" w:type="dxa"/>
          </w:tcPr>
          <w:p w14:paraId="2FA80C13"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621F8339" w14:textId="77777777" w:rsidTr="0018641F">
        <w:trPr>
          <w:jc w:val="center"/>
        </w:trPr>
        <w:tc>
          <w:tcPr>
            <w:tcW w:w="7195" w:type="dxa"/>
          </w:tcPr>
          <w:p w14:paraId="3A405949" w14:textId="7A28E5FF"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Anti-Fraud Policy Framework which is consistent with UN women’s one</w:t>
            </w:r>
            <w:r w:rsidR="006D621A" w:rsidRPr="00871956">
              <w:rPr>
                <w:rFonts w:asciiTheme="minorHAnsi" w:hAnsiTheme="minorHAnsi" w:cstheme="minorHAnsi"/>
                <w:color w:val="000000"/>
              </w:rPr>
              <w:t xml:space="preserve"> or adoption of UN Women anti-fraud policy</w:t>
            </w:r>
          </w:p>
        </w:tc>
        <w:tc>
          <w:tcPr>
            <w:tcW w:w="1355" w:type="dxa"/>
          </w:tcPr>
          <w:p w14:paraId="51AE0CC7"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69FD08E9" w14:textId="77777777" w:rsidTr="0018641F">
        <w:trPr>
          <w:jc w:val="center"/>
        </w:trPr>
        <w:tc>
          <w:tcPr>
            <w:tcW w:w="7195" w:type="dxa"/>
          </w:tcPr>
          <w:p w14:paraId="6DFA061C" w14:textId="2A159B47" w:rsidR="000E707B" w:rsidRPr="00871956" w:rsidRDefault="3BBAE892" w:rsidP="3BBAE892">
            <w:pPr>
              <w:rPr>
                <w:rFonts w:asciiTheme="minorHAnsi" w:hAnsiTheme="minorHAnsi" w:cstheme="minorHAnsi"/>
                <w:color w:val="000000" w:themeColor="text1"/>
              </w:rPr>
            </w:pPr>
            <w:r w:rsidRPr="00871956">
              <w:rPr>
                <w:rFonts w:asciiTheme="minorHAnsi" w:hAnsiTheme="minorHAnsi" w:cstheme="minorHAnsi"/>
                <w:color w:val="000000" w:themeColor="text1"/>
              </w:rPr>
              <w:t>S</w:t>
            </w:r>
            <w:r w:rsidR="00DD1BAD" w:rsidRPr="00871956">
              <w:rPr>
                <w:rFonts w:asciiTheme="minorHAnsi" w:hAnsiTheme="minorHAnsi" w:cstheme="minorHAnsi"/>
                <w:color w:val="000000" w:themeColor="text1"/>
              </w:rPr>
              <w:t xml:space="preserve">exual </w:t>
            </w:r>
            <w:r w:rsidRPr="00871956">
              <w:rPr>
                <w:rFonts w:asciiTheme="minorHAnsi" w:hAnsiTheme="minorHAnsi" w:cstheme="minorHAnsi"/>
                <w:color w:val="000000" w:themeColor="text1"/>
              </w:rPr>
              <w:t>E</w:t>
            </w:r>
            <w:r w:rsidR="00DD1BAD" w:rsidRPr="00871956">
              <w:rPr>
                <w:rFonts w:asciiTheme="minorHAnsi" w:hAnsiTheme="minorHAnsi" w:cstheme="minorHAnsi"/>
                <w:color w:val="000000" w:themeColor="text1"/>
              </w:rPr>
              <w:t xml:space="preserve">xploitation and </w:t>
            </w:r>
            <w:r w:rsidRPr="00871956">
              <w:rPr>
                <w:rFonts w:asciiTheme="minorHAnsi" w:hAnsiTheme="minorHAnsi" w:cstheme="minorHAnsi"/>
                <w:color w:val="000000" w:themeColor="text1"/>
              </w:rPr>
              <w:t>A</w:t>
            </w:r>
            <w:r w:rsidR="00DD1BAD" w:rsidRPr="00871956">
              <w:rPr>
                <w:rFonts w:asciiTheme="minorHAnsi" w:hAnsiTheme="minorHAnsi" w:cstheme="minorHAnsi"/>
                <w:color w:val="000000" w:themeColor="text1"/>
              </w:rPr>
              <w:t>buse</w:t>
            </w:r>
            <w:r w:rsidRPr="00871956">
              <w:rPr>
                <w:rFonts w:asciiTheme="minorHAnsi" w:hAnsiTheme="minorHAnsi" w:cstheme="minorHAnsi"/>
                <w:color w:val="000000" w:themeColor="text1"/>
              </w:rPr>
              <w:t xml:space="preserve"> </w:t>
            </w:r>
            <w:r w:rsidR="00DD492E" w:rsidRPr="00871956">
              <w:rPr>
                <w:rFonts w:asciiTheme="minorHAnsi" w:hAnsiTheme="minorHAnsi" w:cstheme="minorHAnsi"/>
                <w:color w:val="000000" w:themeColor="text1"/>
              </w:rPr>
              <w:t xml:space="preserve">(SEA) </w:t>
            </w:r>
            <w:r w:rsidRPr="00871956">
              <w:rPr>
                <w:rFonts w:asciiTheme="minorHAnsi" w:hAnsiTheme="minorHAnsi" w:cstheme="minorHAnsi"/>
                <w:color w:val="000000" w:themeColor="text1"/>
              </w:rPr>
              <w:t xml:space="preserve">policy </w:t>
            </w:r>
            <w:r w:rsidR="00470698" w:rsidRPr="00871956">
              <w:rPr>
                <w:rFonts w:asciiTheme="minorHAnsi" w:hAnsiTheme="minorHAnsi" w:cstheme="minorHAnsi"/>
                <w:color w:val="000000" w:themeColor="text1"/>
              </w:rPr>
              <w:t xml:space="preserve">consistent with </w:t>
            </w:r>
            <w:r w:rsidR="0067364E" w:rsidRPr="00871956">
              <w:rPr>
                <w:rFonts w:asciiTheme="minorHAnsi" w:hAnsiTheme="minorHAnsi" w:cstheme="minorHAnsi"/>
                <w:color w:val="000000" w:themeColor="text1"/>
              </w:rPr>
              <w:t xml:space="preserve">the </w:t>
            </w:r>
            <w:r w:rsidR="00470698" w:rsidRPr="00871956">
              <w:rPr>
                <w:rFonts w:asciiTheme="minorHAnsi" w:hAnsiTheme="minorHAnsi" w:cstheme="minorHAnsi"/>
                <w:color w:val="000000" w:themeColor="text1"/>
              </w:rPr>
              <w:t xml:space="preserve">UN </w:t>
            </w:r>
            <w:r w:rsidRPr="00871956">
              <w:rPr>
                <w:rFonts w:asciiTheme="minorHAnsi" w:hAnsiTheme="minorHAnsi" w:cstheme="minorHAnsi"/>
                <w:color w:val="000000" w:themeColor="text1"/>
              </w:rPr>
              <w:t xml:space="preserve">SEA </w:t>
            </w:r>
            <w:r w:rsidR="00324981" w:rsidRPr="00871956">
              <w:rPr>
                <w:rFonts w:asciiTheme="minorHAnsi" w:hAnsiTheme="minorHAnsi" w:cstheme="minorHAnsi"/>
                <w:color w:val="000000" w:themeColor="text1"/>
              </w:rPr>
              <w:t xml:space="preserve">bulletin </w:t>
            </w:r>
            <w:hyperlink r:id="rId14" w:history="1">
              <w:r w:rsidR="00324981" w:rsidRPr="00871956">
                <w:rPr>
                  <w:rStyle w:val="Hyperlink"/>
                  <w:rFonts w:asciiTheme="minorHAnsi" w:hAnsiTheme="minorHAnsi" w:cstheme="minorHAnsi"/>
                </w:rPr>
                <w:t>ST/SGB/2003/13</w:t>
              </w:r>
            </w:hyperlink>
            <w:r w:rsidR="00324981" w:rsidRPr="00871956">
              <w:rPr>
                <w:rFonts w:asciiTheme="minorHAnsi" w:hAnsiTheme="minorHAnsi" w:cstheme="minorHAnsi"/>
                <w:color w:val="000000" w:themeColor="text1"/>
              </w:rPr>
              <w:cr/>
            </w:r>
          </w:p>
          <w:p w14:paraId="2BC9494C" w14:textId="1F81F4E1" w:rsidR="000E707B" w:rsidRPr="00871956" w:rsidRDefault="3BBAE892" w:rsidP="3BBAE892">
            <w:pPr>
              <w:rPr>
                <w:rFonts w:asciiTheme="minorHAnsi" w:hAnsiTheme="minorHAnsi" w:cstheme="minorHAnsi"/>
                <w:color w:val="000000" w:themeColor="text1"/>
                <w:highlight w:val="yellow"/>
              </w:rPr>
            </w:pPr>
            <w:r w:rsidRPr="00871956">
              <w:rPr>
                <w:rFonts w:asciiTheme="minorHAnsi" w:hAnsiTheme="minorHAnsi" w:cstheme="minorHAnsi"/>
                <w:color w:val="000000" w:themeColor="text1"/>
              </w:rPr>
              <w:t xml:space="preserve">Where RP has adopted UN Women SEA Protocol, RP </w:t>
            </w:r>
            <w:proofErr w:type="gramStart"/>
            <w:r w:rsidRPr="00871956">
              <w:rPr>
                <w:rFonts w:asciiTheme="minorHAnsi" w:hAnsiTheme="minorHAnsi" w:cstheme="minorHAnsi"/>
                <w:color w:val="000000" w:themeColor="text1"/>
              </w:rPr>
              <w:t>has to</w:t>
            </w:r>
            <w:proofErr w:type="gramEnd"/>
            <w:r w:rsidRPr="00871956">
              <w:rPr>
                <w:rFonts w:asciiTheme="minorHAnsi" w:hAnsiTheme="minorHAnsi" w:cstheme="minorHAnsi"/>
                <w:color w:val="000000" w:themeColor="text1"/>
              </w:rPr>
              <w:t xml:space="preserve"> ensure to have developed a SEA policy</w:t>
            </w:r>
            <w:r w:rsidRPr="00871956">
              <w:rPr>
                <w:rFonts w:asciiTheme="minorHAnsi" w:hAnsiTheme="minorHAnsi" w:cstheme="minorHAnsi"/>
              </w:rPr>
              <w:t xml:space="preserve">; </w:t>
            </w:r>
          </w:p>
        </w:tc>
        <w:tc>
          <w:tcPr>
            <w:tcW w:w="1355" w:type="dxa"/>
          </w:tcPr>
          <w:p w14:paraId="640DBC74"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bl>
    <w:p w14:paraId="2B4BCFB4" w14:textId="77777777" w:rsidR="00C22EF1" w:rsidRPr="00871956" w:rsidRDefault="00C22EF1" w:rsidP="00C22EF1">
      <w:pPr>
        <w:spacing w:after="0" w:line="240" w:lineRule="auto"/>
        <w:rPr>
          <w:rFonts w:eastAsia="Calibri" w:cstheme="minorHAnsi"/>
          <w:color w:val="000000"/>
          <w:lang w:val="en-CA"/>
        </w:rPr>
      </w:pPr>
    </w:p>
    <w:p w14:paraId="166BE5F0" w14:textId="77777777" w:rsidR="00C22EF1" w:rsidRPr="00871956" w:rsidRDefault="00C22EF1" w:rsidP="00E06B72">
      <w:pPr>
        <w:spacing w:after="0" w:line="240" w:lineRule="auto"/>
        <w:jc w:val="center"/>
        <w:rPr>
          <w:rFonts w:eastAsia="Calibri" w:cstheme="minorHAnsi"/>
          <w:b/>
          <w:bCs/>
          <w:color w:val="002060"/>
          <w:lang w:val="en-CA"/>
        </w:rPr>
      </w:pPr>
      <w:r w:rsidRPr="00871956">
        <w:rPr>
          <w:rFonts w:eastAsia="Calibri" w:cstheme="minorHAnsi"/>
          <w:b/>
          <w:bCs/>
          <w:color w:val="002060"/>
          <w:lang w:val="en-CA"/>
        </w:rPr>
        <w:t>Administration and Finance</w:t>
      </w:r>
    </w:p>
    <w:tbl>
      <w:tblPr>
        <w:tblStyle w:val="TableGrid4"/>
        <w:tblW w:w="0" w:type="auto"/>
        <w:jc w:val="center"/>
        <w:tblLook w:val="04A0" w:firstRow="1" w:lastRow="0" w:firstColumn="1" w:lastColumn="0" w:noHBand="0" w:noVBand="1"/>
      </w:tblPr>
      <w:tblGrid>
        <w:gridCol w:w="7195"/>
        <w:gridCol w:w="1355"/>
      </w:tblGrid>
      <w:tr w:rsidR="000E707B" w:rsidRPr="00871956" w14:paraId="291C89D5" w14:textId="77777777" w:rsidTr="0018641F">
        <w:trPr>
          <w:jc w:val="center"/>
        </w:trPr>
        <w:tc>
          <w:tcPr>
            <w:tcW w:w="7195" w:type="dxa"/>
          </w:tcPr>
          <w:p w14:paraId="4460EED8"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55B7B952"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0E707B" w:rsidRPr="00871956" w14:paraId="785894AA" w14:textId="77777777" w:rsidTr="0018641F">
        <w:trPr>
          <w:trHeight w:val="242"/>
          <w:jc w:val="center"/>
        </w:trPr>
        <w:tc>
          <w:tcPr>
            <w:tcW w:w="7195" w:type="dxa"/>
          </w:tcPr>
          <w:p w14:paraId="46E068F3"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Administrative and Financial Rules of the organization</w:t>
            </w:r>
          </w:p>
        </w:tc>
        <w:tc>
          <w:tcPr>
            <w:tcW w:w="1355" w:type="dxa"/>
          </w:tcPr>
          <w:p w14:paraId="2A271170"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481C2BFA" w14:textId="77777777" w:rsidTr="0018641F">
        <w:trPr>
          <w:trHeight w:val="242"/>
          <w:jc w:val="center"/>
        </w:trPr>
        <w:tc>
          <w:tcPr>
            <w:tcW w:w="7195" w:type="dxa"/>
          </w:tcPr>
          <w:p w14:paraId="794C2694"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 xml:space="preserve">Internal Control Framework   </w:t>
            </w:r>
          </w:p>
        </w:tc>
        <w:tc>
          <w:tcPr>
            <w:tcW w:w="1355" w:type="dxa"/>
          </w:tcPr>
          <w:p w14:paraId="79710076"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07A35708" w14:textId="77777777" w:rsidTr="0018641F">
        <w:trPr>
          <w:trHeight w:val="305"/>
          <w:jc w:val="center"/>
        </w:trPr>
        <w:tc>
          <w:tcPr>
            <w:tcW w:w="7195" w:type="dxa"/>
          </w:tcPr>
          <w:p w14:paraId="7BCFFD71"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Audited Statements of last 3 years</w:t>
            </w:r>
          </w:p>
        </w:tc>
        <w:tc>
          <w:tcPr>
            <w:tcW w:w="1355" w:type="dxa"/>
          </w:tcPr>
          <w:p w14:paraId="753AE044"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2071F495" w14:textId="77777777" w:rsidTr="0018641F">
        <w:trPr>
          <w:jc w:val="center"/>
        </w:trPr>
        <w:tc>
          <w:tcPr>
            <w:tcW w:w="7195" w:type="dxa"/>
          </w:tcPr>
          <w:p w14:paraId="204E764B"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List of Banks</w:t>
            </w:r>
          </w:p>
        </w:tc>
        <w:tc>
          <w:tcPr>
            <w:tcW w:w="1355" w:type="dxa"/>
          </w:tcPr>
          <w:p w14:paraId="7D1CF169" w14:textId="1832EBBD" w:rsidR="000E707B" w:rsidRPr="00871956" w:rsidRDefault="00E06B72"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3EDEE732" w14:textId="77777777" w:rsidTr="0018641F">
        <w:trPr>
          <w:jc w:val="center"/>
        </w:trPr>
        <w:tc>
          <w:tcPr>
            <w:tcW w:w="7195" w:type="dxa"/>
          </w:tcPr>
          <w:p w14:paraId="4EC0BAF7"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Name of External Auditors</w:t>
            </w:r>
          </w:p>
        </w:tc>
        <w:tc>
          <w:tcPr>
            <w:tcW w:w="1355" w:type="dxa"/>
          </w:tcPr>
          <w:p w14:paraId="52D17078" w14:textId="77777777" w:rsidR="000E707B" w:rsidRPr="00871956" w:rsidRDefault="000E707B" w:rsidP="00E06B72">
            <w:pPr>
              <w:contextualSpacing/>
              <w:jc w:val="center"/>
              <w:rPr>
                <w:rFonts w:asciiTheme="minorHAnsi" w:hAnsiTheme="minorHAnsi" w:cstheme="minorHAnsi"/>
                <w:color w:val="000000"/>
              </w:rPr>
            </w:pPr>
          </w:p>
        </w:tc>
      </w:tr>
    </w:tbl>
    <w:p w14:paraId="08583BE3" w14:textId="77777777" w:rsidR="00C22EF1" w:rsidRPr="00871956" w:rsidRDefault="00C22EF1" w:rsidP="00C22EF1">
      <w:pPr>
        <w:spacing w:after="0" w:line="240" w:lineRule="auto"/>
        <w:rPr>
          <w:rFonts w:eastAsia="Calibri" w:cstheme="minorHAnsi"/>
          <w:color w:val="000000"/>
          <w:lang w:val="en-CA"/>
        </w:rPr>
      </w:pPr>
    </w:p>
    <w:p w14:paraId="3BFE3B52" w14:textId="77777777" w:rsidR="00C22EF1" w:rsidRPr="00871956" w:rsidRDefault="00C22EF1" w:rsidP="00E06B72">
      <w:pPr>
        <w:spacing w:after="0" w:line="240" w:lineRule="auto"/>
        <w:jc w:val="center"/>
        <w:rPr>
          <w:rFonts w:eastAsia="Calibri" w:cstheme="minorHAnsi"/>
          <w:b/>
          <w:bCs/>
          <w:color w:val="002060"/>
          <w:lang w:val="en-CA"/>
        </w:rPr>
      </w:pPr>
      <w:r w:rsidRPr="00871956">
        <w:rPr>
          <w:rFonts w:eastAsia="Calibri" w:cstheme="minorHAnsi"/>
          <w:b/>
          <w:bCs/>
          <w:color w:val="002060"/>
          <w:lang w:val="en-CA"/>
        </w:rPr>
        <w:t>Procurement</w:t>
      </w:r>
    </w:p>
    <w:tbl>
      <w:tblPr>
        <w:tblStyle w:val="TableGrid4"/>
        <w:tblW w:w="0" w:type="auto"/>
        <w:jc w:val="center"/>
        <w:tblLook w:val="04A0" w:firstRow="1" w:lastRow="0" w:firstColumn="1" w:lastColumn="0" w:noHBand="0" w:noVBand="1"/>
      </w:tblPr>
      <w:tblGrid>
        <w:gridCol w:w="7285"/>
        <w:gridCol w:w="1355"/>
      </w:tblGrid>
      <w:tr w:rsidR="000E707B" w:rsidRPr="00871956" w14:paraId="5601E4D2" w14:textId="77777777" w:rsidTr="0018641F">
        <w:trPr>
          <w:jc w:val="center"/>
        </w:trPr>
        <w:tc>
          <w:tcPr>
            <w:tcW w:w="7285" w:type="dxa"/>
          </w:tcPr>
          <w:p w14:paraId="23369A0C"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00C08F5C"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0E707B" w:rsidRPr="00871956" w14:paraId="346E526E" w14:textId="77777777" w:rsidTr="0018641F">
        <w:trPr>
          <w:jc w:val="center"/>
        </w:trPr>
        <w:tc>
          <w:tcPr>
            <w:tcW w:w="7285" w:type="dxa"/>
          </w:tcPr>
          <w:p w14:paraId="21B42049"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Procurement Policy/Manual</w:t>
            </w:r>
          </w:p>
        </w:tc>
        <w:tc>
          <w:tcPr>
            <w:tcW w:w="1355" w:type="dxa"/>
          </w:tcPr>
          <w:p w14:paraId="16475BC0"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3034CD1D" w14:textId="77777777" w:rsidTr="0018641F">
        <w:trPr>
          <w:jc w:val="center"/>
        </w:trPr>
        <w:tc>
          <w:tcPr>
            <w:tcW w:w="7285" w:type="dxa"/>
          </w:tcPr>
          <w:p w14:paraId="075D17DD"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 xml:space="preserve">Templates of the solicitation documents for procurement of goods/services, </w:t>
            </w:r>
            <w:proofErr w:type="gramStart"/>
            <w:r w:rsidRPr="00871956">
              <w:rPr>
                <w:rFonts w:asciiTheme="minorHAnsi" w:hAnsiTheme="minorHAnsi" w:cstheme="minorHAnsi"/>
                <w:color w:val="000000"/>
              </w:rPr>
              <w:t>e.g.</w:t>
            </w:r>
            <w:proofErr w:type="gramEnd"/>
            <w:r w:rsidRPr="00871956">
              <w:rPr>
                <w:rFonts w:asciiTheme="minorHAnsi" w:hAnsiTheme="minorHAnsi" w:cstheme="minorHAnsi"/>
                <w:color w:val="000000"/>
              </w:rPr>
              <w:t xml:space="preserve"> Request for Quotation (FRQ), Request for Proposal (RFP) etc. </w:t>
            </w:r>
          </w:p>
        </w:tc>
        <w:tc>
          <w:tcPr>
            <w:tcW w:w="1355" w:type="dxa"/>
          </w:tcPr>
          <w:p w14:paraId="19691ADB" w14:textId="4FA55015"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5F04D285" w14:textId="77777777" w:rsidTr="0018641F">
        <w:trPr>
          <w:jc w:val="center"/>
        </w:trPr>
        <w:tc>
          <w:tcPr>
            <w:tcW w:w="7285" w:type="dxa"/>
          </w:tcPr>
          <w:p w14:paraId="74AD9318" w14:textId="18BEDF51"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 xml:space="preserve">List of main suppliers / vendors and copy of their contract(s) including evidence of their selection processes </w:t>
            </w:r>
          </w:p>
        </w:tc>
        <w:tc>
          <w:tcPr>
            <w:tcW w:w="1355" w:type="dxa"/>
          </w:tcPr>
          <w:p w14:paraId="41F0FD73" w14:textId="77777777" w:rsidR="000E707B" w:rsidRPr="00871956" w:rsidRDefault="000E707B" w:rsidP="004618C5">
            <w:pPr>
              <w:contextualSpacing/>
              <w:rPr>
                <w:rFonts w:asciiTheme="minorHAnsi" w:hAnsiTheme="minorHAnsi" w:cstheme="minorHAnsi"/>
                <w:color w:val="000000"/>
              </w:rPr>
            </w:pPr>
          </w:p>
        </w:tc>
      </w:tr>
    </w:tbl>
    <w:p w14:paraId="570D184C" w14:textId="77777777" w:rsidR="00C22EF1" w:rsidRPr="00871956" w:rsidRDefault="00C22EF1" w:rsidP="00C22EF1">
      <w:pPr>
        <w:spacing w:after="0" w:line="240" w:lineRule="auto"/>
        <w:rPr>
          <w:rFonts w:eastAsia="Calibri" w:cstheme="minorHAnsi"/>
          <w:color w:val="000000"/>
          <w:lang w:val="en-CA"/>
        </w:rPr>
      </w:pPr>
    </w:p>
    <w:p w14:paraId="2C6A0F9A" w14:textId="77777777" w:rsidR="00C22EF1" w:rsidRPr="00871956" w:rsidRDefault="00C22EF1" w:rsidP="00E06B72">
      <w:pPr>
        <w:spacing w:after="0" w:line="240" w:lineRule="auto"/>
        <w:jc w:val="center"/>
        <w:rPr>
          <w:rFonts w:eastAsia="Calibri" w:cstheme="minorHAnsi"/>
          <w:b/>
          <w:bCs/>
          <w:color w:val="002060"/>
          <w:lang w:val="en-CA"/>
        </w:rPr>
      </w:pPr>
      <w:r w:rsidRPr="00871956">
        <w:rPr>
          <w:rFonts w:eastAsia="Calibri" w:cstheme="minorHAnsi"/>
          <w:b/>
          <w:bCs/>
          <w:color w:val="002060"/>
          <w:lang w:val="en-CA"/>
        </w:rPr>
        <w:t>Client Relationship</w:t>
      </w:r>
    </w:p>
    <w:tbl>
      <w:tblPr>
        <w:tblStyle w:val="TableGrid4"/>
        <w:tblW w:w="0" w:type="auto"/>
        <w:jc w:val="center"/>
        <w:tblLook w:val="04A0" w:firstRow="1" w:lastRow="0" w:firstColumn="1" w:lastColumn="0" w:noHBand="0" w:noVBand="1"/>
      </w:tblPr>
      <w:tblGrid>
        <w:gridCol w:w="7285"/>
        <w:gridCol w:w="1355"/>
      </w:tblGrid>
      <w:tr w:rsidR="000E707B" w:rsidRPr="00871956" w14:paraId="3DC2521B" w14:textId="77777777" w:rsidTr="0018641F">
        <w:trPr>
          <w:jc w:val="center"/>
        </w:trPr>
        <w:tc>
          <w:tcPr>
            <w:tcW w:w="7285" w:type="dxa"/>
          </w:tcPr>
          <w:p w14:paraId="7BE54150"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lastRenderedPageBreak/>
              <w:t>Document</w:t>
            </w:r>
          </w:p>
        </w:tc>
        <w:tc>
          <w:tcPr>
            <w:tcW w:w="1355" w:type="dxa"/>
          </w:tcPr>
          <w:p w14:paraId="25078703" w14:textId="77777777" w:rsidR="000E707B" w:rsidRPr="00871956" w:rsidRDefault="000E707B" w:rsidP="004618C5">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0E707B" w:rsidRPr="00871956" w14:paraId="4D33F701" w14:textId="77777777" w:rsidTr="0018641F">
        <w:trPr>
          <w:jc w:val="center"/>
        </w:trPr>
        <w:tc>
          <w:tcPr>
            <w:tcW w:w="7285" w:type="dxa"/>
          </w:tcPr>
          <w:p w14:paraId="62D4AE99"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List of main clients / donors</w:t>
            </w:r>
          </w:p>
        </w:tc>
        <w:tc>
          <w:tcPr>
            <w:tcW w:w="1355" w:type="dxa"/>
          </w:tcPr>
          <w:p w14:paraId="143B06CA"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65BB5B19" w14:textId="77777777" w:rsidTr="0018641F">
        <w:trPr>
          <w:trHeight w:val="305"/>
          <w:jc w:val="center"/>
        </w:trPr>
        <w:tc>
          <w:tcPr>
            <w:tcW w:w="7285" w:type="dxa"/>
          </w:tcPr>
          <w:p w14:paraId="5D97B80E"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Two references</w:t>
            </w:r>
          </w:p>
        </w:tc>
        <w:tc>
          <w:tcPr>
            <w:tcW w:w="1355" w:type="dxa"/>
          </w:tcPr>
          <w:p w14:paraId="207CD0FF" w14:textId="77777777" w:rsidR="000E707B" w:rsidRPr="00871956" w:rsidRDefault="000E707B" w:rsidP="00E06B72">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0E707B" w:rsidRPr="00871956" w14:paraId="7E2DD64E" w14:textId="77777777" w:rsidTr="0018641F">
        <w:trPr>
          <w:trHeight w:val="305"/>
          <w:jc w:val="center"/>
        </w:trPr>
        <w:tc>
          <w:tcPr>
            <w:tcW w:w="7285" w:type="dxa"/>
          </w:tcPr>
          <w:p w14:paraId="5FA2BACD" w14:textId="77777777" w:rsidR="000E707B" w:rsidRPr="00871956" w:rsidRDefault="000E707B" w:rsidP="004618C5">
            <w:pPr>
              <w:rPr>
                <w:rFonts w:asciiTheme="minorHAnsi" w:hAnsiTheme="minorHAnsi" w:cstheme="minorHAnsi"/>
                <w:color w:val="000000"/>
              </w:rPr>
            </w:pPr>
            <w:r w:rsidRPr="00871956">
              <w:rPr>
                <w:rFonts w:asciiTheme="minorHAnsi" w:hAnsiTheme="minorHAnsi" w:cstheme="minorHAnsi"/>
                <w:color w:val="000000"/>
              </w:rPr>
              <w:t>Past reports to clients / donors for last 3 years</w:t>
            </w:r>
          </w:p>
        </w:tc>
        <w:tc>
          <w:tcPr>
            <w:tcW w:w="1355" w:type="dxa"/>
          </w:tcPr>
          <w:p w14:paraId="00E539D2" w14:textId="77777777" w:rsidR="000E707B" w:rsidRPr="00871956" w:rsidRDefault="000E707B" w:rsidP="004618C5">
            <w:pPr>
              <w:contextualSpacing/>
              <w:rPr>
                <w:rFonts w:asciiTheme="minorHAnsi" w:hAnsiTheme="minorHAnsi" w:cstheme="minorHAnsi"/>
                <w:color w:val="000000"/>
              </w:rPr>
            </w:pPr>
          </w:p>
        </w:tc>
      </w:tr>
    </w:tbl>
    <w:p w14:paraId="56C39509" w14:textId="77777777" w:rsidR="0088532D" w:rsidRPr="00871956" w:rsidRDefault="0088532D" w:rsidP="00766592">
      <w:pPr>
        <w:rPr>
          <w:rFonts w:cstheme="minorHAnsi"/>
        </w:rPr>
      </w:pPr>
    </w:p>
    <w:sectPr w:rsidR="0088532D" w:rsidRPr="00871956" w:rsidSect="008A6A0C">
      <w:footerReference w:type="default" r:id="rId15"/>
      <w:headerReference w:type="first" r:id="rId16"/>
      <w:pgSz w:w="12240" w:h="15840" w:code="1"/>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357F" w14:textId="77777777" w:rsidR="007C1263" w:rsidRDefault="007C1263" w:rsidP="00C22EF1">
      <w:pPr>
        <w:spacing w:after="0" w:line="240" w:lineRule="auto"/>
      </w:pPr>
      <w:r>
        <w:separator/>
      </w:r>
    </w:p>
  </w:endnote>
  <w:endnote w:type="continuationSeparator" w:id="0">
    <w:p w14:paraId="2E616259" w14:textId="77777777" w:rsidR="007C1263" w:rsidRDefault="007C1263" w:rsidP="00C22EF1">
      <w:pPr>
        <w:spacing w:after="0" w:line="240" w:lineRule="auto"/>
      </w:pPr>
      <w:r>
        <w:continuationSeparator/>
      </w:r>
    </w:p>
  </w:endnote>
  <w:endnote w:type="continuationNotice" w:id="1">
    <w:p w14:paraId="42DD5ECC" w14:textId="77777777" w:rsidR="007C1263" w:rsidRDefault="007C1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11EA26BC" w:rsidR="00CD6BC7" w:rsidRDefault="00CD6BC7">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0CF4970" w14:textId="77777777" w:rsidR="00CD6BC7" w:rsidRDefault="00CD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0F22" w14:textId="77777777" w:rsidR="007C1263" w:rsidRDefault="007C1263" w:rsidP="00C22EF1">
      <w:pPr>
        <w:spacing w:after="0" w:line="240" w:lineRule="auto"/>
      </w:pPr>
      <w:r>
        <w:separator/>
      </w:r>
    </w:p>
  </w:footnote>
  <w:footnote w:type="continuationSeparator" w:id="0">
    <w:p w14:paraId="38419F38" w14:textId="77777777" w:rsidR="007C1263" w:rsidRDefault="007C1263" w:rsidP="00C22EF1">
      <w:pPr>
        <w:spacing w:after="0" w:line="240" w:lineRule="auto"/>
      </w:pPr>
      <w:r>
        <w:continuationSeparator/>
      </w:r>
    </w:p>
  </w:footnote>
  <w:footnote w:type="continuationNotice" w:id="1">
    <w:p w14:paraId="5974E7E6" w14:textId="77777777" w:rsidR="007C1263" w:rsidRDefault="007C1263">
      <w:pPr>
        <w:spacing w:after="0" w:line="240" w:lineRule="auto"/>
      </w:pPr>
    </w:p>
  </w:footnote>
  <w:footnote w:id="2">
    <w:p w14:paraId="69D5B0CD" w14:textId="71936547" w:rsidR="00CD6BC7" w:rsidRDefault="00CD6BC7">
      <w:pPr>
        <w:pStyle w:val="FootnoteText"/>
      </w:pPr>
      <w:r>
        <w:rPr>
          <w:rStyle w:val="FootnoteReference"/>
        </w:rPr>
        <w:footnoteRef/>
      </w:r>
      <w:r>
        <w:t xml:space="preserve"> Based on UN Operational Rate </w:t>
      </w:r>
      <w:hyperlink r:id="rId1" w:history="1">
        <w:r w:rsidRPr="00EC21CD">
          <w:rPr>
            <w:rStyle w:val="Hyperlink"/>
          </w:rPr>
          <w:t>https://treasury.un.org/operationalrates/OperationalRates.php</w:t>
        </w:r>
      </w:hyperlink>
    </w:p>
    <w:p w14:paraId="627517B5" w14:textId="77777777" w:rsidR="00CD6BC7" w:rsidRDefault="00CD6BC7">
      <w:pPr>
        <w:pStyle w:val="FootnoteText"/>
      </w:pPr>
    </w:p>
  </w:footnote>
  <w:footnote w:id="3">
    <w:p w14:paraId="5682A998" w14:textId="77777777" w:rsidR="00CD6BC7" w:rsidRDefault="00CD6BC7" w:rsidP="00F72434">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4">
    <w:p w14:paraId="6DB0FD37" w14:textId="77777777" w:rsidR="00CD6BC7" w:rsidRPr="00467202" w:rsidRDefault="00CD6BC7" w:rsidP="00F72434">
      <w:pPr>
        <w:pStyle w:val="FootnoteText"/>
      </w:pPr>
      <w:r w:rsidRPr="007D0BA5">
        <w:rPr>
          <w:rStyle w:val="FootnoteReference"/>
        </w:rPr>
        <w:footnoteRef/>
      </w:r>
      <w:r w:rsidRPr="007D0BA5">
        <w:t xml:space="preserve"> </w:t>
      </w:r>
      <w:hyperlink r:id="rId2"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5">
    <w:p w14:paraId="49E765EC" w14:textId="5513B7F5" w:rsidR="00CD6BC7" w:rsidRPr="00105E40" w:rsidRDefault="00CD6BC7" w:rsidP="00C22EF1">
      <w:pPr>
        <w:pStyle w:val="FootnoteText"/>
      </w:pPr>
      <w:r w:rsidRPr="0084146F">
        <w:rPr>
          <w:sz w:val="18"/>
          <w:szCs w:val="18"/>
        </w:rPr>
        <w:footnoteRef/>
      </w:r>
      <w:r w:rsidRPr="0084146F">
        <w:rPr>
          <w:sz w:val="18"/>
          <w:szCs w:val="18"/>
        </w:rPr>
        <w:t xml:space="preserve">   “Other costs” refers to any other costs that is not listed in the Results-Based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CCBE" w14:textId="77777777" w:rsidR="002F3382" w:rsidRDefault="002F3382" w:rsidP="002F3382">
    <w:pPr>
      <w:pStyle w:val="Header"/>
      <w:ind w:hanging="450"/>
    </w:pPr>
    <w:r w:rsidRPr="00FA3280">
      <w:rPr>
        <w:rFonts w:ascii="Times New Roman" w:hAnsi="Times New Roman"/>
        <w:noProof/>
        <w:spacing w:val="-25"/>
        <w:sz w:val="24"/>
        <w:szCs w:val="24"/>
      </w:rPr>
      <w:drawing>
        <wp:anchor distT="0" distB="0" distL="114300" distR="114300" simplePos="0" relativeHeight="251659264" behindDoc="0" locked="0" layoutInCell="1" allowOverlap="1" wp14:anchorId="5EB399CB" wp14:editId="2B1FFBDB">
          <wp:simplePos x="0" y="0"/>
          <wp:positionH relativeFrom="column">
            <wp:posOffset>4295775</wp:posOffset>
          </wp:positionH>
          <wp:positionV relativeFrom="paragraph">
            <wp:posOffset>73025</wp:posOffset>
          </wp:positionV>
          <wp:extent cx="1842135" cy="887095"/>
          <wp:effectExtent l="0" t="0" r="5715" b="0"/>
          <wp:wrapNone/>
          <wp:docPr id="1" name="Picture 1" descr="UN_Women_English_Blu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2135" cy="887095"/>
                  </a:xfrm>
                  <a:prstGeom prst="rect">
                    <a:avLst/>
                  </a:prstGeom>
                  <a:noFill/>
                  <a:ln>
                    <a:noFill/>
                  </a:ln>
                </pic:spPr>
              </pic:pic>
            </a:graphicData>
          </a:graphic>
        </wp:anchor>
      </w:drawing>
    </w:r>
    <w:r w:rsidRPr="00E547F7">
      <w:rPr>
        <w:noProof/>
      </w:rPr>
      <w:drawing>
        <wp:inline distT="0" distB="0" distL="0" distR="0" wp14:anchorId="050DC4BF" wp14:editId="7C419219">
          <wp:extent cx="2628900" cy="1079500"/>
          <wp:effectExtent l="0" t="0" r="0" b="6350"/>
          <wp:docPr id="5" name="Picture 3" descr="Diagram&#10;&#10;Description automatically generated with medium confidence">
            <a:extLst xmlns:a="http://schemas.openxmlformats.org/drawingml/2006/main">
              <a:ext uri="{FF2B5EF4-FFF2-40B4-BE49-F238E27FC236}">
                <a16:creationId xmlns:a16="http://schemas.microsoft.com/office/drawing/2014/main" id="{789FFA78-01FA-48BC-B722-90BE93D00D24}"/>
              </a:ext>
            </a:extLst>
          </wp:docPr>
          <wp:cNvGraphicFramePr/>
          <a:graphic xmlns:a="http://schemas.openxmlformats.org/drawingml/2006/main">
            <a:graphicData uri="http://schemas.openxmlformats.org/drawingml/2006/picture">
              <pic:pic xmlns:pic="http://schemas.openxmlformats.org/drawingml/2006/picture">
                <pic:nvPicPr>
                  <pic:cNvPr id="5" name="Picture 3" descr="Diagram&#10;&#10;Description automatically generated with medium confidence">
                    <a:extLst>
                      <a:ext uri="{FF2B5EF4-FFF2-40B4-BE49-F238E27FC236}">
                        <a16:creationId xmlns:a16="http://schemas.microsoft.com/office/drawing/2014/main" id="{789FFA78-01FA-48BC-B722-90BE93D00D24}"/>
                      </a:ext>
                    </a:extLst>
                  </pic:cNvPr>
                  <pic:cNvPicPr/>
                </pic:nvPicPr>
                <pic:blipFill rotWithShape="1">
                  <a:blip r:embed="rId2">
                    <a:extLst>
                      <a:ext uri="{28A0092B-C50C-407E-A947-70E740481C1C}">
                        <a14:useLocalDpi xmlns:a14="http://schemas.microsoft.com/office/drawing/2010/main" val="0"/>
                      </a:ext>
                    </a:extLst>
                  </a:blip>
                  <a:srcRect l="1180" t="4994" r="47050" b="9437"/>
                  <a:stretch/>
                </pic:blipFill>
                <pic:spPr bwMode="auto">
                  <a:xfrm>
                    <a:off x="0" y="0"/>
                    <a:ext cx="2629523" cy="1079756"/>
                  </a:xfrm>
                  <a:prstGeom prst="rect">
                    <a:avLst/>
                  </a:prstGeom>
                  <a:noFill/>
                </pic:spPr>
              </pic:pic>
            </a:graphicData>
          </a:graphic>
        </wp:inline>
      </w:drawing>
    </w:r>
    <w:r w:rsidRPr="00D637FD">
      <w:rPr>
        <w:noProof/>
      </w:rPr>
      <w:drawing>
        <wp:inline distT="0" distB="0" distL="0" distR="0" wp14:anchorId="7A8ECA8E" wp14:editId="52FDA4FE">
          <wp:extent cx="1784350" cy="857324"/>
          <wp:effectExtent l="0" t="0" r="6350" b="0"/>
          <wp:docPr id="12" name="Content Placeholder 11" descr="A picture containing text, clipart&#10;&#10;Description automatically generated">
            <a:extLst xmlns:a="http://schemas.openxmlformats.org/drawingml/2006/main">
              <a:ext uri="{FF2B5EF4-FFF2-40B4-BE49-F238E27FC236}">
                <a16:creationId xmlns:a16="http://schemas.microsoft.com/office/drawing/2014/main" id="{6A1E23C5-6A66-4576-8481-C638290D703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descr="A picture containing text, clipart&#10;&#10;Description automatically generated">
                    <a:extLst>
                      <a:ext uri="{FF2B5EF4-FFF2-40B4-BE49-F238E27FC236}">
                        <a16:creationId xmlns:a16="http://schemas.microsoft.com/office/drawing/2014/main" id="{6A1E23C5-6A66-4576-8481-C638290D7032}"/>
                      </a:ext>
                    </a:extLst>
                  </pic:cNvPr>
                  <pic:cNvPicPr>
                    <a:picLocks noGrp="1"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92580" cy="861278"/>
                  </a:xfrm>
                  <a:prstGeom prst="rect">
                    <a:avLst/>
                  </a:prstGeom>
                </pic:spPr>
              </pic:pic>
            </a:graphicData>
          </a:graphic>
        </wp:inline>
      </w:drawing>
    </w:r>
  </w:p>
  <w:p w14:paraId="3B70C914" w14:textId="5F23BEBA" w:rsidR="00CD6BC7" w:rsidRDefault="00CD6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4CAC"/>
    <w:multiLevelType w:val="hybridMultilevel"/>
    <w:tmpl w:val="4912A02E"/>
    <w:lvl w:ilvl="0" w:tplc="D7FEB1C0">
      <w:start w:val="2"/>
      <w:numFmt w:val="bullet"/>
      <w:lvlText w:val="-"/>
      <w:lvlJc w:val="left"/>
      <w:pPr>
        <w:ind w:left="2138" w:hanging="360"/>
      </w:pPr>
      <w:rPr>
        <w:rFonts w:ascii="Calibri" w:hAnsi="Calibri" w:cs="Calibri" w:hint="default"/>
        <w:u w:color="FFFFFF" w:themeColor="background1"/>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20446CB"/>
    <w:multiLevelType w:val="hybridMultilevel"/>
    <w:tmpl w:val="5ACC9834"/>
    <w:lvl w:ilvl="0" w:tplc="04090001">
      <w:start w:val="1"/>
      <w:numFmt w:val="bullet"/>
      <w:lvlText w:val=""/>
      <w:lvlJc w:val="left"/>
      <w:pPr>
        <w:ind w:left="765" w:hanging="360"/>
      </w:pPr>
      <w:rPr>
        <w:rFonts w:ascii="Symbol" w:hAnsi="Symbol" w:hint="default"/>
      </w:rPr>
    </w:lvl>
    <w:lvl w:ilvl="1" w:tplc="04090017">
      <w:start w:val="1"/>
      <w:numFmt w:val="lowerLetter"/>
      <w:lvlText w:val="%2)"/>
      <w:lvlJc w:val="left"/>
      <w:pPr>
        <w:ind w:left="1845" w:hanging="720"/>
      </w:pPr>
      <w:rPr>
        <w:rFonts w:hint="default"/>
      </w:rPr>
    </w:lvl>
    <w:lvl w:ilvl="2" w:tplc="94062A9E">
      <w:start w:val="1"/>
      <w:numFmt w:val="bullet"/>
      <w:lvlText w:val=""/>
      <w:lvlJc w:val="left"/>
      <w:pPr>
        <w:ind w:left="2205" w:hanging="360"/>
      </w:pPr>
      <w:rPr>
        <w:rFonts w:ascii="Wingdings" w:hAnsi="Wingdings" w:hint="default"/>
        <w:color w:val="auto"/>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28F24820"/>
    <w:lvl w:ilvl="0" w:tplc="78A85B6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03129"/>
    <w:multiLevelType w:val="hybridMultilevel"/>
    <w:tmpl w:val="3E6065E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4B52E1AC">
      <w:start w:val="4"/>
      <w:numFmt w:val="bullet"/>
      <w:lvlText w:val="-"/>
      <w:lvlJc w:val="left"/>
      <w:pPr>
        <w:ind w:left="2340" w:hanging="360"/>
      </w:pPr>
      <w:rPr>
        <w:rFonts w:ascii="Calibri" w:eastAsia="Arial"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F1A6B"/>
    <w:multiLevelType w:val="hybridMultilevel"/>
    <w:tmpl w:val="52920BE0"/>
    <w:lvl w:ilvl="0" w:tplc="3DE25F96">
      <w:start w:val="1"/>
      <w:numFmt w:val="bullet"/>
      <w:lvlText w:val="-"/>
      <w:lvlJc w:val="left"/>
      <w:pPr>
        <w:tabs>
          <w:tab w:val="num" w:pos="720"/>
        </w:tabs>
        <w:ind w:left="720" w:hanging="360"/>
      </w:pPr>
      <w:rPr>
        <w:rFonts w:ascii="Symbol" w:eastAsia="Times New Roman"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D3312"/>
    <w:multiLevelType w:val="hybridMultilevel"/>
    <w:tmpl w:val="EC28699A"/>
    <w:lvl w:ilvl="0" w:tplc="D7FEB1C0">
      <w:start w:val="2"/>
      <w:numFmt w:val="bullet"/>
      <w:lvlText w:val="-"/>
      <w:lvlJc w:val="left"/>
      <w:pPr>
        <w:ind w:left="2138" w:hanging="360"/>
      </w:pPr>
      <w:rPr>
        <w:rFonts w:ascii="Calibri" w:hAnsi="Calibri" w:cs="Calibri" w:hint="default"/>
        <w:u w:color="FFFFFF" w:themeColor="background1"/>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4EEC03D6"/>
    <w:multiLevelType w:val="hybridMultilevel"/>
    <w:tmpl w:val="940C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527B7"/>
    <w:multiLevelType w:val="hybridMultilevel"/>
    <w:tmpl w:val="A014C228"/>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369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445A83"/>
    <w:multiLevelType w:val="hybridMultilevel"/>
    <w:tmpl w:val="37DC4996"/>
    <w:lvl w:ilvl="0" w:tplc="D7FEB1C0">
      <w:start w:val="2"/>
      <w:numFmt w:val="bullet"/>
      <w:lvlText w:val="-"/>
      <w:lvlJc w:val="left"/>
      <w:pPr>
        <w:ind w:left="2138" w:hanging="360"/>
      </w:pPr>
      <w:rPr>
        <w:rFonts w:ascii="Calibri" w:hAnsi="Calibri" w:cs="Calibri" w:hint="default"/>
        <w:u w:color="FFFFFF" w:themeColor="background1"/>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76D47BE1"/>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72A76"/>
    <w:multiLevelType w:val="hybridMultilevel"/>
    <w:tmpl w:val="1E48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2F6B6E"/>
    <w:multiLevelType w:val="hybridMultilevel"/>
    <w:tmpl w:val="601C8D58"/>
    <w:lvl w:ilvl="0" w:tplc="FE92B86C">
      <w:start w:val="1"/>
      <w:numFmt w:val="bullet"/>
      <w:lvlText w:val=""/>
      <w:lvlJc w:val="left"/>
      <w:pPr>
        <w:ind w:left="720" w:hanging="360"/>
      </w:pPr>
      <w:rPr>
        <w:rFonts w:ascii="Symbol" w:hAnsi="Symbol" w:hint="default"/>
      </w:rPr>
    </w:lvl>
    <w:lvl w:ilvl="1" w:tplc="7FE6FDA4">
      <w:start w:val="1"/>
      <w:numFmt w:val="bullet"/>
      <w:lvlText w:val="o"/>
      <w:lvlJc w:val="left"/>
      <w:pPr>
        <w:ind w:left="1440" w:hanging="360"/>
      </w:pPr>
      <w:rPr>
        <w:rFonts w:ascii="Courier New" w:hAnsi="Courier New" w:hint="default"/>
      </w:rPr>
    </w:lvl>
    <w:lvl w:ilvl="2" w:tplc="2F04152C">
      <w:start w:val="1"/>
      <w:numFmt w:val="bullet"/>
      <w:lvlText w:val=""/>
      <w:lvlJc w:val="left"/>
      <w:pPr>
        <w:ind w:left="2160" w:hanging="360"/>
      </w:pPr>
      <w:rPr>
        <w:rFonts w:ascii="Wingdings" w:hAnsi="Wingdings" w:hint="default"/>
      </w:rPr>
    </w:lvl>
    <w:lvl w:ilvl="3" w:tplc="962206D2">
      <w:start w:val="1"/>
      <w:numFmt w:val="bullet"/>
      <w:lvlText w:val=""/>
      <w:lvlJc w:val="left"/>
      <w:pPr>
        <w:ind w:left="2880" w:hanging="360"/>
      </w:pPr>
      <w:rPr>
        <w:rFonts w:ascii="Symbol" w:hAnsi="Symbol" w:hint="default"/>
      </w:rPr>
    </w:lvl>
    <w:lvl w:ilvl="4" w:tplc="E7EA7A6A">
      <w:start w:val="1"/>
      <w:numFmt w:val="bullet"/>
      <w:lvlText w:val="o"/>
      <w:lvlJc w:val="left"/>
      <w:pPr>
        <w:ind w:left="3600" w:hanging="360"/>
      </w:pPr>
      <w:rPr>
        <w:rFonts w:ascii="Courier New" w:hAnsi="Courier New" w:hint="default"/>
      </w:rPr>
    </w:lvl>
    <w:lvl w:ilvl="5" w:tplc="CBE499C0">
      <w:start w:val="1"/>
      <w:numFmt w:val="bullet"/>
      <w:lvlText w:val=""/>
      <w:lvlJc w:val="left"/>
      <w:pPr>
        <w:ind w:left="4320" w:hanging="360"/>
      </w:pPr>
      <w:rPr>
        <w:rFonts w:ascii="Wingdings" w:hAnsi="Wingdings" w:hint="default"/>
      </w:rPr>
    </w:lvl>
    <w:lvl w:ilvl="6" w:tplc="06207522">
      <w:start w:val="1"/>
      <w:numFmt w:val="bullet"/>
      <w:lvlText w:val=""/>
      <w:lvlJc w:val="left"/>
      <w:pPr>
        <w:ind w:left="5040" w:hanging="360"/>
      </w:pPr>
      <w:rPr>
        <w:rFonts w:ascii="Symbol" w:hAnsi="Symbol" w:hint="default"/>
      </w:rPr>
    </w:lvl>
    <w:lvl w:ilvl="7" w:tplc="003A2C14">
      <w:start w:val="1"/>
      <w:numFmt w:val="bullet"/>
      <w:lvlText w:val="o"/>
      <w:lvlJc w:val="left"/>
      <w:pPr>
        <w:ind w:left="5760" w:hanging="360"/>
      </w:pPr>
      <w:rPr>
        <w:rFonts w:ascii="Courier New" w:hAnsi="Courier New" w:hint="default"/>
      </w:rPr>
    </w:lvl>
    <w:lvl w:ilvl="8" w:tplc="7F241162">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8"/>
  </w:num>
  <w:num w:numId="5">
    <w:abstractNumId w:val="7"/>
  </w:num>
  <w:num w:numId="6">
    <w:abstractNumId w:val="13"/>
  </w:num>
  <w:num w:numId="7">
    <w:abstractNumId w:val="6"/>
  </w:num>
  <w:num w:numId="8">
    <w:abstractNumId w:val="5"/>
  </w:num>
  <w:num w:numId="9">
    <w:abstractNumId w:val="4"/>
  </w:num>
  <w:num w:numId="10">
    <w:abstractNumId w:val="1"/>
  </w:num>
  <w:num w:numId="11">
    <w:abstractNumId w:val="3"/>
  </w:num>
  <w:num w:numId="12">
    <w:abstractNumId w:val="2"/>
  </w:num>
  <w:num w:numId="13">
    <w:abstractNumId w:val="15"/>
  </w:num>
  <w:num w:numId="14">
    <w:abstractNumId w:val="10"/>
  </w:num>
  <w:num w:numId="15">
    <w:abstractNumId w:val="16"/>
  </w:num>
  <w:num w:numId="16">
    <w:abstractNumId w:val="19"/>
  </w:num>
  <w:num w:numId="17">
    <w:abstractNumId w:val="9"/>
  </w:num>
  <w:num w:numId="18">
    <w:abstractNumId w:val="12"/>
  </w:num>
  <w:num w:numId="19">
    <w:abstractNumId w:val="17"/>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1565"/>
    <w:rsid w:val="00001656"/>
    <w:rsid w:val="00001B79"/>
    <w:rsid w:val="000120C2"/>
    <w:rsid w:val="00021AB1"/>
    <w:rsid w:val="00022697"/>
    <w:rsid w:val="00022801"/>
    <w:rsid w:val="000261E7"/>
    <w:rsid w:val="000271C4"/>
    <w:rsid w:val="00031276"/>
    <w:rsid w:val="00037DAA"/>
    <w:rsid w:val="000471A6"/>
    <w:rsid w:val="00047255"/>
    <w:rsid w:val="000532CC"/>
    <w:rsid w:val="000532F7"/>
    <w:rsid w:val="000541BE"/>
    <w:rsid w:val="00060AFD"/>
    <w:rsid w:val="00065F03"/>
    <w:rsid w:val="0006700D"/>
    <w:rsid w:val="0006749D"/>
    <w:rsid w:val="00072E89"/>
    <w:rsid w:val="00073A91"/>
    <w:rsid w:val="00073DF8"/>
    <w:rsid w:val="00074750"/>
    <w:rsid w:val="000771C4"/>
    <w:rsid w:val="00084E69"/>
    <w:rsid w:val="00084FAF"/>
    <w:rsid w:val="00087106"/>
    <w:rsid w:val="00092575"/>
    <w:rsid w:val="000970E9"/>
    <w:rsid w:val="000A1443"/>
    <w:rsid w:val="000A1A4D"/>
    <w:rsid w:val="000A6CE8"/>
    <w:rsid w:val="000B0B76"/>
    <w:rsid w:val="000B1E13"/>
    <w:rsid w:val="000B20FD"/>
    <w:rsid w:val="000B3016"/>
    <w:rsid w:val="000B41AF"/>
    <w:rsid w:val="000B4B52"/>
    <w:rsid w:val="000C4AB8"/>
    <w:rsid w:val="000C5352"/>
    <w:rsid w:val="000C74E0"/>
    <w:rsid w:val="000D255D"/>
    <w:rsid w:val="000D508F"/>
    <w:rsid w:val="000D72E0"/>
    <w:rsid w:val="000E0F3E"/>
    <w:rsid w:val="000E6481"/>
    <w:rsid w:val="000E707B"/>
    <w:rsid w:val="000F056D"/>
    <w:rsid w:val="000F25C5"/>
    <w:rsid w:val="000F3439"/>
    <w:rsid w:val="000F34C8"/>
    <w:rsid w:val="000F526F"/>
    <w:rsid w:val="000F6E3E"/>
    <w:rsid w:val="00101DA9"/>
    <w:rsid w:val="00103B23"/>
    <w:rsid w:val="00104403"/>
    <w:rsid w:val="001079AB"/>
    <w:rsid w:val="00114C07"/>
    <w:rsid w:val="001205E7"/>
    <w:rsid w:val="00124C28"/>
    <w:rsid w:val="001265F6"/>
    <w:rsid w:val="00127B44"/>
    <w:rsid w:val="00133097"/>
    <w:rsid w:val="00134858"/>
    <w:rsid w:val="00145EAA"/>
    <w:rsid w:val="00146AC1"/>
    <w:rsid w:val="00147EE5"/>
    <w:rsid w:val="00152014"/>
    <w:rsid w:val="00152765"/>
    <w:rsid w:val="001544AA"/>
    <w:rsid w:val="001570A8"/>
    <w:rsid w:val="00157A8E"/>
    <w:rsid w:val="001608BB"/>
    <w:rsid w:val="001616A7"/>
    <w:rsid w:val="001633AB"/>
    <w:rsid w:val="001634A8"/>
    <w:rsid w:val="001661F5"/>
    <w:rsid w:val="00166329"/>
    <w:rsid w:val="00166868"/>
    <w:rsid w:val="00171039"/>
    <w:rsid w:val="00173C6C"/>
    <w:rsid w:val="00175B44"/>
    <w:rsid w:val="001769BA"/>
    <w:rsid w:val="00177BD5"/>
    <w:rsid w:val="0018100B"/>
    <w:rsid w:val="001816DB"/>
    <w:rsid w:val="00181755"/>
    <w:rsid w:val="0018641F"/>
    <w:rsid w:val="00190F8F"/>
    <w:rsid w:val="00191EDB"/>
    <w:rsid w:val="00193F54"/>
    <w:rsid w:val="00195678"/>
    <w:rsid w:val="001971D1"/>
    <w:rsid w:val="001A07DD"/>
    <w:rsid w:val="001A0ADF"/>
    <w:rsid w:val="001A7BE2"/>
    <w:rsid w:val="001B02C6"/>
    <w:rsid w:val="001B1013"/>
    <w:rsid w:val="001B462F"/>
    <w:rsid w:val="001B5CF6"/>
    <w:rsid w:val="001C316A"/>
    <w:rsid w:val="001C3682"/>
    <w:rsid w:val="001C75CE"/>
    <w:rsid w:val="001C7843"/>
    <w:rsid w:val="001D0608"/>
    <w:rsid w:val="001D0D64"/>
    <w:rsid w:val="001D4B4F"/>
    <w:rsid w:val="001D555F"/>
    <w:rsid w:val="001D76B9"/>
    <w:rsid w:val="001E3ABE"/>
    <w:rsid w:val="001E51E2"/>
    <w:rsid w:val="001E5707"/>
    <w:rsid w:val="001E5DE8"/>
    <w:rsid w:val="001F0CE8"/>
    <w:rsid w:val="001F4944"/>
    <w:rsid w:val="001F4CA2"/>
    <w:rsid w:val="00201E07"/>
    <w:rsid w:val="00202E99"/>
    <w:rsid w:val="00206749"/>
    <w:rsid w:val="00210BDA"/>
    <w:rsid w:val="00212550"/>
    <w:rsid w:val="00221560"/>
    <w:rsid w:val="00221632"/>
    <w:rsid w:val="0022288A"/>
    <w:rsid w:val="002242BB"/>
    <w:rsid w:val="00230B42"/>
    <w:rsid w:val="00232F44"/>
    <w:rsid w:val="002330B7"/>
    <w:rsid w:val="002337C7"/>
    <w:rsid w:val="00236A54"/>
    <w:rsid w:val="00237547"/>
    <w:rsid w:val="00244B9D"/>
    <w:rsid w:val="002455DA"/>
    <w:rsid w:val="00246E98"/>
    <w:rsid w:val="0025351E"/>
    <w:rsid w:val="00256284"/>
    <w:rsid w:val="0025673A"/>
    <w:rsid w:val="002604E9"/>
    <w:rsid w:val="00266C0F"/>
    <w:rsid w:val="00267C57"/>
    <w:rsid w:val="00270C7D"/>
    <w:rsid w:val="002769FC"/>
    <w:rsid w:val="00280D56"/>
    <w:rsid w:val="002847EB"/>
    <w:rsid w:val="00284E15"/>
    <w:rsid w:val="0029136C"/>
    <w:rsid w:val="002959C3"/>
    <w:rsid w:val="0029781F"/>
    <w:rsid w:val="00297F87"/>
    <w:rsid w:val="002A22D0"/>
    <w:rsid w:val="002A27F4"/>
    <w:rsid w:val="002A59AF"/>
    <w:rsid w:val="002A6247"/>
    <w:rsid w:val="002B2F41"/>
    <w:rsid w:val="002C2BDD"/>
    <w:rsid w:val="002C3855"/>
    <w:rsid w:val="002C3F7D"/>
    <w:rsid w:val="002C5291"/>
    <w:rsid w:val="002E1552"/>
    <w:rsid w:val="002E3325"/>
    <w:rsid w:val="002E5383"/>
    <w:rsid w:val="002E53EF"/>
    <w:rsid w:val="002E68AB"/>
    <w:rsid w:val="002E7BE8"/>
    <w:rsid w:val="002E7C7B"/>
    <w:rsid w:val="002F28F4"/>
    <w:rsid w:val="002F3382"/>
    <w:rsid w:val="0030330E"/>
    <w:rsid w:val="00305404"/>
    <w:rsid w:val="00305A60"/>
    <w:rsid w:val="003075DC"/>
    <w:rsid w:val="0030783B"/>
    <w:rsid w:val="003137AB"/>
    <w:rsid w:val="003154E9"/>
    <w:rsid w:val="003234AD"/>
    <w:rsid w:val="00324981"/>
    <w:rsid w:val="0033223A"/>
    <w:rsid w:val="00334230"/>
    <w:rsid w:val="0033507D"/>
    <w:rsid w:val="00335C12"/>
    <w:rsid w:val="00336D10"/>
    <w:rsid w:val="0034379B"/>
    <w:rsid w:val="003473BD"/>
    <w:rsid w:val="003522D3"/>
    <w:rsid w:val="0036012D"/>
    <w:rsid w:val="003601E1"/>
    <w:rsid w:val="00372C63"/>
    <w:rsid w:val="003805FE"/>
    <w:rsid w:val="003816F4"/>
    <w:rsid w:val="00382A1C"/>
    <w:rsid w:val="00382C1D"/>
    <w:rsid w:val="0038331D"/>
    <w:rsid w:val="00385DAE"/>
    <w:rsid w:val="00385EA3"/>
    <w:rsid w:val="00393BC9"/>
    <w:rsid w:val="00393E9B"/>
    <w:rsid w:val="00395435"/>
    <w:rsid w:val="00397A6C"/>
    <w:rsid w:val="00397D8E"/>
    <w:rsid w:val="00397EC0"/>
    <w:rsid w:val="003A516B"/>
    <w:rsid w:val="003A7BB2"/>
    <w:rsid w:val="003B2E3A"/>
    <w:rsid w:val="003B2FD1"/>
    <w:rsid w:val="003B4290"/>
    <w:rsid w:val="003B47CC"/>
    <w:rsid w:val="003B599D"/>
    <w:rsid w:val="003B6BCD"/>
    <w:rsid w:val="003D0993"/>
    <w:rsid w:val="003D1ABD"/>
    <w:rsid w:val="003D3D85"/>
    <w:rsid w:val="003D3D97"/>
    <w:rsid w:val="003D4057"/>
    <w:rsid w:val="003D505B"/>
    <w:rsid w:val="003E2117"/>
    <w:rsid w:val="003E256B"/>
    <w:rsid w:val="003E36C4"/>
    <w:rsid w:val="003E5851"/>
    <w:rsid w:val="003E63E7"/>
    <w:rsid w:val="003F0B37"/>
    <w:rsid w:val="003F1451"/>
    <w:rsid w:val="00402C86"/>
    <w:rsid w:val="00405913"/>
    <w:rsid w:val="00410282"/>
    <w:rsid w:val="0041318A"/>
    <w:rsid w:val="004268A0"/>
    <w:rsid w:val="00426DB8"/>
    <w:rsid w:val="00426E45"/>
    <w:rsid w:val="00433654"/>
    <w:rsid w:val="00442040"/>
    <w:rsid w:val="00444D43"/>
    <w:rsid w:val="004452AB"/>
    <w:rsid w:val="00447395"/>
    <w:rsid w:val="00447CFE"/>
    <w:rsid w:val="00447F12"/>
    <w:rsid w:val="00450401"/>
    <w:rsid w:val="00452426"/>
    <w:rsid w:val="004534E2"/>
    <w:rsid w:val="00455CA0"/>
    <w:rsid w:val="00457AC3"/>
    <w:rsid w:val="00457C6C"/>
    <w:rsid w:val="00460E34"/>
    <w:rsid w:val="004618C5"/>
    <w:rsid w:val="00470698"/>
    <w:rsid w:val="004710EB"/>
    <w:rsid w:val="0047437E"/>
    <w:rsid w:val="00474681"/>
    <w:rsid w:val="004770C6"/>
    <w:rsid w:val="00477FF8"/>
    <w:rsid w:val="00482926"/>
    <w:rsid w:val="00484781"/>
    <w:rsid w:val="00486144"/>
    <w:rsid w:val="00490A08"/>
    <w:rsid w:val="00492225"/>
    <w:rsid w:val="00492E87"/>
    <w:rsid w:val="004A3937"/>
    <w:rsid w:val="004A4EFE"/>
    <w:rsid w:val="004A4F47"/>
    <w:rsid w:val="004A5BB6"/>
    <w:rsid w:val="004A7F2A"/>
    <w:rsid w:val="004B1152"/>
    <w:rsid w:val="004B2263"/>
    <w:rsid w:val="004B358C"/>
    <w:rsid w:val="004B3D2F"/>
    <w:rsid w:val="004B5923"/>
    <w:rsid w:val="004B62A4"/>
    <w:rsid w:val="004B6A11"/>
    <w:rsid w:val="004C2C7A"/>
    <w:rsid w:val="004C39C2"/>
    <w:rsid w:val="004D2EEE"/>
    <w:rsid w:val="004D58D4"/>
    <w:rsid w:val="004E11A6"/>
    <w:rsid w:val="004E496B"/>
    <w:rsid w:val="004E5C58"/>
    <w:rsid w:val="004E60ED"/>
    <w:rsid w:val="004E65AC"/>
    <w:rsid w:val="004E7071"/>
    <w:rsid w:val="004E785B"/>
    <w:rsid w:val="004E7D51"/>
    <w:rsid w:val="004F03D8"/>
    <w:rsid w:val="004F0ACE"/>
    <w:rsid w:val="004F3F00"/>
    <w:rsid w:val="004F408F"/>
    <w:rsid w:val="004F57FD"/>
    <w:rsid w:val="00503583"/>
    <w:rsid w:val="00505622"/>
    <w:rsid w:val="00505E6A"/>
    <w:rsid w:val="005111DF"/>
    <w:rsid w:val="005211CE"/>
    <w:rsid w:val="0052167D"/>
    <w:rsid w:val="00523080"/>
    <w:rsid w:val="0052371C"/>
    <w:rsid w:val="00524D35"/>
    <w:rsid w:val="005314F6"/>
    <w:rsid w:val="00536883"/>
    <w:rsid w:val="005379B6"/>
    <w:rsid w:val="00537EA2"/>
    <w:rsid w:val="00542991"/>
    <w:rsid w:val="0054552A"/>
    <w:rsid w:val="005459CA"/>
    <w:rsid w:val="005466D3"/>
    <w:rsid w:val="0054743C"/>
    <w:rsid w:val="00551EBF"/>
    <w:rsid w:val="00555381"/>
    <w:rsid w:val="005611BF"/>
    <w:rsid w:val="00561211"/>
    <w:rsid w:val="00561ABC"/>
    <w:rsid w:val="00562435"/>
    <w:rsid w:val="005638BE"/>
    <w:rsid w:val="00564D1E"/>
    <w:rsid w:val="00567FDD"/>
    <w:rsid w:val="00571349"/>
    <w:rsid w:val="0058072B"/>
    <w:rsid w:val="00581DB3"/>
    <w:rsid w:val="00585365"/>
    <w:rsid w:val="005922DF"/>
    <w:rsid w:val="00596511"/>
    <w:rsid w:val="00597BB9"/>
    <w:rsid w:val="005A1367"/>
    <w:rsid w:val="005A2B55"/>
    <w:rsid w:val="005A3A62"/>
    <w:rsid w:val="005A4A3A"/>
    <w:rsid w:val="005A4AD4"/>
    <w:rsid w:val="005B1085"/>
    <w:rsid w:val="005B2B4D"/>
    <w:rsid w:val="005B3CC8"/>
    <w:rsid w:val="005B4080"/>
    <w:rsid w:val="005D1A37"/>
    <w:rsid w:val="005D2A91"/>
    <w:rsid w:val="005D2BD9"/>
    <w:rsid w:val="005D2D03"/>
    <w:rsid w:val="005D4F40"/>
    <w:rsid w:val="005D6E7E"/>
    <w:rsid w:val="005E14D7"/>
    <w:rsid w:val="005E15B1"/>
    <w:rsid w:val="005E19F6"/>
    <w:rsid w:val="005E2EE2"/>
    <w:rsid w:val="005F60EB"/>
    <w:rsid w:val="005F7873"/>
    <w:rsid w:val="005F78B8"/>
    <w:rsid w:val="00600521"/>
    <w:rsid w:val="006017F9"/>
    <w:rsid w:val="00603C00"/>
    <w:rsid w:val="00605797"/>
    <w:rsid w:val="00610F13"/>
    <w:rsid w:val="00612FAF"/>
    <w:rsid w:val="00614F55"/>
    <w:rsid w:val="0062645F"/>
    <w:rsid w:val="006304F8"/>
    <w:rsid w:val="00630539"/>
    <w:rsid w:val="0063433F"/>
    <w:rsid w:val="006371A7"/>
    <w:rsid w:val="00637BD9"/>
    <w:rsid w:val="006441EF"/>
    <w:rsid w:val="006455B0"/>
    <w:rsid w:val="00655344"/>
    <w:rsid w:val="006566B1"/>
    <w:rsid w:val="00656EDE"/>
    <w:rsid w:val="00660C69"/>
    <w:rsid w:val="00661783"/>
    <w:rsid w:val="00673499"/>
    <w:rsid w:val="0067364E"/>
    <w:rsid w:val="00677647"/>
    <w:rsid w:val="006834A6"/>
    <w:rsid w:val="00683532"/>
    <w:rsid w:val="00684A47"/>
    <w:rsid w:val="00684F41"/>
    <w:rsid w:val="0068658C"/>
    <w:rsid w:val="00691516"/>
    <w:rsid w:val="006921E4"/>
    <w:rsid w:val="006978BD"/>
    <w:rsid w:val="006A0502"/>
    <w:rsid w:val="006A2628"/>
    <w:rsid w:val="006A2D89"/>
    <w:rsid w:val="006A36FF"/>
    <w:rsid w:val="006A5A4D"/>
    <w:rsid w:val="006A61D6"/>
    <w:rsid w:val="006B25EC"/>
    <w:rsid w:val="006B55D2"/>
    <w:rsid w:val="006C14A8"/>
    <w:rsid w:val="006C3247"/>
    <w:rsid w:val="006C7B0A"/>
    <w:rsid w:val="006D2A5F"/>
    <w:rsid w:val="006D34E6"/>
    <w:rsid w:val="006D4A44"/>
    <w:rsid w:val="006D4C6D"/>
    <w:rsid w:val="006D4FB4"/>
    <w:rsid w:val="006D621A"/>
    <w:rsid w:val="006E44AC"/>
    <w:rsid w:val="006E52D9"/>
    <w:rsid w:val="006E5BC7"/>
    <w:rsid w:val="006E62D6"/>
    <w:rsid w:val="006E64C7"/>
    <w:rsid w:val="006E701C"/>
    <w:rsid w:val="006F4FC5"/>
    <w:rsid w:val="006F74CB"/>
    <w:rsid w:val="00701D63"/>
    <w:rsid w:val="0070429A"/>
    <w:rsid w:val="00704CC0"/>
    <w:rsid w:val="00712BAF"/>
    <w:rsid w:val="00716BB8"/>
    <w:rsid w:val="0072080C"/>
    <w:rsid w:val="00721CEE"/>
    <w:rsid w:val="00721E97"/>
    <w:rsid w:val="00722678"/>
    <w:rsid w:val="007307C5"/>
    <w:rsid w:val="0073130B"/>
    <w:rsid w:val="0073191F"/>
    <w:rsid w:val="00736799"/>
    <w:rsid w:val="00740B0E"/>
    <w:rsid w:val="0074360D"/>
    <w:rsid w:val="00746237"/>
    <w:rsid w:val="00750324"/>
    <w:rsid w:val="00755DA8"/>
    <w:rsid w:val="00757FCE"/>
    <w:rsid w:val="00766592"/>
    <w:rsid w:val="00766659"/>
    <w:rsid w:val="00767DC0"/>
    <w:rsid w:val="0077198D"/>
    <w:rsid w:val="00771FD4"/>
    <w:rsid w:val="007737D7"/>
    <w:rsid w:val="00773CF8"/>
    <w:rsid w:val="00782EBA"/>
    <w:rsid w:val="00784D07"/>
    <w:rsid w:val="0078664C"/>
    <w:rsid w:val="00793A4F"/>
    <w:rsid w:val="00795652"/>
    <w:rsid w:val="007A0CFD"/>
    <w:rsid w:val="007A2010"/>
    <w:rsid w:val="007A25A3"/>
    <w:rsid w:val="007A3A2C"/>
    <w:rsid w:val="007A4A0A"/>
    <w:rsid w:val="007A7048"/>
    <w:rsid w:val="007B3DDD"/>
    <w:rsid w:val="007B6334"/>
    <w:rsid w:val="007B69C0"/>
    <w:rsid w:val="007C1263"/>
    <w:rsid w:val="007C77FA"/>
    <w:rsid w:val="007D1ED2"/>
    <w:rsid w:val="007D1F67"/>
    <w:rsid w:val="007D2A25"/>
    <w:rsid w:val="007E073F"/>
    <w:rsid w:val="007E1EDF"/>
    <w:rsid w:val="007E2114"/>
    <w:rsid w:val="007E2917"/>
    <w:rsid w:val="007E3642"/>
    <w:rsid w:val="007E5341"/>
    <w:rsid w:val="00802CB7"/>
    <w:rsid w:val="00803EFF"/>
    <w:rsid w:val="008055E1"/>
    <w:rsid w:val="0080766A"/>
    <w:rsid w:val="00810E06"/>
    <w:rsid w:val="00810EDB"/>
    <w:rsid w:val="00817239"/>
    <w:rsid w:val="00820DCF"/>
    <w:rsid w:val="00824C52"/>
    <w:rsid w:val="0082635D"/>
    <w:rsid w:val="00827476"/>
    <w:rsid w:val="00832549"/>
    <w:rsid w:val="00836B81"/>
    <w:rsid w:val="008403F0"/>
    <w:rsid w:val="0084146F"/>
    <w:rsid w:val="00842F20"/>
    <w:rsid w:val="00847AC3"/>
    <w:rsid w:val="00850D23"/>
    <w:rsid w:val="00856EF1"/>
    <w:rsid w:val="00867931"/>
    <w:rsid w:val="00867C6F"/>
    <w:rsid w:val="00870BC8"/>
    <w:rsid w:val="00871956"/>
    <w:rsid w:val="008720A1"/>
    <w:rsid w:val="00873543"/>
    <w:rsid w:val="00873FB8"/>
    <w:rsid w:val="00874C1E"/>
    <w:rsid w:val="008767DF"/>
    <w:rsid w:val="00877C59"/>
    <w:rsid w:val="00881669"/>
    <w:rsid w:val="0088317E"/>
    <w:rsid w:val="008842A9"/>
    <w:rsid w:val="0088532D"/>
    <w:rsid w:val="00886EA1"/>
    <w:rsid w:val="00891AE0"/>
    <w:rsid w:val="00892B37"/>
    <w:rsid w:val="00894584"/>
    <w:rsid w:val="008967C3"/>
    <w:rsid w:val="008A0FEE"/>
    <w:rsid w:val="008A10C1"/>
    <w:rsid w:val="008A4449"/>
    <w:rsid w:val="008A4EC7"/>
    <w:rsid w:val="008A6A0C"/>
    <w:rsid w:val="008C1752"/>
    <w:rsid w:val="008C1AE7"/>
    <w:rsid w:val="008E0B23"/>
    <w:rsid w:val="008E2502"/>
    <w:rsid w:val="008E7602"/>
    <w:rsid w:val="008E79DD"/>
    <w:rsid w:val="008E7CDF"/>
    <w:rsid w:val="008F1225"/>
    <w:rsid w:val="008F5692"/>
    <w:rsid w:val="008F5B9C"/>
    <w:rsid w:val="008F6365"/>
    <w:rsid w:val="008F66C4"/>
    <w:rsid w:val="00902589"/>
    <w:rsid w:val="0090302E"/>
    <w:rsid w:val="009036F1"/>
    <w:rsid w:val="00913B3F"/>
    <w:rsid w:val="0091403E"/>
    <w:rsid w:val="0091586D"/>
    <w:rsid w:val="009174F9"/>
    <w:rsid w:val="00917BEE"/>
    <w:rsid w:val="00917D6F"/>
    <w:rsid w:val="009201AC"/>
    <w:rsid w:val="00924B76"/>
    <w:rsid w:val="00927112"/>
    <w:rsid w:val="009331C8"/>
    <w:rsid w:val="00933F96"/>
    <w:rsid w:val="0093694B"/>
    <w:rsid w:val="00941160"/>
    <w:rsid w:val="00943A76"/>
    <w:rsid w:val="00943EE4"/>
    <w:rsid w:val="00946402"/>
    <w:rsid w:val="0094665D"/>
    <w:rsid w:val="009473E1"/>
    <w:rsid w:val="0094742B"/>
    <w:rsid w:val="009504BD"/>
    <w:rsid w:val="00951CF8"/>
    <w:rsid w:val="00961F2C"/>
    <w:rsid w:val="00962755"/>
    <w:rsid w:val="00964DC3"/>
    <w:rsid w:val="00972CC1"/>
    <w:rsid w:val="00973C59"/>
    <w:rsid w:val="0097460C"/>
    <w:rsid w:val="00976C92"/>
    <w:rsid w:val="009812E6"/>
    <w:rsid w:val="00995628"/>
    <w:rsid w:val="00996D88"/>
    <w:rsid w:val="009A2080"/>
    <w:rsid w:val="009A3FBC"/>
    <w:rsid w:val="009A5C2A"/>
    <w:rsid w:val="009B00EC"/>
    <w:rsid w:val="009B2706"/>
    <w:rsid w:val="009B7D62"/>
    <w:rsid w:val="009C7791"/>
    <w:rsid w:val="009D2B6E"/>
    <w:rsid w:val="009D53D2"/>
    <w:rsid w:val="009E2010"/>
    <w:rsid w:val="009E38DB"/>
    <w:rsid w:val="009F3AFF"/>
    <w:rsid w:val="009F7FD5"/>
    <w:rsid w:val="00A01344"/>
    <w:rsid w:val="00A017EF"/>
    <w:rsid w:val="00A028B7"/>
    <w:rsid w:val="00A03B48"/>
    <w:rsid w:val="00A124C4"/>
    <w:rsid w:val="00A138D9"/>
    <w:rsid w:val="00A15123"/>
    <w:rsid w:val="00A15534"/>
    <w:rsid w:val="00A162EB"/>
    <w:rsid w:val="00A1713B"/>
    <w:rsid w:val="00A22CB9"/>
    <w:rsid w:val="00A33E3A"/>
    <w:rsid w:val="00A3479C"/>
    <w:rsid w:val="00A35C28"/>
    <w:rsid w:val="00A45CF7"/>
    <w:rsid w:val="00A53E99"/>
    <w:rsid w:val="00A66E6A"/>
    <w:rsid w:val="00A71AD7"/>
    <w:rsid w:val="00A72D6A"/>
    <w:rsid w:val="00A7453F"/>
    <w:rsid w:val="00A8204F"/>
    <w:rsid w:val="00A83CB3"/>
    <w:rsid w:val="00A8507C"/>
    <w:rsid w:val="00A86800"/>
    <w:rsid w:val="00A90DBD"/>
    <w:rsid w:val="00A912DA"/>
    <w:rsid w:val="00A92817"/>
    <w:rsid w:val="00A92E83"/>
    <w:rsid w:val="00A96C25"/>
    <w:rsid w:val="00A9798A"/>
    <w:rsid w:val="00AA5D6E"/>
    <w:rsid w:val="00AB020A"/>
    <w:rsid w:val="00AB0B9B"/>
    <w:rsid w:val="00AB0EED"/>
    <w:rsid w:val="00AB0EFF"/>
    <w:rsid w:val="00AB49EE"/>
    <w:rsid w:val="00AC0037"/>
    <w:rsid w:val="00AC1A6F"/>
    <w:rsid w:val="00AC272F"/>
    <w:rsid w:val="00AC30E6"/>
    <w:rsid w:val="00AC7F86"/>
    <w:rsid w:val="00AD23EB"/>
    <w:rsid w:val="00AE64B3"/>
    <w:rsid w:val="00AF0BEF"/>
    <w:rsid w:val="00AF2DF8"/>
    <w:rsid w:val="00AF7F78"/>
    <w:rsid w:val="00B01E1F"/>
    <w:rsid w:val="00B06D78"/>
    <w:rsid w:val="00B07578"/>
    <w:rsid w:val="00B1392B"/>
    <w:rsid w:val="00B16465"/>
    <w:rsid w:val="00B17E61"/>
    <w:rsid w:val="00B21381"/>
    <w:rsid w:val="00B24406"/>
    <w:rsid w:val="00B25368"/>
    <w:rsid w:val="00B273FD"/>
    <w:rsid w:val="00B27F34"/>
    <w:rsid w:val="00B30350"/>
    <w:rsid w:val="00B36A12"/>
    <w:rsid w:val="00B44740"/>
    <w:rsid w:val="00B462E6"/>
    <w:rsid w:val="00B47AE6"/>
    <w:rsid w:val="00B52511"/>
    <w:rsid w:val="00B525C2"/>
    <w:rsid w:val="00B53821"/>
    <w:rsid w:val="00B56502"/>
    <w:rsid w:val="00B600D0"/>
    <w:rsid w:val="00B62293"/>
    <w:rsid w:val="00B72B7D"/>
    <w:rsid w:val="00B73FDA"/>
    <w:rsid w:val="00B77234"/>
    <w:rsid w:val="00B82F75"/>
    <w:rsid w:val="00B8493E"/>
    <w:rsid w:val="00B910FE"/>
    <w:rsid w:val="00BA0024"/>
    <w:rsid w:val="00BA0AEE"/>
    <w:rsid w:val="00BA101E"/>
    <w:rsid w:val="00BA1CE8"/>
    <w:rsid w:val="00BA537E"/>
    <w:rsid w:val="00BA6D2D"/>
    <w:rsid w:val="00BB6277"/>
    <w:rsid w:val="00BC0056"/>
    <w:rsid w:val="00BC063A"/>
    <w:rsid w:val="00BC0E7C"/>
    <w:rsid w:val="00BC1325"/>
    <w:rsid w:val="00BC1C73"/>
    <w:rsid w:val="00BC46A0"/>
    <w:rsid w:val="00BC4E14"/>
    <w:rsid w:val="00BC672E"/>
    <w:rsid w:val="00BD04BF"/>
    <w:rsid w:val="00BD11CA"/>
    <w:rsid w:val="00BD25A3"/>
    <w:rsid w:val="00BD4962"/>
    <w:rsid w:val="00BD75E5"/>
    <w:rsid w:val="00BE023F"/>
    <w:rsid w:val="00BE4E90"/>
    <w:rsid w:val="00BF0379"/>
    <w:rsid w:val="00BF3848"/>
    <w:rsid w:val="00C00929"/>
    <w:rsid w:val="00C00D13"/>
    <w:rsid w:val="00C016CE"/>
    <w:rsid w:val="00C018E2"/>
    <w:rsid w:val="00C05713"/>
    <w:rsid w:val="00C17C2A"/>
    <w:rsid w:val="00C208C5"/>
    <w:rsid w:val="00C22EF1"/>
    <w:rsid w:val="00C2378E"/>
    <w:rsid w:val="00C27AF1"/>
    <w:rsid w:val="00C30A57"/>
    <w:rsid w:val="00C36F27"/>
    <w:rsid w:val="00C3724C"/>
    <w:rsid w:val="00C4034A"/>
    <w:rsid w:val="00C41F68"/>
    <w:rsid w:val="00C42B02"/>
    <w:rsid w:val="00C445C7"/>
    <w:rsid w:val="00C46AC1"/>
    <w:rsid w:val="00C51078"/>
    <w:rsid w:val="00C53FEE"/>
    <w:rsid w:val="00C556F2"/>
    <w:rsid w:val="00C6136F"/>
    <w:rsid w:val="00C632A4"/>
    <w:rsid w:val="00C65526"/>
    <w:rsid w:val="00C66AD3"/>
    <w:rsid w:val="00C676FE"/>
    <w:rsid w:val="00C678E4"/>
    <w:rsid w:val="00C7038F"/>
    <w:rsid w:val="00C70656"/>
    <w:rsid w:val="00C70A49"/>
    <w:rsid w:val="00C72E55"/>
    <w:rsid w:val="00C86F4C"/>
    <w:rsid w:val="00C90F34"/>
    <w:rsid w:val="00C91EB1"/>
    <w:rsid w:val="00C92C34"/>
    <w:rsid w:val="00C93583"/>
    <w:rsid w:val="00CA050B"/>
    <w:rsid w:val="00CA5895"/>
    <w:rsid w:val="00CA7A71"/>
    <w:rsid w:val="00CC4760"/>
    <w:rsid w:val="00CC5EDE"/>
    <w:rsid w:val="00CC6842"/>
    <w:rsid w:val="00CD13F3"/>
    <w:rsid w:val="00CD307A"/>
    <w:rsid w:val="00CD4061"/>
    <w:rsid w:val="00CD6BC7"/>
    <w:rsid w:val="00CE150A"/>
    <w:rsid w:val="00CE6565"/>
    <w:rsid w:val="00CE7032"/>
    <w:rsid w:val="00CF2C9D"/>
    <w:rsid w:val="00CF383D"/>
    <w:rsid w:val="00CF3E97"/>
    <w:rsid w:val="00CF6606"/>
    <w:rsid w:val="00D001F4"/>
    <w:rsid w:val="00D0047F"/>
    <w:rsid w:val="00D01E03"/>
    <w:rsid w:val="00D02DCF"/>
    <w:rsid w:val="00D13266"/>
    <w:rsid w:val="00D17B20"/>
    <w:rsid w:val="00D20DFA"/>
    <w:rsid w:val="00D223F6"/>
    <w:rsid w:val="00D23ACA"/>
    <w:rsid w:val="00D276C3"/>
    <w:rsid w:val="00D30E44"/>
    <w:rsid w:val="00D31EEA"/>
    <w:rsid w:val="00D321D6"/>
    <w:rsid w:val="00D32A5B"/>
    <w:rsid w:val="00D378FB"/>
    <w:rsid w:val="00D44330"/>
    <w:rsid w:val="00D44895"/>
    <w:rsid w:val="00D45B16"/>
    <w:rsid w:val="00D47225"/>
    <w:rsid w:val="00D5280E"/>
    <w:rsid w:val="00D54E06"/>
    <w:rsid w:val="00D56850"/>
    <w:rsid w:val="00D629D4"/>
    <w:rsid w:val="00D65D46"/>
    <w:rsid w:val="00D661DB"/>
    <w:rsid w:val="00D67102"/>
    <w:rsid w:val="00D671E4"/>
    <w:rsid w:val="00D67815"/>
    <w:rsid w:val="00D70AAE"/>
    <w:rsid w:val="00D70AFD"/>
    <w:rsid w:val="00D70D29"/>
    <w:rsid w:val="00D70F1A"/>
    <w:rsid w:val="00D72971"/>
    <w:rsid w:val="00D7429E"/>
    <w:rsid w:val="00D761B7"/>
    <w:rsid w:val="00D829EF"/>
    <w:rsid w:val="00D85DA1"/>
    <w:rsid w:val="00DA128C"/>
    <w:rsid w:val="00DA42C4"/>
    <w:rsid w:val="00DA49B9"/>
    <w:rsid w:val="00DA5D12"/>
    <w:rsid w:val="00DA6374"/>
    <w:rsid w:val="00DA7327"/>
    <w:rsid w:val="00DA7343"/>
    <w:rsid w:val="00DB0367"/>
    <w:rsid w:val="00DB04C1"/>
    <w:rsid w:val="00DB394E"/>
    <w:rsid w:val="00DB447F"/>
    <w:rsid w:val="00DB47C1"/>
    <w:rsid w:val="00DC0261"/>
    <w:rsid w:val="00DC208C"/>
    <w:rsid w:val="00DD06E3"/>
    <w:rsid w:val="00DD1BAD"/>
    <w:rsid w:val="00DD1D70"/>
    <w:rsid w:val="00DD24E8"/>
    <w:rsid w:val="00DD492E"/>
    <w:rsid w:val="00DE0AA4"/>
    <w:rsid w:val="00DE1748"/>
    <w:rsid w:val="00DE3128"/>
    <w:rsid w:val="00DE5241"/>
    <w:rsid w:val="00DF02D2"/>
    <w:rsid w:val="00E06B72"/>
    <w:rsid w:val="00E07803"/>
    <w:rsid w:val="00E1432C"/>
    <w:rsid w:val="00E202B7"/>
    <w:rsid w:val="00E207FF"/>
    <w:rsid w:val="00E22961"/>
    <w:rsid w:val="00E27D6E"/>
    <w:rsid w:val="00E421BF"/>
    <w:rsid w:val="00E44FF7"/>
    <w:rsid w:val="00E45F20"/>
    <w:rsid w:val="00E468BC"/>
    <w:rsid w:val="00E56034"/>
    <w:rsid w:val="00E57AD1"/>
    <w:rsid w:val="00E61B16"/>
    <w:rsid w:val="00E64DED"/>
    <w:rsid w:val="00E65ABD"/>
    <w:rsid w:val="00E661B1"/>
    <w:rsid w:val="00E67145"/>
    <w:rsid w:val="00E7299E"/>
    <w:rsid w:val="00E80E91"/>
    <w:rsid w:val="00E83EC2"/>
    <w:rsid w:val="00E86029"/>
    <w:rsid w:val="00E864CF"/>
    <w:rsid w:val="00E90D80"/>
    <w:rsid w:val="00E914E4"/>
    <w:rsid w:val="00E93FC4"/>
    <w:rsid w:val="00E9636A"/>
    <w:rsid w:val="00E97CFB"/>
    <w:rsid w:val="00EA17AA"/>
    <w:rsid w:val="00EA663E"/>
    <w:rsid w:val="00EA73CD"/>
    <w:rsid w:val="00EB16D3"/>
    <w:rsid w:val="00EB3324"/>
    <w:rsid w:val="00EB3628"/>
    <w:rsid w:val="00EB3BD2"/>
    <w:rsid w:val="00EB5C96"/>
    <w:rsid w:val="00EB5F9C"/>
    <w:rsid w:val="00EB7221"/>
    <w:rsid w:val="00EB7C9F"/>
    <w:rsid w:val="00EC3006"/>
    <w:rsid w:val="00EC3A19"/>
    <w:rsid w:val="00EC43CD"/>
    <w:rsid w:val="00EC66F3"/>
    <w:rsid w:val="00ED4387"/>
    <w:rsid w:val="00ED447A"/>
    <w:rsid w:val="00ED6D29"/>
    <w:rsid w:val="00EE0399"/>
    <w:rsid w:val="00EE06B7"/>
    <w:rsid w:val="00EE272E"/>
    <w:rsid w:val="00EE5899"/>
    <w:rsid w:val="00EE6CEA"/>
    <w:rsid w:val="00EF3F7D"/>
    <w:rsid w:val="00EF4B9F"/>
    <w:rsid w:val="00EF6F64"/>
    <w:rsid w:val="00EF7A97"/>
    <w:rsid w:val="00F02B12"/>
    <w:rsid w:val="00F120DE"/>
    <w:rsid w:val="00F14B5A"/>
    <w:rsid w:val="00F16FAE"/>
    <w:rsid w:val="00F215C4"/>
    <w:rsid w:val="00F23A86"/>
    <w:rsid w:val="00F24CA0"/>
    <w:rsid w:val="00F258D9"/>
    <w:rsid w:val="00F2705A"/>
    <w:rsid w:val="00F272D7"/>
    <w:rsid w:val="00F31906"/>
    <w:rsid w:val="00F31B76"/>
    <w:rsid w:val="00F468BD"/>
    <w:rsid w:val="00F4708B"/>
    <w:rsid w:val="00F5032B"/>
    <w:rsid w:val="00F512C4"/>
    <w:rsid w:val="00F512EF"/>
    <w:rsid w:val="00F535CC"/>
    <w:rsid w:val="00F539BD"/>
    <w:rsid w:val="00F55574"/>
    <w:rsid w:val="00F569F3"/>
    <w:rsid w:val="00F575EC"/>
    <w:rsid w:val="00F621CE"/>
    <w:rsid w:val="00F64681"/>
    <w:rsid w:val="00F65CC0"/>
    <w:rsid w:val="00F665C3"/>
    <w:rsid w:val="00F66CDD"/>
    <w:rsid w:val="00F72434"/>
    <w:rsid w:val="00F747AC"/>
    <w:rsid w:val="00F74F39"/>
    <w:rsid w:val="00F75D5B"/>
    <w:rsid w:val="00F76377"/>
    <w:rsid w:val="00F776A8"/>
    <w:rsid w:val="00F77A7C"/>
    <w:rsid w:val="00F80991"/>
    <w:rsid w:val="00F80F4C"/>
    <w:rsid w:val="00F81D2F"/>
    <w:rsid w:val="00F8249B"/>
    <w:rsid w:val="00F8799C"/>
    <w:rsid w:val="00F93F29"/>
    <w:rsid w:val="00F940E6"/>
    <w:rsid w:val="00F96989"/>
    <w:rsid w:val="00FA051D"/>
    <w:rsid w:val="00FA2A1D"/>
    <w:rsid w:val="00FA3DD3"/>
    <w:rsid w:val="00FA5DFA"/>
    <w:rsid w:val="00FA72A5"/>
    <w:rsid w:val="00FB1880"/>
    <w:rsid w:val="00FC354C"/>
    <w:rsid w:val="00FC3A5D"/>
    <w:rsid w:val="00FC3F11"/>
    <w:rsid w:val="00FC42A5"/>
    <w:rsid w:val="00FC475B"/>
    <w:rsid w:val="00FC4CE0"/>
    <w:rsid w:val="00FC5270"/>
    <w:rsid w:val="00FD0B0E"/>
    <w:rsid w:val="00FD20DF"/>
    <w:rsid w:val="00FD3FD6"/>
    <w:rsid w:val="00FE4093"/>
    <w:rsid w:val="00FE5C06"/>
    <w:rsid w:val="00FE68C9"/>
    <w:rsid w:val="00FF27BD"/>
    <w:rsid w:val="00FF5C14"/>
    <w:rsid w:val="00FF73E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1"/>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table" w:customStyle="1" w:styleId="TableGrid41">
    <w:name w:val="Table Grid41"/>
    <w:basedOn w:val="TableNormal"/>
    <w:next w:val="TableGrid"/>
    <w:uiPriority w:val="39"/>
    <w:rsid w:val="001E51E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71956"/>
    <w:pPr>
      <w:spacing w:after="0" w:line="240" w:lineRule="auto"/>
    </w:pPr>
  </w:style>
  <w:style w:type="character" w:customStyle="1" w:styleId="ListParagraphChar">
    <w:name w:val="List Paragraph Char"/>
    <w:aliases w:val="List Paragraph1 Char"/>
    <w:link w:val="ListParagraph"/>
    <w:locked/>
    <w:rsid w:val="00442040"/>
  </w:style>
  <w:style w:type="character" w:styleId="UnresolvedMention">
    <w:name w:val="Unresolved Mention"/>
    <w:basedOn w:val="DefaultParagraphFont"/>
    <w:uiPriority w:val="99"/>
    <w:semiHidden/>
    <w:unhideWhenUsed/>
    <w:rsid w:val="00A9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95543431">
      <w:bodyDiv w:val="1"/>
      <w:marLeft w:val="0"/>
      <w:marRight w:val="0"/>
      <w:marTop w:val="0"/>
      <w:marBottom w:val="0"/>
      <w:divBdr>
        <w:top w:val="none" w:sz="0" w:space="0" w:color="auto"/>
        <w:left w:val="none" w:sz="0" w:space="0" w:color="auto"/>
        <w:bottom w:val="none" w:sz="0" w:space="0" w:color="auto"/>
        <w:right w:val="none" w:sz="0" w:space="0" w:color="auto"/>
      </w:divBdr>
    </w:div>
    <w:div w:id="749738980">
      <w:bodyDiv w:val="1"/>
      <w:marLeft w:val="0"/>
      <w:marRight w:val="0"/>
      <w:marTop w:val="0"/>
      <w:marBottom w:val="0"/>
      <w:divBdr>
        <w:top w:val="none" w:sz="0" w:space="0" w:color="auto"/>
        <w:left w:val="none" w:sz="0" w:space="0" w:color="auto"/>
        <w:bottom w:val="none" w:sz="0" w:space="0" w:color="auto"/>
        <w:right w:val="none" w:sz="0" w:space="0" w:color="auto"/>
      </w:divBdr>
      <w:divsChild>
        <w:div w:id="181436066">
          <w:marLeft w:val="0"/>
          <w:marRight w:val="0"/>
          <w:marTop w:val="0"/>
          <w:marBottom w:val="0"/>
          <w:divBdr>
            <w:top w:val="none" w:sz="0" w:space="0" w:color="auto"/>
            <w:left w:val="none" w:sz="0" w:space="0" w:color="auto"/>
            <w:bottom w:val="none" w:sz="0" w:space="0" w:color="auto"/>
            <w:right w:val="none" w:sz="0" w:space="0" w:color="auto"/>
          </w:divBdr>
        </w:div>
      </w:divsChild>
    </w:div>
    <w:div w:id="123072990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91279627">
      <w:bodyDiv w:val="1"/>
      <w:marLeft w:val="0"/>
      <w:marRight w:val="0"/>
      <w:marTop w:val="0"/>
      <w:marBottom w:val="0"/>
      <w:divBdr>
        <w:top w:val="none" w:sz="0" w:space="0" w:color="auto"/>
        <w:left w:val="none" w:sz="0" w:space="0" w:color="auto"/>
        <w:bottom w:val="none" w:sz="0" w:space="0" w:color="auto"/>
        <w:right w:val="none" w:sz="0" w:space="0" w:color="auto"/>
      </w:divBdr>
    </w:div>
    <w:div w:id="1822112708">
      <w:bodyDiv w:val="1"/>
      <w:marLeft w:val="0"/>
      <w:marRight w:val="0"/>
      <w:marTop w:val="0"/>
      <w:marBottom w:val="0"/>
      <w:divBdr>
        <w:top w:val="none" w:sz="0" w:space="0" w:color="auto"/>
        <w:left w:val="none" w:sz="0" w:space="0" w:color="auto"/>
        <w:bottom w:val="none" w:sz="0" w:space="0" w:color="auto"/>
        <w:right w:val="none" w:sz="0" w:space="0" w:color="auto"/>
      </w:divBdr>
      <w:divsChild>
        <w:div w:id="1355381745">
          <w:marLeft w:val="0"/>
          <w:marRight w:val="0"/>
          <w:marTop w:val="0"/>
          <w:marBottom w:val="0"/>
          <w:divBdr>
            <w:top w:val="none" w:sz="0" w:space="0" w:color="auto"/>
            <w:left w:val="none" w:sz="0" w:space="0" w:color="auto"/>
            <w:bottom w:val="none" w:sz="0" w:space="0" w:color="auto"/>
            <w:right w:val="none" w:sz="0" w:space="0" w:color="auto"/>
          </w:divBdr>
        </w:div>
      </w:divsChild>
    </w:div>
    <w:div w:id="1928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ants.serbia@unwom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treasury.un.org/operationalrates/OperationalRates.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9997F546-068C-4901-A62D-E0986FE0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22</Pages>
  <Words>6708</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UN Women NM</cp:lastModifiedBy>
  <cp:revision>339</cp:revision>
  <cp:lastPrinted>2021-08-26T08:28:00Z</cp:lastPrinted>
  <dcterms:created xsi:type="dcterms:W3CDTF">2021-04-05T10:23:00Z</dcterms:created>
  <dcterms:modified xsi:type="dcterms:W3CDTF">2021-08-26T08:29:00Z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