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8F04D" w14:textId="77777777" w:rsidR="00FA614C" w:rsidRPr="0047656C" w:rsidRDefault="00FA614C" w:rsidP="00FA614C">
      <w:pPr>
        <w:pStyle w:val="Title"/>
        <w:jc w:val="center"/>
        <w:rPr>
          <w:rFonts w:ascii="Garamond" w:hAnsi="Garamond"/>
        </w:rPr>
      </w:pPr>
    </w:p>
    <w:p w14:paraId="689781C0" w14:textId="77777777" w:rsidR="00D23327" w:rsidRPr="005C0185" w:rsidRDefault="005A5D26" w:rsidP="005C0185">
      <w:pPr>
        <w:pStyle w:val="Heading1"/>
        <w:rPr>
          <w:sz w:val="72"/>
          <w:szCs w:val="72"/>
        </w:rPr>
      </w:pPr>
      <w:bookmarkStart w:id="0" w:name="_Toc465162266"/>
      <w:bookmarkStart w:id="1" w:name="_Toc465163865"/>
      <w:bookmarkStart w:id="2" w:name="_Toc465164762"/>
      <w:bookmarkStart w:id="3" w:name="_Toc465165013"/>
      <w:r w:rsidRPr="005C0185">
        <w:rPr>
          <w:sz w:val="72"/>
          <w:szCs w:val="72"/>
        </w:rPr>
        <w:t xml:space="preserve">Poverty Map of </w:t>
      </w:r>
      <w:r w:rsidR="00E65522" w:rsidRPr="005C0185">
        <w:rPr>
          <w:sz w:val="72"/>
          <w:szCs w:val="72"/>
        </w:rPr>
        <w:t>Serbia</w:t>
      </w:r>
      <w:bookmarkEnd w:id="0"/>
      <w:bookmarkEnd w:id="1"/>
      <w:bookmarkEnd w:id="2"/>
      <w:bookmarkEnd w:id="3"/>
      <w:r w:rsidR="00E65522" w:rsidRPr="005C0185">
        <w:rPr>
          <w:sz w:val="72"/>
          <w:szCs w:val="72"/>
        </w:rPr>
        <w:t xml:space="preserve"> </w:t>
      </w:r>
    </w:p>
    <w:p w14:paraId="1759A368" w14:textId="77777777" w:rsidR="0047656C" w:rsidRPr="005C0185" w:rsidRDefault="0047656C" w:rsidP="005C0185">
      <w:pPr>
        <w:pStyle w:val="Heading1"/>
      </w:pPr>
      <w:bookmarkStart w:id="4" w:name="_Toc465162267"/>
      <w:bookmarkStart w:id="5" w:name="_Toc465163866"/>
      <w:bookmarkStart w:id="6" w:name="_Toc465164763"/>
      <w:bookmarkStart w:id="7" w:name="_Toc465165014"/>
      <w:r w:rsidRPr="005C0185">
        <w:t>Method and Key Findings</w:t>
      </w:r>
      <w:bookmarkEnd w:id="4"/>
      <w:bookmarkEnd w:id="5"/>
      <w:bookmarkEnd w:id="6"/>
      <w:bookmarkEnd w:id="7"/>
    </w:p>
    <w:p w14:paraId="64DE7B89" w14:textId="77777777" w:rsidR="0047656C" w:rsidRPr="0047656C" w:rsidRDefault="0047656C" w:rsidP="0047656C">
      <w:pPr>
        <w:jc w:val="center"/>
        <w:rPr>
          <w:rFonts w:ascii="Garamond" w:hAnsi="Garamond"/>
          <w:b/>
          <w:sz w:val="40"/>
          <w:szCs w:val="24"/>
        </w:rPr>
      </w:pPr>
    </w:p>
    <w:p w14:paraId="46361DCC" w14:textId="77777777" w:rsidR="0047656C" w:rsidRPr="0047656C" w:rsidRDefault="0047656C" w:rsidP="0047656C">
      <w:pPr>
        <w:jc w:val="center"/>
        <w:rPr>
          <w:rFonts w:ascii="Garamond" w:hAnsi="Garamond"/>
          <w:b/>
          <w:sz w:val="40"/>
          <w:szCs w:val="24"/>
        </w:rPr>
      </w:pPr>
    </w:p>
    <w:p w14:paraId="2521EB96" w14:textId="77777777" w:rsidR="0047656C" w:rsidRPr="0047656C" w:rsidRDefault="0047656C" w:rsidP="0047656C">
      <w:pPr>
        <w:jc w:val="center"/>
        <w:rPr>
          <w:rFonts w:ascii="Garamond" w:hAnsi="Garamond"/>
          <w:b/>
          <w:sz w:val="40"/>
          <w:szCs w:val="24"/>
        </w:rPr>
      </w:pPr>
    </w:p>
    <w:p w14:paraId="2157901E" w14:textId="77777777" w:rsidR="0047656C" w:rsidRPr="00CE1DE1" w:rsidRDefault="0047656C" w:rsidP="0047656C">
      <w:pPr>
        <w:widowControl w:val="0"/>
        <w:autoSpaceDE w:val="0"/>
        <w:autoSpaceDN w:val="0"/>
        <w:adjustRightInd w:val="0"/>
        <w:spacing w:after="0" w:line="200" w:lineRule="exact"/>
        <w:rPr>
          <w:color w:val="000000"/>
          <w:sz w:val="20"/>
          <w:szCs w:val="20"/>
        </w:rPr>
      </w:pPr>
    </w:p>
    <w:p w14:paraId="37409256" w14:textId="77777777" w:rsidR="0047656C" w:rsidRDefault="0047656C" w:rsidP="0047656C">
      <w:pPr>
        <w:widowControl w:val="0"/>
        <w:autoSpaceDE w:val="0"/>
        <w:autoSpaceDN w:val="0"/>
        <w:adjustRightInd w:val="0"/>
        <w:spacing w:after="0" w:line="200" w:lineRule="exact"/>
        <w:rPr>
          <w:color w:val="000000"/>
          <w:sz w:val="20"/>
          <w:szCs w:val="20"/>
          <w:highlight w:val="lightGray"/>
        </w:rPr>
      </w:pPr>
    </w:p>
    <w:p w14:paraId="347DBD55" w14:textId="77777777" w:rsidR="00F55135" w:rsidRDefault="00F55135" w:rsidP="0047656C">
      <w:pPr>
        <w:widowControl w:val="0"/>
        <w:autoSpaceDE w:val="0"/>
        <w:autoSpaceDN w:val="0"/>
        <w:adjustRightInd w:val="0"/>
        <w:spacing w:after="0" w:line="200" w:lineRule="exact"/>
        <w:rPr>
          <w:color w:val="000000"/>
          <w:sz w:val="20"/>
          <w:szCs w:val="20"/>
          <w:highlight w:val="lightGray"/>
        </w:rPr>
      </w:pPr>
    </w:p>
    <w:p w14:paraId="56D54809" w14:textId="77777777" w:rsidR="00F55135" w:rsidRDefault="00F55135" w:rsidP="0047656C">
      <w:pPr>
        <w:widowControl w:val="0"/>
        <w:autoSpaceDE w:val="0"/>
        <w:autoSpaceDN w:val="0"/>
        <w:adjustRightInd w:val="0"/>
        <w:spacing w:after="0" w:line="200" w:lineRule="exact"/>
        <w:rPr>
          <w:color w:val="000000"/>
          <w:sz w:val="20"/>
          <w:szCs w:val="20"/>
          <w:highlight w:val="lightGray"/>
        </w:rPr>
      </w:pPr>
    </w:p>
    <w:p w14:paraId="4F395929" w14:textId="77777777" w:rsidR="00F55135" w:rsidRDefault="00F55135" w:rsidP="0047656C">
      <w:pPr>
        <w:widowControl w:val="0"/>
        <w:autoSpaceDE w:val="0"/>
        <w:autoSpaceDN w:val="0"/>
        <w:adjustRightInd w:val="0"/>
        <w:spacing w:after="0" w:line="200" w:lineRule="exact"/>
        <w:rPr>
          <w:color w:val="000000"/>
          <w:sz w:val="20"/>
          <w:szCs w:val="20"/>
          <w:highlight w:val="lightGray"/>
        </w:rPr>
      </w:pPr>
    </w:p>
    <w:p w14:paraId="661E5634" w14:textId="77777777" w:rsidR="00F55135" w:rsidRDefault="00F55135" w:rsidP="0047656C">
      <w:pPr>
        <w:widowControl w:val="0"/>
        <w:autoSpaceDE w:val="0"/>
        <w:autoSpaceDN w:val="0"/>
        <w:adjustRightInd w:val="0"/>
        <w:spacing w:after="0" w:line="200" w:lineRule="exact"/>
        <w:rPr>
          <w:color w:val="000000"/>
          <w:sz w:val="20"/>
          <w:szCs w:val="20"/>
          <w:highlight w:val="lightGray"/>
        </w:rPr>
      </w:pPr>
    </w:p>
    <w:p w14:paraId="43CDBDE0" w14:textId="77777777" w:rsidR="00F55135" w:rsidRPr="00CE1DE1" w:rsidRDefault="00F55135" w:rsidP="0047656C">
      <w:pPr>
        <w:widowControl w:val="0"/>
        <w:autoSpaceDE w:val="0"/>
        <w:autoSpaceDN w:val="0"/>
        <w:adjustRightInd w:val="0"/>
        <w:spacing w:after="0" w:line="200" w:lineRule="exact"/>
        <w:rPr>
          <w:color w:val="000000"/>
          <w:sz w:val="20"/>
          <w:szCs w:val="20"/>
          <w:highlight w:val="lightGray"/>
        </w:rPr>
      </w:pPr>
    </w:p>
    <w:p w14:paraId="433AB300" w14:textId="77777777" w:rsidR="0047656C" w:rsidRPr="00CE1DE1" w:rsidRDefault="0047656C" w:rsidP="0047656C">
      <w:pPr>
        <w:widowControl w:val="0"/>
        <w:autoSpaceDE w:val="0"/>
        <w:autoSpaceDN w:val="0"/>
        <w:adjustRightInd w:val="0"/>
        <w:spacing w:after="0" w:line="200" w:lineRule="exact"/>
        <w:rPr>
          <w:color w:val="000000"/>
          <w:sz w:val="20"/>
          <w:szCs w:val="20"/>
          <w:highlight w:val="lightGray"/>
        </w:rPr>
      </w:pPr>
    </w:p>
    <w:p w14:paraId="3DF1E4F6" w14:textId="77777777" w:rsidR="0047656C" w:rsidRPr="00CE1DE1" w:rsidRDefault="0047656C" w:rsidP="0047656C">
      <w:pPr>
        <w:widowControl w:val="0"/>
        <w:autoSpaceDE w:val="0"/>
        <w:autoSpaceDN w:val="0"/>
        <w:adjustRightInd w:val="0"/>
        <w:spacing w:after="0" w:line="200" w:lineRule="exact"/>
        <w:rPr>
          <w:color w:val="000000"/>
          <w:sz w:val="20"/>
          <w:szCs w:val="20"/>
          <w:highlight w:val="lightGray"/>
        </w:rPr>
      </w:pPr>
    </w:p>
    <w:p w14:paraId="03E982AB" w14:textId="77777777" w:rsidR="0047656C" w:rsidRPr="00CE1DE1" w:rsidRDefault="0047656C" w:rsidP="0047656C">
      <w:pPr>
        <w:widowControl w:val="0"/>
        <w:autoSpaceDE w:val="0"/>
        <w:autoSpaceDN w:val="0"/>
        <w:adjustRightInd w:val="0"/>
        <w:spacing w:after="0" w:line="200" w:lineRule="exact"/>
        <w:rPr>
          <w:color w:val="000000"/>
          <w:sz w:val="20"/>
          <w:szCs w:val="20"/>
          <w:highlight w:val="lightGray"/>
        </w:rPr>
      </w:pPr>
    </w:p>
    <w:p w14:paraId="304690AC" w14:textId="77777777" w:rsidR="0047656C" w:rsidRDefault="0047656C" w:rsidP="0047656C">
      <w:pPr>
        <w:widowControl w:val="0"/>
        <w:autoSpaceDE w:val="0"/>
        <w:autoSpaceDN w:val="0"/>
        <w:adjustRightInd w:val="0"/>
        <w:spacing w:after="0" w:line="200" w:lineRule="exact"/>
        <w:rPr>
          <w:color w:val="000000"/>
          <w:sz w:val="20"/>
          <w:szCs w:val="20"/>
          <w:highlight w:val="lightGray"/>
        </w:rPr>
      </w:pPr>
    </w:p>
    <w:p w14:paraId="1E28D2F4" w14:textId="77777777" w:rsidR="0047656C" w:rsidRDefault="0047656C" w:rsidP="0047656C">
      <w:pPr>
        <w:widowControl w:val="0"/>
        <w:autoSpaceDE w:val="0"/>
        <w:autoSpaceDN w:val="0"/>
        <w:adjustRightInd w:val="0"/>
        <w:spacing w:after="0" w:line="200" w:lineRule="exact"/>
        <w:rPr>
          <w:color w:val="000000"/>
          <w:sz w:val="20"/>
          <w:szCs w:val="20"/>
          <w:highlight w:val="lightGray"/>
        </w:rPr>
      </w:pPr>
    </w:p>
    <w:p w14:paraId="1F31A486" w14:textId="77777777" w:rsidR="0047656C" w:rsidRDefault="0047656C" w:rsidP="0047656C">
      <w:pPr>
        <w:widowControl w:val="0"/>
        <w:autoSpaceDE w:val="0"/>
        <w:autoSpaceDN w:val="0"/>
        <w:adjustRightInd w:val="0"/>
        <w:spacing w:after="0" w:line="200" w:lineRule="exact"/>
        <w:rPr>
          <w:color w:val="000000"/>
          <w:sz w:val="20"/>
          <w:szCs w:val="20"/>
          <w:highlight w:val="lightGray"/>
        </w:rPr>
      </w:pPr>
    </w:p>
    <w:p w14:paraId="4E815FE7" w14:textId="77777777" w:rsidR="0047656C" w:rsidRDefault="0047656C" w:rsidP="0047656C">
      <w:pPr>
        <w:widowControl w:val="0"/>
        <w:autoSpaceDE w:val="0"/>
        <w:autoSpaceDN w:val="0"/>
        <w:adjustRightInd w:val="0"/>
        <w:spacing w:after="0" w:line="200" w:lineRule="exact"/>
        <w:rPr>
          <w:color w:val="000000"/>
          <w:sz w:val="20"/>
          <w:szCs w:val="20"/>
          <w:highlight w:val="lightGray"/>
        </w:rPr>
      </w:pPr>
    </w:p>
    <w:p w14:paraId="5448F5BC" w14:textId="77777777" w:rsidR="00A959A5" w:rsidRDefault="00A959A5" w:rsidP="0047656C">
      <w:pPr>
        <w:widowControl w:val="0"/>
        <w:autoSpaceDE w:val="0"/>
        <w:autoSpaceDN w:val="0"/>
        <w:adjustRightInd w:val="0"/>
        <w:spacing w:after="0" w:line="200" w:lineRule="exact"/>
        <w:rPr>
          <w:color w:val="000000"/>
          <w:sz w:val="20"/>
          <w:szCs w:val="20"/>
          <w:highlight w:val="lightGray"/>
        </w:rPr>
      </w:pPr>
    </w:p>
    <w:p w14:paraId="0E081ED1" w14:textId="77777777" w:rsidR="00A959A5" w:rsidRDefault="00A959A5" w:rsidP="0047656C">
      <w:pPr>
        <w:widowControl w:val="0"/>
        <w:autoSpaceDE w:val="0"/>
        <w:autoSpaceDN w:val="0"/>
        <w:adjustRightInd w:val="0"/>
        <w:spacing w:after="0" w:line="200" w:lineRule="exact"/>
        <w:rPr>
          <w:color w:val="000000"/>
          <w:sz w:val="20"/>
          <w:szCs w:val="20"/>
          <w:highlight w:val="lightGray"/>
        </w:rPr>
      </w:pPr>
    </w:p>
    <w:p w14:paraId="6892F284" w14:textId="77777777" w:rsidR="00A959A5" w:rsidRDefault="00A959A5" w:rsidP="0047656C">
      <w:pPr>
        <w:widowControl w:val="0"/>
        <w:autoSpaceDE w:val="0"/>
        <w:autoSpaceDN w:val="0"/>
        <w:adjustRightInd w:val="0"/>
        <w:spacing w:after="0" w:line="200" w:lineRule="exact"/>
        <w:rPr>
          <w:color w:val="000000"/>
          <w:sz w:val="20"/>
          <w:szCs w:val="20"/>
          <w:highlight w:val="lightGray"/>
        </w:rPr>
      </w:pPr>
    </w:p>
    <w:p w14:paraId="686EB3CD" w14:textId="77777777" w:rsidR="00A959A5" w:rsidRDefault="00A959A5" w:rsidP="0047656C">
      <w:pPr>
        <w:widowControl w:val="0"/>
        <w:autoSpaceDE w:val="0"/>
        <w:autoSpaceDN w:val="0"/>
        <w:adjustRightInd w:val="0"/>
        <w:spacing w:after="0" w:line="200" w:lineRule="exact"/>
        <w:rPr>
          <w:color w:val="000000"/>
          <w:sz w:val="20"/>
          <w:szCs w:val="20"/>
          <w:highlight w:val="lightGray"/>
        </w:rPr>
      </w:pPr>
    </w:p>
    <w:p w14:paraId="79F4B75B" w14:textId="77777777" w:rsidR="00A959A5" w:rsidRDefault="00A959A5" w:rsidP="0047656C">
      <w:pPr>
        <w:widowControl w:val="0"/>
        <w:autoSpaceDE w:val="0"/>
        <w:autoSpaceDN w:val="0"/>
        <w:adjustRightInd w:val="0"/>
        <w:spacing w:after="0" w:line="200" w:lineRule="exact"/>
        <w:rPr>
          <w:color w:val="000000"/>
          <w:sz w:val="20"/>
          <w:szCs w:val="20"/>
          <w:highlight w:val="lightGray"/>
        </w:rPr>
      </w:pPr>
    </w:p>
    <w:p w14:paraId="3C2B0FE0" w14:textId="77777777" w:rsidR="00A959A5" w:rsidRDefault="00A959A5" w:rsidP="0047656C">
      <w:pPr>
        <w:widowControl w:val="0"/>
        <w:autoSpaceDE w:val="0"/>
        <w:autoSpaceDN w:val="0"/>
        <w:adjustRightInd w:val="0"/>
        <w:spacing w:after="0" w:line="200" w:lineRule="exact"/>
        <w:rPr>
          <w:color w:val="000000"/>
          <w:sz w:val="20"/>
          <w:szCs w:val="20"/>
          <w:highlight w:val="lightGray"/>
        </w:rPr>
      </w:pPr>
    </w:p>
    <w:p w14:paraId="5B0CDAEA" w14:textId="77777777" w:rsidR="00A959A5" w:rsidRDefault="00A959A5" w:rsidP="0047656C">
      <w:pPr>
        <w:widowControl w:val="0"/>
        <w:autoSpaceDE w:val="0"/>
        <w:autoSpaceDN w:val="0"/>
        <w:adjustRightInd w:val="0"/>
        <w:spacing w:after="0" w:line="200" w:lineRule="exact"/>
        <w:rPr>
          <w:color w:val="000000"/>
          <w:sz w:val="20"/>
          <w:szCs w:val="20"/>
          <w:highlight w:val="lightGray"/>
        </w:rPr>
      </w:pPr>
    </w:p>
    <w:p w14:paraId="17373B58" w14:textId="77777777" w:rsidR="00A959A5" w:rsidRDefault="00A959A5" w:rsidP="0047656C">
      <w:pPr>
        <w:widowControl w:val="0"/>
        <w:autoSpaceDE w:val="0"/>
        <w:autoSpaceDN w:val="0"/>
        <w:adjustRightInd w:val="0"/>
        <w:spacing w:after="0" w:line="200" w:lineRule="exact"/>
        <w:rPr>
          <w:color w:val="000000"/>
          <w:sz w:val="20"/>
          <w:szCs w:val="20"/>
          <w:highlight w:val="lightGray"/>
        </w:rPr>
      </w:pPr>
    </w:p>
    <w:p w14:paraId="3CEC6DDE" w14:textId="77777777" w:rsidR="00A959A5" w:rsidRDefault="00A959A5" w:rsidP="0047656C">
      <w:pPr>
        <w:widowControl w:val="0"/>
        <w:autoSpaceDE w:val="0"/>
        <w:autoSpaceDN w:val="0"/>
        <w:adjustRightInd w:val="0"/>
        <w:spacing w:after="0" w:line="200" w:lineRule="exact"/>
        <w:rPr>
          <w:color w:val="000000"/>
          <w:sz w:val="20"/>
          <w:szCs w:val="20"/>
          <w:highlight w:val="lightGray"/>
        </w:rPr>
      </w:pPr>
    </w:p>
    <w:p w14:paraId="553FC1C0" w14:textId="77777777" w:rsidR="00A959A5" w:rsidRDefault="00A959A5" w:rsidP="0047656C">
      <w:pPr>
        <w:widowControl w:val="0"/>
        <w:autoSpaceDE w:val="0"/>
        <w:autoSpaceDN w:val="0"/>
        <w:adjustRightInd w:val="0"/>
        <w:spacing w:after="0" w:line="200" w:lineRule="exact"/>
        <w:rPr>
          <w:color w:val="000000"/>
          <w:sz w:val="20"/>
          <w:szCs w:val="20"/>
          <w:highlight w:val="lightGray"/>
        </w:rPr>
      </w:pPr>
    </w:p>
    <w:p w14:paraId="09F8D65E" w14:textId="77777777" w:rsidR="00A959A5" w:rsidRDefault="00A959A5" w:rsidP="0047656C">
      <w:pPr>
        <w:widowControl w:val="0"/>
        <w:autoSpaceDE w:val="0"/>
        <w:autoSpaceDN w:val="0"/>
        <w:adjustRightInd w:val="0"/>
        <w:spacing w:after="0" w:line="200" w:lineRule="exact"/>
        <w:rPr>
          <w:color w:val="000000"/>
          <w:sz w:val="20"/>
          <w:szCs w:val="20"/>
          <w:highlight w:val="lightGray"/>
        </w:rPr>
      </w:pPr>
    </w:p>
    <w:p w14:paraId="2A44920A" w14:textId="77777777" w:rsidR="00A959A5" w:rsidRDefault="00A959A5" w:rsidP="0047656C">
      <w:pPr>
        <w:widowControl w:val="0"/>
        <w:autoSpaceDE w:val="0"/>
        <w:autoSpaceDN w:val="0"/>
        <w:adjustRightInd w:val="0"/>
        <w:spacing w:after="0" w:line="200" w:lineRule="exact"/>
        <w:rPr>
          <w:color w:val="000000"/>
          <w:sz w:val="20"/>
          <w:szCs w:val="20"/>
          <w:highlight w:val="lightGray"/>
        </w:rPr>
      </w:pPr>
    </w:p>
    <w:p w14:paraId="23A364D3" w14:textId="77777777" w:rsidR="00A959A5" w:rsidRDefault="00A959A5" w:rsidP="0047656C">
      <w:pPr>
        <w:widowControl w:val="0"/>
        <w:autoSpaceDE w:val="0"/>
        <w:autoSpaceDN w:val="0"/>
        <w:adjustRightInd w:val="0"/>
        <w:spacing w:after="0" w:line="200" w:lineRule="exact"/>
        <w:rPr>
          <w:color w:val="000000"/>
          <w:sz w:val="20"/>
          <w:szCs w:val="20"/>
          <w:highlight w:val="lightGray"/>
        </w:rPr>
      </w:pPr>
    </w:p>
    <w:p w14:paraId="4E5FA84D" w14:textId="77777777" w:rsidR="00A959A5" w:rsidRDefault="00A959A5" w:rsidP="0047656C">
      <w:pPr>
        <w:widowControl w:val="0"/>
        <w:autoSpaceDE w:val="0"/>
        <w:autoSpaceDN w:val="0"/>
        <w:adjustRightInd w:val="0"/>
        <w:spacing w:after="0" w:line="200" w:lineRule="exact"/>
        <w:rPr>
          <w:color w:val="000000"/>
          <w:sz w:val="20"/>
          <w:szCs w:val="20"/>
          <w:highlight w:val="lightGray"/>
        </w:rPr>
      </w:pPr>
    </w:p>
    <w:p w14:paraId="46C86DE9" w14:textId="77777777" w:rsidR="00A959A5" w:rsidRDefault="00A959A5" w:rsidP="0047656C">
      <w:pPr>
        <w:widowControl w:val="0"/>
        <w:autoSpaceDE w:val="0"/>
        <w:autoSpaceDN w:val="0"/>
        <w:adjustRightInd w:val="0"/>
        <w:spacing w:after="0" w:line="200" w:lineRule="exact"/>
        <w:rPr>
          <w:color w:val="000000"/>
          <w:sz w:val="20"/>
          <w:szCs w:val="20"/>
          <w:highlight w:val="lightGray"/>
        </w:rPr>
      </w:pPr>
    </w:p>
    <w:p w14:paraId="122D589E" w14:textId="77777777" w:rsidR="00A959A5" w:rsidRDefault="00A959A5" w:rsidP="0047656C">
      <w:pPr>
        <w:widowControl w:val="0"/>
        <w:autoSpaceDE w:val="0"/>
        <w:autoSpaceDN w:val="0"/>
        <w:adjustRightInd w:val="0"/>
        <w:spacing w:after="0" w:line="200" w:lineRule="exact"/>
        <w:rPr>
          <w:color w:val="000000"/>
          <w:sz w:val="20"/>
          <w:szCs w:val="20"/>
          <w:highlight w:val="lightGray"/>
        </w:rPr>
      </w:pPr>
    </w:p>
    <w:p w14:paraId="70AD581F" w14:textId="77777777" w:rsidR="0047656C" w:rsidRPr="00CE1DE1" w:rsidRDefault="0047656C" w:rsidP="0047656C">
      <w:pPr>
        <w:widowControl w:val="0"/>
        <w:autoSpaceDE w:val="0"/>
        <w:autoSpaceDN w:val="0"/>
        <w:adjustRightInd w:val="0"/>
        <w:spacing w:after="0" w:line="200" w:lineRule="exact"/>
        <w:rPr>
          <w:color w:val="000000"/>
          <w:sz w:val="20"/>
          <w:szCs w:val="20"/>
          <w:highlight w:val="lightGray"/>
        </w:rPr>
      </w:pPr>
    </w:p>
    <w:p w14:paraId="451A9C57" w14:textId="77777777" w:rsidR="00EF6472" w:rsidRDefault="00EF6472" w:rsidP="00EF6472">
      <w:pPr>
        <w:shd w:val="clear" w:color="auto" w:fill="FFFFFF"/>
        <w:rPr>
          <w:rFonts w:ascii="Myriad Pro" w:hAnsi="Myriad Pro"/>
          <w:b/>
          <w:bCs/>
          <w:color w:val="7E7E7E"/>
          <w:sz w:val="23"/>
          <w:szCs w:val="23"/>
        </w:rPr>
      </w:pPr>
    </w:p>
    <w:p w14:paraId="28EC91D8" w14:textId="77777777" w:rsidR="00EF6472" w:rsidRDefault="00EC3564" w:rsidP="00EF6472">
      <w:pPr>
        <w:shd w:val="clear" w:color="auto" w:fill="FFFFFF"/>
        <w:rPr>
          <w:rFonts w:ascii="Tahoma" w:hAnsi="Tahoma" w:cs="Tahoma"/>
          <w:color w:val="242424"/>
          <w:sz w:val="18"/>
          <w:szCs w:val="18"/>
        </w:rPr>
      </w:pPr>
      <w:r>
        <w:rPr>
          <w:rFonts w:ascii="Tahoma" w:hAnsi="Tahoma" w:cs="Tahoma"/>
          <w:noProof/>
          <w:color w:val="0058A6"/>
          <w:sz w:val="17"/>
          <w:szCs w:val="17"/>
        </w:rPr>
        <w:drawing>
          <wp:anchor distT="0" distB="0" distL="114300" distR="114300" simplePos="0" relativeHeight="251658240" behindDoc="1" locked="0" layoutInCell="1" allowOverlap="1" wp14:anchorId="3FF22342" wp14:editId="473F666E">
            <wp:simplePos x="0" y="0"/>
            <wp:positionH relativeFrom="column">
              <wp:posOffset>1093470</wp:posOffset>
            </wp:positionH>
            <wp:positionV relativeFrom="paragraph">
              <wp:posOffset>134620</wp:posOffset>
            </wp:positionV>
            <wp:extent cx="1107440" cy="247650"/>
            <wp:effectExtent l="0" t="0" r="0" b="0"/>
            <wp:wrapThrough wrapText="bothSides">
              <wp:wrapPolygon edited="0">
                <wp:start x="0" y="0"/>
                <wp:lineTo x="0" y="19938"/>
                <wp:lineTo x="21179" y="19938"/>
                <wp:lineTo x="21179" y="0"/>
                <wp:lineTo x="0" y="0"/>
              </wp:wrapPolygon>
            </wp:wrapThrough>
            <wp:docPr id="20" name="Picture 20" descr="cid:image001.gif@01D217EF.ECE6637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1.gif@01D217EF.ECE663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10744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185">
        <w:rPr>
          <w:rFonts w:ascii="Verdana" w:eastAsia="Times New Roman" w:hAnsi="Verdana" w:cs="Arial"/>
          <w:noProof/>
          <w:color w:val="000000"/>
          <w:sz w:val="18"/>
          <w:szCs w:val="18"/>
        </w:rPr>
        <w:drawing>
          <wp:anchor distT="0" distB="0" distL="114300" distR="114300" simplePos="0" relativeHeight="251654144" behindDoc="0" locked="0" layoutInCell="1" allowOverlap="1" wp14:anchorId="6649606D" wp14:editId="280526F7">
            <wp:simplePos x="0" y="0"/>
            <wp:positionH relativeFrom="margin">
              <wp:posOffset>3823970</wp:posOffset>
            </wp:positionH>
            <wp:positionV relativeFrom="paragraph">
              <wp:posOffset>39370</wp:posOffset>
            </wp:positionV>
            <wp:extent cx="1162050" cy="527685"/>
            <wp:effectExtent l="0" t="0" r="0" b="5715"/>
            <wp:wrapNone/>
            <wp:docPr id="27" name="Picture 27" descr="http://intresources.worldbank.org/INTGSDGRAPHICSMAPDESIGN/Resources/WBG_Vertical-RGB-web_225x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esources.worldbank.org/INTGSDGRAPHICSMAPDESIGN/Resources/WBG_Vertical-RGB-web_225x1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2050" cy="527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DF85B" w14:textId="77777777" w:rsidR="005261FE" w:rsidRDefault="00EF6472" w:rsidP="00EF6472">
      <w:pPr>
        <w:shd w:val="clear" w:color="auto" w:fill="FFFFFF"/>
        <w:spacing w:line="240" w:lineRule="atLeast"/>
        <w:rPr>
          <w:rFonts w:ascii="Myriad Pro" w:hAnsi="Myriad Pro"/>
          <w:b/>
          <w:bCs/>
          <w:color w:val="7E7E7E"/>
          <w:sz w:val="23"/>
          <w:szCs w:val="23"/>
        </w:rPr>
      </w:pPr>
      <w:r>
        <w:rPr>
          <w:rFonts w:ascii="Myriad Pro" w:hAnsi="Myriad Pro"/>
          <w:b/>
          <w:bCs/>
          <w:color w:val="242424"/>
          <w:sz w:val="23"/>
          <w:szCs w:val="23"/>
        </w:rPr>
        <w:br/>
      </w:r>
    </w:p>
    <w:p w14:paraId="265393E2" w14:textId="4B4D9546" w:rsidR="00EF6472" w:rsidRPr="005261FE" w:rsidRDefault="00EC3564" w:rsidP="00EF6472">
      <w:pPr>
        <w:shd w:val="clear" w:color="auto" w:fill="FFFFFF"/>
        <w:spacing w:line="240" w:lineRule="atLeast"/>
        <w:rPr>
          <w:rFonts w:ascii="Myriad Pro" w:hAnsi="Myriad Pro"/>
          <w:b/>
          <w:bCs/>
          <w:color w:val="7E7E7E"/>
          <w:sz w:val="23"/>
          <w:szCs w:val="23"/>
        </w:rPr>
      </w:pPr>
      <w:r>
        <w:rPr>
          <w:rFonts w:cs="Arial"/>
          <w:b/>
          <w:bCs/>
          <w:color w:val="7E7E7E"/>
          <w:sz w:val="18"/>
          <w:szCs w:val="18"/>
        </w:rPr>
        <w:t xml:space="preserve">                  </w:t>
      </w:r>
      <w:r w:rsidR="00EF6472" w:rsidRPr="00EC3564">
        <w:rPr>
          <w:rFonts w:cs="Arial"/>
          <w:b/>
          <w:bCs/>
          <w:color w:val="7E7E7E"/>
          <w:sz w:val="18"/>
          <w:szCs w:val="18"/>
        </w:rPr>
        <w:t>Statistical Office of the Republic of Serbia</w:t>
      </w:r>
    </w:p>
    <w:p w14:paraId="6F5D1F50" w14:textId="77777777" w:rsidR="0047656C" w:rsidRPr="00CE1DE1" w:rsidRDefault="0047656C" w:rsidP="0047656C">
      <w:pPr>
        <w:widowControl w:val="0"/>
        <w:autoSpaceDE w:val="0"/>
        <w:autoSpaceDN w:val="0"/>
        <w:adjustRightInd w:val="0"/>
        <w:spacing w:after="0" w:line="200" w:lineRule="exact"/>
        <w:rPr>
          <w:color w:val="000000"/>
          <w:sz w:val="20"/>
          <w:szCs w:val="20"/>
          <w:highlight w:val="lightGray"/>
        </w:rPr>
      </w:pPr>
    </w:p>
    <w:p w14:paraId="62873493" w14:textId="77777777" w:rsidR="0047656C" w:rsidRPr="00CE1DE1" w:rsidRDefault="0047656C" w:rsidP="0047656C">
      <w:pPr>
        <w:widowControl w:val="0"/>
        <w:autoSpaceDE w:val="0"/>
        <w:autoSpaceDN w:val="0"/>
        <w:adjustRightInd w:val="0"/>
        <w:spacing w:after="0" w:line="200" w:lineRule="exact"/>
        <w:rPr>
          <w:color w:val="000000"/>
          <w:sz w:val="20"/>
          <w:szCs w:val="20"/>
          <w:highlight w:val="lightGray"/>
        </w:rPr>
      </w:pPr>
    </w:p>
    <w:p w14:paraId="77F8D69F" w14:textId="77777777" w:rsidR="0047656C" w:rsidRDefault="0047656C" w:rsidP="0047656C">
      <w:pPr>
        <w:widowControl w:val="0"/>
        <w:autoSpaceDE w:val="0"/>
        <w:autoSpaceDN w:val="0"/>
        <w:adjustRightInd w:val="0"/>
        <w:spacing w:before="42" w:after="0" w:line="240" w:lineRule="auto"/>
        <w:rPr>
          <w:rFonts w:ascii="Garamond" w:hAnsi="Garamond" w:cs="Garamond"/>
          <w:color w:val="000000"/>
          <w:sz w:val="18"/>
          <w:szCs w:val="18"/>
          <w:highlight w:val="lightGray"/>
        </w:rPr>
      </w:pPr>
    </w:p>
    <w:p w14:paraId="204E8F32" w14:textId="77777777" w:rsidR="00A959A5" w:rsidRDefault="00A959A5">
      <w:pPr>
        <w:rPr>
          <w:rFonts w:ascii="Garamond" w:hAnsi="Garamond"/>
          <w:b/>
          <w:bCs/>
          <w:color w:val="000000"/>
          <w:sz w:val="32"/>
          <w:szCs w:val="32"/>
        </w:rPr>
      </w:pPr>
      <w:r>
        <w:rPr>
          <w:rFonts w:ascii="Garamond" w:hAnsi="Garamond"/>
          <w:b/>
          <w:bCs/>
          <w:color w:val="000000"/>
          <w:sz w:val="32"/>
          <w:szCs w:val="32"/>
        </w:rPr>
        <w:br w:type="page"/>
      </w:r>
    </w:p>
    <w:p w14:paraId="00D82757" w14:textId="77777777" w:rsidR="0047656C" w:rsidRPr="00086F33" w:rsidRDefault="0047656C" w:rsidP="005C0185">
      <w:pPr>
        <w:pStyle w:val="Heading1"/>
      </w:pPr>
      <w:bookmarkStart w:id="8" w:name="_Toc465162268"/>
      <w:bookmarkStart w:id="9" w:name="_Toc465163867"/>
      <w:bookmarkStart w:id="10" w:name="_Toc465164764"/>
      <w:bookmarkStart w:id="11" w:name="_Toc465165015"/>
      <w:r w:rsidRPr="00086F33">
        <w:lastRenderedPageBreak/>
        <w:t>ACKNOWLEDGEMENTS</w:t>
      </w:r>
      <w:bookmarkEnd w:id="8"/>
      <w:bookmarkEnd w:id="9"/>
      <w:bookmarkEnd w:id="10"/>
      <w:bookmarkEnd w:id="11"/>
    </w:p>
    <w:p w14:paraId="7F69F497" w14:textId="77777777" w:rsidR="005C0185" w:rsidRDefault="005C0185" w:rsidP="005C0185"/>
    <w:p w14:paraId="1ED949B5" w14:textId="77777777" w:rsidR="004539AE" w:rsidRDefault="0047656C" w:rsidP="005C0185">
      <w:r w:rsidRPr="00086F33">
        <w:t xml:space="preserve">This report is </w:t>
      </w:r>
      <w:r w:rsidR="0004732C">
        <w:t>a</w:t>
      </w:r>
      <w:r w:rsidR="00526428">
        <w:t xml:space="preserve"> joint</w:t>
      </w:r>
      <w:r w:rsidRPr="00086F33">
        <w:t xml:space="preserve"> product of </w:t>
      </w:r>
      <w:r w:rsidR="00526428">
        <w:t xml:space="preserve">the </w:t>
      </w:r>
      <w:r w:rsidR="00526428" w:rsidRPr="0047656C">
        <w:t>Statistical Office of the Republic of Serbia</w:t>
      </w:r>
      <w:r w:rsidR="00526428">
        <w:t xml:space="preserve"> (SORS) and </w:t>
      </w:r>
      <w:r w:rsidR="004539AE">
        <w:t xml:space="preserve">the </w:t>
      </w:r>
      <w:r w:rsidRPr="00086F33">
        <w:t>World Bank</w:t>
      </w:r>
      <w:r w:rsidR="00A95E6C">
        <w:t xml:space="preserve">, with valuable support from the Social Inclusion and Poverty Reduction Unit (SIPRU) of the Government of </w:t>
      </w:r>
      <w:r w:rsidR="00B109FC" w:rsidRPr="0047656C">
        <w:t>the Republic</w:t>
      </w:r>
      <w:r w:rsidR="00B109FC">
        <w:t xml:space="preserve"> of</w:t>
      </w:r>
      <w:r w:rsidR="00B109FC" w:rsidRPr="0047656C">
        <w:t xml:space="preserve"> </w:t>
      </w:r>
      <w:r w:rsidR="00A95E6C">
        <w:t>Serbia</w:t>
      </w:r>
      <w:r w:rsidR="004539AE">
        <w:t>.</w:t>
      </w:r>
      <w:r w:rsidRPr="00086F33">
        <w:t xml:space="preserve"> </w:t>
      </w:r>
      <w:r w:rsidR="004539AE">
        <w:t xml:space="preserve">The World Bank </w:t>
      </w:r>
      <w:r w:rsidRPr="00086F33">
        <w:t xml:space="preserve">team </w:t>
      </w:r>
      <w:r w:rsidR="002E1FB7">
        <w:t xml:space="preserve">was </w:t>
      </w:r>
      <w:r w:rsidRPr="00086F33">
        <w:t xml:space="preserve">led by </w:t>
      </w:r>
      <w:r w:rsidRPr="0047656C">
        <w:t xml:space="preserve">Trang Van Nguyen </w:t>
      </w:r>
      <w:r w:rsidR="004539AE">
        <w:t>(Senior Economist</w:t>
      </w:r>
      <w:r w:rsidRPr="00086F33">
        <w:t>)</w:t>
      </w:r>
      <w:r w:rsidR="004539AE">
        <w:t>. M</w:t>
      </w:r>
      <w:r w:rsidR="00A95E22">
        <w:t xml:space="preserve">odeling and </w:t>
      </w:r>
      <w:r w:rsidR="004539AE">
        <w:t xml:space="preserve">data </w:t>
      </w:r>
      <w:r w:rsidR="00A95E22">
        <w:t xml:space="preserve">analysis for </w:t>
      </w:r>
      <w:r w:rsidR="00B554B5">
        <w:t xml:space="preserve">deriving the </w:t>
      </w:r>
      <w:r>
        <w:t xml:space="preserve">poverty map was </w:t>
      </w:r>
      <w:r w:rsidR="00B554B5">
        <w:t>conducted</w:t>
      </w:r>
      <w:r>
        <w:t xml:space="preserve"> by</w:t>
      </w:r>
      <w:r w:rsidRPr="00086F33">
        <w:t xml:space="preserve"> William Seitz (</w:t>
      </w:r>
      <w:r w:rsidR="00A50E93">
        <w:t>Economist</w:t>
      </w:r>
      <w:r w:rsidRPr="00086F33">
        <w:t xml:space="preserve">) </w:t>
      </w:r>
      <w:r>
        <w:t xml:space="preserve">and </w:t>
      </w:r>
      <w:r w:rsidRPr="0047656C">
        <w:t xml:space="preserve">Roy Van der Weide </w:t>
      </w:r>
      <w:r w:rsidRPr="00086F33">
        <w:t>(Economist)</w:t>
      </w:r>
      <w:r>
        <w:t xml:space="preserve">. </w:t>
      </w:r>
      <w:r w:rsidR="004539AE">
        <w:t xml:space="preserve">Kadeem Khan (Junior Professional Associate) provided expert </w:t>
      </w:r>
      <w:r w:rsidR="004539AE" w:rsidRPr="004539AE">
        <w:t>cartographic assistance</w:t>
      </w:r>
      <w:r w:rsidR="004539AE">
        <w:t xml:space="preserve">. </w:t>
      </w:r>
    </w:p>
    <w:p w14:paraId="10ED65B8" w14:textId="77777777" w:rsidR="004539AE" w:rsidRDefault="00531611" w:rsidP="005C0185">
      <w:r>
        <w:t>U</w:t>
      </w:r>
      <w:r w:rsidRPr="00531611">
        <w:t>sing this modeling analysis</w:t>
      </w:r>
      <w:r w:rsidR="004539AE">
        <w:t xml:space="preserve"> and with close support from the World Bank team</w:t>
      </w:r>
      <w:r w:rsidRPr="00531611">
        <w:t>, final poverty estimates based on the full Census data were derived by Melinda Tokai of the Statistical Office of the Republic of Serbia with the support of Tijana Comic, Slavica Vukojicic-Sevo, Mirjana Ogrizovic-Brasanac and Nada Delic</w:t>
      </w:r>
      <w:r w:rsidR="004539AE">
        <w:t>,</w:t>
      </w:r>
      <w:r w:rsidRPr="00531611">
        <w:t xml:space="preserve"> under the direction of Snezana Lakcevic</w:t>
      </w:r>
      <w:r w:rsidR="00526428">
        <w:t>.</w:t>
      </w:r>
    </w:p>
    <w:p w14:paraId="7E6409D3" w14:textId="72C625E5" w:rsidR="0047656C" w:rsidRDefault="009B4578" w:rsidP="005C0185">
      <w:r>
        <w:t>The team gratefully acknowledge</w:t>
      </w:r>
      <w:r w:rsidR="002E1FB7">
        <w:t>s</w:t>
      </w:r>
      <w:r>
        <w:t xml:space="preserve"> helpful comments from Minh Nguyen and Sandu Cojocaru</w:t>
      </w:r>
      <w:r w:rsidR="00245154">
        <w:t xml:space="preserve"> (Poverty and Equity Global Practice, World Bank)</w:t>
      </w:r>
      <w:r>
        <w:t xml:space="preserve">, and </w:t>
      </w:r>
      <w:r w:rsidR="00245154">
        <w:t xml:space="preserve">support and guidance </w:t>
      </w:r>
      <w:r>
        <w:t>from</w:t>
      </w:r>
      <w:r w:rsidR="00245154">
        <w:t xml:space="preserve"> Tony Verheijen, Lazar Sestovic, and Vesna Kostic (World Bank office, Belgrade)</w:t>
      </w:r>
      <w:r>
        <w:t xml:space="preserve">. </w:t>
      </w:r>
      <w:r w:rsidR="0047656C">
        <w:t xml:space="preserve">This task </w:t>
      </w:r>
      <w:r w:rsidR="002339FF">
        <w:t xml:space="preserve">received early </w:t>
      </w:r>
      <w:r w:rsidR="008E6B46">
        <w:t xml:space="preserve">guidance from Ken Simler, and </w:t>
      </w:r>
      <w:r w:rsidR="002339FF">
        <w:t>was completed</w:t>
      </w:r>
      <w:r w:rsidR="0047656C" w:rsidRPr="00086F33">
        <w:t xml:space="preserve"> under the </w:t>
      </w:r>
      <w:r w:rsidR="0047656C">
        <w:t xml:space="preserve">overall </w:t>
      </w:r>
      <w:r w:rsidR="0047656C" w:rsidRPr="00086F33">
        <w:t>guidance of Carolina Sanchez-Paramo (</w:t>
      </w:r>
      <w:r w:rsidR="00245154">
        <w:t>Poverty and Equity Global Practice, World Bank)</w:t>
      </w:r>
      <w:r w:rsidR="008C1E09">
        <w:t>.</w:t>
      </w:r>
      <w:r w:rsidR="00245154">
        <w:t xml:space="preserve"> The team is also thankful for support from </w:t>
      </w:r>
      <w:r w:rsidR="00A95E6C">
        <w:t>Ivan Sekulovic, I</w:t>
      </w:r>
      <w:r w:rsidR="00A95E6C" w:rsidRPr="00A95E6C">
        <w:t>rena</w:t>
      </w:r>
      <w:r w:rsidR="00A95E6C">
        <w:t xml:space="preserve"> R</w:t>
      </w:r>
      <w:r w:rsidR="00A95E6C" w:rsidRPr="00A95E6C">
        <w:t>adinovic</w:t>
      </w:r>
      <w:r w:rsidR="00A95E6C">
        <w:t xml:space="preserve">, and </w:t>
      </w:r>
      <w:r w:rsidR="00A95E6C" w:rsidRPr="005C0185">
        <w:t xml:space="preserve">Biljana </w:t>
      </w:r>
      <w:r w:rsidR="00B109FC" w:rsidRPr="005C0185">
        <w:t>M</w:t>
      </w:r>
      <w:r w:rsidR="008B7A08">
        <w:t>l</w:t>
      </w:r>
      <w:r w:rsidR="00A95E6C" w:rsidRPr="005C0185">
        <w:t>adenovic</w:t>
      </w:r>
      <w:r w:rsidR="00A95E6C">
        <w:t xml:space="preserve"> at </w:t>
      </w:r>
      <w:r w:rsidR="00245154">
        <w:t>the Social Inclusion and Poverty Reduction Unit (SIPRU)</w:t>
      </w:r>
      <w:r w:rsidR="00B109FC">
        <w:t xml:space="preserve"> of the Government of </w:t>
      </w:r>
      <w:r w:rsidR="00B109FC" w:rsidRPr="0047656C">
        <w:t xml:space="preserve">the Republic </w:t>
      </w:r>
      <w:r w:rsidR="00B109FC">
        <w:t>of Serbia</w:t>
      </w:r>
      <w:r w:rsidR="00245154">
        <w:t>.</w:t>
      </w:r>
    </w:p>
    <w:p w14:paraId="5ED9D684" w14:textId="77777777" w:rsidR="00245154" w:rsidRDefault="00245154" w:rsidP="0047656C">
      <w:pPr>
        <w:autoSpaceDE w:val="0"/>
        <w:autoSpaceDN w:val="0"/>
        <w:adjustRightInd w:val="0"/>
        <w:spacing w:after="120" w:line="240" w:lineRule="auto"/>
        <w:rPr>
          <w:rFonts w:ascii="Garamond" w:hAnsi="Garamond"/>
          <w:color w:val="000000"/>
        </w:rPr>
      </w:pPr>
    </w:p>
    <w:p w14:paraId="66077153" w14:textId="77777777" w:rsidR="0047656C" w:rsidRPr="00086F33" w:rsidRDefault="0047656C" w:rsidP="0047656C">
      <w:pPr>
        <w:rPr>
          <w:rFonts w:ascii="Garamond" w:hAnsi="Garamond"/>
          <w:b/>
          <w:sz w:val="40"/>
          <w:szCs w:val="24"/>
        </w:rPr>
      </w:pPr>
      <w:r w:rsidRPr="00086F33">
        <w:rPr>
          <w:rFonts w:ascii="Garamond" w:hAnsi="Garamond"/>
          <w:b/>
          <w:sz w:val="40"/>
          <w:szCs w:val="24"/>
        </w:rPr>
        <w:br w:type="page"/>
      </w:r>
    </w:p>
    <w:p w14:paraId="46936228" w14:textId="77777777" w:rsidR="0004732C" w:rsidRDefault="0004732C" w:rsidP="00EC3564">
      <w:pPr>
        <w:pStyle w:val="Heading1"/>
      </w:pPr>
      <w:bookmarkStart w:id="12" w:name="_Toc465165016"/>
      <w:r w:rsidRPr="0004732C">
        <w:lastRenderedPageBreak/>
        <w:t>Abstract</w:t>
      </w:r>
      <w:bookmarkEnd w:id="12"/>
    </w:p>
    <w:p w14:paraId="1F296CAE" w14:textId="77777777" w:rsidR="00EC3564" w:rsidRDefault="00EC3564" w:rsidP="0004732C">
      <w:pPr>
        <w:rPr>
          <w:rFonts w:ascii="Garamond" w:hAnsi="Garamond"/>
          <w:sz w:val="24"/>
          <w:szCs w:val="24"/>
        </w:rPr>
      </w:pPr>
    </w:p>
    <w:p w14:paraId="133B0204" w14:textId="77777777" w:rsidR="0004732C" w:rsidRPr="0004732C" w:rsidRDefault="0004732C" w:rsidP="00EC3564">
      <w:r>
        <w:t>This report describes</w:t>
      </w:r>
      <w:r w:rsidR="0010460F">
        <w:t xml:space="preserve"> the method and key findings of small-area</w:t>
      </w:r>
      <w:r>
        <w:t xml:space="preserve"> </w:t>
      </w:r>
      <w:r w:rsidR="005446E2">
        <w:t>at-risk-of-</w:t>
      </w:r>
      <w:r>
        <w:t xml:space="preserve">poverty </w:t>
      </w:r>
      <w:r w:rsidR="0010460F">
        <w:t xml:space="preserve">estimation for </w:t>
      </w:r>
      <w:r>
        <w:t xml:space="preserve">Serbia. </w:t>
      </w:r>
      <w:r w:rsidRPr="0004732C">
        <w:t>The</w:t>
      </w:r>
      <w:r w:rsidR="0010460F">
        <w:t xml:space="preserve"> poverty</w:t>
      </w:r>
      <w:r w:rsidRPr="0004732C">
        <w:t xml:space="preserve"> map </w:t>
      </w:r>
      <w:r w:rsidR="002E1FB7">
        <w:t>provides</w:t>
      </w:r>
      <w:r w:rsidR="002E1FB7" w:rsidRPr="0004732C">
        <w:t xml:space="preserve"> </w:t>
      </w:r>
      <w:r w:rsidR="005446E2">
        <w:t>at-risk-of-</w:t>
      </w:r>
      <w:r w:rsidRPr="0004732C">
        <w:t>poverty rates</w:t>
      </w:r>
      <w:r w:rsidR="00931526">
        <w:t xml:space="preserve"> and related indicators</w:t>
      </w:r>
      <w:r w:rsidR="00182FD5">
        <w:t xml:space="preserve"> at the national, regional, </w:t>
      </w:r>
      <w:r w:rsidR="00B75238">
        <w:t>area</w:t>
      </w:r>
      <w:r w:rsidR="00931526">
        <w:t>, and municipal</w:t>
      </w:r>
      <w:r w:rsidRPr="0004732C">
        <w:t xml:space="preserve"> levels.</w:t>
      </w:r>
      <w:r>
        <w:t xml:space="preserve"> </w:t>
      </w:r>
      <w:r w:rsidR="00A035FA" w:rsidRPr="0004732C">
        <w:t xml:space="preserve">The results are </w:t>
      </w:r>
      <w:r w:rsidR="0010460F">
        <w:t xml:space="preserve">derived from </w:t>
      </w:r>
      <w:r w:rsidR="0010460F" w:rsidRPr="0004732C">
        <w:t>the micro-data</w:t>
      </w:r>
      <w:r w:rsidR="0010460F">
        <w:t xml:space="preserve"> in</w:t>
      </w:r>
      <w:r w:rsidR="0010460F" w:rsidRPr="0004732C">
        <w:t xml:space="preserve"> </w:t>
      </w:r>
      <w:r w:rsidR="0010460F">
        <w:t xml:space="preserve">the Population </w:t>
      </w:r>
      <w:r w:rsidR="00A035FA" w:rsidRPr="0004732C">
        <w:t xml:space="preserve">Census </w:t>
      </w:r>
      <w:r w:rsidR="00D1695D">
        <w:t>(2011)</w:t>
      </w:r>
      <w:r w:rsidR="00A035FA" w:rsidRPr="0004732C">
        <w:t xml:space="preserve"> and the </w:t>
      </w:r>
      <w:r w:rsidR="00A035FA">
        <w:t xml:space="preserve">Survey of Income and Living </w:t>
      </w:r>
      <w:r w:rsidR="00290887">
        <w:t>Conditions</w:t>
      </w:r>
      <w:r w:rsidR="00A035FA" w:rsidRPr="0004732C">
        <w:t xml:space="preserve"> (</w:t>
      </w:r>
      <w:r w:rsidR="00A035FA">
        <w:t>SILC</w:t>
      </w:r>
      <w:r w:rsidR="00A035FA" w:rsidRPr="0004732C">
        <w:t>)</w:t>
      </w:r>
      <w:r w:rsidR="00A035FA">
        <w:t xml:space="preserve"> for 2013, which </w:t>
      </w:r>
      <w:r w:rsidR="0010460F">
        <w:t>collects income</w:t>
      </w:r>
      <w:r w:rsidR="00A035FA">
        <w:t xml:space="preserve"> for the reference year of 2012</w:t>
      </w:r>
      <w:r w:rsidR="00A035FA" w:rsidRPr="0004732C">
        <w:t>.</w:t>
      </w:r>
    </w:p>
    <w:p w14:paraId="59C90CC6" w14:textId="77777777" w:rsidR="0004732C" w:rsidRDefault="00931526" w:rsidP="00EC3564">
      <w:r w:rsidRPr="0004732C">
        <w:t xml:space="preserve">Poverty maps present poverty </w:t>
      </w:r>
      <w:r w:rsidR="00D1695D">
        <w:t>estimates</w:t>
      </w:r>
      <w:r w:rsidRPr="0004732C">
        <w:t xml:space="preserve"> for smaller territories, such as </w:t>
      </w:r>
      <w:r>
        <w:t xml:space="preserve">municipalities. </w:t>
      </w:r>
      <w:r w:rsidR="00D1695D">
        <w:t xml:space="preserve">Survey-based poverty figures are </w:t>
      </w:r>
      <w:r w:rsidR="0010460F">
        <w:t xml:space="preserve">usually not </w:t>
      </w:r>
      <w:r w:rsidR="00D1695D">
        <w:t xml:space="preserve">available for small geographic units because collecting consumption or income data </w:t>
      </w:r>
      <w:r w:rsidR="0004732C" w:rsidRPr="0004732C">
        <w:t>require</w:t>
      </w:r>
      <w:r w:rsidR="00D1695D">
        <w:t>s</w:t>
      </w:r>
      <w:r w:rsidR="0004732C" w:rsidRPr="0004732C">
        <w:t xml:space="preserve"> </w:t>
      </w:r>
      <w:r w:rsidR="00D1695D">
        <w:t>comprehensive</w:t>
      </w:r>
      <w:r w:rsidR="0004732C" w:rsidRPr="0004732C">
        <w:t xml:space="preserve"> </w:t>
      </w:r>
      <w:r w:rsidR="00D1695D">
        <w:t>questionnaires that are difficult and expensive to administer</w:t>
      </w:r>
      <w:r w:rsidR="0010460F">
        <w:t xml:space="preserve"> on a very large sample</w:t>
      </w:r>
      <w:r w:rsidR="00D1695D">
        <w:t xml:space="preserve">. </w:t>
      </w:r>
      <w:r w:rsidR="0010460F">
        <w:t>Therefore, consumption or income</w:t>
      </w:r>
      <w:r w:rsidR="0010460F" w:rsidRPr="0004732C">
        <w:t xml:space="preserve"> </w:t>
      </w:r>
      <w:r w:rsidR="00D1695D" w:rsidRPr="0004732C">
        <w:t>surveys</w:t>
      </w:r>
      <w:r w:rsidR="00D1695D">
        <w:t xml:space="preserve"> </w:t>
      </w:r>
      <w:r w:rsidR="0010460F">
        <w:t xml:space="preserve">tend to </w:t>
      </w:r>
      <w:r w:rsidR="00D1695D" w:rsidRPr="0004732C">
        <w:t xml:space="preserve">include </w:t>
      </w:r>
      <w:r w:rsidR="005E2B89" w:rsidRPr="0004732C">
        <w:t xml:space="preserve">only </w:t>
      </w:r>
      <w:r w:rsidR="00D1695D" w:rsidRPr="0004732C">
        <w:t>a</w:t>
      </w:r>
      <w:r w:rsidR="00D1695D">
        <w:t xml:space="preserve"> representative</w:t>
      </w:r>
      <w:r w:rsidR="00D1695D" w:rsidRPr="0004732C">
        <w:t xml:space="preserve"> sample of the</w:t>
      </w:r>
      <w:r w:rsidR="0010460F">
        <w:t xml:space="preserve"> whole</w:t>
      </w:r>
      <w:r w:rsidR="00D1695D" w:rsidRPr="0004732C">
        <w:t xml:space="preserve"> population</w:t>
      </w:r>
      <w:r w:rsidR="0004732C" w:rsidRPr="0004732C">
        <w:t>. Sampling leads to error</w:t>
      </w:r>
      <w:r w:rsidR="0010460F">
        <w:t>s</w:t>
      </w:r>
      <w:r w:rsidR="0004732C" w:rsidRPr="0004732C">
        <w:t xml:space="preserve"> that increase as the results are di</w:t>
      </w:r>
      <w:r w:rsidR="0004732C">
        <w:t>saggregated.</w:t>
      </w:r>
    </w:p>
    <w:p w14:paraId="10FBE00C" w14:textId="77777777" w:rsidR="0010460F" w:rsidRDefault="00A035FA" w:rsidP="00EC3564">
      <w:r>
        <w:t xml:space="preserve">Poverty mapping gets around this problem by leveraging the strengths of multiple data sources to estimate poverty and related indicators at a lower level of disaggregation than would be possible otherwise. </w:t>
      </w:r>
      <w:r w:rsidR="00931526">
        <w:t>The</w:t>
      </w:r>
      <w:r w:rsidR="0004732C" w:rsidRPr="0004732C">
        <w:t xml:space="preserve"> </w:t>
      </w:r>
      <w:r w:rsidR="00931526">
        <w:t xml:space="preserve">small-area </w:t>
      </w:r>
      <w:r w:rsidR="0004732C" w:rsidRPr="0004732C">
        <w:t>estimates</w:t>
      </w:r>
      <w:r w:rsidR="00931526">
        <w:t xml:space="preserve"> of poverty in this report were</w:t>
      </w:r>
      <w:r w:rsidR="0004732C" w:rsidRPr="0004732C">
        <w:t xml:space="preserve"> calculated by combining the detail</w:t>
      </w:r>
      <w:r w:rsidR="0010460F">
        <w:t>s</w:t>
      </w:r>
      <w:r w:rsidR="0004732C" w:rsidRPr="0004732C">
        <w:t xml:space="preserve"> of a household </w:t>
      </w:r>
      <w:r w:rsidR="0010460F">
        <w:t>income</w:t>
      </w:r>
      <w:r w:rsidR="0004732C" w:rsidRPr="0004732C">
        <w:t xml:space="preserve"> survey and the coverage of the national census. </w:t>
      </w:r>
      <w:r w:rsidR="0004732C">
        <w:t>P</w:t>
      </w:r>
      <w:r w:rsidR="0004732C" w:rsidRPr="0004732C">
        <w:t xml:space="preserve">overty maps </w:t>
      </w:r>
      <w:r w:rsidR="0004732C">
        <w:t xml:space="preserve">are useful </w:t>
      </w:r>
      <w:r w:rsidR="0004732C" w:rsidRPr="0004732C">
        <w:t xml:space="preserve">to build awareness about poverty, to strengthen accountability, </w:t>
      </w:r>
      <w:r w:rsidR="005E2B89" w:rsidRPr="0004732C">
        <w:t>to help identify leading and lagging areas of the co</w:t>
      </w:r>
      <w:r w:rsidR="005E2B89">
        <w:t>untry</w:t>
      </w:r>
      <w:r w:rsidR="00C034E1">
        <w:t>,</w:t>
      </w:r>
      <w:r w:rsidR="002E1FB7">
        <w:t xml:space="preserve"> to</w:t>
      </w:r>
      <w:r w:rsidR="0010460F">
        <w:t xml:space="preserve"> </w:t>
      </w:r>
      <w:r w:rsidR="0004732C" w:rsidRPr="0004732C">
        <w:t xml:space="preserve">better </w:t>
      </w:r>
      <w:r w:rsidR="002E1FB7">
        <w:t>geographically</w:t>
      </w:r>
      <w:r w:rsidR="002E1FB7" w:rsidRPr="0004732C">
        <w:t xml:space="preserve"> target</w:t>
      </w:r>
      <w:r w:rsidR="002E1FB7">
        <w:t xml:space="preserve"> </w:t>
      </w:r>
      <w:r w:rsidR="0004732C" w:rsidRPr="0004732C">
        <w:t>resources, and</w:t>
      </w:r>
      <w:r w:rsidR="00C034E1">
        <w:t xml:space="preserve"> </w:t>
      </w:r>
      <w:r w:rsidR="005E2B89" w:rsidRPr="0004732C">
        <w:t xml:space="preserve">to </w:t>
      </w:r>
      <w:r w:rsidR="005E2B89">
        <w:t>inform policy</w:t>
      </w:r>
      <w:r w:rsidR="005E2B89" w:rsidRPr="0004732C" w:rsidDel="005E2B89">
        <w:t xml:space="preserve"> </w:t>
      </w:r>
      <w:r w:rsidR="005E2B89">
        <w:t>more b</w:t>
      </w:r>
      <w:r w:rsidR="00C034E1">
        <w:t>roadly</w:t>
      </w:r>
      <w:r w:rsidR="0004732C">
        <w:t>.</w:t>
      </w:r>
      <w:r w:rsidR="00931526" w:rsidRPr="00931526">
        <w:t xml:space="preserve"> </w:t>
      </w:r>
    </w:p>
    <w:p w14:paraId="29CEF737" w14:textId="77777777" w:rsidR="00DA4102" w:rsidRDefault="00DA4102">
      <w:pPr>
        <w:rPr>
          <w:rFonts w:ascii="Garamond" w:hAnsi="Garamond"/>
          <w:sz w:val="24"/>
          <w:szCs w:val="24"/>
        </w:rPr>
      </w:pPr>
      <w:r>
        <w:rPr>
          <w:rFonts w:ascii="Garamond" w:hAnsi="Garamond"/>
          <w:sz w:val="24"/>
          <w:szCs w:val="24"/>
        </w:rPr>
        <w:br w:type="page"/>
      </w:r>
    </w:p>
    <w:sdt>
      <w:sdtPr>
        <w:rPr>
          <w:rFonts w:asciiTheme="minorHAnsi" w:hAnsiTheme="minorHAnsi"/>
          <w:sz w:val="22"/>
        </w:rPr>
        <w:id w:val="-936898016"/>
        <w:docPartObj>
          <w:docPartGallery w:val="Table of Contents"/>
          <w:docPartUnique/>
        </w:docPartObj>
      </w:sdtPr>
      <w:sdtEndPr>
        <w:rPr>
          <w:rFonts w:ascii="Arial" w:hAnsi="Arial"/>
          <w:b/>
          <w:bCs/>
          <w:noProof/>
          <w:sz w:val="21"/>
        </w:rPr>
      </w:sdtEndPr>
      <w:sdtContent>
        <w:p w14:paraId="17386206" w14:textId="64045B6B" w:rsidR="009A275D" w:rsidRDefault="00DA4102" w:rsidP="009A275D">
          <w:r w:rsidRPr="00EC3564">
            <w:rPr>
              <w:rStyle w:val="Heading1Char"/>
            </w:rPr>
            <w:t>Contents</w:t>
          </w:r>
          <w:r w:rsidR="00B718BC">
            <w:fldChar w:fldCharType="begin"/>
          </w:r>
          <w:r>
            <w:instrText xml:space="preserve"> TOC \o "1-3" \h \z \u </w:instrText>
          </w:r>
          <w:r w:rsidR="00B718BC">
            <w:fldChar w:fldCharType="separate"/>
          </w:r>
        </w:p>
        <w:p w14:paraId="1633F6E2" w14:textId="77777777" w:rsidR="009A275D" w:rsidRDefault="009A275D" w:rsidP="009A275D">
          <w:pPr>
            <w:rPr>
              <w:rFonts w:asciiTheme="minorHAnsi" w:eastAsiaTheme="minorEastAsia" w:hAnsiTheme="minorHAnsi"/>
              <w:noProof/>
              <w:sz w:val="22"/>
            </w:rPr>
          </w:pPr>
        </w:p>
        <w:p w14:paraId="69152EDC" w14:textId="77777777" w:rsidR="009A275D" w:rsidRDefault="009A275D">
          <w:pPr>
            <w:pStyle w:val="TOC1"/>
            <w:tabs>
              <w:tab w:val="right" w:leader="dot" w:pos="9080"/>
            </w:tabs>
            <w:rPr>
              <w:rFonts w:asciiTheme="minorHAnsi" w:eastAsiaTheme="minorEastAsia" w:hAnsiTheme="minorHAnsi"/>
              <w:noProof/>
              <w:sz w:val="22"/>
            </w:rPr>
          </w:pPr>
          <w:hyperlink w:anchor="_Toc465165016" w:history="1">
            <w:r w:rsidRPr="00B36064">
              <w:rPr>
                <w:rStyle w:val="Hyperlink"/>
                <w:noProof/>
              </w:rPr>
              <w:t>Abstract</w:t>
            </w:r>
            <w:r>
              <w:rPr>
                <w:noProof/>
                <w:webHidden/>
              </w:rPr>
              <w:tab/>
            </w:r>
            <w:r>
              <w:rPr>
                <w:noProof/>
                <w:webHidden/>
              </w:rPr>
              <w:fldChar w:fldCharType="begin"/>
            </w:r>
            <w:r>
              <w:rPr>
                <w:noProof/>
                <w:webHidden/>
              </w:rPr>
              <w:instrText xml:space="preserve"> PAGEREF _Toc465165016 \h </w:instrText>
            </w:r>
            <w:r>
              <w:rPr>
                <w:noProof/>
                <w:webHidden/>
              </w:rPr>
            </w:r>
            <w:r>
              <w:rPr>
                <w:noProof/>
                <w:webHidden/>
              </w:rPr>
              <w:fldChar w:fldCharType="separate"/>
            </w:r>
            <w:r w:rsidR="005F1C53">
              <w:rPr>
                <w:noProof/>
                <w:webHidden/>
              </w:rPr>
              <w:t>3</w:t>
            </w:r>
            <w:r>
              <w:rPr>
                <w:noProof/>
                <w:webHidden/>
              </w:rPr>
              <w:fldChar w:fldCharType="end"/>
            </w:r>
          </w:hyperlink>
        </w:p>
        <w:p w14:paraId="6CB38DFA" w14:textId="77777777" w:rsidR="009A275D" w:rsidRDefault="009A275D">
          <w:pPr>
            <w:pStyle w:val="TOC1"/>
            <w:tabs>
              <w:tab w:val="right" w:leader="dot" w:pos="9080"/>
            </w:tabs>
            <w:rPr>
              <w:rFonts w:asciiTheme="minorHAnsi" w:eastAsiaTheme="minorEastAsia" w:hAnsiTheme="minorHAnsi"/>
              <w:noProof/>
              <w:sz w:val="22"/>
            </w:rPr>
          </w:pPr>
          <w:hyperlink w:anchor="_Toc465165017" w:history="1">
            <w:r w:rsidRPr="00B36064">
              <w:rPr>
                <w:rStyle w:val="Hyperlink"/>
                <w:noProof/>
              </w:rPr>
              <w:t>I – Introduction</w:t>
            </w:r>
            <w:r>
              <w:rPr>
                <w:noProof/>
                <w:webHidden/>
              </w:rPr>
              <w:tab/>
            </w:r>
            <w:r>
              <w:rPr>
                <w:noProof/>
                <w:webHidden/>
              </w:rPr>
              <w:fldChar w:fldCharType="begin"/>
            </w:r>
            <w:r>
              <w:rPr>
                <w:noProof/>
                <w:webHidden/>
              </w:rPr>
              <w:instrText xml:space="preserve"> PAGEREF _Toc465165017 \h </w:instrText>
            </w:r>
            <w:r>
              <w:rPr>
                <w:noProof/>
                <w:webHidden/>
              </w:rPr>
            </w:r>
            <w:r>
              <w:rPr>
                <w:noProof/>
                <w:webHidden/>
              </w:rPr>
              <w:fldChar w:fldCharType="separate"/>
            </w:r>
            <w:r w:rsidR="005F1C53">
              <w:rPr>
                <w:noProof/>
                <w:webHidden/>
              </w:rPr>
              <w:t>5</w:t>
            </w:r>
            <w:r>
              <w:rPr>
                <w:noProof/>
                <w:webHidden/>
              </w:rPr>
              <w:fldChar w:fldCharType="end"/>
            </w:r>
          </w:hyperlink>
        </w:p>
        <w:p w14:paraId="3F5AAAC7" w14:textId="77777777" w:rsidR="009A275D" w:rsidRDefault="009A275D">
          <w:pPr>
            <w:pStyle w:val="TOC1"/>
            <w:tabs>
              <w:tab w:val="right" w:leader="dot" w:pos="9080"/>
            </w:tabs>
            <w:rPr>
              <w:rFonts w:asciiTheme="minorHAnsi" w:eastAsiaTheme="minorEastAsia" w:hAnsiTheme="minorHAnsi"/>
              <w:noProof/>
              <w:sz w:val="22"/>
            </w:rPr>
          </w:pPr>
          <w:hyperlink w:anchor="_Toc465165018" w:history="1">
            <w:r w:rsidRPr="00B36064">
              <w:rPr>
                <w:rStyle w:val="Hyperlink"/>
                <w:noProof/>
              </w:rPr>
              <w:t>II – Data</w:t>
            </w:r>
            <w:r>
              <w:rPr>
                <w:noProof/>
                <w:webHidden/>
              </w:rPr>
              <w:tab/>
            </w:r>
            <w:r>
              <w:rPr>
                <w:noProof/>
                <w:webHidden/>
              </w:rPr>
              <w:fldChar w:fldCharType="begin"/>
            </w:r>
            <w:r>
              <w:rPr>
                <w:noProof/>
                <w:webHidden/>
              </w:rPr>
              <w:instrText xml:space="preserve"> PAGEREF _Toc465165018 \h </w:instrText>
            </w:r>
            <w:r>
              <w:rPr>
                <w:noProof/>
                <w:webHidden/>
              </w:rPr>
            </w:r>
            <w:r>
              <w:rPr>
                <w:noProof/>
                <w:webHidden/>
              </w:rPr>
              <w:fldChar w:fldCharType="separate"/>
            </w:r>
            <w:r w:rsidR="005F1C53">
              <w:rPr>
                <w:noProof/>
                <w:webHidden/>
              </w:rPr>
              <w:t>6</w:t>
            </w:r>
            <w:r>
              <w:rPr>
                <w:noProof/>
                <w:webHidden/>
              </w:rPr>
              <w:fldChar w:fldCharType="end"/>
            </w:r>
          </w:hyperlink>
        </w:p>
        <w:p w14:paraId="145670FB" w14:textId="77777777" w:rsidR="009A275D" w:rsidRDefault="009A275D">
          <w:pPr>
            <w:pStyle w:val="TOC1"/>
            <w:tabs>
              <w:tab w:val="right" w:leader="dot" w:pos="9080"/>
            </w:tabs>
            <w:rPr>
              <w:rFonts w:asciiTheme="minorHAnsi" w:eastAsiaTheme="minorEastAsia" w:hAnsiTheme="minorHAnsi"/>
              <w:noProof/>
              <w:sz w:val="22"/>
            </w:rPr>
          </w:pPr>
          <w:hyperlink w:anchor="_Toc465165019" w:history="1">
            <w:r w:rsidRPr="00B36064">
              <w:rPr>
                <w:rStyle w:val="Hyperlink"/>
                <w:noProof/>
              </w:rPr>
              <w:t>III – Approach and Method</w:t>
            </w:r>
            <w:r>
              <w:rPr>
                <w:noProof/>
                <w:webHidden/>
              </w:rPr>
              <w:tab/>
            </w:r>
            <w:r>
              <w:rPr>
                <w:noProof/>
                <w:webHidden/>
              </w:rPr>
              <w:fldChar w:fldCharType="begin"/>
            </w:r>
            <w:r>
              <w:rPr>
                <w:noProof/>
                <w:webHidden/>
              </w:rPr>
              <w:instrText xml:space="preserve"> PAGEREF _Toc465165019 \h </w:instrText>
            </w:r>
            <w:r>
              <w:rPr>
                <w:noProof/>
                <w:webHidden/>
              </w:rPr>
            </w:r>
            <w:r>
              <w:rPr>
                <w:noProof/>
                <w:webHidden/>
              </w:rPr>
              <w:fldChar w:fldCharType="separate"/>
            </w:r>
            <w:r w:rsidR="005F1C53">
              <w:rPr>
                <w:noProof/>
                <w:webHidden/>
              </w:rPr>
              <w:t>8</w:t>
            </w:r>
            <w:r>
              <w:rPr>
                <w:noProof/>
                <w:webHidden/>
              </w:rPr>
              <w:fldChar w:fldCharType="end"/>
            </w:r>
          </w:hyperlink>
        </w:p>
        <w:p w14:paraId="53391B1C" w14:textId="77777777" w:rsidR="009A275D" w:rsidRDefault="009A275D">
          <w:pPr>
            <w:pStyle w:val="TOC1"/>
            <w:tabs>
              <w:tab w:val="right" w:leader="dot" w:pos="9080"/>
            </w:tabs>
            <w:rPr>
              <w:rFonts w:asciiTheme="minorHAnsi" w:eastAsiaTheme="minorEastAsia" w:hAnsiTheme="minorHAnsi"/>
              <w:noProof/>
              <w:sz w:val="22"/>
            </w:rPr>
          </w:pPr>
          <w:hyperlink w:anchor="_Toc465165020" w:history="1">
            <w:r w:rsidRPr="00B36064">
              <w:rPr>
                <w:rStyle w:val="Hyperlink"/>
                <w:noProof/>
              </w:rPr>
              <w:t>IV – Results</w:t>
            </w:r>
            <w:r>
              <w:rPr>
                <w:noProof/>
                <w:webHidden/>
              </w:rPr>
              <w:tab/>
            </w:r>
            <w:r>
              <w:rPr>
                <w:noProof/>
                <w:webHidden/>
              </w:rPr>
              <w:fldChar w:fldCharType="begin"/>
            </w:r>
            <w:r>
              <w:rPr>
                <w:noProof/>
                <w:webHidden/>
              </w:rPr>
              <w:instrText xml:space="preserve"> PAGEREF _Toc465165020 \h </w:instrText>
            </w:r>
            <w:r>
              <w:rPr>
                <w:noProof/>
                <w:webHidden/>
              </w:rPr>
            </w:r>
            <w:r>
              <w:rPr>
                <w:noProof/>
                <w:webHidden/>
              </w:rPr>
              <w:fldChar w:fldCharType="separate"/>
            </w:r>
            <w:r w:rsidR="005F1C53">
              <w:rPr>
                <w:noProof/>
                <w:webHidden/>
              </w:rPr>
              <w:t>11</w:t>
            </w:r>
            <w:r>
              <w:rPr>
                <w:noProof/>
                <w:webHidden/>
              </w:rPr>
              <w:fldChar w:fldCharType="end"/>
            </w:r>
          </w:hyperlink>
        </w:p>
        <w:p w14:paraId="50D1D76A" w14:textId="77777777" w:rsidR="009A275D" w:rsidRDefault="009A275D">
          <w:pPr>
            <w:pStyle w:val="TOC1"/>
            <w:tabs>
              <w:tab w:val="right" w:leader="dot" w:pos="9080"/>
            </w:tabs>
            <w:rPr>
              <w:rFonts w:asciiTheme="minorHAnsi" w:eastAsiaTheme="minorEastAsia" w:hAnsiTheme="minorHAnsi"/>
              <w:noProof/>
              <w:sz w:val="22"/>
            </w:rPr>
          </w:pPr>
          <w:hyperlink w:anchor="_Toc465165021" w:history="1">
            <w:r w:rsidRPr="00B36064">
              <w:rPr>
                <w:rStyle w:val="Hyperlink"/>
                <w:noProof/>
              </w:rPr>
              <w:t>V – Validation</w:t>
            </w:r>
            <w:r>
              <w:rPr>
                <w:noProof/>
                <w:webHidden/>
              </w:rPr>
              <w:tab/>
            </w:r>
            <w:r>
              <w:rPr>
                <w:noProof/>
                <w:webHidden/>
              </w:rPr>
              <w:fldChar w:fldCharType="begin"/>
            </w:r>
            <w:r>
              <w:rPr>
                <w:noProof/>
                <w:webHidden/>
              </w:rPr>
              <w:instrText xml:space="preserve"> PAGEREF _Toc465165021 \h </w:instrText>
            </w:r>
            <w:r>
              <w:rPr>
                <w:noProof/>
                <w:webHidden/>
              </w:rPr>
            </w:r>
            <w:r>
              <w:rPr>
                <w:noProof/>
                <w:webHidden/>
              </w:rPr>
              <w:fldChar w:fldCharType="separate"/>
            </w:r>
            <w:r w:rsidR="005F1C53">
              <w:rPr>
                <w:noProof/>
                <w:webHidden/>
              </w:rPr>
              <w:t>17</w:t>
            </w:r>
            <w:r>
              <w:rPr>
                <w:noProof/>
                <w:webHidden/>
              </w:rPr>
              <w:fldChar w:fldCharType="end"/>
            </w:r>
          </w:hyperlink>
        </w:p>
        <w:p w14:paraId="1D41D9F9" w14:textId="77777777" w:rsidR="009A275D" w:rsidRDefault="009A275D">
          <w:pPr>
            <w:pStyle w:val="TOC1"/>
            <w:tabs>
              <w:tab w:val="right" w:leader="dot" w:pos="9080"/>
            </w:tabs>
            <w:rPr>
              <w:rFonts w:asciiTheme="minorHAnsi" w:eastAsiaTheme="minorEastAsia" w:hAnsiTheme="minorHAnsi"/>
              <w:noProof/>
              <w:sz w:val="22"/>
            </w:rPr>
          </w:pPr>
          <w:hyperlink w:anchor="_Toc465165022" w:history="1">
            <w:r w:rsidRPr="00B36064">
              <w:rPr>
                <w:rStyle w:val="Hyperlink"/>
                <w:noProof/>
              </w:rPr>
              <w:t>VI – Concluding remarks</w:t>
            </w:r>
            <w:r>
              <w:rPr>
                <w:noProof/>
                <w:webHidden/>
              </w:rPr>
              <w:tab/>
            </w:r>
            <w:r>
              <w:rPr>
                <w:noProof/>
                <w:webHidden/>
              </w:rPr>
              <w:fldChar w:fldCharType="begin"/>
            </w:r>
            <w:r>
              <w:rPr>
                <w:noProof/>
                <w:webHidden/>
              </w:rPr>
              <w:instrText xml:space="preserve"> PAGEREF _Toc465165022 \h </w:instrText>
            </w:r>
            <w:r>
              <w:rPr>
                <w:noProof/>
                <w:webHidden/>
              </w:rPr>
            </w:r>
            <w:r>
              <w:rPr>
                <w:noProof/>
                <w:webHidden/>
              </w:rPr>
              <w:fldChar w:fldCharType="separate"/>
            </w:r>
            <w:r w:rsidR="005F1C53">
              <w:rPr>
                <w:noProof/>
                <w:webHidden/>
              </w:rPr>
              <w:t>18</w:t>
            </w:r>
            <w:r>
              <w:rPr>
                <w:noProof/>
                <w:webHidden/>
              </w:rPr>
              <w:fldChar w:fldCharType="end"/>
            </w:r>
          </w:hyperlink>
        </w:p>
        <w:p w14:paraId="0253DE7B" w14:textId="77777777" w:rsidR="009A275D" w:rsidRDefault="009A275D">
          <w:pPr>
            <w:pStyle w:val="TOC1"/>
            <w:tabs>
              <w:tab w:val="right" w:leader="dot" w:pos="9080"/>
            </w:tabs>
            <w:rPr>
              <w:rFonts w:asciiTheme="minorHAnsi" w:eastAsiaTheme="minorEastAsia" w:hAnsiTheme="minorHAnsi"/>
              <w:noProof/>
              <w:sz w:val="22"/>
            </w:rPr>
          </w:pPr>
          <w:hyperlink w:anchor="_Toc465165023" w:history="1">
            <w:r w:rsidRPr="00B36064">
              <w:rPr>
                <w:rStyle w:val="Hyperlink"/>
                <w:noProof/>
              </w:rPr>
              <w:t>VII – References</w:t>
            </w:r>
            <w:r>
              <w:rPr>
                <w:noProof/>
                <w:webHidden/>
              </w:rPr>
              <w:tab/>
            </w:r>
            <w:r>
              <w:rPr>
                <w:noProof/>
                <w:webHidden/>
              </w:rPr>
              <w:fldChar w:fldCharType="begin"/>
            </w:r>
            <w:r>
              <w:rPr>
                <w:noProof/>
                <w:webHidden/>
              </w:rPr>
              <w:instrText xml:space="preserve"> PAGEREF _Toc465165023 \h </w:instrText>
            </w:r>
            <w:r>
              <w:rPr>
                <w:noProof/>
                <w:webHidden/>
              </w:rPr>
            </w:r>
            <w:r>
              <w:rPr>
                <w:noProof/>
                <w:webHidden/>
              </w:rPr>
              <w:fldChar w:fldCharType="separate"/>
            </w:r>
            <w:r w:rsidR="005F1C53">
              <w:rPr>
                <w:noProof/>
                <w:webHidden/>
              </w:rPr>
              <w:t>19</w:t>
            </w:r>
            <w:r>
              <w:rPr>
                <w:noProof/>
                <w:webHidden/>
              </w:rPr>
              <w:fldChar w:fldCharType="end"/>
            </w:r>
          </w:hyperlink>
        </w:p>
        <w:p w14:paraId="668AD0ED" w14:textId="77777777" w:rsidR="009A275D" w:rsidRDefault="009A275D">
          <w:pPr>
            <w:pStyle w:val="TOC1"/>
            <w:tabs>
              <w:tab w:val="right" w:leader="dot" w:pos="9080"/>
            </w:tabs>
            <w:rPr>
              <w:rFonts w:asciiTheme="minorHAnsi" w:eastAsiaTheme="minorEastAsia" w:hAnsiTheme="minorHAnsi"/>
              <w:noProof/>
              <w:sz w:val="22"/>
            </w:rPr>
          </w:pPr>
          <w:hyperlink w:anchor="_Toc465165024" w:history="1">
            <w:r w:rsidRPr="00B36064">
              <w:rPr>
                <w:rStyle w:val="Hyperlink"/>
                <w:noProof/>
              </w:rPr>
              <w:t>Annex A – Area and Municipal-level At-Risk-Of-Poverty Estimates</w:t>
            </w:r>
            <w:r>
              <w:rPr>
                <w:noProof/>
                <w:webHidden/>
              </w:rPr>
              <w:tab/>
            </w:r>
            <w:r>
              <w:rPr>
                <w:noProof/>
                <w:webHidden/>
              </w:rPr>
              <w:fldChar w:fldCharType="begin"/>
            </w:r>
            <w:r>
              <w:rPr>
                <w:noProof/>
                <w:webHidden/>
              </w:rPr>
              <w:instrText xml:space="preserve"> PAGEREF _Toc465165024 \h </w:instrText>
            </w:r>
            <w:r>
              <w:rPr>
                <w:noProof/>
                <w:webHidden/>
              </w:rPr>
            </w:r>
            <w:r>
              <w:rPr>
                <w:noProof/>
                <w:webHidden/>
              </w:rPr>
              <w:fldChar w:fldCharType="separate"/>
            </w:r>
            <w:r w:rsidR="005F1C53">
              <w:rPr>
                <w:noProof/>
                <w:webHidden/>
              </w:rPr>
              <w:t>20</w:t>
            </w:r>
            <w:r>
              <w:rPr>
                <w:noProof/>
                <w:webHidden/>
              </w:rPr>
              <w:fldChar w:fldCharType="end"/>
            </w:r>
          </w:hyperlink>
        </w:p>
        <w:p w14:paraId="767DEF6F" w14:textId="77777777" w:rsidR="009A275D" w:rsidRDefault="009A275D">
          <w:pPr>
            <w:pStyle w:val="TOC1"/>
            <w:tabs>
              <w:tab w:val="right" w:leader="dot" w:pos="9080"/>
            </w:tabs>
            <w:rPr>
              <w:rFonts w:asciiTheme="minorHAnsi" w:eastAsiaTheme="minorEastAsia" w:hAnsiTheme="minorHAnsi"/>
              <w:noProof/>
              <w:sz w:val="22"/>
            </w:rPr>
          </w:pPr>
          <w:hyperlink w:anchor="_Toc465165025" w:history="1">
            <w:r w:rsidRPr="00B36064">
              <w:rPr>
                <w:rStyle w:val="Hyperlink"/>
                <w:noProof/>
              </w:rPr>
              <w:t>Annex B – Additional Validation</w:t>
            </w:r>
            <w:r>
              <w:rPr>
                <w:noProof/>
                <w:webHidden/>
              </w:rPr>
              <w:tab/>
            </w:r>
            <w:r>
              <w:rPr>
                <w:noProof/>
                <w:webHidden/>
              </w:rPr>
              <w:fldChar w:fldCharType="begin"/>
            </w:r>
            <w:r>
              <w:rPr>
                <w:noProof/>
                <w:webHidden/>
              </w:rPr>
              <w:instrText xml:space="preserve"> PAGEREF _Toc465165025 \h </w:instrText>
            </w:r>
            <w:r>
              <w:rPr>
                <w:noProof/>
                <w:webHidden/>
              </w:rPr>
            </w:r>
            <w:r>
              <w:rPr>
                <w:noProof/>
                <w:webHidden/>
              </w:rPr>
              <w:fldChar w:fldCharType="separate"/>
            </w:r>
            <w:r w:rsidR="005F1C53">
              <w:rPr>
                <w:noProof/>
                <w:webHidden/>
              </w:rPr>
              <w:t>28</w:t>
            </w:r>
            <w:r>
              <w:rPr>
                <w:noProof/>
                <w:webHidden/>
              </w:rPr>
              <w:fldChar w:fldCharType="end"/>
            </w:r>
          </w:hyperlink>
        </w:p>
        <w:p w14:paraId="58577646" w14:textId="77777777" w:rsidR="009A275D" w:rsidRDefault="009A275D">
          <w:pPr>
            <w:pStyle w:val="TOC1"/>
            <w:tabs>
              <w:tab w:val="right" w:leader="dot" w:pos="9080"/>
            </w:tabs>
            <w:rPr>
              <w:rFonts w:asciiTheme="minorHAnsi" w:eastAsiaTheme="minorEastAsia" w:hAnsiTheme="minorHAnsi"/>
              <w:noProof/>
              <w:sz w:val="22"/>
            </w:rPr>
          </w:pPr>
          <w:hyperlink w:anchor="_Toc465165026" w:history="1">
            <w:r w:rsidRPr="00B36064">
              <w:rPr>
                <w:rStyle w:val="Hyperlink"/>
                <w:noProof/>
              </w:rPr>
              <w:t>Annex C – SILC Census Comparisons</w:t>
            </w:r>
            <w:r>
              <w:rPr>
                <w:noProof/>
                <w:webHidden/>
              </w:rPr>
              <w:tab/>
            </w:r>
            <w:r>
              <w:rPr>
                <w:noProof/>
                <w:webHidden/>
              </w:rPr>
              <w:fldChar w:fldCharType="begin"/>
            </w:r>
            <w:r>
              <w:rPr>
                <w:noProof/>
                <w:webHidden/>
              </w:rPr>
              <w:instrText xml:space="preserve"> PAGEREF _Toc465165026 \h </w:instrText>
            </w:r>
            <w:r>
              <w:rPr>
                <w:noProof/>
                <w:webHidden/>
              </w:rPr>
            </w:r>
            <w:r>
              <w:rPr>
                <w:noProof/>
                <w:webHidden/>
              </w:rPr>
              <w:fldChar w:fldCharType="separate"/>
            </w:r>
            <w:r w:rsidR="005F1C53">
              <w:rPr>
                <w:noProof/>
                <w:webHidden/>
              </w:rPr>
              <w:t>29</w:t>
            </w:r>
            <w:r>
              <w:rPr>
                <w:noProof/>
                <w:webHidden/>
              </w:rPr>
              <w:fldChar w:fldCharType="end"/>
            </w:r>
          </w:hyperlink>
        </w:p>
        <w:p w14:paraId="2E614C7F" w14:textId="77777777" w:rsidR="009A275D" w:rsidRDefault="009A275D">
          <w:pPr>
            <w:pStyle w:val="TOC1"/>
            <w:tabs>
              <w:tab w:val="right" w:leader="dot" w:pos="9080"/>
            </w:tabs>
            <w:rPr>
              <w:rFonts w:asciiTheme="minorHAnsi" w:eastAsiaTheme="minorEastAsia" w:hAnsiTheme="minorHAnsi"/>
              <w:noProof/>
              <w:sz w:val="22"/>
            </w:rPr>
          </w:pPr>
          <w:hyperlink w:anchor="_Toc465165027" w:history="1">
            <w:r w:rsidRPr="00B36064">
              <w:rPr>
                <w:rStyle w:val="Hyperlink"/>
                <w:noProof/>
              </w:rPr>
              <w:t>Annex D – Alpha and Beta Models</w:t>
            </w:r>
            <w:r>
              <w:rPr>
                <w:noProof/>
                <w:webHidden/>
              </w:rPr>
              <w:tab/>
            </w:r>
            <w:r>
              <w:rPr>
                <w:noProof/>
                <w:webHidden/>
              </w:rPr>
              <w:fldChar w:fldCharType="begin"/>
            </w:r>
            <w:r>
              <w:rPr>
                <w:noProof/>
                <w:webHidden/>
              </w:rPr>
              <w:instrText xml:space="preserve"> PAGEREF _Toc465165027 \h </w:instrText>
            </w:r>
            <w:r>
              <w:rPr>
                <w:noProof/>
                <w:webHidden/>
              </w:rPr>
            </w:r>
            <w:r>
              <w:rPr>
                <w:noProof/>
                <w:webHidden/>
              </w:rPr>
              <w:fldChar w:fldCharType="separate"/>
            </w:r>
            <w:r w:rsidR="005F1C53">
              <w:rPr>
                <w:noProof/>
                <w:webHidden/>
              </w:rPr>
              <w:t>33</w:t>
            </w:r>
            <w:r>
              <w:rPr>
                <w:noProof/>
                <w:webHidden/>
              </w:rPr>
              <w:fldChar w:fldCharType="end"/>
            </w:r>
          </w:hyperlink>
        </w:p>
        <w:p w14:paraId="65C081A5" w14:textId="77777777" w:rsidR="009A275D" w:rsidRDefault="009A275D">
          <w:pPr>
            <w:pStyle w:val="TOC1"/>
            <w:tabs>
              <w:tab w:val="right" w:leader="dot" w:pos="9080"/>
            </w:tabs>
            <w:rPr>
              <w:rFonts w:asciiTheme="minorHAnsi" w:eastAsiaTheme="minorEastAsia" w:hAnsiTheme="minorHAnsi"/>
              <w:noProof/>
              <w:sz w:val="22"/>
            </w:rPr>
          </w:pPr>
          <w:hyperlink w:anchor="_Toc465165028" w:history="1">
            <w:r w:rsidRPr="00B36064">
              <w:rPr>
                <w:rStyle w:val="Hyperlink"/>
                <w:noProof/>
              </w:rPr>
              <w:t>Annex E – Maps of Additional Indicators Derived from Poverty Mapping</w:t>
            </w:r>
            <w:r>
              <w:rPr>
                <w:noProof/>
                <w:webHidden/>
              </w:rPr>
              <w:tab/>
            </w:r>
            <w:r>
              <w:rPr>
                <w:noProof/>
                <w:webHidden/>
              </w:rPr>
              <w:fldChar w:fldCharType="begin"/>
            </w:r>
            <w:r>
              <w:rPr>
                <w:noProof/>
                <w:webHidden/>
              </w:rPr>
              <w:instrText xml:space="preserve"> PAGEREF _Toc465165028 \h </w:instrText>
            </w:r>
            <w:r>
              <w:rPr>
                <w:noProof/>
                <w:webHidden/>
              </w:rPr>
            </w:r>
            <w:r>
              <w:rPr>
                <w:noProof/>
                <w:webHidden/>
              </w:rPr>
              <w:fldChar w:fldCharType="separate"/>
            </w:r>
            <w:r w:rsidR="005F1C53">
              <w:rPr>
                <w:noProof/>
                <w:webHidden/>
              </w:rPr>
              <w:t>35</w:t>
            </w:r>
            <w:r>
              <w:rPr>
                <w:noProof/>
                <w:webHidden/>
              </w:rPr>
              <w:fldChar w:fldCharType="end"/>
            </w:r>
          </w:hyperlink>
        </w:p>
        <w:p w14:paraId="253A8B28" w14:textId="77777777" w:rsidR="009A275D" w:rsidRDefault="009A275D">
          <w:pPr>
            <w:pStyle w:val="TOC1"/>
            <w:tabs>
              <w:tab w:val="right" w:leader="dot" w:pos="9080"/>
            </w:tabs>
            <w:rPr>
              <w:rFonts w:asciiTheme="minorHAnsi" w:eastAsiaTheme="minorEastAsia" w:hAnsiTheme="minorHAnsi"/>
              <w:noProof/>
              <w:sz w:val="22"/>
            </w:rPr>
          </w:pPr>
          <w:hyperlink w:anchor="_Toc465165029" w:history="1">
            <w:r w:rsidRPr="00B36064">
              <w:rPr>
                <w:rStyle w:val="Hyperlink"/>
                <w:noProof/>
              </w:rPr>
              <w:t>Annex F – Examples of linking poverty maps to other thematic maps</w:t>
            </w:r>
            <w:r>
              <w:rPr>
                <w:noProof/>
                <w:webHidden/>
              </w:rPr>
              <w:tab/>
            </w:r>
            <w:r>
              <w:rPr>
                <w:noProof/>
                <w:webHidden/>
              </w:rPr>
              <w:fldChar w:fldCharType="begin"/>
            </w:r>
            <w:r>
              <w:rPr>
                <w:noProof/>
                <w:webHidden/>
              </w:rPr>
              <w:instrText xml:space="preserve"> PAGEREF _Toc465165029 \h </w:instrText>
            </w:r>
            <w:r>
              <w:rPr>
                <w:noProof/>
                <w:webHidden/>
              </w:rPr>
            </w:r>
            <w:r>
              <w:rPr>
                <w:noProof/>
                <w:webHidden/>
              </w:rPr>
              <w:fldChar w:fldCharType="separate"/>
            </w:r>
            <w:r w:rsidR="005F1C53">
              <w:rPr>
                <w:noProof/>
                <w:webHidden/>
              </w:rPr>
              <w:t>38</w:t>
            </w:r>
            <w:r>
              <w:rPr>
                <w:noProof/>
                <w:webHidden/>
              </w:rPr>
              <w:fldChar w:fldCharType="end"/>
            </w:r>
          </w:hyperlink>
        </w:p>
        <w:p w14:paraId="51F94CCE" w14:textId="77777777" w:rsidR="009A275D" w:rsidRDefault="009A275D">
          <w:pPr>
            <w:pStyle w:val="TOC1"/>
            <w:tabs>
              <w:tab w:val="right" w:leader="dot" w:pos="9080"/>
            </w:tabs>
            <w:rPr>
              <w:rFonts w:asciiTheme="minorHAnsi" w:eastAsiaTheme="minorEastAsia" w:hAnsiTheme="minorHAnsi"/>
              <w:noProof/>
              <w:sz w:val="22"/>
            </w:rPr>
          </w:pPr>
          <w:hyperlink w:anchor="_Toc465165030" w:history="1">
            <w:r w:rsidRPr="00B36064">
              <w:rPr>
                <w:rStyle w:val="Hyperlink"/>
                <w:noProof/>
              </w:rPr>
              <w:t>Annex G – Variable Overlap</w:t>
            </w:r>
            <w:r>
              <w:rPr>
                <w:noProof/>
                <w:webHidden/>
              </w:rPr>
              <w:tab/>
            </w:r>
            <w:r>
              <w:rPr>
                <w:noProof/>
                <w:webHidden/>
              </w:rPr>
              <w:fldChar w:fldCharType="begin"/>
            </w:r>
            <w:r>
              <w:rPr>
                <w:noProof/>
                <w:webHidden/>
              </w:rPr>
              <w:instrText xml:space="preserve"> PAGEREF _Toc465165030 \h </w:instrText>
            </w:r>
            <w:r>
              <w:rPr>
                <w:noProof/>
                <w:webHidden/>
              </w:rPr>
            </w:r>
            <w:r>
              <w:rPr>
                <w:noProof/>
                <w:webHidden/>
              </w:rPr>
              <w:fldChar w:fldCharType="separate"/>
            </w:r>
            <w:r w:rsidR="005F1C53">
              <w:rPr>
                <w:noProof/>
                <w:webHidden/>
              </w:rPr>
              <w:t>41</w:t>
            </w:r>
            <w:r>
              <w:rPr>
                <w:noProof/>
                <w:webHidden/>
              </w:rPr>
              <w:fldChar w:fldCharType="end"/>
            </w:r>
          </w:hyperlink>
        </w:p>
        <w:p w14:paraId="03703C2A" w14:textId="77777777" w:rsidR="00DA4102" w:rsidRDefault="00B718BC" w:rsidP="00EC3564">
          <w:r>
            <w:rPr>
              <w:b/>
              <w:bCs/>
              <w:noProof/>
            </w:rPr>
            <w:fldChar w:fldCharType="end"/>
          </w:r>
        </w:p>
      </w:sdtContent>
    </w:sdt>
    <w:p w14:paraId="03C0D155" w14:textId="77777777" w:rsidR="0010460F" w:rsidRDefault="0010460F">
      <w:pPr>
        <w:rPr>
          <w:rFonts w:ascii="Garamond" w:hAnsi="Garamond"/>
          <w:sz w:val="24"/>
          <w:szCs w:val="24"/>
        </w:rPr>
      </w:pPr>
      <w:bookmarkStart w:id="13" w:name="_GoBack"/>
      <w:bookmarkEnd w:id="13"/>
      <w:r>
        <w:rPr>
          <w:rFonts w:ascii="Garamond" w:hAnsi="Garamond"/>
          <w:sz w:val="24"/>
          <w:szCs w:val="24"/>
        </w:rPr>
        <w:br w:type="page"/>
      </w:r>
    </w:p>
    <w:p w14:paraId="172B5497" w14:textId="77777777" w:rsidR="00E65522" w:rsidRPr="00EC3564" w:rsidRDefault="008B34A3" w:rsidP="00277CF5">
      <w:pPr>
        <w:pStyle w:val="Heading1"/>
        <w:jc w:val="left"/>
      </w:pPr>
      <w:bookmarkStart w:id="14" w:name="_Toc465165017"/>
      <w:r w:rsidRPr="00EC3564">
        <w:lastRenderedPageBreak/>
        <w:t xml:space="preserve">I </w:t>
      </w:r>
      <w:r w:rsidR="00186183" w:rsidRPr="00EC3564">
        <w:t>–</w:t>
      </w:r>
      <w:r w:rsidRPr="00EC3564">
        <w:t xml:space="preserve"> </w:t>
      </w:r>
      <w:r w:rsidR="00E65522" w:rsidRPr="00EC3564">
        <w:t>Introduction</w:t>
      </w:r>
      <w:bookmarkEnd w:id="14"/>
    </w:p>
    <w:p w14:paraId="7458ECDC" w14:textId="77777777" w:rsidR="00277CF5" w:rsidRDefault="00277CF5" w:rsidP="000F663C">
      <w:pPr>
        <w:rPr>
          <w:rFonts w:ascii="Garamond" w:hAnsi="Garamond"/>
          <w:sz w:val="24"/>
          <w:szCs w:val="24"/>
        </w:rPr>
      </w:pPr>
    </w:p>
    <w:p w14:paraId="1283A31E" w14:textId="77777777" w:rsidR="00701B70" w:rsidRDefault="00B84895" w:rsidP="00277CF5">
      <w:r>
        <w:t xml:space="preserve">The Government of </w:t>
      </w:r>
      <w:r w:rsidR="00B109FC">
        <w:t xml:space="preserve">the Republic of </w:t>
      </w:r>
      <w:r>
        <w:t xml:space="preserve">Serbia is committed to monitoring and promoting poverty reduction and social inclusion. With the prospect of </w:t>
      </w:r>
      <w:r w:rsidR="00972ABE">
        <w:t>join</w:t>
      </w:r>
      <w:r>
        <w:t>ing</w:t>
      </w:r>
      <w:r w:rsidR="00972ABE">
        <w:t xml:space="preserve"> the European Union</w:t>
      </w:r>
      <w:r w:rsidR="0051653B">
        <w:t xml:space="preserve"> (EU)</w:t>
      </w:r>
      <w:r w:rsidR="00972ABE">
        <w:t xml:space="preserve">, </w:t>
      </w:r>
      <w:r>
        <w:t>Serbia began in 2013 to implement the Survey of Income and Living Conditions (SILC),</w:t>
      </w:r>
      <w:r w:rsidRPr="00532790">
        <w:t xml:space="preserve"> </w:t>
      </w:r>
      <w:r>
        <w:t>one of the main sources of data used in the EU to monitor poverty and social inclusion. On this basis, the</w:t>
      </w:r>
      <w:r w:rsidR="00A23368">
        <w:t xml:space="preserve"> official</w:t>
      </w:r>
      <w:r>
        <w:t xml:space="preserve"> at-risk-of-poverty rate (AROP</w:t>
      </w:r>
      <w:r w:rsidR="00A23368">
        <w:t>, or the share of population living under 60 percent of median income</w:t>
      </w:r>
      <w:r>
        <w:t xml:space="preserve">) </w:t>
      </w:r>
      <w:r w:rsidR="00CB35F0">
        <w:t>was estimated to be 24.5 percent</w:t>
      </w:r>
      <w:r w:rsidR="00A23368">
        <w:t xml:space="preserve">. This rate implies </w:t>
      </w:r>
      <w:r w:rsidR="00A23368" w:rsidRPr="002A3E4C">
        <w:t xml:space="preserve">just </w:t>
      </w:r>
      <w:r w:rsidR="002A3E4C" w:rsidRPr="002A3E4C">
        <w:t>under 1.8 million people in Serbia</w:t>
      </w:r>
      <w:r w:rsidR="00CB35F0">
        <w:t xml:space="preserve">. </w:t>
      </w:r>
    </w:p>
    <w:p w14:paraId="5F157EA7" w14:textId="77777777" w:rsidR="000F663C" w:rsidRPr="00816DFA" w:rsidRDefault="00CB35F0" w:rsidP="00277CF5">
      <w:r>
        <w:t>While survey data are traditionally used to measure n</w:t>
      </w:r>
      <w:r w:rsidR="000F663C" w:rsidRPr="00816DFA">
        <w:t>ational poverty rates</w:t>
      </w:r>
      <w:r>
        <w:t>, by themselves</w:t>
      </w:r>
      <w:r w:rsidR="002D2119">
        <w:t>,</w:t>
      </w:r>
      <w:r>
        <w:t xml:space="preserve"> they are often not designed to </w:t>
      </w:r>
      <w:r w:rsidR="00701B70">
        <w:t>enable</w:t>
      </w:r>
      <w:r>
        <w:t xml:space="preserve"> calculation </w:t>
      </w:r>
      <w:r w:rsidR="003B28FA">
        <w:t xml:space="preserve">of poverty at the local level. </w:t>
      </w:r>
      <w:r w:rsidR="000F663C" w:rsidRPr="00816DFA">
        <w:t xml:space="preserve">To allow for frequent monitoring and to contain the costs of gathering detailed information, such surveys </w:t>
      </w:r>
      <w:r w:rsidR="001826E7">
        <w:t xml:space="preserve">usually </w:t>
      </w:r>
      <w:r w:rsidR="00B554B5">
        <w:t>visit</w:t>
      </w:r>
      <w:r w:rsidR="000F663C" w:rsidRPr="00816DFA">
        <w:t xml:space="preserve"> only a small </w:t>
      </w:r>
      <w:r w:rsidR="00B554B5">
        <w:t>sample</w:t>
      </w:r>
      <w:r w:rsidR="000F663C" w:rsidRPr="00816DFA">
        <w:t xml:space="preserve"> of the population. When this sample of the population is representative, welfare surveys provide reliable estimates of poverty incidence for the entire population</w:t>
      </w:r>
      <w:r w:rsidR="002D2119">
        <w:t>,</w:t>
      </w:r>
      <w:r w:rsidR="000F663C" w:rsidRPr="00816DFA">
        <w:t xml:space="preserve"> at a small fraction of the cost that would be required to survey each person in the country. This approach necessarily leads to sampling errors</w:t>
      </w:r>
      <w:r w:rsidR="002D2119">
        <w:t>. A</w:t>
      </w:r>
      <w:r w:rsidR="000F663C" w:rsidRPr="00816DFA">
        <w:t xml:space="preserve">s a consequence, a typical household income or expenditure survey cannot produce statistically reliable poverty estimates for small geographic units. In </w:t>
      </w:r>
      <w:r w:rsidR="00511D9B" w:rsidRPr="00816DFA">
        <w:t>Serbia</w:t>
      </w:r>
      <w:r w:rsidR="000F663C" w:rsidRPr="00816DFA">
        <w:t xml:space="preserve">, </w:t>
      </w:r>
      <w:r w:rsidR="00807F95">
        <w:t xml:space="preserve">the SILC is representative at the national </w:t>
      </w:r>
      <w:r w:rsidR="0078663B">
        <w:t xml:space="preserve">level </w:t>
      </w:r>
      <w:r w:rsidR="00807F95">
        <w:t xml:space="preserve">and </w:t>
      </w:r>
      <w:r w:rsidR="0078663B">
        <w:t xml:space="preserve">at the level of </w:t>
      </w:r>
      <w:r w:rsidR="00807F95">
        <w:t xml:space="preserve">four </w:t>
      </w:r>
      <w:r w:rsidR="0078663B">
        <w:t>regions (</w:t>
      </w:r>
      <w:r w:rsidR="0078663B" w:rsidRPr="0078663B">
        <w:t>Belgrade, Vojvodina, Šumadija and Western Serbia, and Southern and Eastern Serbia</w:t>
      </w:r>
      <w:r w:rsidR="0078663B">
        <w:t>)</w:t>
      </w:r>
      <w:r w:rsidR="002D2119">
        <w:t>.</w:t>
      </w:r>
      <w:r w:rsidR="00807F95">
        <w:t xml:space="preserve"> </w:t>
      </w:r>
      <w:r w:rsidR="002D2119">
        <w:t>O</w:t>
      </w:r>
      <w:r w:rsidR="000F663C" w:rsidRPr="00816DFA">
        <w:t xml:space="preserve">fficial poverty rates </w:t>
      </w:r>
      <w:r w:rsidR="00E45160">
        <w:t xml:space="preserve">based on </w:t>
      </w:r>
      <w:r w:rsidR="00807F95">
        <w:t xml:space="preserve">the SILC </w:t>
      </w:r>
      <w:r w:rsidR="000F663C" w:rsidRPr="00816DFA">
        <w:t xml:space="preserve">are not produced below the </w:t>
      </w:r>
      <w:r w:rsidR="00511D9B" w:rsidRPr="00816DFA">
        <w:t>regional level</w:t>
      </w:r>
      <w:r w:rsidR="000F663C" w:rsidRPr="00816DFA">
        <w:t xml:space="preserve"> for this reason.</w:t>
      </w:r>
    </w:p>
    <w:p w14:paraId="56A8B4D1" w14:textId="77777777" w:rsidR="000F663C" w:rsidRPr="00816DFA" w:rsidRDefault="000F663C" w:rsidP="00277CF5">
      <w:r w:rsidRPr="00816DFA">
        <w:t>Poverty mapping</w:t>
      </w:r>
      <w:r w:rsidR="00701B70">
        <w:t>, or s</w:t>
      </w:r>
      <w:r w:rsidR="00701B70" w:rsidRPr="00730CA7">
        <w:t>mall area estimation of poverty</w:t>
      </w:r>
      <w:r w:rsidR="00701B70">
        <w:t>,</w:t>
      </w:r>
      <w:r w:rsidRPr="00816DFA">
        <w:t xml:space="preserve"> is a powerful approach to measuring welfare for highly disaggregated geographic units. Using</w:t>
      </w:r>
      <w:r w:rsidR="0078663B">
        <w:t xml:space="preserve"> multiple</w:t>
      </w:r>
      <w:r w:rsidRPr="00816DFA">
        <w:t xml:space="preserve"> </w:t>
      </w:r>
      <w:r w:rsidR="00B554B5">
        <w:t>imputation</w:t>
      </w:r>
      <w:r w:rsidRPr="00816DFA">
        <w:t xml:space="preserve"> techniques, poverty mapping analysts</w:t>
      </w:r>
      <w:r w:rsidR="002D2119">
        <w:t xml:space="preserve"> can</w:t>
      </w:r>
      <w:r w:rsidRPr="00816DFA">
        <w:t xml:space="preserve"> estimate poverty for small areas</w:t>
      </w:r>
      <w:r w:rsidR="008A3366">
        <w:t>, which</w:t>
      </w:r>
      <w:r w:rsidRPr="00816DFA">
        <w:t xml:space="preserve"> would be impossible to </w:t>
      </w:r>
      <w:r w:rsidR="0078663B">
        <w:t>reliably derive</w:t>
      </w:r>
      <w:r w:rsidRPr="00816DFA">
        <w:t xml:space="preserve"> with survey data a</w:t>
      </w:r>
      <w:r w:rsidR="0078663B">
        <w:t>lone.</w:t>
      </w:r>
      <w:r w:rsidR="008A3366">
        <w:t xml:space="preserve"> </w:t>
      </w:r>
      <w:r w:rsidR="00C8216E">
        <w:t>P</w:t>
      </w:r>
      <w:r w:rsidRPr="00816DFA">
        <w:t xml:space="preserve">overty maps </w:t>
      </w:r>
      <w:r w:rsidR="00C8216E">
        <w:t xml:space="preserve">are typically </w:t>
      </w:r>
      <w:r w:rsidRPr="00816DFA">
        <w:t xml:space="preserve">used to highlight geographic variation, </w:t>
      </w:r>
      <w:r w:rsidR="00C8216E" w:rsidRPr="00730CA7">
        <w:t>identify leading and lagging areas of a country,</w:t>
      </w:r>
      <w:r w:rsidR="00C8216E">
        <w:t xml:space="preserve"> </w:t>
      </w:r>
      <w:r w:rsidRPr="00816DFA">
        <w:t xml:space="preserve">simultaneously display different dimensions of poverty, </w:t>
      </w:r>
      <w:r w:rsidR="00C8216E">
        <w:t>and</w:t>
      </w:r>
      <w:r w:rsidR="00C8216E" w:rsidRPr="00816DFA">
        <w:t xml:space="preserve"> </w:t>
      </w:r>
      <w:r w:rsidRPr="00816DFA">
        <w:t xml:space="preserve">understand poverty </w:t>
      </w:r>
      <w:r w:rsidR="001F7DD3" w:rsidRPr="00816DFA">
        <w:t>determinants</w:t>
      </w:r>
      <w:r w:rsidR="00C8216E">
        <w:t xml:space="preserve">. They help </w:t>
      </w:r>
      <w:r w:rsidR="00C8216E" w:rsidRPr="00730CA7">
        <w:t xml:space="preserve">build awareness, strengthen accountability </w:t>
      </w:r>
      <w:r w:rsidR="00532790">
        <w:t>(</w:t>
      </w:r>
      <w:r w:rsidR="00C8216E" w:rsidRPr="00730CA7">
        <w:t>including at smaller administrative units</w:t>
      </w:r>
      <w:r w:rsidR="00532790">
        <w:t>)</w:t>
      </w:r>
      <w:r w:rsidR="00C8216E" w:rsidRPr="00730CA7">
        <w:t>,</w:t>
      </w:r>
      <w:r w:rsidR="00C8216E">
        <w:t xml:space="preserve"> </w:t>
      </w:r>
      <w:r w:rsidR="00C8216E" w:rsidRPr="00730CA7">
        <w:t>achieve better geographic targeting of resources</w:t>
      </w:r>
      <w:r w:rsidR="00532790">
        <w:t>,</w:t>
      </w:r>
      <w:r w:rsidR="00C8216E">
        <w:t xml:space="preserve"> and</w:t>
      </w:r>
      <w:r w:rsidR="000F1416">
        <w:t xml:space="preserve"> </w:t>
      </w:r>
      <w:r w:rsidR="00C8216E">
        <w:t>enhance poverty and inclusion impacts</w:t>
      </w:r>
      <w:r w:rsidR="00532790" w:rsidRPr="00532790">
        <w:t xml:space="preserve"> </w:t>
      </w:r>
      <w:r w:rsidR="00532790">
        <w:t xml:space="preserve">through both the </w:t>
      </w:r>
      <w:r w:rsidR="00532790" w:rsidRPr="00816DFA">
        <w:t>design and select</w:t>
      </w:r>
      <w:r w:rsidR="00532790">
        <w:t xml:space="preserve">ion of </w:t>
      </w:r>
      <w:r w:rsidR="000262A8">
        <w:t xml:space="preserve">policy </w:t>
      </w:r>
      <w:r w:rsidR="00532790" w:rsidRPr="00816DFA">
        <w:t>interventions</w:t>
      </w:r>
      <w:r w:rsidRPr="00816DFA">
        <w:t>.</w:t>
      </w:r>
      <w:r w:rsidR="00FA5789" w:rsidRPr="00FA5789">
        <w:t xml:space="preserve"> </w:t>
      </w:r>
      <w:r w:rsidR="00FA5789" w:rsidRPr="00730CA7">
        <w:t xml:space="preserve">Given the geographical disparities in Serbia, </w:t>
      </w:r>
      <w:r w:rsidR="00C8216E">
        <w:t>poverty maps are</w:t>
      </w:r>
      <w:r w:rsidR="00FA5789" w:rsidRPr="00730CA7">
        <w:t xml:space="preserve"> expected to strengthen the evidence base for policy making toward inclusive growth, poverty reduction</w:t>
      </w:r>
      <w:r w:rsidR="00532790">
        <w:t>,</w:t>
      </w:r>
      <w:r w:rsidR="00FA5789" w:rsidRPr="00730CA7">
        <w:t xml:space="preserve"> and shared prosperity.</w:t>
      </w:r>
    </w:p>
    <w:p w14:paraId="212DA233" w14:textId="77777777" w:rsidR="00511D9B" w:rsidRPr="00816DFA" w:rsidRDefault="000F663C" w:rsidP="00277CF5">
      <w:r w:rsidRPr="00816DFA">
        <w:t>A variety of poverty mapping methods have been de</w:t>
      </w:r>
      <w:r w:rsidR="002D2119">
        <w:t>vised to overcome the increased</w:t>
      </w:r>
      <w:r w:rsidRPr="00816DFA">
        <w:t xml:space="preserve"> imprecision of poverty estimates </w:t>
      </w:r>
      <w:r w:rsidR="002D2119">
        <w:t>based on survey data when</w:t>
      </w:r>
      <w:r w:rsidRPr="00816DFA">
        <w:t xml:space="preserve"> they are disaggregated. The standard approach</w:t>
      </w:r>
      <w:r w:rsidR="002453B2">
        <w:t xml:space="preserve"> to small area estimation (SAE)</w:t>
      </w:r>
      <w:r w:rsidRPr="00816DFA">
        <w:t xml:space="preserve"> is described in Elbers, Lanjouw, and Lanjouw (2003)</w:t>
      </w:r>
      <w:r w:rsidR="00511D9B" w:rsidRPr="00816DFA">
        <w:t xml:space="preserve"> and is often referred to as the “ELL” </w:t>
      </w:r>
      <w:r w:rsidR="00B554B5">
        <w:t>poverty mapping method</w:t>
      </w:r>
      <w:r w:rsidR="00511D9B" w:rsidRPr="00816DFA">
        <w:t xml:space="preserve">. </w:t>
      </w:r>
      <w:r w:rsidR="002952BD">
        <w:t xml:space="preserve">This method is </w:t>
      </w:r>
      <w:r w:rsidR="002952BD" w:rsidRPr="00816DFA">
        <w:t>used in most cases when sufficient data are available</w:t>
      </w:r>
      <w:r w:rsidR="002952BD">
        <w:t>.</w:t>
      </w:r>
      <w:r w:rsidR="002952BD" w:rsidRPr="00816DFA">
        <w:t xml:space="preserve"> </w:t>
      </w:r>
      <w:r w:rsidR="00511D9B" w:rsidRPr="00816DFA">
        <w:t xml:space="preserve">The </w:t>
      </w:r>
      <w:r w:rsidR="00B554B5">
        <w:t>assumptions and data</w:t>
      </w:r>
      <w:r w:rsidR="00511D9B" w:rsidRPr="00816DFA">
        <w:t xml:space="preserve"> employed for ELL maps are</w:t>
      </w:r>
      <w:r w:rsidRPr="00816DFA">
        <w:t xml:space="preserve"> </w:t>
      </w:r>
      <w:r w:rsidR="00B554B5">
        <w:t xml:space="preserve">further </w:t>
      </w:r>
      <w:r w:rsidRPr="00816DFA">
        <w:t xml:space="preserve">elaborated in Bedi, Coudouel, and Simler (2007). </w:t>
      </w:r>
    </w:p>
    <w:p w14:paraId="6EB4440F" w14:textId="77777777" w:rsidR="0068006B" w:rsidRDefault="004B11ED" w:rsidP="00277CF5">
      <w:r>
        <w:t xml:space="preserve">This report summarizes the main findings of SAE of poverty in Serbia using the </w:t>
      </w:r>
      <w:r w:rsidR="00931526">
        <w:t>ELL</w:t>
      </w:r>
      <w:r>
        <w:t xml:space="preserve"> approach</w:t>
      </w:r>
      <w:r w:rsidR="0078663B">
        <w:t>, which leverages</w:t>
      </w:r>
      <w:r w:rsidR="00FB53E4" w:rsidRPr="00916716">
        <w:t xml:space="preserve"> the strengths of </w:t>
      </w:r>
      <w:r w:rsidR="00FB53E4">
        <w:t>two</w:t>
      </w:r>
      <w:r w:rsidR="00FB53E4" w:rsidRPr="00916716">
        <w:t xml:space="preserve"> data sources</w:t>
      </w:r>
      <w:r w:rsidR="0078663B">
        <w:t xml:space="preserve"> available in Serbia</w:t>
      </w:r>
      <w:r w:rsidR="00FB53E4">
        <w:t xml:space="preserve">. </w:t>
      </w:r>
      <w:r w:rsidR="0078663B">
        <w:t>First, the method</w:t>
      </w:r>
      <w:r w:rsidR="002453B2">
        <w:t xml:space="preserve"> </w:t>
      </w:r>
      <w:r w:rsidR="00FB53E4">
        <w:t>make</w:t>
      </w:r>
      <w:r w:rsidR="0078663B">
        <w:t>s</w:t>
      </w:r>
      <w:r w:rsidR="00FB53E4">
        <w:t xml:space="preserve"> use of</w:t>
      </w:r>
      <w:r w:rsidR="00FB53E4" w:rsidRPr="00916716">
        <w:t xml:space="preserve"> </w:t>
      </w:r>
      <w:r w:rsidR="003F4826">
        <w:t xml:space="preserve">the SILC </w:t>
      </w:r>
      <w:r w:rsidR="00FB53E4" w:rsidRPr="00916716">
        <w:t>survey</w:t>
      </w:r>
      <w:r w:rsidR="00FB53E4">
        <w:t xml:space="preserve"> data that include detailed information on </w:t>
      </w:r>
      <w:r w:rsidR="0078663B">
        <w:t>income</w:t>
      </w:r>
      <w:r w:rsidR="003F4826">
        <w:t xml:space="preserve"> and other individual and household characteristics</w:t>
      </w:r>
      <w:r w:rsidR="00FB53E4">
        <w:t xml:space="preserve">. Second, </w:t>
      </w:r>
      <w:r w:rsidR="0078663B">
        <w:t>the method</w:t>
      </w:r>
      <w:r w:rsidR="00D409E0">
        <w:t xml:space="preserve"> employ</w:t>
      </w:r>
      <w:r w:rsidR="0078663B">
        <w:t>s</w:t>
      </w:r>
      <w:r w:rsidR="00FB53E4">
        <w:t xml:space="preserve"> individual </w:t>
      </w:r>
      <w:r w:rsidR="0078663B">
        <w:t xml:space="preserve">and </w:t>
      </w:r>
      <w:r w:rsidR="00FB53E4">
        <w:t xml:space="preserve">household-level information from </w:t>
      </w:r>
      <w:r w:rsidR="00FB53E4" w:rsidRPr="00916716">
        <w:t xml:space="preserve">the </w:t>
      </w:r>
      <w:r w:rsidR="00A52987">
        <w:t>full micro</w:t>
      </w:r>
      <w:r w:rsidR="00532790">
        <w:t>-</w:t>
      </w:r>
      <w:r w:rsidR="00A52987">
        <w:t xml:space="preserve">data of the </w:t>
      </w:r>
      <w:r w:rsidR="00FB53E4">
        <w:t xml:space="preserve">national </w:t>
      </w:r>
      <w:r w:rsidR="00D409E0">
        <w:t>c</w:t>
      </w:r>
      <w:r w:rsidR="00FB53E4" w:rsidRPr="00916716">
        <w:t>ensus</w:t>
      </w:r>
      <w:r w:rsidR="00FB53E4">
        <w:t xml:space="preserve">. </w:t>
      </w:r>
      <w:r w:rsidR="0078663B">
        <w:t>In Serbia</w:t>
      </w:r>
      <w:r w:rsidR="00970171">
        <w:t>,</w:t>
      </w:r>
      <w:r w:rsidR="0078663B">
        <w:t xml:space="preserve"> as in most countries, the</w:t>
      </w:r>
      <w:r w:rsidR="00FB53E4">
        <w:t xml:space="preserve"> census provide</w:t>
      </w:r>
      <w:r w:rsidR="0078663B">
        <w:t>s</w:t>
      </w:r>
      <w:r w:rsidR="00FB53E4" w:rsidRPr="00916716">
        <w:t xml:space="preserve"> </w:t>
      </w:r>
      <w:r w:rsidR="00FB53E4">
        <w:t xml:space="preserve">less detail than </w:t>
      </w:r>
      <w:r w:rsidR="0078663B">
        <w:t>the survey</w:t>
      </w:r>
      <w:r w:rsidR="00FB53E4">
        <w:t xml:space="preserve"> for any individual or household</w:t>
      </w:r>
      <w:r w:rsidR="0078663B">
        <w:t>. Instead, the</w:t>
      </w:r>
      <w:r w:rsidR="00FB53E4">
        <w:t xml:space="preserve"> main advantage of using </w:t>
      </w:r>
      <w:r w:rsidR="0078663B">
        <w:t xml:space="preserve">the census </w:t>
      </w:r>
      <w:r w:rsidR="00FB53E4">
        <w:t xml:space="preserve">is that </w:t>
      </w:r>
      <w:r w:rsidR="0078663B">
        <w:t xml:space="preserve">it </w:t>
      </w:r>
      <w:r w:rsidR="00FB53E4">
        <w:t>provide</w:t>
      </w:r>
      <w:r w:rsidR="0078663B">
        <w:t>s</w:t>
      </w:r>
      <w:r w:rsidR="00FB53E4">
        <w:t xml:space="preserve"> </w:t>
      </w:r>
      <w:r w:rsidR="00FB53E4" w:rsidRPr="00916716">
        <w:t>complete coverage of the entire population</w:t>
      </w:r>
      <w:r w:rsidR="00FB53E4">
        <w:t xml:space="preserve"> </w:t>
      </w:r>
      <w:r w:rsidR="00FB53E4" w:rsidRPr="00916716">
        <w:t>and</w:t>
      </w:r>
      <w:r w:rsidR="00FB53E4">
        <w:t xml:space="preserve"> therefore </w:t>
      </w:r>
      <w:r w:rsidR="00581CB8">
        <w:t xml:space="preserve">is </w:t>
      </w:r>
      <w:r w:rsidR="00FB53E4">
        <w:t>free of sampling error</w:t>
      </w:r>
      <w:r w:rsidR="00FB53E4" w:rsidRPr="00916716">
        <w:t>.</w:t>
      </w:r>
      <w:r w:rsidR="002453B2">
        <w:t xml:space="preserve"> </w:t>
      </w:r>
      <w:r w:rsidR="00D86A93">
        <w:t>Sections II and III describe in more detail the data source</w:t>
      </w:r>
      <w:r w:rsidR="0083793A">
        <w:t>s</w:t>
      </w:r>
      <w:r w:rsidR="00D86A93">
        <w:t xml:space="preserve"> and t</w:t>
      </w:r>
      <w:r w:rsidR="008B34A3">
        <w:t>he approach</w:t>
      </w:r>
      <w:r w:rsidR="00F11289">
        <w:t xml:space="preserve"> used for the maps in this report</w:t>
      </w:r>
      <w:r w:rsidR="00621B51">
        <w:t>.</w:t>
      </w:r>
      <w:r w:rsidR="00D86A93">
        <w:t xml:space="preserve"> Section IV presents the results, and the last section concludes.</w:t>
      </w:r>
    </w:p>
    <w:p w14:paraId="05D2182A" w14:textId="77777777" w:rsidR="009A275D" w:rsidRDefault="009A275D" w:rsidP="00277CF5"/>
    <w:p w14:paraId="14A3E2DF" w14:textId="77777777" w:rsidR="00E65522" w:rsidRPr="00277CF5" w:rsidRDefault="008B34A3" w:rsidP="00277CF5">
      <w:pPr>
        <w:pStyle w:val="Heading1"/>
        <w:jc w:val="left"/>
      </w:pPr>
      <w:bookmarkStart w:id="15" w:name="_Toc465165018"/>
      <w:r w:rsidRPr="00277CF5">
        <w:t xml:space="preserve">II </w:t>
      </w:r>
      <w:r w:rsidR="00186183" w:rsidRPr="00277CF5">
        <w:t>–</w:t>
      </w:r>
      <w:r w:rsidRPr="00277CF5">
        <w:t xml:space="preserve"> </w:t>
      </w:r>
      <w:r w:rsidR="00E65522" w:rsidRPr="00277CF5">
        <w:t>Data</w:t>
      </w:r>
      <w:bookmarkEnd w:id="15"/>
    </w:p>
    <w:p w14:paraId="6E433C62" w14:textId="77777777" w:rsidR="00277CF5" w:rsidRDefault="00277CF5" w:rsidP="00853DD5">
      <w:pPr>
        <w:rPr>
          <w:rFonts w:ascii="Garamond" w:hAnsi="Garamond"/>
          <w:sz w:val="24"/>
          <w:szCs w:val="24"/>
        </w:rPr>
      </w:pPr>
    </w:p>
    <w:p w14:paraId="24705E5C" w14:textId="77777777" w:rsidR="00366653" w:rsidRDefault="00FB53E4" w:rsidP="00277CF5">
      <w:r>
        <w:lastRenderedPageBreak/>
        <w:t xml:space="preserve">Data from two sources </w:t>
      </w:r>
      <w:r w:rsidR="000334DB">
        <w:t xml:space="preserve">collected </w:t>
      </w:r>
      <w:r w:rsidR="00F3398B">
        <w:t>at around the same time</w:t>
      </w:r>
      <w:r w:rsidR="000334DB">
        <w:t xml:space="preserve"> </w:t>
      </w:r>
      <w:r w:rsidR="00145577">
        <w:t>are</w:t>
      </w:r>
      <w:r>
        <w:t xml:space="preserve"> generally required</w:t>
      </w:r>
      <w:r w:rsidRPr="00366653">
        <w:t xml:space="preserve"> </w:t>
      </w:r>
      <w:r w:rsidR="00145577">
        <w:t xml:space="preserve">to conduct </w:t>
      </w:r>
      <w:r w:rsidR="00366653">
        <w:t>poverty mapping. The fir</w:t>
      </w:r>
      <w:r w:rsidR="00D409E0">
        <w:t xml:space="preserve">st source is </w:t>
      </w:r>
      <w:r w:rsidR="00453668">
        <w:t>a</w:t>
      </w:r>
      <w:r w:rsidR="00D409E0">
        <w:t xml:space="preserve"> welfare survey</w:t>
      </w:r>
      <w:r w:rsidR="00453668">
        <w:t xml:space="preserve">, </w:t>
      </w:r>
      <w:r w:rsidR="00366653">
        <w:t>preferably the</w:t>
      </w:r>
      <w:r w:rsidR="00853DD5">
        <w:t xml:space="preserve"> data </w:t>
      </w:r>
      <w:r w:rsidR="00366653">
        <w:t xml:space="preserve">with which poverty is monitored. The second source must be disaggregated </w:t>
      </w:r>
      <w:r w:rsidR="00853DD5">
        <w:t xml:space="preserve">to </w:t>
      </w:r>
      <w:r w:rsidR="00366653">
        <w:t xml:space="preserve">the level for which poverty will be imputed and, preferably, </w:t>
      </w:r>
      <w:r w:rsidR="00853DD5">
        <w:t>include the entire population rather than a sample</w:t>
      </w:r>
      <w:r w:rsidR="00366653">
        <w:t xml:space="preserve">. Any sampling for the second source </w:t>
      </w:r>
      <w:r w:rsidR="00853DD5">
        <w:t>leads to</w:t>
      </w:r>
      <w:r w:rsidR="00366653">
        <w:t xml:space="preserve"> additional error</w:t>
      </w:r>
      <w:r w:rsidR="006B03EF">
        <w:t>s</w:t>
      </w:r>
      <w:r w:rsidR="00853DD5">
        <w:t xml:space="preserve"> and should be avoided if possible</w:t>
      </w:r>
      <w:r w:rsidR="00366653">
        <w:t xml:space="preserve">. </w:t>
      </w:r>
      <w:r w:rsidR="006F0207">
        <w:t xml:space="preserve">SAE of poverty in this report uses the SILC survey and the population </w:t>
      </w:r>
      <w:r w:rsidR="00D409E0">
        <w:t>census data</w:t>
      </w:r>
      <w:r w:rsidR="006F0207">
        <w:t xml:space="preserve">, which </w:t>
      </w:r>
      <w:r w:rsidR="00D409E0">
        <w:t>includ</w:t>
      </w:r>
      <w:r w:rsidR="00453668">
        <w:t xml:space="preserve">e </w:t>
      </w:r>
      <w:r w:rsidR="00D409E0">
        <w:t>the entire population</w:t>
      </w:r>
      <w:r w:rsidR="00EE6468">
        <w:t xml:space="preserve"> (except for two municipalities, for reasons described in greater detail below)</w:t>
      </w:r>
      <w:r w:rsidR="00366653">
        <w:t>.</w:t>
      </w:r>
    </w:p>
    <w:p w14:paraId="05E0B27D" w14:textId="1E2FBA82" w:rsidR="002C2BCB" w:rsidRDefault="002C2BCB" w:rsidP="00277CF5">
      <w:r>
        <w:t>The</w:t>
      </w:r>
      <w:r w:rsidR="006F0207">
        <w:t xml:space="preserve">se data allow for </w:t>
      </w:r>
      <w:r>
        <w:t>three levels of spatial disaggregation</w:t>
      </w:r>
      <w:r w:rsidR="00807F95">
        <w:t>: macro region, district</w:t>
      </w:r>
      <w:r w:rsidR="006D08CA">
        <w:t>/</w:t>
      </w:r>
      <w:r w:rsidR="00B75238">
        <w:t>area</w:t>
      </w:r>
      <w:r w:rsidR="00807F95">
        <w:t>, and municipality</w:t>
      </w:r>
      <w:r>
        <w:t>. The most disaggregated is t</w:t>
      </w:r>
      <w:r w:rsidRPr="007E0EEB">
        <w:t>he municipality</w:t>
      </w:r>
      <w:r w:rsidR="006F0207">
        <w:t>,</w:t>
      </w:r>
      <w:r w:rsidRPr="007E0EEB">
        <w:t xml:space="preserve"> a territorial unit at which local government is divided.</w:t>
      </w:r>
      <w:r>
        <w:t xml:space="preserve"> In some instances, </w:t>
      </w:r>
      <w:r w:rsidR="00D40FE4">
        <w:t>“</w:t>
      </w:r>
      <w:r>
        <w:t>cities</w:t>
      </w:r>
      <w:r w:rsidR="00D40FE4">
        <w:t>”</w:t>
      </w:r>
      <w:r w:rsidRPr="007E0EEB">
        <w:t xml:space="preserve"> </w:t>
      </w:r>
      <w:r w:rsidR="00D40FE4">
        <w:t>are</w:t>
      </w:r>
      <w:r w:rsidRPr="007E0EEB">
        <w:t xml:space="preserve"> </w:t>
      </w:r>
      <w:r w:rsidR="00D40FE4">
        <w:t xml:space="preserve">defined as </w:t>
      </w:r>
      <w:r w:rsidRPr="007E0EEB">
        <w:t>territorial unit</w:t>
      </w:r>
      <w:r w:rsidR="007238E0">
        <w:t>s</w:t>
      </w:r>
      <w:r w:rsidRPr="007E0EEB">
        <w:t xml:space="preserve"> representing the economic, administrative, geographic</w:t>
      </w:r>
      <w:r w:rsidR="00532790">
        <w:t>,</w:t>
      </w:r>
      <w:r w:rsidRPr="007E0EEB">
        <w:t xml:space="preserve"> and cultural cent</w:t>
      </w:r>
      <w:r>
        <w:t>er</w:t>
      </w:r>
      <w:r w:rsidRPr="007E0EEB">
        <w:t xml:space="preserve"> of a wider area</w:t>
      </w:r>
      <w:r w:rsidR="006B03EF">
        <w:t xml:space="preserve">. </w:t>
      </w:r>
      <w:r w:rsidR="00532790">
        <w:t xml:space="preserve">These units </w:t>
      </w:r>
      <w:r>
        <w:t>are included in maps disaggregated to the municipal level</w:t>
      </w:r>
      <w:r w:rsidRPr="007E0EEB">
        <w:t>.</w:t>
      </w:r>
      <w:r>
        <w:t xml:space="preserve"> </w:t>
      </w:r>
      <w:r w:rsidR="00C34B1B" w:rsidRPr="00C34B1B">
        <w:t>Of the 197 local areas officially listed by the Serbia statistical agency, 29 are in Kosovo</w:t>
      </w:r>
      <w:r w:rsidR="00DD5279">
        <w:t>*</w:t>
      </w:r>
      <w:r w:rsidR="00290887">
        <w:t xml:space="preserve"> and are not present in the census or the SILC data</w:t>
      </w:r>
      <w:r w:rsidR="00DD5279">
        <w:t xml:space="preserve">. </w:t>
      </w:r>
      <w:r w:rsidR="00DD5279" w:rsidRPr="00DD5279">
        <w:t>Bas</w:t>
      </w:r>
      <w:r w:rsidR="00DD5279">
        <w:t>ed on the last available census</w:t>
      </w:r>
      <w:r w:rsidR="00DD5279" w:rsidRPr="00DD5279">
        <w:t xml:space="preserve"> data, poverty rates were estimated for 168 municipalities/cities/urban municipalities.</w:t>
      </w:r>
      <w:r w:rsidR="00163EBA">
        <w:t xml:space="preserve"> </w:t>
      </w:r>
      <w:r w:rsidR="00EA5F0B">
        <w:t xml:space="preserve">The SILC data contain 139 municipalities, all of which can be exactly matched to the </w:t>
      </w:r>
      <w:r w:rsidR="007238E0">
        <w:t>c</w:t>
      </w:r>
      <w:r w:rsidR="00345549">
        <w:t>ensus areas.</w:t>
      </w:r>
    </w:p>
    <w:p w14:paraId="182C0854" w14:textId="77777777" w:rsidR="00EA5F0B" w:rsidRPr="007E0EEB" w:rsidRDefault="00EA5F0B" w:rsidP="00277CF5">
      <w:r>
        <w:t>The 168 municipalities are grouped into 2</w:t>
      </w:r>
      <w:r w:rsidR="00496155">
        <w:t>5</w:t>
      </w:r>
      <w:r>
        <w:t xml:space="preserve"> districts</w:t>
      </w:r>
      <w:r w:rsidR="006D08CA">
        <w:t>/</w:t>
      </w:r>
      <w:r w:rsidR="00B75238">
        <w:t>area</w:t>
      </w:r>
      <w:r w:rsidR="00290887">
        <w:t>s</w:t>
      </w:r>
      <w:r w:rsidR="006F0207">
        <w:t xml:space="preserve"> and 4 macro regions</w:t>
      </w:r>
      <w:r>
        <w:t xml:space="preserve">. </w:t>
      </w:r>
      <w:r w:rsidR="006F0207">
        <w:t xml:space="preserve">This report presents poverty estimates at the municipality level </w:t>
      </w:r>
      <w:r>
        <w:t>and th</w:t>
      </w:r>
      <w:r w:rsidR="00453668">
        <w:t>e</w:t>
      </w:r>
      <w:r>
        <w:t xml:space="preserve"> </w:t>
      </w:r>
      <w:r w:rsidR="00B75238">
        <w:t xml:space="preserve">area </w:t>
      </w:r>
      <w:r>
        <w:t xml:space="preserve">level. </w:t>
      </w:r>
      <w:r w:rsidR="007238E0">
        <w:t>The final r</w:t>
      </w:r>
      <w:r>
        <w:t>esults aggregated to the regional level</w:t>
      </w:r>
      <w:r w:rsidR="00327483">
        <w:t xml:space="preserve"> are compared to the SILC estimates for validation </w:t>
      </w:r>
      <w:r>
        <w:t>in section</w:t>
      </w:r>
      <w:r w:rsidR="00986506">
        <w:t xml:space="preserve"> V</w:t>
      </w:r>
      <w:r w:rsidR="00F9207F">
        <w:t>.</w:t>
      </w:r>
    </w:p>
    <w:p w14:paraId="6C484AB7" w14:textId="77777777" w:rsidR="00277CF5" w:rsidRDefault="00277CF5" w:rsidP="00277CF5">
      <w:pPr>
        <w:rPr>
          <w:b/>
        </w:rPr>
      </w:pPr>
    </w:p>
    <w:p w14:paraId="2C674445" w14:textId="77777777" w:rsidR="00E65522" w:rsidRPr="00546CB8" w:rsidRDefault="008B34A3" w:rsidP="00277CF5">
      <w:pPr>
        <w:rPr>
          <w:b/>
        </w:rPr>
      </w:pPr>
      <w:r>
        <w:rPr>
          <w:b/>
        </w:rPr>
        <w:t xml:space="preserve">II.I </w:t>
      </w:r>
      <w:r w:rsidR="00186183">
        <w:t>–</w:t>
      </w:r>
      <w:r>
        <w:rPr>
          <w:b/>
        </w:rPr>
        <w:t xml:space="preserve"> </w:t>
      </w:r>
      <w:r w:rsidR="00E65522" w:rsidRPr="00546CB8">
        <w:rPr>
          <w:b/>
        </w:rPr>
        <w:t>EU-SILC 2013 data</w:t>
      </w:r>
    </w:p>
    <w:p w14:paraId="10B2D33A" w14:textId="77777777" w:rsidR="00E65522" w:rsidRPr="00816DFA" w:rsidRDefault="00E5195D" w:rsidP="00277CF5">
      <w:r w:rsidRPr="00816DFA">
        <w:t>Serbia uses standard</w:t>
      </w:r>
      <w:r w:rsidR="00DD5E5A" w:rsidRPr="00816DFA">
        <w:t xml:space="preserve"> </w:t>
      </w:r>
      <w:r w:rsidRPr="00816DFA">
        <w:t>SILC surveys to monitor</w:t>
      </w:r>
      <w:r w:rsidR="000E0A93">
        <w:t xml:space="preserve"> relative</w:t>
      </w:r>
      <w:r w:rsidRPr="00816DFA">
        <w:t xml:space="preserve"> poverty in the country. </w:t>
      </w:r>
      <w:r w:rsidR="00610F0F" w:rsidRPr="00B35915">
        <w:t xml:space="preserve">The data are collected by </w:t>
      </w:r>
      <w:r w:rsidR="00404884">
        <w:t xml:space="preserve">the </w:t>
      </w:r>
      <w:r w:rsidR="00610F0F" w:rsidRPr="00B35915">
        <w:t xml:space="preserve">Statistical Office of the Republic of Serbia </w:t>
      </w:r>
      <w:r w:rsidR="00610F0F">
        <w:t>and are</w:t>
      </w:r>
      <w:r w:rsidRPr="00816DFA">
        <w:t xml:space="preserve"> comparable with </w:t>
      </w:r>
      <w:r w:rsidR="00610F0F">
        <w:t xml:space="preserve">data from </w:t>
      </w:r>
      <w:r w:rsidR="00DD5E5A" w:rsidRPr="00816DFA">
        <w:t>other countries that use</w:t>
      </w:r>
      <w:r w:rsidR="005215D8" w:rsidRPr="00816DFA">
        <w:t xml:space="preserve"> SILC-style surveys (primarily EU countries). </w:t>
      </w:r>
      <w:r w:rsidR="00610F0F">
        <w:t xml:space="preserve">SILC </w:t>
      </w:r>
      <w:r w:rsidR="00DD5E5A" w:rsidRPr="00816DFA">
        <w:t xml:space="preserve">surveys provide i) cross-sectional data pertaining </w:t>
      </w:r>
      <w:r w:rsidR="00404884">
        <w:t xml:space="preserve">to a </w:t>
      </w:r>
      <w:r w:rsidR="00DD5E5A" w:rsidRPr="00816DFA">
        <w:t>certain time period with variables on income, poverty, social exclusion and other living conditions, and ii) longitudinal data, pertaining to individual-level changes over time, observed periodically over a four-year period. For the purposes of the poverty map</w:t>
      </w:r>
      <w:r w:rsidR="007238E0">
        <w:t>,</w:t>
      </w:r>
      <w:r w:rsidR="00DD5E5A" w:rsidRPr="00816DFA">
        <w:t xml:space="preserve"> only the cross-sectional dimension is used.</w:t>
      </w:r>
    </w:p>
    <w:p w14:paraId="375E087A" w14:textId="77777777" w:rsidR="002C2BCB" w:rsidRPr="006C5D78" w:rsidRDefault="005215D8" w:rsidP="00277CF5">
      <w:r w:rsidRPr="00610F0F">
        <w:t>For Serbia, the 2013 SILC data include</w:t>
      </w:r>
      <w:r w:rsidR="00610F0F" w:rsidRPr="00610F0F">
        <w:t xml:space="preserve"> 20,069 individuals in 6</w:t>
      </w:r>
      <w:r w:rsidR="00610F0F">
        <w:t>,</w:t>
      </w:r>
      <w:r w:rsidR="00610F0F" w:rsidRPr="00610F0F">
        <w:t>501 households</w:t>
      </w:r>
      <w:r w:rsidR="00610F0F">
        <w:t xml:space="preserve"> (out of 8</w:t>
      </w:r>
      <w:r w:rsidR="000E0A93">
        <w:t>,</w:t>
      </w:r>
      <w:r w:rsidR="00610F0F">
        <w:t>008 initially sampled)</w:t>
      </w:r>
      <w:r w:rsidR="00610F0F" w:rsidRPr="00610F0F">
        <w:t>. The data are weighted for national representativeness, with about 19.5 percent of the unweighted sample located in Belgrade, about 27.1 percent of the unweighted sample in Vojvodina, about 30.1 percent in Šumadija and Western Serbia, and about 23.3 percent in Southern and Easter</w:t>
      </w:r>
      <w:r w:rsidR="00610F0F">
        <w:t>n</w:t>
      </w:r>
      <w:r w:rsidR="00610F0F" w:rsidRPr="00610F0F">
        <w:t xml:space="preserve"> Serbia</w:t>
      </w:r>
      <w:r w:rsidR="002C2BCB">
        <w:t>.</w:t>
      </w:r>
      <w:r w:rsidR="002C2BCB" w:rsidRPr="002C2BCB">
        <w:t xml:space="preserve"> </w:t>
      </w:r>
      <w:r w:rsidR="007238E0">
        <w:t>Reported statistics</w:t>
      </w:r>
      <w:r w:rsidR="002C2BCB" w:rsidRPr="006C5D78">
        <w:t xml:space="preserve"> are representative at the regional level, and no official estimates for poverty</w:t>
      </w:r>
      <w:r w:rsidR="002C2BCB">
        <w:t xml:space="preserve"> at lower levels are available.</w:t>
      </w:r>
    </w:p>
    <w:p w14:paraId="2D77F0D6" w14:textId="77777777" w:rsidR="00511D9B" w:rsidRPr="006C5D78" w:rsidRDefault="00511D9B" w:rsidP="00277CF5">
      <w:r w:rsidRPr="00B35915">
        <w:t>Official poverty estimates for Serbia are defined using a relative poverty line</w:t>
      </w:r>
      <w:r w:rsidR="00E7255E">
        <w:t xml:space="preserve"> set</w:t>
      </w:r>
      <w:r w:rsidRPr="00B35915">
        <w:t xml:space="preserve"> </w:t>
      </w:r>
      <w:r w:rsidR="00120481">
        <w:t>at</w:t>
      </w:r>
      <w:r w:rsidR="007238E0">
        <w:t xml:space="preserve"> </w:t>
      </w:r>
      <w:r w:rsidRPr="00B35915">
        <w:t>60</w:t>
      </w:r>
      <w:r w:rsidR="00120481">
        <w:t xml:space="preserve"> percent</w:t>
      </w:r>
      <w:r w:rsidRPr="00B35915">
        <w:t xml:space="preserve"> of</w:t>
      </w:r>
      <w:r w:rsidRPr="006C5D78">
        <w:t xml:space="preserve"> median income per adult equivalent. </w:t>
      </w:r>
      <w:r w:rsidR="002C2BCB">
        <w:t>In 2013, the official poverty rate – referred to as the “at risk of poverty” rate in Serbia – was 24.</w:t>
      </w:r>
      <w:r w:rsidR="00404884">
        <w:t>5</w:t>
      </w:r>
      <w:r w:rsidR="002C2BCB">
        <w:t xml:space="preserve"> percent</w:t>
      </w:r>
      <w:r w:rsidR="002C2BCB" w:rsidRPr="002C2BCB">
        <w:t xml:space="preserve"> </w:t>
      </w:r>
      <w:r w:rsidR="002C2BCB">
        <w:t xml:space="preserve">at the </w:t>
      </w:r>
      <w:r w:rsidR="002C2BCB" w:rsidRPr="002C2BCB">
        <w:t>13,680</w:t>
      </w:r>
      <w:r w:rsidR="002C2BCB">
        <w:t xml:space="preserve"> RSD poverty line</w:t>
      </w:r>
      <w:r w:rsidR="005A3CAC">
        <w:t xml:space="preserve"> per</w:t>
      </w:r>
      <w:r w:rsidR="00237E1B">
        <w:t xml:space="preserve"> month</w:t>
      </w:r>
      <w:r w:rsidR="005A3CAC">
        <w:t>, by equivalent adult</w:t>
      </w:r>
      <w:r w:rsidR="002C2BCB">
        <w:t>. The r</w:t>
      </w:r>
      <w:r w:rsidR="002C2BCB" w:rsidRPr="002C2BCB">
        <w:t>elative at-risk-of-poverty gap</w:t>
      </w:r>
      <w:r w:rsidR="002C2BCB">
        <w:t xml:space="preserve"> stood at</w:t>
      </w:r>
      <w:r w:rsidR="002C2BCB" w:rsidRPr="002C2BCB">
        <w:t xml:space="preserve"> 36.6</w:t>
      </w:r>
      <w:r w:rsidR="002C2BCB">
        <w:t xml:space="preserve"> percent.</w:t>
      </w:r>
      <w:r w:rsidR="00383D2C">
        <w:rPr>
          <w:rStyle w:val="FootnoteReference"/>
          <w:rFonts w:ascii="Garamond" w:hAnsi="Garamond"/>
          <w:sz w:val="24"/>
          <w:szCs w:val="24"/>
        </w:rPr>
        <w:footnoteReference w:id="1"/>
      </w:r>
    </w:p>
    <w:p w14:paraId="6D5F0447" w14:textId="77777777" w:rsidR="00E65522" w:rsidRPr="00546CB8" w:rsidRDefault="008B34A3" w:rsidP="00277CF5">
      <w:r>
        <w:t xml:space="preserve">II.II </w:t>
      </w:r>
      <w:r w:rsidR="00186183">
        <w:t>–</w:t>
      </w:r>
      <w:r>
        <w:t xml:space="preserve"> </w:t>
      </w:r>
      <w:r w:rsidR="00E65522" w:rsidRPr="00546CB8">
        <w:t xml:space="preserve">Population Census </w:t>
      </w:r>
      <w:r w:rsidR="005B2215">
        <w:t>D</w:t>
      </w:r>
      <w:r w:rsidR="00E65522" w:rsidRPr="00546CB8">
        <w:t>ata</w:t>
      </w:r>
    </w:p>
    <w:p w14:paraId="7133FD05" w14:textId="77777777" w:rsidR="005215D8" w:rsidRPr="00794DC9" w:rsidRDefault="00273E17" w:rsidP="00277CF5">
      <w:pPr>
        <w:rPr>
          <w:szCs w:val="21"/>
        </w:rPr>
      </w:pPr>
      <w:r w:rsidRPr="00794DC9">
        <w:rPr>
          <w:szCs w:val="21"/>
        </w:rPr>
        <w:t>The most recent censu</w:t>
      </w:r>
      <w:r w:rsidR="002C2BCB" w:rsidRPr="00794DC9">
        <w:rPr>
          <w:szCs w:val="21"/>
        </w:rPr>
        <w:t>s in Serbia took place in 2011,</w:t>
      </w:r>
      <w:r w:rsidR="007E0EEB" w:rsidRPr="00794DC9">
        <w:rPr>
          <w:szCs w:val="21"/>
        </w:rPr>
        <w:t xml:space="preserve"> in the period from 1 to 15 October 2011. </w:t>
      </w:r>
      <w:r w:rsidR="00E01537" w:rsidRPr="00794DC9">
        <w:rPr>
          <w:szCs w:val="21"/>
        </w:rPr>
        <w:t xml:space="preserve">The </w:t>
      </w:r>
      <w:r w:rsidR="00363E9E" w:rsidRPr="00794DC9">
        <w:rPr>
          <w:szCs w:val="21"/>
        </w:rPr>
        <w:t xml:space="preserve">design </w:t>
      </w:r>
      <w:r w:rsidR="00E01537" w:rsidRPr="00794DC9">
        <w:rPr>
          <w:szCs w:val="21"/>
        </w:rPr>
        <w:t xml:space="preserve">of </w:t>
      </w:r>
      <w:r w:rsidR="00363E9E" w:rsidRPr="00794DC9">
        <w:rPr>
          <w:szCs w:val="21"/>
        </w:rPr>
        <w:t xml:space="preserve">the </w:t>
      </w:r>
      <w:r w:rsidR="00E01537" w:rsidRPr="00794DC9">
        <w:rPr>
          <w:szCs w:val="21"/>
        </w:rPr>
        <w:t xml:space="preserve">2011 Census was harmonized with international standards, </w:t>
      </w:r>
      <w:r w:rsidR="00363E9E" w:rsidRPr="00794DC9">
        <w:rPr>
          <w:szCs w:val="21"/>
        </w:rPr>
        <w:t xml:space="preserve">and in particular, </w:t>
      </w:r>
      <w:r w:rsidR="00E01537" w:rsidRPr="00794DC9">
        <w:rPr>
          <w:szCs w:val="21"/>
        </w:rPr>
        <w:t>with</w:t>
      </w:r>
      <w:r w:rsidR="00363E9E" w:rsidRPr="00794DC9">
        <w:rPr>
          <w:szCs w:val="21"/>
        </w:rPr>
        <w:t xml:space="preserve"> </w:t>
      </w:r>
      <w:r w:rsidR="002A384F" w:rsidRPr="00794DC9">
        <w:rPr>
          <w:szCs w:val="21"/>
        </w:rPr>
        <w:t>the UN</w:t>
      </w:r>
      <w:r w:rsidR="00363E9E" w:rsidRPr="00794DC9">
        <w:rPr>
          <w:szCs w:val="21"/>
        </w:rPr>
        <w:t xml:space="preserve"> </w:t>
      </w:r>
      <w:r w:rsidR="002A384F" w:rsidRPr="00794DC9">
        <w:rPr>
          <w:szCs w:val="21"/>
        </w:rPr>
        <w:t>Recommendations for the 2010 Census of Population and Housing</w:t>
      </w:r>
      <w:r w:rsidR="00E01537" w:rsidRPr="00794DC9">
        <w:rPr>
          <w:szCs w:val="21"/>
        </w:rPr>
        <w:t>.</w:t>
      </w:r>
      <w:r w:rsidR="00363E9E" w:rsidRPr="00794DC9">
        <w:rPr>
          <w:szCs w:val="21"/>
        </w:rPr>
        <w:t xml:space="preserve"> </w:t>
      </w:r>
      <w:r w:rsidR="007E0EEB" w:rsidRPr="00794DC9">
        <w:rPr>
          <w:szCs w:val="21"/>
        </w:rPr>
        <w:t xml:space="preserve">Responses were tabulated according to the individual or household status on the day of 30 September 2011. </w:t>
      </w:r>
      <w:r w:rsidR="002C2BCB" w:rsidRPr="00794DC9">
        <w:rPr>
          <w:szCs w:val="21"/>
        </w:rPr>
        <w:t>At that time, t</w:t>
      </w:r>
      <w:r w:rsidRPr="00794DC9">
        <w:rPr>
          <w:szCs w:val="21"/>
        </w:rPr>
        <w:t xml:space="preserve">he population was estimated to be </w:t>
      </w:r>
      <w:r w:rsidR="007E0EEB" w:rsidRPr="00794DC9">
        <w:rPr>
          <w:szCs w:val="21"/>
        </w:rPr>
        <w:t>7</w:t>
      </w:r>
      <w:r w:rsidR="00382133" w:rsidRPr="00794DC9">
        <w:rPr>
          <w:szCs w:val="21"/>
        </w:rPr>
        <w:t>,</w:t>
      </w:r>
      <w:r w:rsidR="007E0EEB" w:rsidRPr="00794DC9">
        <w:rPr>
          <w:szCs w:val="21"/>
        </w:rPr>
        <w:t>186</w:t>
      </w:r>
      <w:r w:rsidR="00382133" w:rsidRPr="00794DC9">
        <w:rPr>
          <w:szCs w:val="21"/>
        </w:rPr>
        <w:t>,</w:t>
      </w:r>
      <w:r w:rsidR="007E0EEB" w:rsidRPr="00794DC9">
        <w:rPr>
          <w:szCs w:val="21"/>
        </w:rPr>
        <w:t>862</w:t>
      </w:r>
      <w:r w:rsidR="00382133" w:rsidRPr="00794DC9">
        <w:rPr>
          <w:szCs w:val="21"/>
        </w:rPr>
        <w:t xml:space="preserve"> and</w:t>
      </w:r>
      <w:r w:rsidR="007E0EEB" w:rsidRPr="00794DC9">
        <w:rPr>
          <w:szCs w:val="21"/>
        </w:rPr>
        <w:t xml:space="preserve"> a total of 2</w:t>
      </w:r>
      <w:r w:rsidR="00382133" w:rsidRPr="00794DC9">
        <w:rPr>
          <w:szCs w:val="21"/>
        </w:rPr>
        <w:t>,</w:t>
      </w:r>
      <w:r w:rsidR="007E0EEB" w:rsidRPr="00794DC9">
        <w:rPr>
          <w:szCs w:val="21"/>
        </w:rPr>
        <w:t>487</w:t>
      </w:r>
      <w:r w:rsidR="00382133" w:rsidRPr="00794DC9">
        <w:rPr>
          <w:szCs w:val="21"/>
        </w:rPr>
        <w:t>,</w:t>
      </w:r>
      <w:r w:rsidR="007E0EEB" w:rsidRPr="00794DC9">
        <w:rPr>
          <w:szCs w:val="21"/>
        </w:rPr>
        <w:t>886 households</w:t>
      </w:r>
      <w:r w:rsidR="002C2BCB" w:rsidRPr="00794DC9">
        <w:rPr>
          <w:szCs w:val="21"/>
        </w:rPr>
        <w:t>.</w:t>
      </w:r>
      <w:r w:rsidR="00E01537" w:rsidRPr="00794DC9">
        <w:rPr>
          <w:szCs w:val="21"/>
        </w:rPr>
        <w:t xml:space="preserve"> </w:t>
      </w:r>
    </w:p>
    <w:p w14:paraId="727E91F0" w14:textId="77777777" w:rsidR="00220D4B" w:rsidRPr="00D212E3" w:rsidRDefault="00220D4B" w:rsidP="00277CF5">
      <w:pPr>
        <w:rPr>
          <w:i/>
          <w:szCs w:val="21"/>
        </w:rPr>
      </w:pPr>
      <w:r w:rsidRPr="00D212E3">
        <w:rPr>
          <w:b/>
          <w:szCs w:val="21"/>
        </w:rPr>
        <w:t xml:space="preserve">Table </w:t>
      </w:r>
      <w:r w:rsidR="00B718BC" w:rsidRPr="00D212E3">
        <w:rPr>
          <w:b/>
          <w:szCs w:val="21"/>
        </w:rPr>
        <w:fldChar w:fldCharType="begin"/>
      </w:r>
      <w:r w:rsidRPr="00D212E3">
        <w:rPr>
          <w:b/>
          <w:szCs w:val="21"/>
        </w:rPr>
        <w:instrText xml:space="preserve"> SEQ Table \* ARABIC </w:instrText>
      </w:r>
      <w:r w:rsidR="00B718BC" w:rsidRPr="00D212E3">
        <w:rPr>
          <w:b/>
          <w:szCs w:val="21"/>
        </w:rPr>
        <w:fldChar w:fldCharType="separate"/>
      </w:r>
      <w:r w:rsidR="005F1C53">
        <w:rPr>
          <w:b/>
          <w:noProof/>
          <w:szCs w:val="21"/>
        </w:rPr>
        <w:t>1</w:t>
      </w:r>
      <w:r w:rsidR="00B718BC" w:rsidRPr="00D212E3">
        <w:rPr>
          <w:b/>
          <w:szCs w:val="21"/>
        </w:rPr>
        <w:fldChar w:fldCharType="end"/>
      </w:r>
      <w:r w:rsidR="00120481" w:rsidRPr="00D212E3">
        <w:rPr>
          <w:b/>
          <w:szCs w:val="21"/>
        </w:rPr>
        <w:t>:</w:t>
      </w:r>
      <w:r w:rsidR="00120481" w:rsidRPr="00D212E3">
        <w:rPr>
          <w:i/>
          <w:szCs w:val="21"/>
        </w:rPr>
        <w:t xml:space="preserve"> Population, by region,</w:t>
      </w:r>
      <w:r w:rsidRPr="00D212E3">
        <w:rPr>
          <w:i/>
          <w:szCs w:val="21"/>
        </w:rPr>
        <w:t xml:space="preserve"> 2002 and 2011</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1443"/>
        <w:gridCol w:w="1347"/>
        <w:gridCol w:w="1260"/>
        <w:gridCol w:w="1170"/>
      </w:tblGrid>
      <w:tr w:rsidR="00345549" w:rsidRPr="002A384F" w14:paraId="4C7AD4A4" w14:textId="77777777" w:rsidTr="00277CF5">
        <w:trPr>
          <w:trHeight w:val="600"/>
          <w:jc w:val="center"/>
        </w:trPr>
        <w:tc>
          <w:tcPr>
            <w:tcW w:w="3510" w:type="dxa"/>
            <w:shd w:val="clear" w:color="auto" w:fill="44546A" w:themeFill="text2"/>
            <w:vAlign w:val="bottom"/>
            <w:hideMark/>
          </w:tcPr>
          <w:p w14:paraId="7CB19E64" w14:textId="77777777" w:rsidR="00345549" w:rsidRPr="00794DC9" w:rsidRDefault="00345549" w:rsidP="00453668">
            <w:pPr>
              <w:spacing w:after="0" w:line="240" w:lineRule="auto"/>
              <w:jc w:val="center"/>
              <w:rPr>
                <w:rFonts w:eastAsia="Times New Roman" w:cs="Arial"/>
                <w:color w:val="FFFFFF" w:themeColor="background1"/>
                <w:szCs w:val="21"/>
              </w:rPr>
            </w:pPr>
            <w:r w:rsidRPr="00794DC9">
              <w:rPr>
                <w:rFonts w:eastAsia="Times New Roman" w:cs="Arial"/>
                <w:color w:val="FFFFFF" w:themeColor="background1"/>
                <w:szCs w:val="21"/>
              </w:rPr>
              <w:t> </w:t>
            </w:r>
          </w:p>
        </w:tc>
        <w:tc>
          <w:tcPr>
            <w:tcW w:w="1443" w:type="dxa"/>
            <w:shd w:val="clear" w:color="auto" w:fill="44546A" w:themeFill="text2"/>
            <w:vAlign w:val="bottom"/>
            <w:hideMark/>
          </w:tcPr>
          <w:p w14:paraId="45166C6C" w14:textId="77777777" w:rsidR="00345549" w:rsidRPr="00794DC9" w:rsidRDefault="00345549" w:rsidP="00453668">
            <w:pPr>
              <w:spacing w:after="0" w:line="240" w:lineRule="auto"/>
              <w:jc w:val="center"/>
              <w:rPr>
                <w:rFonts w:eastAsia="Times New Roman" w:cs="Arial"/>
                <w:color w:val="FFFFFF" w:themeColor="background1"/>
                <w:szCs w:val="21"/>
              </w:rPr>
            </w:pPr>
            <w:r w:rsidRPr="00794DC9">
              <w:rPr>
                <w:rFonts w:eastAsia="Times New Roman" w:cs="Arial"/>
                <w:color w:val="FFFFFF" w:themeColor="background1"/>
                <w:szCs w:val="21"/>
              </w:rPr>
              <w:t>2002</w:t>
            </w:r>
          </w:p>
        </w:tc>
        <w:tc>
          <w:tcPr>
            <w:tcW w:w="1347" w:type="dxa"/>
            <w:shd w:val="clear" w:color="auto" w:fill="44546A" w:themeFill="text2"/>
            <w:vAlign w:val="bottom"/>
            <w:hideMark/>
          </w:tcPr>
          <w:p w14:paraId="084A3C16" w14:textId="77777777" w:rsidR="00345549" w:rsidRPr="00794DC9" w:rsidRDefault="00345549" w:rsidP="00453668">
            <w:pPr>
              <w:spacing w:after="0" w:line="240" w:lineRule="auto"/>
              <w:jc w:val="center"/>
              <w:rPr>
                <w:rFonts w:eastAsia="Times New Roman" w:cs="Arial"/>
                <w:color w:val="FFFFFF" w:themeColor="background1"/>
                <w:szCs w:val="21"/>
              </w:rPr>
            </w:pPr>
            <w:r w:rsidRPr="00794DC9">
              <w:rPr>
                <w:rFonts w:eastAsia="Times New Roman" w:cs="Arial"/>
                <w:color w:val="FFFFFF" w:themeColor="background1"/>
                <w:szCs w:val="21"/>
              </w:rPr>
              <w:t>2011</w:t>
            </w:r>
          </w:p>
        </w:tc>
        <w:tc>
          <w:tcPr>
            <w:tcW w:w="1260" w:type="dxa"/>
            <w:shd w:val="clear" w:color="auto" w:fill="44546A" w:themeFill="text2"/>
            <w:vAlign w:val="bottom"/>
            <w:hideMark/>
          </w:tcPr>
          <w:p w14:paraId="22EFCB18" w14:textId="77777777" w:rsidR="00345549" w:rsidRPr="00794DC9" w:rsidRDefault="00345549" w:rsidP="00453668">
            <w:pPr>
              <w:spacing w:after="0" w:line="240" w:lineRule="auto"/>
              <w:jc w:val="center"/>
              <w:rPr>
                <w:rFonts w:eastAsia="Times New Roman" w:cs="Arial"/>
                <w:color w:val="FFFFFF" w:themeColor="background1"/>
                <w:szCs w:val="21"/>
              </w:rPr>
            </w:pPr>
            <w:r w:rsidRPr="00794DC9">
              <w:rPr>
                <w:rFonts w:eastAsia="Times New Roman" w:cs="Arial"/>
                <w:color w:val="FFFFFF" w:themeColor="background1"/>
                <w:szCs w:val="21"/>
              </w:rPr>
              <w:t>Increase or Decrease</w:t>
            </w:r>
          </w:p>
        </w:tc>
        <w:tc>
          <w:tcPr>
            <w:tcW w:w="1170" w:type="dxa"/>
            <w:shd w:val="clear" w:color="auto" w:fill="44546A" w:themeFill="text2"/>
            <w:vAlign w:val="bottom"/>
            <w:hideMark/>
          </w:tcPr>
          <w:p w14:paraId="644F2CE9" w14:textId="77777777" w:rsidR="00345549" w:rsidRPr="00794DC9" w:rsidRDefault="00345549" w:rsidP="00453668">
            <w:pPr>
              <w:spacing w:after="0" w:line="240" w:lineRule="auto"/>
              <w:jc w:val="center"/>
              <w:rPr>
                <w:rFonts w:eastAsia="Times New Roman" w:cs="Arial"/>
                <w:color w:val="FFFFFF" w:themeColor="background1"/>
                <w:szCs w:val="21"/>
              </w:rPr>
            </w:pPr>
            <w:r w:rsidRPr="00794DC9">
              <w:rPr>
                <w:rFonts w:eastAsia="Times New Roman" w:cs="Arial"/>
                <w:color w:val="FFFFFF" w:themeColor="background1"/>
                <w:szCs w:val="21"/>
              </w:rPr>
              <w:t>Change</w:t>
            </w:r>
          </w:p>
        </w:tc>
      </w:tr>
      <w:tr w:rsidR="00345549" w:rsidRPr="002A384F" w14:paraId="73B4E7CB" w14:textId="77777777" w:rsidTr="00277CF5">
        <w:trPr>
          <w:trHeight w:val="300"/>
          <w:jc w:val="center"/>
        </w:trPr>
        <w:tc>
          <w:tcPr>
            <w:tcW w:w="3515" w:type="dxa"/>
            <w:shd w:val="clear" w:color="auto" w:fill="auto"/>
            <w:noWrap/>
            <w:vAlign w:val="bottom"/>
            <w:hideMark/>
          </w:tcPr>
          <w:p w14:paraId="1F3C63EF" w14:textId="77777777" w:rsidR="00345549" w:rsidRPr="00794DC9" w:rsidRDefault="00345549" w:rsidP="00453668">
            <w:pPr>
              <w:spacing w:after="0" w:line="240" w:lineRule="auto"/>
              <w:rPr>
                <w:rFonts w:eastAsia="Times New Roman" w:cs="Arial"/>
                <w:color w:val="000000"/>
                <w:szCs w:val="21"/>
              </w:rPr>
            </w:pPr>
            <w:r w:rsidRPr="00794DC9">
              <w:rPr>
                <w:rFonts w:eastAsia="Times New Roman" w:cs="Arial"/>
                <w:color w:val="000000"/>
                <w:szCs w:val="21"/>
              </w:rPr>
              <w:t xml:space="preserve">Republic of Serbia </w:t>
            </w:r>
          </w:p>
        </w:tc>
        <w:tc>
          <w:tcPr>
            <w:tcW w:w="1438" w:type="dxa"/>
            <w:shd w:val="clear" w:color="auto" w:fill="auto"/>
            <w:noWrap/>
            <w:vAlign w:val="bottom"/>
            <w:hideMark/>
          </w:tcPr>
          <w:p w14:paraId="6AD27ED2"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7,498,001</w:t>
            </w:r>
          </w:p>
        </w:tc>
        <w:tc>
          <w:tcPr>
            <w:tcW w:w="1347" w:type="dxa"/>
            <w:shd w:val="clear" w:color="auto" w:fill="auto"/>
            <w:noWrap/>
            <w:vAlign w:val="bottom"/>
            <w:hideMark/>
          </w:tcPr>
          <w:p w14:paraId="28582491"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7,186,862</w:t>
            </w:r>
          </w:p>
        </w:tc>
        <w:tc>
          <w:tcPr>
            <w:tcW w:w="1260" w:type="dxa"/>
            <w:shd w:val="clear" w:color="auto" w:fill="auto"/>
            <w:noWrap/>
            <w:vAlign w:val="bottom"/>
            <w:hideMark/>
          </w:tcPr>
          <w:p w14:paraId="587FA644"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-311,139</w:t>
            </w:r>
          </w:p>
        </w:tc>
        <w:tc>
          <w:tcPr>
            <w:tcW w:w="1170" w:type="dxa"/>
            <w:shd w:val="clear" w:color="auto" w:fill="auto"/>
            <w:noWrap/>
            <w:vAlign w:val="bottom"/>
            <w:hideMark/>
          </w:tcPr>
          <w:p w14:paraId="341A6581"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-4.15%</w:t>
            </w:r>
          </w:p>
        </w:tc>
      </w:tr>
      <w:tr w:rsidR="00345549" w:rsidRPr="002A384F" w14:paraId="14123073" w14:textId="77777777" w:rsidTr="00277CF5">
        <w:trPr>
          <w:trHeight w:val="300"/>
          <w:jc w:val="center"/>
        </w:trPr>
        <w:tc>
          <w:tcPr>
            <w:tcW w:w="3510" w:type="dxa"/>
            <w:shd w:val="clear" w:color="auto" w:fill="5B9BD5" w:themeFill="accent1"/>
            <w:noWrap/>
            <w:vAlign w:val="bottom"/>
            <w:hideMark/>
          </w:tcPr>
          <w:p w14:paraId="7E2D4018" w14:textId="77777777" w:rsidR="00345549" w:rsidRPr="00794DC9" w:rsidRDefault="00C01C5B">
            <w:pPr>
              <w:spacing w:after="0" w:line="240" w:lineRule="auto"/>
              <w:rPr>
                <w:rFonts w:eastAsia="Times New Roman" w:cs="Arial"/>
                <w:color w:val="000000"/>
                <w:szCs w:val="21"/>
              </w:rPr>
            </w:pPr>
            <w:r w:rsidRPr="00794DC9">
              <w:rPr>
                <w:rFonts w:eastAsia="Times New Roman" w:cs="Arial"/>
                <w:color w:val="000000"/>
                <w:szCs w:val="21"/>
              </w:rPr>
              <w:t>Belgrade Region</w:t>
            </w:r>
          </w:p>
        </w:tc>
        <w:tc>
          <w:tcPr>
            <w:tcW w:w="1443" w:type="dxa"/>
            <w:shd w:val="clear" w:color="auto" w:fill="5B9BD5" w:themeFill="accent1"/>
            <w:noWrap/>
            <w:vAlign w:val="bottom"/>
            <w:hideMark/>
          </w:tcPr>
          <w:p w14:paraId="2900C18C"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1,576,124</w:t>
            </w:r>
          </w:p>
        </w:tc>
        <w:tc>
          <w:tcPr>
            <w:tcW w:w="1347" w:type="dxa"/>
            <w:shd w:val="clear" w:color="auto" w:fill="5B9BD5" w:themeFill="accent1"/>
            <w:noWrap/>
            <w:vAlign w:val="bottom"/>
            <w:hideMark/>
          </w:tcPr>
          <w:p w14:paraId="1D0DCFD5"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1,659,440</w:t>
            </w:r>
          </w:p>
        </w:tc>
        <w:tc>
          <w:tcPr>
            <w:tcW w:w="1260" w:type="dxa"/>
            <w:shd w:val="clear" w:color="auto" w:fill="5B9BD5" w:themeFill="accent1"/>
            <w:noWrap/>
            <w:vAlign w:val="bottom"/>
            <w:hideMark/>
          </w:tcPr>
          <w:p w14:paraId="35EAEC28"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83,316</w:t>
            </w:r>
          </w:p>
        </w:tc>
        <w:tc>
          <w:tcPr>
            <w:tcW w:w="1170" w:type="dxa"/>
            <w:shd w:val="clear" w:color="auto" w:fill="5B9BD5" w:themeFill="accent1"/>
            <w:noWrap/>
            <w:vAlign w:val="bottom"/>
            <w:hideMark/>
          </w:tcPr>
          <w:p w14:paraId="107282D7"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5.29%</w:t>
            </w:r>
          </w:p>
        </w:tc>
      </w:tr>
      <w:tr w:rsidR="00345549" w:rsidRPr="002A384F" w14:paraId="594B9A31" w14:textId="77777777" w:rsidTr="00277CF5">
        <w:trPr>
          <w:trHeight w:val="300"/>
          <w:jc w:val="center"/>
        </w:trPr>
        <w:tc>
          <w:tcPr>
            <w:tcW w:w="3510" w:type="dxa"/>
            <w:shd w:val="clear" w:color="auto" w:fill="auto"/>
            <w:noWrap/>
            <w:vAlign w:val="bottom"/>
            <w:hideMark/>
          </w:tcPr>
          <w:p w14:paraId="18D9640D" w14:textId="77777777" w:rsidR="00345549" w:rsidRPr="00794DC9" w:rsidRDefault="00C01C5B" w:rsidP="00453668">
            <w:pPr>
              <w:spacing w:after="0" w:line="240" w:lineRule="auto"/>
              <w:rPr>
                <w:rFonts w:eastAsia="Times New Roman" w:cs="Arial"/>
                <w:color w:val="000000"/>
                <w:szCs w:val="21"/>
              </w:rPr>
            </w:pPr>
            <w:r w:rsidRPr="00794DC9">
              <w:rPr>
                <w:rFonts w:eastAsia="Times New Roman" w:cs="Arial"/>
                <w:color w:val="000000"/>
                <w:szCs w:val="21"/>
              </w:rPr>
              <w:t>Vojvodina Region</w:t>
            </w:r>
          </w:p>
        </w:tc>
        <w:tc>
          <w:tcPr>
            <w:tcW w:w="1443" w:type="dxa"/>
            <w:shd w:val="clear" w:color="auto" w:fill="auto"/>
            <w:noWrap/>
            <w:vAlign w:val="bottom"/>
            <w:hideMark/>
          </w:tcPr>
          <w:p w14:paraId="66E00A02"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2,031,992</w:t>
            </w:r>
          </w:p>
        </w:tc>
        <w:tc>
          <w:tcPr>
            <w:tcW w:w="1347" w:type="dxa"/>
            <w:shd w:val="clear" w:color="auto" w:fill="auto"/>
            <w:noWrap/>
            <w:vAlign w:val="bottom"/>
            <w:hideMark/>
          </w:tcPr>
          <w:p w14:paraId="3BECCCE9"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1,931,809</w:t>
            </w:r>
          </w:p>
        </w:tc>
        <w:tc>
          <w:tcPr>
            <w:tcW w:w="1260" w:type="dxa"/>
            <w:shd w:val="clear" w:color="auto" w:fill="auto"/>
            <w:noWrap/>
            <w:vAlign w:val="bottom"/>
            <w:hideMark/>
          </w:tcPr>
          <w:p w14:paraId="067DECDA"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-100,183</w:t>
            </w:r>
          </w:p>
        </w:tc>
        <w:tc>
          <w:tcPr>
            <w:tcW w:w="1170" w:type="dxa"/>
            <w:shd w:val="clear" w:color="auto" w:fill="auto"/>
            <w:noWrap/>
            <w:vAlign w:val="bottom"/>
            <w:hideMark/>
          </w:tcPr>
          <w:p w14:paraId="27F41162"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-4.93%</w:t>
            </w:r>
          </w:p>
        </w:tc>
      </w:tr>
      <w:tr w:rsidR="00345549" w:rsidRPr="002A384F" w14:paraId="7B99AF0C" w14:textId="77777777" w:rsidTr="00277CF5">
        <w:trPr>
          <w:trHeight w:val="300"/>
          <w:jc w:val="center"/>
        </w:trPr>
        <w:tc>
          <w:tcPr>
            <w:tcW w:w="3510" w:type="dxa"/>
            <w:shd w:val="clear" w:color="auto" w:fill="5B9BD5" w:themeFill="accent1"/>
            <w:noWrap/>
            <w:vAlign w:val="bottom"/>
            <w:hideMark/>
          </w:tcPr>
          <w:p w14:paraId="44672F7B" w14:textId="77777777" w:rsidR="00345549" w:rsidRPr="00794DC9" w:rsidRDefault="00C01C5B" w:rsidP="00453668">
            <w:pPr>
              <w:spacing w:after="0" w:line="240" w:lineRule="auto"/>
              <w:rPr>
                <w:rFonts w:eastAsia="Times New Roman" w:cs="Arial"/>
                <w:color w:val="000000"/>
                <w:szCs w:val="21"/>
              </w:rPr>
            </w:pPr>
            <w:r w:rsidRPr="00794DC9">
              <w:rPr>
                <w:rFonts w:eastAsia="Times New Roman" w:cs="Arial"/>
                <w:color w:val="000000"/>
                <w:szCs w:val="21"/>
              </w:rPr>
              <w:t>Šumadija and Western Serbia</w:t>
            </w:r>
          </w:p>
        </w:tc>
        <w:tc>
          <w:tcPr>
            <w:tcW w:w="1443" w:type="dxa"/>
            <w:shd w:val="clear" w:color="auto" w:fill="5B9BD5" w:themeFill="accent1"/>
            <w:noWrap/>
            <w:vAlign w:val="bottom"/>
            <w:hideMark/>
          </w:tcPr>
          <w:p w14:paraId="459547D1"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2,136,881</w:t>
            </w:r>
          </w:p>
        </w:tc>
        <w:tc>
          <w:tcPr>
            <w:tcW w:w="1347" w:type="dxa"/>
            <w:shd w:val="clear" w:color="auto" w:fill="5B9BD5" w:themeFill="accent1"/>
            <w:noWrap/>
            <w:vAlign w:val="bottom"/>
            <w:hideMark/>
          </w:tcPr>
          <w:p w14:paraId="0AF0F75E"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2,031,697</w:t>
            </w:r>
          </w:p>
        </w:tc>
        <w:tc>
          <w:tcPr>
            <w:tcW w:w="1260" w:type="dxa"/>
            <w:shd w:val="clear" w:color="auto" w:fill="5B9BD5" w:themeFill="accent1"/>
            <w:noWrap/>
            <w:vAlign w:val="bottom"/>
            <w:hideMark/>
          </w:tcPr>
          <w:p w14:paraId="594E8DD7"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-105,184</w:t>
            </w:r>
          </w:p>
        </w:tc>
        <w:tc>
          <w:tcPr>
            <w:tcW w:w="1170" w:type="dxa"/>
            <w:shd w:val="clear" w:color="auto" w:fill="5B9BD5" w:themeFill="accent1"/>
            <w:noWrap/>
            <w:vAlign w:val="bottom"/>
            <w:hideMark/>
          </w:tcPr>
          <w:p w14:paraId="35A44FE4"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-4.92%</w:t>
            </w:r>
          </w:p>
        </w:tc>
      </w:tr>
      <w:tr w:rsidR="00345549" w:rsidRPr="002A384F" w14:paraId="0F366D8E" w14:textId="77777777" w:rsidTr="00277CF5">
        <w:trPr>
          <w:trHeight w:val="300"/>
          <w:jc w:val="center"/>
        </w:trPr>
        <w:tc>
          <w:tcPr>
            <w:tcW w:w="3510" w:type="dxa"/>
            <w:shd w:val="clear" w:color="auto" w:fill="auto"/>
            <w:noWrap/>
            <w:vAlign w:val="bottom"/>
            <w:hideMark/>
          </w:tcPr>
          <w:p w14:paraId="51DD5BAA" w14:textId="77777777" w:rsidR="00345549" w:rsidRPr="00794DC9" w:rsidRDefault="00C01C5B" w:rsidP="00453668">
            <w:pPr>
              <w:spacing w:after="0" w:line="240" w:lineRule="auto"/>
              <w:rPr>
                <w:rFonts w:eastAsia="Times New Roman" w:cs="Arial"/>
                <w:color w:val="000000"/>
                <w:szCs w:val="21"/>
              </w:rPr>
            </w:pPr>
            <w:r w:rsidRPr="00794DC9">
              <w:rPr>
                <w:rFonts w:eastAsia="Times New Roman" w:cs="Arial"/>
                <w:color w:val="000000"/>
                <w:szCs w:val="21"/>
              </w:rPr>
              <w:t>Southern and Eastern Serbia</w:t>
            </w:r>
          </w:p>
        </w:tc>
        <w:tc>
          <w:tcPr>
            <w:tcW w:w="1443" w:type="dxa"/>
            <w:shd w:val="clear" w:color="auto" w:fill="auto"/>
            <w:noWrap/>
            <w:vAlign w:val="bottom"/>
            <w:hideMark/>
          </w:tcPr>
          <w:p w14:paraId="34126FC9"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1,753,004</w:t>
            </w:r>
          </w:p>
        </w:tc>
        <w:tc>
          <w:tcPr>
            <w:tcW w:w="1347" w:type="dxa"/>
            <w:shd w:val="clear" w:color="auto" w:fill="auto"/>
            <w:noWrap/>
            <w:vAlign w:val="bottom"/>
            <w:hideMark/>
          </w:tcPr>
          <w:p w14:paraId="4257427E"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1,563,916</w:t>
            </w:r>
          </w:p>
        </w:tc>
        <w:tc>
          <w:tcPr>
            <w:tcW w:w="1260" w:type="dxa"/>
            <w:shd w:val="clear" w:color="auto" w:fill="auto"/>
            <w:noWrap/>
            <w:vAlign w:val="bottom"/>
            <w:hideMark/>
          </w:tcPr>
          <w:p w14:paraId="289EB8C3"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-189,088</w:t>
            </w:r>
          </w:p>
        </w:tc>
        <w:tc>
          <w:tcPr>
            <w:tcW w:w="1170" w:type="dxa"/>
            <w:shd w:val="clear" w:color="auto" w:fill="auto"/>
            <w:noWrap/>
            <w:vAlign w:val="bottom"/>
            <w:hideMark/>
          </w:tcPr>
          <w:p w14:paraId="6C22D446" w14:textId="77777777" w:rsidR="00345549" w:rsidRPr="00794DC9" w:rsidRDefault="00345549" w:rsidP="00453668">
            <w:pPr>
              <w:spacing w:after="0" w:line="240" w:lineRule="auto"/>
              <w:jc w:val="right"/>
              <w:rPr>
                <w:rFonts w:eastAsia="Times New Roman" w:cs="Arial"/>
                <w:color w:val="000000"/>
                <w:szCs w:val="21"/>
              </w:rPr>
            </w:pPr>
            <w:r w:rsidRPr="00794DC9">
              <w:rPr>
                <w:rFonts w:eastAsia="Times New Roman" w:cs="Arial"/>
                <w:color w:val="000000"/>
                <w:szCs w:val="21"/>
              </w:rPr>
              <w:t>-10.79%</w:t>
            </w:r>
          </w:p>
        </w:tc>
      </w:tr>
    </w:tbl>
    <w:p w14:paraId="36159842" w14:textId="77777777" w:rsidR="00345549" w:rsidRDefault="00345549" w:rsidP="00345549">
      <w:pPr>
        <w:rPr>
          <w:rFonts w:ascii="Garamond" w:hAnsi="Garamond"/>
          <w:sz w:val="24"/>
          <w:szCs w:val="24"/>
        </w:rPr>
      </w:pPr>
    </w:p>
    <w:p w14:paraId="757EF43D" w14:textId="77777777" w:rsidR="00345549" w:rsidRPr="00794DC9" w:rsidRDefault="00345549" w:rsidP="00345549">
      <w:pPr>
        <w:rPr>
          <w:rFonts w:cs="Arial"/>
          <w:szCs w:val="21"/>
        </w:rPr>
      </w:pPr>
      <w:r w:rsidRPr="00794DC9">
        <w:rPr>
          <w:rFonts w:cs="Arial"/>
          <w:szCs w:val="21"/>
        </w:rPr>
        <w:t xml:space="preserve">A boycott by the majority of members of the Albanian ethnic community in the municipalities of Preševo and Bujanovac reduced </w:t>
      </w:r>
      <w:r w:rsidR="00453668" w:rsidRPr="00794DC9">
        <w:rPr>
          <w:rFonts w:cs="Arial"/>
          <w:szCs w:val="21"/>
        </w:rPr>
        <w:t xml:space="preserve">census </w:t>
      </w:r>
      <w:r w:rsidRPr="00794DC9">
        <w:rPr>
          <w:rFonts w:cs="Arial"/>
          <w:szCs w:val="21"/>
        </w:rPr>
        <w:t xml:space="preserve">coverage in these areas. The poverty results that follow are therefore only representative for the </w:t>
      </w:r>
      <w:r w:rsidR="00404884" w:rsidRPr="00794DC9">
        <w:rPr>
          <w:rFonts w:cs="Arial"/>
          <w:szCs w:val="21"/>
        </w:rPr>
        <w:t>e</w:t>
      </w:r>
      <w:r w:rsidRPr="00794DC9">
        <w:rPr>
          <w:rFonts w:cs="Arial"/>
          <w:szCs w:val="21"/>
        </w:rPr>
        <w:t>numerated population in these municipalities.</w:t>
      </w:r>
    </w:p>
    <w:p w14:paraId="226CC751" w14:textId="77777777" w:rsidR="00277CF5" w:rsidRDefault="00277CF5" w:rsidP="00345549">
      <w:pPr>
        <w:rPr>
          <w:rFonts w:ascii="Garamond" w:hAnsi="Garamond"/>
          <w:sz w:val="24"/>
          <w:szCs w:val="24"/>
        </w:rPr>
      </w:pPr>
    </w:p>
    <w:p w14:paraId="42272B58" w14:textId="77777777" w:rsidR="00277CF5" w:rsidRDefault="00277CF5" w:rsidP="00345549">
      <w:pPr>
        <w:rPr>
          <w:rFonts w:ascii="Garamond" w:hAnsi="Garamond"/>
          <w:sz w:val="24"/>
          <w:szCs w:val="24"/>
        </w:rPr>
      </w:pPr>
    </w:p>
    <w:p w14:paraId="73B69C4B" w14:textId="77777777" w:rsidR="00277CF5" w:rsidRDefault="00277CF5" w:rsidP="00345549">
      <w:pPr>
        <w:rPr>
          <w:rFonts w:ascii="Garamond" w:hAnsi="Garamond"/>
          <w:sz w:val="24"/>
          <w:szCs w:val="24"/>
        </w:rPr>
      </w:pPr>
    </w:p>
    <w:p w14:paraId="3F96D478" w14:textId="77777777" w:rsidR="00277CF5" w:rsidRDefault="00277CF5" w:rsidP="00345549">
      <w:pPr>
        <w:rPr>
          <w:rFonts w:ascii="Garamond" w:hAnsi="Garamond"/>
          <w:sz w:val="24"/>
          <w:szCs w:val="24"/>
        </w:rPr>
      </w:pPr>
    </w:p>
    <w:p w14:paraId="1861D6BD" w14:textId="77777777" w:rsidR="00277CF5" w:rsidRDefault="00277CF5" w:rsidP="00345549">
      <w:pPr>
        <w:rPr>
          <w:rFonts w:ascii="Garamond" w:hAnsi="Garamond"/>
          <w:sz w:val="24"/>
          <w:szCs w:val="24"/>
        </w:rPr>
      </w:pPr>
    </w:p>
    <w:p w14:paraId="7C77CDA6" w14:textId="77777777" w:rsidR="00277CF5" w:rsidRDefault="00277CF5" w:rsidP="00345549">
      <w:pPr>
        <w:rPr>
          <w:rFonts w:ascii="Garamond" w:hAnsi="Garamond"/>
          <w:sz w:val="24"/>
          <w:szCs w:val="24"/>
        </w:rPr>
      </w:pPr>
    </w:p>
    <w:p w14:paraId="1B1953F7" w14:textId="77777777" w:rsidR="00277CF5" w:rsidRDefault="00277CF5" w:rsidP="00345549">
      <w:pPr>
        <w:rPr>
          <w:rFonts w:ascii="Garamond" w:hAnsi="Garamond"/>
          <w:sz w:val="24"/>
          <w:szCs w:val="24"/>
        </w:rPr>
      </w:pPr>
    </w:p>
    <w:p w14:paraId="35B6EB8B" w14:textId="77777777" w:rsidR="00277CF5" w:rsidRDefault="00277CF5" w:rsidP="00345549">
      <w:pPr>
        <w:rPr>
          <w:rFonts w:ascii="Garamond" w:hAnsi="Garamond"/>
          <w:sz w:val="24"/>
          <w:szCs w:val="24"/>
        </w:rPr>
      </w:pPr>
    </w:p>
    <w:p w14:paraId="457711E8" w14:textId="77777777" w:rsidR="00277CF5" w:rsidRDefault="00277CF5" w:rsidP="00345549">
      <w:pPr>
        <w:rPr>
          <w:rFonts w:ascii="Garamond" w:hAnsi="Garamond"/>
          <w:sz w:val="24"/>
          <w:szCs w:val="24"/>
        </w:rPr>
      </w:pPr>
    </w:p>
    <w:p w14:paraId="38197774" w14:textId="77777777" w:rsidR="00794DC9" w:rsidRDefault="00794DC9" w:rsidP="00345549">
      <w:pPr>
        <w:rPr>
          <w:rFonts w:ascii="Garamond" w:hAnsi="Garamond"/>
          <w:sz w:val="24"/>
          <w:szCs w:val="24"/>
        </w:rPr>
      </w:pPr>
    </w:p>
    <w:p w14:paraId="03F6C607" w14:textId="77777777" w:rsidR="00277CF5" w:rsidRDefault="00277CF5" w:rsidP="00345549">
      <w:pPr>
        <w:rPr>
          <w:rFonts w:ascii="Garamond" w:hAnsi="Garamond"/>
          <w:sz w:val="24"/>
          <w:szCs w:val="24"/>
        </w:rPr>
      </w:pPr>
    </w:p>
    <w:p w14:paraId="2D17BEBB" w14:textId="77777777" w:rsidR="00277CF5" w:rsidRDefault="00277CF5" w:rsidP="00345549">
      <w:pPr>
        <w:rPr>
          <w:rFonts w:ascii="Garamond" w:hAnsi="Garamond"/>
          <w:sz w:val="24"/>
          <w:szCs w:val="24"/>
        </w:rPr>
      </w:pPr>
    </w:p>
    <w:p w14:paraId="02FCCAA7" w14:textId="77777777" w:rsidR="00277CF5" w:rsidRDefault="00277CF5" w:rsidP="00345549">
      <w:pPr>
        <w:rPr>
          <w:rFonts w:ascii="Garamond" w:hAnsi="Garamond"/>
          <w:sz w:val="24"/>
          <w:szCs w:val="24"/>
        </w:rPr>
      </w:pPr>
    </w:p>
    <w:p w14:paraId="36F71D6B" w14:textId="77777777" w:rsidR="00277CF5" w:rsidRDefault="00277CF5" w:rsidP="00345549">
      <w:pPr>
        <w:rPr>
          <w:rFonts w:ascii="Garamond" w:hAnsi="Garamond"/>
          <w:sz w:val="24"/>
          <w:szCs w:val="24"/>
        </w:rPr>
      </w:pPr>
    </w:p>
    <w:p w14:paraId="413066EB" w14:textId="77777777" w:rsidR="00277CF5" w:rsidRDefault="00277CF5" w:rsidP="00345549">
      <w:pPr>
        <w:rPr>
          <w:rFonts w:ascii="Garamond" w:hAnsi="Garamond"/>
          <w:sz w:val="24"/>
          <w:szCs w:val="24"/>
        </w:rPr>
      </w:pPr>
    </w:p>
    <w:p w14:paraId="78E91611" w14:textId="77777777" w:rsidR="00277CF5" w:rsidRDefault="00277CF5" w:rsidP="00345549">
      <w:pPr>
        <w:rPr>
          <w:rFonts w:ascii="Garamond" w:hAnsi="Garamond"/>
          <w:sz w:val="24"/>
          <w:szCs w:val="24"/>
        </w:rPr>
      </w:pPr>
    </w:p>
    <w:p w14:paraId="0EC8C52D" w14:textId="77777777" w:rsidR="00794DC9" w:rsidRDefault="00794DC9" w:rsidP="00345549">
      <w:pPr>
        <w:rPr>
          <w:rFonts w:ascii="Garamond" w:hAnsi="Garamond"/>
          <w:sz w:val="24"/>
          <w:szCs w:val="24"/>
        </w:rPr>
      </w:pPr>
    </w:p>
    <w:p w14:paraId="53D13419" w14:textId="77777777" w:rsidR="00D212E3" w:rsidRDefault="00D212E3" w:rsidP="00345549">
      <w:pPr>
        <w:rPr>
          <w:rFonts w:ascii="Garamond" w:hAnsi="Garamond"/>
          <w:sz w:val="24"/>
          <w:szCs w:val="24"/>
        </w:rPr>
      </w:pPr>
    </w:p>
    <w:p w14:paraId="21007C12" w14:textId="77777777" w:rsidR="00277CF5" w:rsidRDefault="00277CF5" w:rsidP="00345549">
      <w:pPr>
        <w:rPr>
          <w:rFonts w:ascii="Garamond" w:hAnsi="Garamond"/>
          <w:sz w:val="24"/>
          <w:szCs w:val="24"/>
        </w:rPr>
      </w:pPr>
    </w:p>
    <w:p w14:paraId="2AA4759D" w14:textId="77777777" w:rsidR="00E65522" w:rsidRPr="00277CF5" w:rsidRDefault="008B34A3" w:rsidP="00277CF5">
      <w:pPr>
        <w:pStyle w:val="Heading1"/>
        <w:jc w:val="left"/>
      </w:pPr>
      <w:bookmarkStart w:id="16" w:name="_Toc465165019"/>
      <w:r w:rsidRPr="00277CF5">
        <w:t xml:space="preserve">III </w:t>
      </w:r>
      <w:r w:rsidR="00186183" w:rsidRPr="00277CF5">
        <w:t>–</w:t>
      </w:r>
      <w:r w:rsidRPr="00277CF5">
        <w:t xml:space="preserve"> </w:t>
      </w:r>
      <w:r w:rsidR="008A60E1" w:rsidRPr="00277CF5">
        <w:t xml:space="preserve">Approach and </w:t>
      </w:r>
      <w:r w:rsidR="00404884" w:rsidRPr="00277CF5">
        <w:t>Method</w:t>
      </w:r>
      <w:bookmarkEnd w:id="16"/>
      <w:r w:rsidR="00404884" w:rsidRPr="00277CF5">
        <w:t xml:space="preserve"> </w:t>
      </w:r>
    </w:p>
    <w:p w14:paraId="0240CEEC" w14:textId="77777777" w:rsidR="00277CF5" w:rsidRDefault="00277CF5" w:rsidP="00931526">
      <w:pPr>
        <w:rPr>
          <w:rFonts w:ascii="Garamond" w:hAnsi="Garamond"/>
          <w:sz w:val="24"/>
          <w:szCs w:val="24"/>
        </w:rPr>
      </w:pPr>
    </w:p>
    <w:p w14:paraId="0B4EE0C5" w14:textId="77777777" w:rsidR="00110517" w:rsidRDefault="007A298A" w:rsidP="00277CF5">
      <w:r>
        <w:t>T</w:t>
      </w:r>
      <w:r w:rsidR="00404884">
        <w:t>he</w:t>
      </w:r>
      <w:r w:rsidR="00404884" w:rsidRPr="0035141E">
        <w:t xml:space="preserve"> </w:t>
      </w:r>
      <w:r w:rsidR="00120481">
        <w:t>estimates described in this report</w:t>
      </w:r>
      <w:r w:rsidR="00120481" w:rsidRPr="0035141E">
        <w:t xml:space="preserve"> </w:t>
      </w:r>
      <w:r w:rsidR="00120481">
        <w:t>followed the</w:t>
      </w:r>
      <w:r w:rsidR="00120481" w:rsidRPr="0035141E">
        <w:t xml:space="preserve"> </w:t>
      </w:r>
      <w:r w:rsidR="00404884" w:rsidRPr="0035141E">
        <w:t>SAE method developed by Elbers et al. (2003) (henceforth referred to as ELL)</w:t>
      </w:r>
      <w:r w:rsidR="003B28FA">
        <w:t xml:space="preserve">. </w:t>
      </w:r>
      <w:r w:rsidR="00404884">
        <w:t>While n</w:t>
      </w:r>
      <w:r w:rsidR="00931526" w:rsidRPr="0035141E">
        <w:t xml:space="preserve">umerous </w:t>
      </w:r>
      <w:r w:rsidR="00404884">
        <w:t xml:space="preserve">mapping </w:t>
      </w:r>
      <w:r w:rsidR="00931526" w:rsidRPr="0035141E">
        <w:t>methods are available</w:t>
      </w:r>
      <w:r w:rsidR="00404884">
        <w:t>, as</w:t>
      </w:r>
      <w:r w:rsidR="00931526" w:rsidRPr="0035141E">
        <w:t xml:space="preserve"> documented by Bigman and Deichmann (2000)</w:t>
      </w:r>
      <w:r w:rsidR="00404884">
        <w:t xml:space="preserve">, the ELL method </w:t>
      </w:r>
      <w:r w:rsidR="00931526" w:rsidRPr="0035141E">
        <w:t>has gained wide popularity among development practitioners</w:t>
      </w:r>
      <w:r w:rsidR="00404884">
        <w:t>. This is</w:t>
      </w:r>
      <w:r w:rsidR="00DE2752">
        <w:t xml:space="preserve"> considered</w:t>
      </w:r>
      <w:r w:rsidR="00404884">
        <w:t xml:space="preserve"> </w:t>
      </w:r>
      <w:r w:rsidR="00DE2752">
        <w:t>the</w:t>
      </w:r>
      <w:r w:rsidR="00404884">
        <w:t xml:space="preserve"> </w:t>
      </w:r>
      <w:r w:rsidR="00931526" w:rsidRPr="0035141E">
        <w:t xml:space="preserve">preferred </w:t>
      </w:r>
      <w:r>
        <w:t>approach</w:t>
      </w:r>
      <w:r w:rsidR="00404884">
        <w:t xml:space="preserve"> </w:t>
      </w:r>
      <w:r w:rsidR="00931526" w:rsidRPr="0035141E">
        <w:t xml:space="preserve">when </w:t>
      </w:r>
      <w:r w:rsidR="00DE2752">
        <w:t>both survey and census</w:t>
      </w:r>
      <w:r w:rsidR="00931526" w:rsidRPr="0035141E">
        <w:t xml:space="preserve"> are available</w:t>
      </w:r>
      <w:r w:rsidR="00DE2752">
        <w:t xml:space="preserve"> at the unit-record level.</w:t>
      </w:r>
    </w:p>
    <w:p w14:paraId="6C119F69" w14:textId="77777777" w:rsidR="00931526" w:rsidRPr="0035141E" w:rsidRDefault="00931526" w:rsidP="00277CF5">
      <w:r w:rsidRPr="0035141E">
        <w:t xml:space="preserve">The ELL model relies on detailed income information from a household survey such as </w:t>
      </w:r>
      <w:r w:rsidR="00986506">
        <w:t xml:space="preserve">the </w:t>
      </w:r>
      <w:r w:rsidR="00110517">
        <w:t xml:space="preserve">SILC </w:t>
      </w:r>
      <w:r w:rsidRPr="0035141E">
        <w:t xml:space="preserve">to estimate a </w:t>
      </w:r>
      <w:r w:rsidR="00DE2752">
        <w:t>model for household income per adult equivalent, given a set of observable household characteristics</w:t>
      </w:r>
      <w:r w:rsidRPr="0035141E">
        <w:t xml:space="preserve">. The </w:t>
      </w:r>
      <w:r w:rsidR="00A26CA5">
        <w:t>estimated</w:t>
      </w:r>
      <w:r w:rsidRPr="0035141E">
        <w:t xml:space="preserve"> model </w:t>
      </w:r>
      <w:r w:rsidR="00A26CA5">
        <w:t>is</w:t>
      </w:r>
      <w:r w:rsidRPr="0035141E">
        <w:t xml:space="preserve"> then applied to the same set of characteristics in the populati</w:t>
      </w:r>
      <w:r w:rsidR="00A26CA5">
        <w:t>on census to impute household incomes</w:t>
      </w:r>
      <w:r w:rsidRPr="0035141E">
        <w:t>, and then estimate expected levels of poverty across localities in the census. While these poverty rates are estimated and thus subject to error, experience to</w:t>
      </w:r>
      <w:r w:rsidR="00A26CA5">
        <w:t xml:space="preserve"> date suggests that they are sufficiently </w:t>
      </w:r>
      <w:r w:rsidRPr="0035141E">
        <w:t>precise for purposes of informing policy choices (Bedi, Coudouel, and Simler, 2007; World Bank, 2012b).</w:t>
      </w:r>
      <w:r w:rsidR="00A26CA5">
        <w:t xml:space="preserve"> The ELL approach also provides estimates of the standard errors.</w:t>
      </w:r>
    </w:p>
    <w:p w14:paraId="7B1D78AA" w14:textId="77777777" w:rsidR="00931526" w:rsidRPr="0035141E" w:rsidRDefault="00931526" w:rsidP="00277CF5">
      <w:r w:rsidRPr="0035141E">
        <w:t xml:space="preserve">Formally, ELL </w:t>
      </w:r>
      <w:r w:rsidR="00A26CA5">
        <w:t>assumes that</w:t>
      </w:r>
      <w:r w:rsidRPr="0035141E">
        <w:t xml:space="preserve"> (log) </w:t>
      </w:r>
      <w:r w:rsidR="001F344B">
        <w:t>adult equivalent</w:t>
      </w:r>
      <w:r w:rsidRPr="0035141E">
        <w:t xml:space="preserve"> household</w:t>
      </w:r>
      <w:r w:rsidR="001C096C">
        <w:t xml:space="preserve"> income</w:t>
      </w:r>
      <w:r w:rsidR="007A298A">
        <w:t xml:space="preserve"> satisfies</w:t>
      </w:r>
      <w:r w:rsidRPr="0035141E">
        <w:t>:</w:t>
      </w:r>
    </w:p>
    <w:p w14:paraId="34AB1AA7" w14:textId="77777777" w:rsidR="00931526" w:rsidRPr="0035141E" w:rsidRDefault="005F1C53" w:rsidP="00277CF5">
      <m:oMathPara>
        <m:oMath>
          <m:sSub>
            <m:sSubPr>
              <m:ctrlPr>
                <w:rPr>
                  <w:rFonts w:ascii="Cambria Math" w:hAnsi="Cambria Math"/>
                  <w:i/>
                </w:rPr>
              </m:ctrlPr>
            </m:sSubPr>
            <m:e>
              <m:r>
                <w:rPr>
                  <w:rFonts w:ascii="Cambria Math" w:hAnsi="Cambria Math"/>
                </w:rPr>
                <m:t>y</m:t>
              </m:r>
            </m:e>
            <m:sub>
              <m:r>
                <w:rPr>
                  <w:rFonts w:ascii="Cambria Math" w:hAnsi="Cambria Math"/>
                </w:rPr>
                <m:t>ch</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ch</m:t>
              </m:r>
            </m:sub>
          </m:sSub>
          <m:r>
            <w:rPr>
              <w:rFonts w:ascii="Cambria Math" w:hAnsi="Cambria Math"/>
            </w:rPr>
            <m:t>β</m:t>
          </m:r>
          <m:r>
            <m:rPr>
              <m:sty m:val="bi"/>
            </m:rP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ch</m:t>
              </m:r>
            </m:sub>
          </m:sSub>
        </m:oMath>
      </m:oMathPara>
    </w:p>
    <w:p w14:paraId="232A4D1D" w14:textId="77777777" w:rsidR="00931526" w:rsidRPr="0035141E" w:rsidRDefault="00931526" w:rsidP="00277CF5">
      <w:r w:rsidRPr="0035141E">
        <w:t xml:space="preserve">where </w:t>
      </w:r>
      <m:oMath>
        <m:sSub>
          <m:sSubPr>
            <m:ctrlPr>
              <w:rPr>
                <w:rFonts w:ascii="Cambria Math" w:hAnsi="Cambria Math"/>
                <w:i/>
              </w:rPr>
            </m:ctrlPr>
          </m:sSubPr>
          <m:e>
            <m:r>
              <w:rPr>
                <w:rFonts w:ascii="Cambria Math" w:hAnsi="Cambria Math"/>
              </w:rPr>
              <m:t>y</m:t>
            </m:r>
          </m:e>
          <m:sub>
            <m:r>
              <w:rPr>
                <w:rFonts w:ascii="Cambria Math" w:hAnsi="Cambria Math"/>
              </w:rPr>
              <m:t>ch</m:t>
            </m:r>
          </m:sub>
        </m:sSub>
      </m:oMath>
      <w:r w:rsidRPr="0035141E">
        <w:t xml:space="preserve"> is the </w:t>
      </w:r>
      <w:r w:rsidR="00A26CA5">
        <w:t>adult-equivalent</w:t>
      </w:r>
      <w:r w:rsidR="001C096C">
        <w:t xml:space="preserve"> income </w:t>
      </w:r>
      <w:r w:rsidRPr="0035141E">
        <w:t xml:space="preserve">of household </w:t>
      </w:r>
      <w:r w:rsidRPr="0035141E">
        <w:rPr>
          <w:i/>
        </w:rPr>
        <w:t>h</w:t>
      </w:r>
      <w:r w:rsidRPr="0035141E">
        <w:t xml:space="preserve"> residing in area </w:t>
      </w:r>
      <w:r w:rsidRPr="0035141E">
        <w:rPr>
          <w:i/>
        </w:rPr>
        <w:t>c</w:t>
      </w:r>
      <w:r w:rsidRPr="0035141E">
        <w:t xml:space="preserve">, </w:t>
      </w:r>
      <m:oMath>
        <m:sSub>
          <m:sSubPr>
            <m:ctrlPr>
              <w:rPr>
                <w:rFonts w:ascii="Cambria Math" w:hAnsi="Cambria Math"/>
                <w:i/>
              </w:rPr>
            </m:ctrlPr>
          </m:sSubPr>
          <m:e>
            <m:r>
              <w:rPr>
                <w:rFonts w:ascii="Cambria Math" w:hAnsi="Cambria Math"/>
              </w:rPr>
              <m:t>X</m:t>
            </m:r>
          </m:e>
          <m:sub>
            <m:r>
              <w:rPr>
                <w:rFonts w:ascii="Cambria Math" w:hAnsi="Cambria Math"/>
              </w:rPr>
              <m:t>ch</m:t>
            </m:r>
          </m:sub>
        </m:sSub>
      </m:oMath>
      <w:r w:rsidRPr="0035141E">
        <w:t xml:space="preserve"> are household and area/location characteristics, and </w:t>
      </w:r>
      <m:oMath>
        <m:sSub>
          <m:sSubPr>
            <m:ctrlPr>
              <w:rPr>
                <w:rFonts w:ascii="Cambria Math" w:hAnsi="Cambria Math"/>
                <w:i/>
              </w:rPr>
            </m:ctrlPr>
          </m:sSubPr>
          <m:e>
            <m:r>
              <w:rPr>
                <w:rFonts w:ascii="Cambria Math" w:hAnsi="Cambria Math"/>
              </w:rPr>
              <m:t>u</m:t>
            </m:r>
          </m:e>
          <m:sub>
            <m:r>
              <w:rPr>
                <w:rFonts w:ascii="Cambria Math" w:hAnsi="Cambria Math"/>
              </w:rPr>
              <m:t>ch</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ch</m:t>
            </m:r>
          </m:sub>
        </m:sSub>
      </m:oMath>
      <w:r w:rsidRPr="0035141E">
        <w:t xml:space="preserve">, representing the residual, which is composed of the area component </w:t>
      </w:r>
      <m:oMath>
        <m:sSub>
          <m:sSubPr>
            <m:ctrlPr>
              <w:rPr>
                <w:rFonts w:ascii="Cambria Math" w:hAnsi="Cambria Math"/>
                <w:i/>
              </w:rPr>
            </m:ctrlPr>
          </m:sSubPr>
          <m:e>
            <m:r>
              <w:rPr>
                <w:rFonts w:ascii="Cambria Math" w:hAnsi="Cambria Math"/>
              </w:rPr>
              <m:t>μ</m:t>
            </m:r>
          </m:e>
          <m:sub>
            <m:r>
              <w:rPr>
                <w:rFonts w:ascii="Cambria Math" w:hAnsi="Cambria Math"/>
              </w:rPr>
              <m:t>c</m:t>
            </m:r>
          </m:sub>
        </m:sSub>
      </m:oMath>
      <w:r w:rsidRPr="0035141E">
        <w:t xml:space="preserve"> and the household component </w:t>
      </w:r>
      <m:oMath>
        <m:sSub>
          <m:sSubPr>
            <m:ctrlPr>
              <w:rPr>
                <w:rFonts w:ascii="Cambria Math" w:hAnsi="Cambria Math"/>
                <w:i/>
              </w:rPr>
            </m:ctrlPr>
          </m:sSubPr>
          <m:e>
            <m:r>
              <w:rPr>
                <w:rFonts w:ascii="Cambria Math" w:hAnsi="Cambria Math"/>
              </w:rPr>
              <m:t>ε</m:t>
            </m:r>
          </m:e>
          <m:sub>
            <m:r>
              <w:rPr>
                <w:rFonts w:ascii="Cambria Math" w:hAnsi="Cambria Math"/>
              </w:rPr>
              <m:t>ch</m:t>
            </m:r>
          </m:sub>
        </m:sSub>
      </m:oMath>
      <w:r w:rsidRPr="0035141E">
        <w:t>. These two residual components have expected values of zero, and are independent of each other</w:t>
      </w:r>
      <w:r w:rsidR="00A26CA5">
        <w:t>, with</w:t>
      </w:r>
      <m:oMath>
        <m:r>
          <w:rPr>
            <w:rFonts w:ascii="Cambria Math" w:hAnsi="Cambria Math"/>
          </w:rPr>
          <m:t xml:space="preserve"> E</m:t>
        </m:r>
        <m:d>
          <m:dPr>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c</m:t>
                </m:r>
              </m:sub>
              <m:sup>
                <m:r>
                  <w:rPr>
                    <w:rFonts w:ascii="Cambria Math" w:hAnsi="Cambria Math"/>
                  </w:rPr>
                  <m:t>2</m:t>
                </m:r>
              </m:sup>
            </m:sSubSup>
          </m:e>
        </m:d>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μ</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ε</m:t>
            </m:r>
          </m:sub>
          <m:sup>
            <m:r>
              <w:rPr>
                <w:rFonts w:ascii="Cambria Math" w:hAnsi="Cambria Math"/>
              </w:rPr>
              <m:t>2</m:t>
            </m:r>
          </m:sup>
        </m:sSubSup>
      </m:oMath>
      <w:r w:rsidRPr="0035141E">
        <w:t xml:space="preserve">. </w:t>
      </w:r>
      <w:r w:rsidR="00A26CA5">
        <w:t xml:space="preserve">These unconditional variance parameters are estimated using </w:t>
      </w:r>
      <w:r w:rsidRPr="0035141E">
        <w:t>Henderson's method III, a commonly used estimator for the variance parameters of a nested error model (see Henderson, 1953; and Searle et al., 1992).</w:t>
      </w:r>
    </w:p>
    <w:p w14:paraId="28DD2036" w14:textId="1250BDCD" w:rsidR="00931526" w:rsidRPr="0035141E" w:rsidRDefault="00A26CA5" w:rsidP="00277CF5">
      <w:r>
        <w:t xml:space="preserve">ELL also allows for heteroscedasticity. </w:t>
      </w:r>
      <w:r w:rsidR="00931526" w:rsidRPr="0035141E">
        <w:t xml:space="preserve">The </w:t>
      </w:r>
      <w:r>
        <w:t xml:space="preserve">conditional </w:t>
      </w:r>
      <w:r w:rsidR="00931526" w:rsidRPr="0035141E">
        <w:t xml:space="preserve">variance of the remaining residual </w:t>
      </w:r>
      <m:oMath>
        <m:sSub>
          <m:sSubPr>
            <m:ctrlPr>
              <w:rPr>
                <w:rFonts w:ascii="Cambria Math" w:hAnsi="Cambria Math"/>
                <w:i/>
              </w:rPr>
            </m:ctrlPr>
          </m:sSubPr>
          <m:e>
            <m:r>
              <w:rPr>
                <w:rFonts w:ascii="Cambria Math" w:hAnsi="Cambria Math"/>
              </w:rPr>
              <m:t>ε</m:t>
            </m:r>
          </m:e>
          <m:sub>
            <m:r>
              <w:rPr>
                <w:rFonts w:ascii="Cambria Math" w:hAnsi="Cambria Math"/>
              </w:rPr>
              <m:t>ch</m:t>
            </m:r>
          </m:sub>
        </m:sSub>
      </m:oMath>
      <w:r w:rsidR="00931526" w:rsidRPr="0035141E">
        <w:t xml:space="preserve"> is modeled via a logistic transformation as a function of household and area characteristics </w:t>
      </w:r>
      <m:oMath>
        <m:sSub>
          <m:sSubPr>
            <m:ctrlPr>
              <w:rPr>
                <w:rFonts w:ascii="Cambria Math" w:hAnsi="Cambria Math"/>
                <w:i/>
              </w:rPr>
            </m:ctrlPr>
          </m:sSubPr>
          <m:e>
            <m:r>
              <w:rPr>
                <w:rFonts w:ascii="Cambria Math" w:hAnsi="Cambria Math"/>
              </w:rPr>
              <m:t>ln</m:t>
            </m:r>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e</m:t>
                        </m:r>
                      </m:e>
                      <m:sub>
                        <m:r>
                          <w:rPr>
                            <w:rFonts w:ascii="Cambria Math" w:hAnsi="Cambria Math"/>
                          </w:rPr>
                          <m:t>ch</m:t>
                        </m:r>
                      </m:sub>
                      <m:sup>
                        <m:r>
                          <w:rPr>
                            <w:rFonts w:ascii="Cambria Math" w:hAnsi="Cambria Math"/>
                          </w:rPr>
                          <m:t>2</m:t>
                        </m:r>
                      </m:sup>
                    </m:sSubSup>
                  </m:num>
                  <m:den>
                    <m:r>
                      <w:rPr>
                        <w:rFonts w:ascii="Cambria Math" w:hAnsi="Cambria Math"/>
                      </w:rPr>
                      <m:t>A-</m:t>
                    </m:r>
                    <m:sSubSup>
                      <m:sSubSupPr>
                        <m:ctrlPr>
                          <w:rPr>
                            <w:rFonts w:ascii="Cambria Math" w:hAnsi="Cambria Math"/>
                            <w:i/>
                          </w:rPr>
                        </m:ctrlPr>
                      </m:sSubSupPr>
                      <m:e>
                        <m:r>
                          <w:rPr>
                            <w:rFonts w:ascii="Cambria Math" w:hAnsi="Cambria Math"/>
                          </w:rPr>
                          <m:t>e</m:t>
                        </m:r>
                      </m:e>
                      <m:sub>
                        <m:r>
                          <w:rPr>
                            <w:rFonts w:ascii="Cambria Math" w:hAnsi="Cambria Math"/>
                          </w:rPr>
                          <m:t>ch</m:t>
                        </m:r>
                      </m:sub>
                      <m:sup>
                        <m:r>
                          <w:rPr>
                            <w:rFonts w:ascii="Cambria Math" w:hAnsi="Cambria Math"/>
                          </w:rPr>
                          <m:t>2</m:t>
                        </m:r>
                      </m:sup>
                    </m:sSubSup>
                  </m:den>
                </m:f>
              </m:e>
            </m:d>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ch</m:t>
                </m:r>
              </m:sub>
            </m:sSub>
            <m:r>
              <w:rPr>
                <w:rFonts w:ascii="Cambria Math" w:hAnsi="Cambria Math"/>
              </w:rPr>
              <m:t>α+r</m:t>
            </m:r>
          </m:e>
          <m:sub>
            <m:r>
              <w:rPr>
                <w:rFonts w:ascii="Cambria Math" w:hAnsi="Cambria Math"/>
              </w:rPr>
              <m:t>ch</m:t>
            </m:r>
          </m:sub>
        </m:sSub>
      </m:oMath>
      <w:r w:rsidR="00931526" w:rsidRPr="0035141E">
        <w:t xml:space="preserve"> in order to obtain an estimate of the </w:t>
      </w:r>
      <w:r w:rsidR="0018373A" w:rsidRPr="0035141E">
        <w:t>variance</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 xml:space="preserve"> σ</m:t>
                </m:r>
              </m:e>
            </m:acc>
          </m:e>
          <m:sub>
            <m:r>
              <w:rPr>
                <w:rFonts w:ascii="Cambria Math" w:hAnsi="Cambria Math"/>
              </w:rPr>
              <m:t>ε,ch</m:t>
            </m:r>
          </m:sub>
          <m:sup>
            <m:r>
              <w:rPr>
                <w:rFonts w:ascii="Cambria Math" w:hAnsi="Cambria Math"/>
              </w:rPr>
              <m:t>2</m:t>
            </m:r>
          </m:sup>
        </m:sSubSup>
      </m:oMath>
      <w:r w:rsidR="00931526" w:rsidRPr="0035141E">
        <w:t xml:space="preserve">. </w:t>
      </w:r>
      <w:r>
        <w:t>Once all variance parameters have been estimated (and hence, and estimate of the full variance-covariance matrix is available),</w:t>
      </w:r>
      <w:r w:rsidR="00931526" w:rsidRPr="0035141E">
        <w:t xml:space="preserve"> </w:t>
      </w:r>
      <m:oMath>
        <m:r>
          <w:rPr>
            <w:rFonts w:ascii="Cambria Math" w:hAnsi="Cambria Math"/>
          </w:rPr>
          <m:t>β</m:t>
        </m:r>
      </m:oMath>
      <w:r w:rsidR="00931526" w:rsidRPr="0035141E">
        <w:t xml:space="preserve"> </w:t>
      </w:r>
      <w:r>
        <w:t>is re-estimated using feasible Generalized Least Squares (GLS)</w:t>
      </w:r>
      <w:r w:rsidR="00931526" w:rsidRPr="0035141E">
        <w:t>.</w:t>
      </w:r>
    </w:p>
    <w:p w14:paraId="462986D1" w14:textId="77777777" w:rsidR="00931526" w:rsidRPr="0035141E" w:rsidRDefault="00931526" w:rsidP="00277CF5">
      <w:r w:rsidRPr="0035141E">
        <w:t xml:space="preserve">The small area estimates and their standard errors are obtained by means of simulation, which is ideally suited for estimating quantities that are non-linear functions of </w:t>
      </w:r>
      <w:r w:rsidRPr="0035141E">
        <w:rPr>
          <w:i/>
        </w:rPr>
        <w:t>y</w:t>
      </w:r>
      <w:r w:rsidRPr="0035141E">
        <w:t xml:space="preserve"> (and thus non-linear function of the errors and the model parameters), </w:t>
      </w:r>
      <w:r w:rsidR="00A26CA5">
        <w:t>which applies to</w:t>
      </w:r>
      <w:r w:rsidRPr="0035141E">
        <w:t xml:space="preserve"> measures of poverty and inequality. Let </w:t>
      </w:r>
      <w:r w:rsidRPr="0035141E">
        <w:rPr>
          <w:i/>
        </w:rPr>
        <w:t>R</w:t>
      </w:r>
      <w:r w:rsidRPr="0035141E">
        <w:t xml:space="preserve"> denote the number of simulations. The estimator then takes the form:</w:t>
      </w:r>
    </w:p>
    <w:p w14:paraId="4225D98A" w14:textId="77777777" w:rsidR="00931526" w:rsidRPr="0035141E" w:rsidRDefault="005F1C53" w:rsidP="00277CF5">
      <m:oMathPara>
        <m:oMath>
          <m:acc>
            <m:accPr>
              <m:ctrlPr>
                <w:rPr>
                  <w:rFonts w:ascii="Cambria Math" w:hAnsi="Cambria Math"/>
                  <w:i/>
                </w:rPr>
              </m:ctrlPr>
            </m:accPr>
            <m:e>
              <m:r>
                <w:rPr>
                  <w:rFonts w:ascii="Cambria Math" w:hAnsi="Cambria Math"/>
                </w:rPr>
                <m:t>H</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nary>
            <m:naryPr>
              <m:chr m:val="∑"/>
              <m:limLoc m:val="undOvr"/>
              <m:ctrlPr>
                <w:rPr>
                  <w:rFonts w:ascii="Cambria Math" w:hAnsi="Cambria Math"/>
                  <w:i/>
                </w:rPr>
              </m:ctrlPr>
            </m:naryPr>
            <m:sub>
              <m:r>
                <w:rPr>
                  <w:rFonts w:ascii="Cambria Math" w:hAnsi="Cambria Math"/>
                </w:rPr>
                <m:t>r=1</m:t>
              </m:r>
            </m:sub>
            <m:sup>
              <m:r>
                <w:rPr>
                  <w:rFonts w:ascii="Cambria Math" w:hAnsi="Cambria Math"/>
                </w:rPr>
                <m:t>R</m:t>
              </m:r>
            </m:sup>
            <m:e>
              <m:r>
                <w:rPr>
                  <w:rFonts w:ascii="Cambria Math" w:hAnsi="Cambria Math"/>
                </w:rPr>
                <m:t>h(</m:t>
              </m:r>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rPr>
                    <m:t>r</m:t>
                  </m:r>
                </m:sup>
              </m:sSup>
              <m:r>
                <w:rPr>
                  <w:rFonts w:ascii="Cambria Math" w:hAnsi="Cambria Math"/>
                </w:rPr>
                <m:t>)</m:t>
              </m:r>
            </m:e>
          </m:nary>
        </m:oMath>
      </m:oMathPara>
    </w:p>
    <w:p w14:paraId="41176643" w14:textId="77777777" w:rsidR="00931526" w:rsidRPr="0035141E" w:rsidRDefault="00931526" w:rsidP="00277CF5">
      <w:r w:rsidRPr="0035141E">
        <w:t xml:space="preserve">where </w:t>
      </w:r>
      <m:oMath>
        <m:r>
          <w:rPr>
            <w:rFonts w:ascii="Cambria Math" w:hAnsi="Cambria Math"/>
          </w:rPr>
          <m:t>h(y)</m:t>
        </m:r>
      </m:oMath>
      <w:r w:rsidRPr="0035141E">
        <w:t xml:space="preserve"> is a function that converts the vector </w:t>
      </w:r>
      <w:r w:rsidRPr="0035141E">
        <w:rPr>
          <w:i/>
        </w:rPr>
        <w:t>y</w:t>
      </w:r>
      <w:r w:rsidRPr="0035141E">
        <w:t xml:space="preserve"> with (log) incomes for all households into a poverty measure (such as the head-count rate), and where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rPr>
              <m:t>r</m:t>
            </m:r>
          </m:sup>
        </m:sSup>
      </m:oMath>
      <w:r w:rsidRPr="0035141E">
        <w:t xml:space="preserve"> denotes the </w:t>
      </w:r>
      <w:r w:rsidRPr="0035141E">
        <w:rPr>
          <w:i/>
        </w:rPr>
        <w:t>r</w:t>
      </w:r>
      <w:r w:rsidRPr="0035141E">
        <w:t>-th simulated vector with elements:</w:t>
      </w:r>
    </w:p>
    <w:p w14:paraId="39BAFE18" w14:textId="77777777" w:rsidR="00931526" w:rsidRPr="0035141E" w:rsidRDefault="005F1C53" w:rsidP="00277CF5">
      <m:oMathPara>
        <m:oMath>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rPr>
                <m:t>r</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sSup>
            <m:sSupPr>
              <m:ctrlPr>
                <w:rPr>
                  <w:rFonts w:ascii="Cambria Math" w:hAnsi="Cambria Math"/>
                  <w:i/>
                </w:rPr>
              </m:ctrlPr>
            </m:sSupPr>
            <m:e>
              <m:acc>
                <m:accPr>
                  <m:chr m:val="̃"/>
                  <m:ctrlPr>
                    <w:rPr>
                      <w:rFonts w:ascii="Cambria Math" w:hAnsi="Cambria Math"/>
                      <w:i/>
                    </w:rPr>
                  </m:ctrlPr>
                </m:accPr>
                <m:e>
                  <m:r>
                    <w:rPr>
                      <w:rFonts w:ascii="Cambria Math" w:hAnsi="Cambria Math"/>
                    </w:rPr>
                    <m:t>β</m:t>
                  </m:r>
                </m:e>
              </m:acc>
            </m:e>
            <m:sup>
              <m:r>
                <w:rPr>
                  <w:rFonts w:ascii="Cambria Math" w:hAnsi="Cambria Math"/>
                </w:rPr>
                <m:t>r</m:t>
              </m:r>
            </m:sup>
          </m:s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μ</m:t>
                  </m:r>
                </m:e>
              </m:acc>
            </m:e>
            <m:sub>
              <m:r>
                <w:rPr>
                  <w:rFonts w:ascii="Cambria Math" w:hAnsi="Cambria Math"/>
                </w:rPr>
                <m:t>c</m:t>
              </m:r>
            </m:sub>
            <m:sup>
              <m:r>
                <w:rPr>
                  <w:rFonts w:ascii="Cambria Math" w:hAnsi="Cambria Math"/>
                </w:rPr>
                <m:t>r</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ε</m:t>
                  </m:r>
                </m:e>
              </m:acc>
            </m:e>
            <m:sub>
              <m:r>
                <w:rPr>
                  <w:rFonts w:ascii="Cambria Math" w:hAnsi="Cambria Math"/>
                </w:rPr>
                <m:t>ch</m:t>
              </m:r>
            </m:sub>
            <m:sup>
              <m:r>
                <w:rPr>
                  <w:rFonts w:ascii="Cambria Math" w:hAnsi="Cambria Math"/>
                </w:rPr>
                <m:t>r</m:t>
              </m:r>
            </m:sup>
          </m:sSubSup>
        </m:oMath>
      </m:oMathPara>
    </w:p>
    <w:p w14:paraId="55B2ABD2" w14:textId="77777777" w:rsidR="00E22201" w:rsidRDefault="00931526" w:rsidP="00277CF5">
      <w:r w:rsidRPr="0035141E">
        <w:t xml:space="preserve">With each simulation, both the model parameters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β</m:t>
                </m:r>
              </m:e>
            </m:acc>
          </m:e>
          <m:sup>
            <m:r>
              <w:rPr>
                <w:rFonts w:ascii="Cambria Math" w:hAnsi="Cambria Math"/>
              </w:rPr>
              <m:t>r</m:t>
            </m:r>
          </m:sup>
        </m:sSup>
      </m:oMath>
      <w:r w:rsidRPr="0035141E">
        <w:t xml:space="preserve"> and the errors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μ</m:t>
                </m:r>
              </m:e>
            </m:acc>
          </m:e>
          <m:sub>
            <m:r>
              <w:rPr>
                <w:rFonts w:ascii="Cambria Math" w:hAnsi="Cambria Math"/>
              </w:rPr>
              <m:t>c</m:t>
            </m:r>
          </m:sub>
          <m:sup>
            <m:r>
              <w:rPr>
                <w:rFonts w:ascii="Cambria Math" w:hAnsi="Cambria Math"/>
              </w:rPr>
              <m:t>r</m:t>
            </m:r>
          </m:sup>
        </m:sSubSup>
      </m:oMath>
      <w:r w:rsidRPr="0035141E">
        <w:t xml:space="preserve"> and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ε</m:t>
                </m:r>
              </m:e>
            </m:acc>
          </m:e>
          <m:sub>
            <m:r>
              <w:rPr>
                <w:rFonts w:ascii="Cambria Math" w:hAnsi="Cambria Math"/>
              </w:rPr>
              <m:t>ch</m:t>
            </m:r>
          </m:sub>
          <m:sup>
            <m:r>
              <w:rPr>
                <w:rFonts w:ascii="Cambria Math" w:hAnsi="Cambria Math"/>
              </w:rPr>
              <m:t>r</m:t>
            </m:r>
          </m:sup>
        </m:sSubSup>
      </m:oMath>
      <w:r w:rsidRPr="0035141E">
        <w:t xml:space="preserve"> are drawn from their estimated distributions. </w:t>
      </w:r>
      <w:r w:rsidR="00E7255E">
        <w:t>The parameter</w:t>
      </w:r>
      <w:r w:rsidRPr="0035141E">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β</m:t>
                </m:r>
              </m:e>
            </m:acc>
          </m:e>
          <m:sup>
            <m:r>
              <w:rPr>
                <w:rFonts w:ascii="Cambria Math" w:hAnsi="Cambria Math"/>
              </w:rPr>
              <m:t>r</m:t>
            </m:r>
          </m:sup>
        </m:sSup>
      </m:oMath>
      <w:r w:rsidRPr="0035141E">
        <w:t xml:space="preserve"> </w:t>
      </w:r>
      <w:r w:rsidR="00E7255E">
        <w:t xml:space="preserve">is drawn </w:t>
      </w:r>
      <w:r w:rsidRPr="0035141E">
        <w:t xml:space="preserve">by re-estimating the model parameters using the </w:t>
      </w:r>
      <w:r w:rsidRPr="0035141E">
        <w:rPr>
          <w:i/>
        </w:rPr>
        <w:t>r</w:t>
      </w:r>
      <w:r w:rsidRPr="0035141E">
        <w:t xml:space="preserve">-th bootstrap version of the survey sample. Alternatively,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β</m:t>
                </m:r>
              </m:e>
            </m:acc>
          </m:e>
          <m:sup>
            <m:r>
              <w:rPr>
                <w:rFonts w:ascii="Cambria Math" w:hAnsi="Cambria Math"/>
              </w:rPr>
              <m:t>r</m:t>
            </m:r>
          </m:sup>
        </m:sSup>
      </m:oMath>
      <w:r w:rsidRPr="0035141E">
        <w:t xml:space="preserve"> may be drawn from its estimated asymptotic distribution (which </w:t>
      </w:r>
      <w:r w:rsidR="00E22201">
        <w:t>is referred to as</w:t>
      </w:r>
      <w:r w:rsidRPr="0035141E">
        <w:t xml:space="preserve"> “parametric drawing”). </w:t>
      </w:r>
    </w:p>
    <w:p w14:paraId="42766D9B" w14:textId="77777777" w:rsidR="00E7255E" w:rsidRDefault="00931526" w:rsidP="00277CF5">
      <w:r w:rsidRPr="0035141E">
        <w:t xml:space="preserve">The advantage of parametric drawing is that it is computationally fast. A potential disadvantage is that the true distribution of the estimator for the model parameter vector does not necessarily coincide with the asymptotic distribution. </w:t>
      </w:r>
    </w:p>
    <w:p w14:paraId="5457B6BD" w14:textId="77777777" w:rsidR="00931526" w:rsidRPr="0035141E" w:rsidRDefault="00931526" w:rsidP="00277CF5">
      <w:r w:rsidRPr="0035141E">
        <w:t>The use of bootstrapping, albeit more computationally intensive, is expected to provide more accurate results when the sample</w:t>
      </w:r>
      <w:r w:rsidR="00110517">
        <w:t xml:space="preserve"> size is small. The sample size</w:t>
      </w:r>
      <w:r w:rsidRPr="0035141E">
        <w:t xml:space="preserve"> of the </w:t>
      </w:r>
      <w:r w:rsidR="00110517">
        <w:t xml:space="preserve">SILC </w:t>
      </w:r>
      <w:r w:rsidRPr="0035141E">
        <w:t xml:space="preserve">is large enough </w:t>
      </w:r>
      <w:r w:rsidR="00BC35C4">
        <w:t>that there</w:t>
      </w:r>
      <w:r w:rsidR="00986506">
        <w:t xml:space="preserve"> should be </w:t>
      </w:r>
      <w:r w:rsidRPr="0035141E">
        <w:t>little to no difference between estimates obtained with parametric drawing and bootstrapping.</w:t>
      </w:r>
      <w:r w:rsidR="00110517">
        <w:t xml:space="preserve"> </w:t>
      </w:r>
      <w:r w:rsidRPr="0035141E">
        <w:t xml:space="preserve">The point estimates and their corresponding standard errors are obtained by computing respectively the average and the standard deviation over these simulated values. Box 1 below provides greater detail on this method. </w:t>
      </w:r>
    </w:p>
    <w:p w14:paraId="440A4BEC" w14:textId="77777777" w:rsidR="00931526" w:rsidRDefault="00261349" w:rsidP="00277CF5">
      <w:r w:rsidRPr="00261349">
        <w:t xml:space="preserve">The difference between the true poverty rate </w:t>
      </w:r>
      <w:r w:rsidRPr="00261349">
        <w:rPr>
          <w:i/>
        </w:rPr>
        <w:t xml:space="preserve">W </w:t>
      </w:r>
      <w:r w:rsidRPr="00261349">
        <w:t xml:space="preserve">in a given area and the estimator </w:t>
      </w:r>
      <m:oMath>
        <m:acc>
          <m:accPr>
            <m:chr m:val="̃"/>
            <m:ctrlPr>
              <w:rPr>
                <w:rFonts w:ascii="Cambria Math" w:hAnsi="Cambria Math"/>
                <w:i/>
              </w:rPr>
            </m:ctrlPr>
          </m:accPr>
          <m:e>
            <m:r>
              <w:rPr>
                <w:rFonts w:ascii="Cambria Math" w:hAnsi="Cambria Math"/>
              </w:rPr>
              <m:t>μ</m:t>
            </m:r>
          </m:e>
        </m:acc>
      </m:oMath>
      <w:r w:rsidRPr="00261349">
        <w:t xml:space="preserve"> of its expectation, given the above model, has three components: </w:t>
      </w:r>
      <m:oMath>
        <m:r>
          <w:rPr>
            <w:rFonts w:ascii="Cambria Math" w:hAnsi="Cambria Math"/>
          </w:rPr>
          <m:t>W-</m:t>
        </m:r>
        <m:acc>
          <m:accPr>
            <m:chr m:val="̃"/>
            <m:ctrlPr>
              <w:rPr>
                <w:rFonts w:ascii="Cambria Math" w:hAnsi="Cambria Math"/>
                <w:i/>
              </w:rPr>
            </m:ctrlPr>
          </m:accPr>
          <m:e>
            <m:r>
              <w:rPr>
                <w:rFonts w:ascii="Cambria Math" w:hAnsi="Cambria Math"/>
              </w:rPr>
              <m:t>μ</m:t>
            </m:r>
          </m:e>
        </m:acc>
        <m:r>
          <w:rPr>
            <w:rFonts w:ascii="Cambria Math" w:hAnsi="Cambria Math"/>
          </w:rPr>
          <m:t>=</m:t>
        </m:r>
        <m:d>
          <m:dPr>
            <m:ctrlPr>
              <w:rPr>
                <w:rFonts w:ascii="Cambria Math" w:hAnsi="Cambria Math"/>
                <w:i/>
              </w:rPr>
            </m:ctrlPr>
          </m:dPr>
          <m:e>
            <m:r>
              <w:rPr>
                <w:rFonts w:ascii="Cambria Math" w:hAnsi="Cambria Math"/>
              </w:rPr>
              <m:t>W-μ</m:t>
            </m:r>
          </m:e>
        </m:d>
        <m:r>
          <w:rPr>
            <w:rFonts w:ascii="Cambria Math" w:hAnsi="Cambria Math"/>
          </w:rPr>
          <m:t>+</m:t>
        </m:r>
        <m:d>
          <m:dPr>
            <m:ctrlPr>
              <w:rPr>
                <w:rFonts w:ascii="Cambria Math" w:hAnsi="Cambria Math"/>
                <w:i/>
              </w:rPr>
            </m:ctrlPr>
          </m:dPr>
          <m:e>
            <m:r>
              <w:rPr>
                <w:rFonts w:ascii="Cambria Math" w:hAnsi="Cambria Math"/>
              </w:rPr>
              <m:t>μ-</m:t>
            </m:r>
            <m:acc>
              <m:accPr>
                <m:ctrlPr>
                  <w:rPr>
                    <w:rFonts w:ascii="Cambria Math" w:hAnsi="Cambria Math"/>
                    <w:i/>
                  </w:rPr>
                </m:ctrlPr>
              </m:accPr>
              <m:e>
                <m:r>
                  <w:rPr>
                    <w:rFonts w:ascii="Cambria Math" w:hAnsi="Cambria Math"/>
                  </w:rPr>
                  <m:t>μ</m:t>
                </m:r>
              </m:e>
            </m:acc>
          </m:e>
        </m:d>
        <m:r>
          <w:rPr>
            <w:rFonts w:ascii="Cambria Math" w:hAnsi="Cambria Math"/>
          </w:rPr>
          <m:t>+</m:t>
        </m:r>
        <m:d>
          <m:dPr>
            <m:ctrlPr>
              <w:rPr>
                <w:rFonts w:ascii="Cambria Math" w:hAnsi="Cambria Math"/>
                <w:i/>
              </w:rPr>
            </m:ctrlPr>
          </m:dPr>
          <m:e>
            <m:acc>
              <m:accPr>
                <m:ctrlPr>
                  <w:rPr>
                    <w:rFonts w:ascii="Cambria Math" w:hAnsi="Cambria Math"/>
                    <w:i/>
                  </w:rPr>
                </m:ctrlPr>
              </m:accPr>
              <m:e>
                <m:r>
                  <w:rPr>
                    <w:rFonts w:ascii="Cambria Math" w:hAnsi="Cambria Math"/>
                  </w:rPr>
                  <m:t>μ</m:t>
                </m:r>
              </m:e>
            </m:acc>
            <m:r>
              <w:rPr>
                <w:rFonts w:ascii="Cambria Math" w:hAnsi="Cambria Math"/>
              </w:rPr>
              <m:t>-</m:t>
            </m:r>
            <m:acc>
              <m:accPr>
                <m:chr m:val="̃"/>
                <m:ctrlPr>
                  <w:rPr>
                    <w:rFonts w:ascii="Cambria Math" w:hAnsi="Cambria Math"/>
                    <w:i/>
                  </w:rPr>
                </m:ctrlPr>
              </m:accPr>
              <m:e>
                <m:r>
                  <w:rPr>
                    <w:rFonts w:ascii="Cambria Math" w:hAnsi="Cambria Math"/>
                  </w:rPr>
                  <m:t>μ</m:t>
                </m:r>
              </m:e>
            </m:acc>
          </m:e>
        </m:d>
        <m:r>
          <w:rPr>
            <w:rFonts w:ascii="Cambria Math" w:hAnsi="Cambria Math"/>
          </w:rPr>
          <m:t>.</m:t>
        </m:r>
      </m:oMath>
      <w:r w:rsidRPr="00261349">
        <w:t xml:space="preserve"> The first component </w:t>
      </w:r>
      <m:oMath>
        <m:d>
          <m:dPr>
            <m:ctrlPr>
              <w:rPr>
                <w:rFonts w:ascii="Cambria Math" w:hAnsi="Cambria Math"/>
                <w:i/>
              </w:rPr>
            </m:ctrlPr>
          </m:dPr>
          <m:e>
            <m:r>
              <w:rPr>
                <w:rFonts w:ascii="Cambria Math" w:hAnsi="Cambria Math"/>
              </w:rPr>
              <m:t>W-μ</m:t>
            </m:r>
          </m:e>
        </m:d>
        <m:r>
          <w:rPr>
            <w:rFonts w:ascii="Cambria Math" w:hAnsi="Cambria Math"/>
          </w:rPr>
          <m:t xml:space="preserve"> </m:t>
        </m:r>
      </m:oMath>
      <w:r w:rsidRPr="00261349">
        <w:t xml:space="preserve">is </w:t>
      </w:r>
      <w:r w:rsidRPr="00261349">
        <w:rPr>
          <w:i/>
        </w:rPr>
        <w:t>idiosyncratic error</w:t>
      </w:r>
      <w:r w:rsidRPr="00261349">
        <w:t xml:space="preserve">, due to the presence of the error term in the first stage regression; this error is higher for smaller target populations. The second component </w:t>
      </w:r>
      <m:oMath>
        <m:d>
          <m:dPr>
            <m:ctrlPr>
              <w:rPr>
                <w:rFonts w:ascii="Cambria Math" w:hAnsi="Cambria Math"/>
                <w:i/>
              </w:rPr>
            </m:ctrlPr>
          </m:dPr>
          <m:e>
            <m:r>
              <w:rPr>
                <w:rFonts w:ascii="Cambria Math" w:hAnsi="Cambria Math"/>
              </w:rPr>
              <m:t>μ-</m:t>
            </m:r>
            <m:acc>
              <m:accPr>
                <m:ctrlPr>
                  <w:rPr>
                    <w:rFonts w:ascii="Cambria Math" w:hAnsi="Cambria Math"/>
                    <w:i/>
                  </w:rPr>
                </m:ctrlPr>
              </m:accPr>
              <m:e>
                <m:r>
                  <w:rPr>
                    <w:rFonts w:ascii="Cambria Math" w:hAnsi="Cambria Math"/>
                  </w:rPr>
                  <m:t>μ</m:t>
                </m:r>
              </m:e>
            </m:acc>
          </m:e>
        </m:d>
      </m:oMath>
      <w:r w:rsidRPr="00261349">
        <w:t xml:space="preserve"> is the </w:t>
      </w:r>
      <w:r w:rsidRPr="00261349">
        <w:rPr>
          <w:i/>
        </w:rPr>
        <w:t>model error</w:t>
      </w:r>
      <w:r w:rsidRPr="00261349">
        <w:t xml:space="preserve">, determined by the variance of model parameters; this error depends on the precision of the welfare model and on the distance between the </w:t>
      </w:r>
      <w:r w:rsidRPr="00261349">
        <w:rPr>
          <w:i/>
        </w:rPr>
        <w:t xml:space="preserve">X </w:t>
      </w:r>
      <w:r w:rsidRPr="00261349">
        <w:t xml:space="preserve">variables across the survey and the census. The model error does not change systematically with the size of the target population. The fact that it depends on the distance between the X variables across the survey and the census highlights the importance of getting a set of variables from both the survey and the census that match well. Finally, the third component </w:t>
      </w:r>
      <m:oMath>
        <m:d>
          <m:dPr>
            <m:ctrlPr>
              <w:rPr>
                <w:rFonts w:ascii="Cambria Math" w:hAnsi="Cambria Math"/>
                <w:i/>
              </w:rPr>
            </m:ctrlPr>
          </m:dPr>
          <m:e>
            <m:acc>
              <m:accPr>
                <m:ctrlPr>
                  <w:rPr>
                    <w:rFonts w:ascii="Cambria Math" w:hAnsi="Cambria Math"/>
                    <w:i/>
                  </w:rPr>
                </m:ctrlPr>
              </m:accPr>
              <m:e>
                <m:r>
                  <w:rPr>
                    <w:rFonts w:ascii="Cambria Math" w:hAnsi="Cambria Math"/>
                  </w:rPr>
                  <m:t>μ</m:t>
                </m:r>
              </m:e>
            </m:acc>
            <m:r>
              <w:rPr>
                <w:rFonts w:ascii="Cambria Math" w:hAnsi="Cambria Math"/>
              </w:rPr>
              <m:t>-</m:t>
            </m:r>
            <m:acc>
              <m:accPr>
                <m:chr m:val="̃"/>
                <m:ctrlPr>
                  <w:rPr>
                    <w:rFonts w:ascii="Cambria Math" w:hAnsi="Cambria Math"/>
                    <w:i/>
                  </w:rPr>
                </m:ctrlPr>
              </m:accPr>
              <m:e>
                <m:r>
                  <w:rPr>
                    <w:rFonts w:ascii="Cambria Math" w:hAnsi="Cambria Math"/>
                  </w:rPr>
                  <m:t>μ</m:t>
                </m:r>
              </m:e>
            </m:acc>
          </m:e>
        </m:d>
      </m:oMath>
      <w:r w:rsidRPr="00261349">
        <w:t xml:space="preserve"> is the </w:t>
      </w:r>
      <w:r w:rsidRPr="00261349">
        <w:rPr>
          <w:i/>
        </w:rPr>
        <w:t xml:space="preserve">computation error, </w:t>
      </w:r>
      <w:r w:rsidRPr="00261349">
        <w:t xml:space="preserve">based on the method of computation and is generated by the fact that </w:t>
      </w:r>
      <m:oMath>
        <m:acc>
          <m:accPr>
            <m:chr m:val="̃"/>
            <m:ctrlPr>
              <w:rPr>
                <w:rFonts w:ascii="Cambria Math" w:hAnsi="Cambria Math"/>
                <w:i/>
              </w:rPr>
            </m:ctrlPr>
          </m:accPr>
          <m:e>
            <m:r>
              <w:rPr>
                <w:rFonts w:ascii="Cambria Math" w:hAnsi="Cambria Math"/>
              </w:rPr>
              <m:t>μ</m:t>
            </m:r>
          </m:e>
        </m:acc>
      </m:oMath>
      <w:r w:rsidRPr="00261349">
        <w:t xml:space="preserve"> is based on a finite number of simulations. This component of the error can be made as small as desired with sufficient computational resources.</w:t>
      </w:r>
      <w:r w:rsidRPr="00261349">
        <w:rPr>
          <w:vertAlign w:val="superscript"/>
        </w:rPr>
        <w:footnoteReference w:id="2"/>
      </w:r>
    </w:p>
    <w:p w14:paraId="5A0F7FB7" w14:textId="77777777" w:rsidR="00774451" w:rsidRDefault="00774451" w:rsidP="00931526">
      <w:pPr>
        <w:rPr>
          <w:rFonts w:ascii="Garamond" w:hAnsi="Garamond"/>
          <w:sz w:val="24"/>
          <w:szCs w:val="24"/>
        </w:rPr>
      </w:pPr>
    </w:p>
    <w:p w14:paraId="1FA3674C" w14:textId="77777777" w:rsidR="00774451" w:rsidRDefault="00774451" w:rsidP="00931526">
      <w:pPr>
        <w:rPr>
          <w:rFonts w:ascii="Garamond" w:hAnsi="Garamond"/>
          <w:sz w:val="24"/>
          <w:szCs w:val="24"/>
        </w:rPr>
      </w:pPr>
    </w:p>
    <w:p w14:paraId="5ABEA3F4" w14:textId="77777777" w:rsidR="00774451" w:rsidRDefault="00774451" w:rsidP="00931526">
      <w:pPr>
        <w:rPr>
          <w:rFonts w:ascii="Garamond" w:hAnsi="Garamond"/>
          <w:sz w:val="24"/>
          <w:szCs w:val="24"/>
        </w:rPr>
      </w:pPr>
    </w:p>
    <w:p w14:paraId="5EA49D35" w14:textId="77777777" w:rsidR="00774451" w:rsidRDefault="00774451" w:rsidP="00931526">
      <w:pPr>
        <w:rPr>
          <w:rFonts w:ascii="Garamond" w:hAnsi="Garamond"/>
          <w:sz w:val="24"/>
          <w:szCs w:val="24"/>
        </w:rPr>
      </w:pPr>
    </w:p>
    <w:p w14:paraId="6C2FE4BA" w14:textId="77777777" w:rsidR="00774451" w:rsidRDefault="00774451" w:rsidP="00931526">
      <w:pPr>
        <w:rPr>
          <w:rFonts w:ascii="Garamond" w:hAnsi="Garamond"/>
          <w:sz w:val="24"/>
          <w:szCs w:val="24"/>
        </w:rPr>
      </w:pPr>
    </w:p>
    <w:p w14:paraId="046691AF" w14:textId="77777777" w:rsidR="00774451" w:rsidRDefault="00774451" w:rsidP="00931526">
      <w:pPr>
        <w:rPr>
          <w:rFonts w:ascii="Garamond" w:hAnsi="Garamond"/>
          <w:sz w:val="24"/>
          <w:szCs w:val="24"/>
        </w:rPr>
      </w:pPr>
    </w:p>
    <w:p w14:paraId="6DEF9F71" w14:textId="77777777" w:rsidR="00774451" w:rsidRDefault="00774451" w:rsidP="00931526">
      <w:pPr>
        <w:rPr>
          <w:rFonts w:ascii="Garamond" w:hAnsi="Garamond"/>
          <w:sz w:val="24"/>
          <w:szCs w:val="24"/>
        </w:rPr>
      </w:pPr>
    </w:p>
    <w:p w14:paraId="1CC4AD16" w14:textId="77777777" w:rsidR="00774451" w:rsidRDefault="00774451" w:rsidP="00931526">
      <w:pPr>
        <w:rPr>
          <w:rFonts w:ascii="Garamond" w:hAnsi="Garamond"/>
          <w:sz w:val="24"/>
          <w:szCs w:val="24"/>
        </w:rPr>
      </w:pPr>
    </w:p>
    <w:p w14:paraId="4030E25C" w14:textId="77777777" w:rsidR="00774451" w:rsidRDefault="00774451" w:rsidP="00931526">
      <w:pPr>
        <w:rPr>
          <w:rFonts w:ascii="Garamond" w:hAnsi="Garamond"/>
          <w:sz w:val="24"/>
          <w:szCs w:val="24"/>
        </w:rPr>
      </w:pPr>
    </w:p>
    <w:p w14:paraId="2E68B432" w14:textId="77777777" w:rsidR="00774451" w:rsidRDefault="00774451" w:rsidP="00931526">
      <w:pPr>
        <w:rPr>
          <w:rFonts w:ascii="Garamond" w:hAnsi="Garamond"/>
          <w:sz w:val="24"/>
          <w:szCs w:val="24"/>
        </w:rPr>
      </w:pPr>
    </w:p>
    <w:p w14:paraId="7E8090B5" w14:textId="77777777" w:rsidR="003A1555" w:rsidRPr="00261349" w:rsidRDefault="00890C1D" w:rsidP="00931526">
      <w:pPr>
        <w:rPr>
          <w:rFonts w:ascii="Garamond" w:hAnsi="Garamond"/>
          <w:sz w:val="24"/>
          <w:szCs w:val="24"/>
        </w:rPr>
      </w:pPr>
      <w:r>
        <w:rPr>
          <w:noProof/>
          <w:sz w:val="24"/>
          <w:szCs w:val="24"/>
        </w:rPr>
        <mc:AlternateContent>
          <mc:Choice Requires="wps">
            <w:drawing>
              <wp:anchor distT="0" distB="0" distL="114300" distR="114300" simplePos="0" relativeHeight="251656192" behindDoc="0" locked="0" layoutInCell="1" allowOverlap="1" wp14:anchorId="68B4A4C0" wp14:editId="75213D7A">
                <wp:simplePos x="0" y="0"/>
                <wp:positionH relativeFrom="column">
                  <wp:posOffset>0</wp:posOffset>
                </wp:positionH>
                <wp:positionV relativeFrom="paragraph">
                  <wp:posOffset>285750</wp:posOffset>
                </wp:positionV>
                <wp:extent cx="5778500" cy="5745480"/>
                <wp:effectExtent l="0" t="0" r="12700" b="1016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0" cy="5745480"/>
                        </a:xfrm>
                        <a:prstGeom prst="rect">
                          <a:avLst/>
                        </a:prstGeom>
                        <a:noFill/>
                        <a:ln w="6350">
                          <a:solidFill>
                            <a:prstClr val="black"/>
                          </a:solidFill>
                        </a:ln>
                        <a:effectLst/>
                      </wps:spPr>
                      <wps:txbx>
                        <w:txbxContent>
                          <w:p w14:paraId="158228B0" w14:textId="77777777" w:rsidR="005F1C53" w:rsidRPr="00532624" w:rsidRDefault="005F1C53" w:rsidP="00774451">
                            <w:r w:rsidRPr="00532624">
                              <w:t>Box 1: Step-by-step summary of the modelling approach</w:t>
                            </w:r>
                          </w:p>
                          <w:p w14:paraId="3D5FAF7F" w14:textId="77777777" w:rsidR="005F1C53" w:rsidRPr="00115A70" w:rsidRDefault="005F1C53" w:rsidP="00774451">
                            <w:r w:rsidRPr="00115A70">
                              <w:t>1. Bootstrap the survey (unless parametric drawing of the model parameters is used).</w:t>
                            </w:r>
                          </w:p>
                          <w:p w14:paraId="1ADC6086" w14:textId="1DD832A2" w:rsidR="005F1C53" w:rsidRPr="00115A70" w:rsidRDefault="005F1C53" w:rsidP="00774451">
                            <w:r w:rsidRPr="00115A70">
                              <w:t xml:space="preserve">2. Estimate </w:t>
                            </w:r>
                            <m:oMath>
                              <m:r>
                                <w:rPr>
                                  <w:rFonts w:ascii="Cambria Math" w:hAnsi="Cambria Math"/>
                                </w:rPr>
                                <m:t>β</m:t>
                              </m:r>
                            </m:oMath>
                            <w:r w:rsidRPr="00115A70">
                              <w:t xml:space="preserve"> by means of </w:t>
                            </w:r>
                            <w:r>
                              <w:t>O</w:t>
                            </w:r>
                            <w:r w:rsidRPr="00AB15A6">
                              <w:t xml:space="preserve">rdinary </w:t>
                            </w:r>
                            <w:r>
                              <w:t>L</w:t>
                            </w:r>
                            <w:r w:rsidRPr="00AB15A6">
                              <w:t xml:space="preserve">east </w:t>
                            </w:r>
                            <w:r>
                              <w:t>S</w:t>
                            </w:r>
                            <w:r w:rsidRPr="00AB15A6">
                              <w:t>quares</w:t>
                            </w:r>
                            <w:r>
                              <w:t xml:space="preserve"> (</w:t>
                            </w:r>
                            <w:r w:rsidRPr="00115A70">
                              <w:t>OLS</w:t>
                            </w:r>
                            <w:r>
                              <w:t>)</w:t>
                            </w:r>
                            <w:r w:rsidRPr="00115A70">
                              <w:t>, and extract the residuals.</w:t>
                            </w:r>
                          </w:p>
                          <w:p w14:paraId="136FAFCD" w14:textId="77777777" w:rsidR="005F1C53" w:rsidRPr="00115A70" w:rsidRDefault="005F1C53" w:rsidP="00774451">
                            <w:r>
                              <w:t>3</w:t>
                            </w:r>
                            <w:r w:rsidRPr="00115A70">
                              <w:t>. Estimate the unconditional variance parameters of the nested error model (</w:t>
                            </w:r>
                            <m:oMath>
                              <m:sSubSup>
                                <m:sSubSupPr>
                                  <m:ctrlPr>
                                    <w:rPr>
                                      <w:rFonts w:ascii="Cambria Math" w:hAnsi="Cambria Math"/>
                                      <w:i/>
                                    </w:rPr>
                                  </m:ctrlPr>
                                </m:sSubSupPr>
                                <m:e>
                                  <m:r>
                                    <w:rPr>
                                      <w:rFonts w:ascii="Cambria Math" w:hAnsi="Cambria Math"/>
                                    </w:rPr>
                                    <m:t>σ</m:t>
                                  </m:r>
                                </m:e>
                                <m:sub>
                                  <m:r>
                                    <w:rPr>
                                      <w:rFonts w:ascii="Cambria Math" w:hAnsi="Cambria Math"/>
                                    </w:rPr>
                                    <m:t>μ</m:t>
                                  </m:r>
                                </m:sub>
                                <m:sup>
                                  <m:r>
                                    <w:rPr>
                                      <w:rFonts w:ascii="Cambria Math" w:hAnsi="Cambria Math"/>
                                    </w:rPr>
                                    <m:t>2</m:t>
                                  </m:r>
                                </m:sup>
                              </m:sSubSup>
                            </m:oMath>
                            <w:r w:rsidRPr="00115A70">
                              <w:t xml:space="preserve"> and</w:t>
                            </w:r>
                            <m:oMath>
                              <m:sSubSup>
                                <m:sSubSupPr>
                                  <m:ctrlPr>
                                    <w:rPr>
                                      <w:rFonts w:ascii="Cambria Math" w:hAnsi="Cambria Math"/>
                                      <w:i/>
                                    </w:rPr>
                                  </m:ctrlPr>
                                </m:sSubSupPr>
                                <m:e>
                                  <m:r>
                                    <w:rPr>
                                      <w:rFonts w:ascii="Cambria Math" w:hAnsi="Cambria Math"/>
                                    </w:rPr>
                                    <m:t xml:space="preserve"> σ</m:t>
                                  </m:r>
                                </m:e>
                                <m:sub>
                                  <m:r>
                                    <w:rPr>
                                      <w:rFonts w:ascii="Cambria Math" w:hAnsi="Cambria Math"/>
                                    </w:rPr>
                                    <m:t>ε</m:t>
                                  </m:r>
                                </m:sub>
                                <m:sup>
                                  <m:r>
                                    <w:rPr>
                                      <w:rFonts w:ascii="Cambria Math" w:hAnsi="Cambria Math"/>
                                    </w:rPr>
                                    <m:t>2</m:t>
                                  </m:r>
                                </m:sup>
                              </m:sSubSup>
                            </m:oMath>
                            <w:r w:rsidRPr="00115A70">
                              <w:t>) by applying Henderson-me</w:t>
                            </w:r>
                            <w:r>
                              <w:t>thod-III (see Henderson, 1953).</w:t>
                            </w:r>
                          </w:p>
                          <w:p w14:paraId="3EB80B03" w14:textId="77777777" w:rsidR="005F1C53" w:rsidRPr="00115A70" w:rsidRDefault="005F1C53" w:rsidP="00774451">
                            <w:r>
                              <w:t>4</w:t>
                            </w:r>
                            <w:r w:rsidRPr="00115A70">
                              <w:t xml:space="preserve">. If heteroskedastic household errors are assumed, then: (a) derive estimates of the household errors by subtracting the area averages from the residuals (i.e. deviations from the area mean residual), (b) apply a logistic transformation to the errors derived under (a) to obtain the left-hand side (LFS) of the regression (also referred to as the “alpha-model”) that will be used to predict the conditional variance of household component </w:t>
                            </w:r>
                            <m:oMath>
                              <m:sSub>
                                <m:sSubPr>
                                  <m:ctrlPr>
                                    <w:rPr>
                                      <w:rFonts w:ascii="Cambria Math" w:hAnsi="Cambria Math"/>
                                      <w:i/>
                                    </w:rPr>
                                  </m:ctrlPr>
                                </m:sSubPr>
                                <m:e>
                                  <m:r>
                                    <w:rPr>
                                      <w:rFonts w:ascii="Cambria Math" w:hAnsi="Cambria Math"/>
                                    </w:rPr>
                                    <m:t>ε</m:t>
                                  </m:r>
                                </m:e>
                                <m:sub>
                                  <m:r>
                                    <w:rPr>
                                      <w:rFonts w:ascii="Cambria Math" w:hAnsi="Cambria Math"/>
                                    </w:rPr>
                                    <m:t>ch</m:t>
                                  </m:r>
                                </m:sub>
                              </m:sSub>
                            </m:oMath>
                            <w:r w:rsidRPr="00115A70">
                              <w:t xml:space="preserve">, denoted by </w:t>
                            </w:r>
                            <m:oMath>
                              <m:sSubSup>
                                <m:sSubSupPr>
                                  <m:ctrlPr>
                                    <w:rPr>
                                      <w:rFonts w:ascii="Cambria Math" w:hAnsi="Cambria Math"/>
                                      <w:i/>
                                    </w:rPr>
                                  </m:ctrlPr>
                                </m:sSubSupPr>
                                <m:e>
                                  <m:r>
                                    <w:rPr>
                                      <w:rFonts w:ascii="Cambria Math" w:hAnsi="Cambria Math"/>
                                    </w:rPr>
                                    <m:t>σ</m:t>
                                  </m:r>
                                </m:e>
                                <m:sub>
                                  <m:r>
                                    <w:rPr>
                                      <w:rFonts w:ascii="Cambria Math" w:hAnsi="Cambria Math"/>
                                    </w:rPr>
                                    <m:t>ε,ch</m:t>
                                  </m:r>
                                </m:sub>
                                <m:sup>
                                  <m:r>
                                    <w:rPr>
                                      <w:rFonts w:ascii="Cambria Math" w:hAnsi="Cambria Math"/>
                                    </w:rPr>
                                    <m:t>2</m:t>
                                  </m:r>
                                </m:sup>
                              </m:sSubSup>
                            </m:oMath>
                            <w:r w:rsidRPr="00115A70">
                              <w:t xml:space="preserve">, (c) ensure that the unconditional variance is still equal to </w:t>
                            </w:r>
                            <m:oMath>
                              <m:sSubSup>
                                <m:sSubSupPr>
                                  <m:ctrlPr>
                                    <w:rPr>
                                      <w:rFonts w:ascii="Cambria Math" w:hAnsi="Cambria Math"/>
                                      <w:i/>
                                    </w:rPr>
                                  </m:ctrlPr>
                                </m:sSubSupPr>
                                <m:e>
                                  <m:r>
                                    <w:rPr>
                                      <w:rFonts w:ascii="Cambria Math" w:hAnsi="Cambria Math"/>
                                    </w:rPr>
                                    <m:t>σ</m:t>
                                  </m:r>
                                </m:e>
                                <m:sub>
                                  <m:r>
                                    <w:rPr>
                                      <w:rFonts w:ascii="Cambria Math" w:hAnsi="Cambria Math"/>
                                    </w:rPr>
                                    <m:t>ε</m:t>
                                  </m:r>
                                </m:sub>
                                <m:sup>
                                  <m:r>
                                    <w:rPr>
                                      <w:rFonts w:ascii="Cambria Math" w:hAnsi="Cambria Math"/>
                                    </w:rPr>
                                    <m:t>2</m:t>
                                  </m:r>
                                </m:sup>
                              </m:sSubSup>
                            </m:oMath>
                            <w:r w:rsidRPr="00115A70">
                              <w:t xml:space="preserve">, i.e. </w:t>
                            </w:r>
                            <m:oMath>
                              <m:sSubSup>
                                <m:sSubSupPr>
                                  <m:ctrlPr>
                                    <w:rPr>
                                      <w:rFonts w:ascii="Cambria Math" w:hAnsi="Cambria Math"/>
                                      <w:i/>
                                    </w:rPr>
                                  </m:ctrlPr>
                                </m:sSubSupPr>
                                <m:e>
                                  <m:r>
                                    <w:rPr>
                                      <w:rFonts w:ascii="Cambria Math" w:hAnsi="Cambria Math"/>
                                    </w:rPr>
                                    <m:t>E[σ</m:t>
                                  </m:r>
                                </m:e>
                                <m:sub>
                                  <m:r>
                                    <w:rPr>
                                      <w:rFonts w:ascii="Cambria Math" w:hAnsi="Cambria Math"/>
                                    </w:rPr>
                                    <m:t>ε,ch</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ε</m:t>
                                  </m:r>
                                </m:sub>
                                <m:sup>
                                  <m:r>
                                    <w:rPr>
                                      <w:rFonts w:ascii="Cambria Math" w:hAnsi="Cambria Math"/>
                                    </w:rPr>
                                    <m:t>2</m:t>
                                  </m:r>
                                </m:sup>
                              </m:sSubSup>
                            </m:oMath>
                          </w:p>
                          <w:p w14:paraId="358B4D21" w14:textId="6C1F9BF0" w:rsidR="005F1C53" w:rsidRPr="00115A70" w:rsidRDefault="005F1C53" w:rsidP="00774451">
                            <w:r>
                              <w:t>5</w:t>
                            </w:r>
                            <w:r w:rsidRPr="00115A70">
                              <w:t xml:space="preserve">. Given estimates of the unconditional variance </w:t>
                            </w:r>
                            <m:oMath>
                              <m:sSubSup>
                                <m:sSubSupPr>
                                  <m:ctrlPr>
                                    <w:rPr>
                                      <w:rFonts w:ascii="Cambria Math" w:hAnsi="Cambria Math"/>
                                      <w:i/>
                                    </w:rPr>
                                  </m:ctrlPr>
                                </m:sSubSupPr>
                                <m:e>
                                  <m:r>
                                    <w:rPr>
                                      <w:rFonts w:ascii="Cambria Math" w:hAnsi="Cambria Math"/>
                                    </w:rPr>
                                    <m:t>σ</m:t>
                                  </m:r>
                                </m:e>
                                <m:sub>
                                  <m:r>
                                    <w:rPr>
                                      <w:rFonts w:ascii="Cambria Math" w:hAnsi="Cambria Math"/>
                                    </w:rPr>
                                    <m:t>ε</m:t>
                                  </m:r>
                                </m:sub>
                                <m:sup>
                                  <m:r>
                                    <w:rPr>
                                      <w:rFonts w:ascii="Cambria Math" w:hAnsi="Cambria Math"/>
                                    </w:rPr>
                                    <m:t>2</m:t>
                                  </m:r>
                                </m:sup>
                              </m:sSubSup>
                            </m:oMath>
                            <w:r w:rsidRPr="00115A70">
                              <w:t xml:space="preserve"> and conditional variance</w:t>
                            </w:r>
                            <m:oMath>
                              <m:r>
                                <w:rPr>
                                  <w:rFonts w:ascii="Cambria Math" w:hAnsi="Cambria Math"/>
                                </w:rPr>
                                <m:t xml:space="preserve"> </m:t>
                              </m:r>
                              <m:sSubSup>
                                <m:sSubSupPr>
                                  <m:ctrlPr>
                                    <w:rPr>
                                      <w:rFonts w:ascii="Cambria Math" w:hAnsi="Cambria Math"/>
                                      <w:i/>
                                    </w:rPr>
                                  </m:ctrlPr>
                                </m:sSubSupPr>
                                <m:e>
                                  <m:r>
                                    <w:rPr>
                                      <w:rFonts w:ascii="Cambria Math" w:hAnsi="Cambria Math"/>
                                    </w:rPr>
                                    <m:t>σ</m:t>
                                  </m:r>
                                </m:e>
                                <m:sub>
                                  <m:r>
                                    <w:rPr>
                                      <w:rFonts w:ascii="Cambria Math" w:hAnsi="Cambria Math"/>
                                    </w:rPr>
                                    <m:t>ε,ch</m:t>
                                  </m:r>
                                </m:sub>
                                <m:sup>
                                  <m:r>
                                    <w:rPr>
                                      <w:rFonts w:ascii="Cambria Math" w:hAnsi="Cambria Math"/>
                                    </w:rPr>
                                    <m:t>2</m:t>
                                  </m:r>
                                </m:sup>
                              </m:sSubSup>
                            </m:oMath>
                            <w:r w:rsidRPr="00115A70">
                              <w:t>, the covariance matrix</w:t>
                            </w:r>
                            <m:oMath>
                              <m:r>
                                <w:rPr>
                                  <w:rFonts w:ascii="Cambria Math" w:hAnsi="Cambria Math"/>
                                </w:rPr>
                                <m:t xml:space="preserve"> </m:t>
                              </m:r>
                              <m:r>
                                <m:rPr>
                                  <m:sty m:val="p"/>
                                </m:rPr>
                                <w:rPr>
                                  <w:rFonts w:ascii="Cambria Math" w:hAnsi="Cambria Math"/>
                                </w:rPr>
                                <m:t>Ω</m:t>
                              </m:r>
                              <m:r>
                                <w:rPr>
                                  <w:rFonts w:ascii="Cambria Math" w:hAnsi="Cambria Math"/>
                                </w:rPr>
                                <m:t>=E</m:t>
                              </m:r>
                              <m:d>
                                <m:dPr>
                                  <m:begChr m:val="["/>
                                  <m:endChr m:val="]"/>
                                  <m:ctrlPr>
                                    <w:rPr>
                                      <w:rFonts w:ascii="Cambria Math" w:hAnsi="Cambria Math"/>
                                      <w:i/>
                                    </w:rPr>
                                  </m:ctrlPr>
                                </m:dPr>
                                <m:e>
                                  <m:r>
                                    <w:rPr>
                                      <w:rFonts w:ascii="Cambria Math" w:hAnsi="Cambria Math"/>
                                    </w:rPr>
                                    <m:t>η</m:t>
                                  </m:r>
                                  <m:sSup>
                                    <m:sSupPr>
                                      <m:ctrlPr>
                                        <w:rPr>
                                          <w:rFonts w:ascii="Cambria Math" w:hAnsi="Cambria Math"/>
                                          <w:i/>
                                        </w:rPr>
                                      </m:ctrlPr>
                                    </m:sSupPr>
                                    <m:e>
                                      <m:r>
                                        <w:rPr>
                                          <w:rFonts w:ascii="Cambria Math" w:hAnsi="Cambria Math"/>
                                        </w:rPr>
                                        <m:t>η</m:t>
                                      </m:r>
                                    </m:e>
                                    <m:sup>
                                      <m:r>
                                        <w:rPr>
                                          <w:rFonts w:ascii="Cambria Math" w:hAnsi="Cambria Math"/>
                                        </w:rPr>
                                        <m:t>T</m:t>
                                      </m:r>
                                    </m:sup>
                                  </m:sSup>
                                  <m:r>
                                    <w:rPr>
                                      <w:rFonts w:ascii="Cambria Math" w:hAnsi="Cambria Math"/>
                                    </w:rPr>
                                    <m:t>+ε</m:t>
                                  </m:r>
                                  <m:sSup>
                                    <m:sSupPr>
                                      <m:ctrlPr>
                                        <w:rPr>
                                          <w:rFonts w:ascii="Cambria Math" w:hAnsi="Cambria Math"/>
                                          <w:i/>
                                        </w:rPr>
                                      </m:ctrlPr>
                                    </m:sSupPr>
                                    <m:e>
                                      <m:r>
                                        <w:rPr>
                                          <w:rFonts w:ascii="Cambria Math" w:hAnsi="Cambria Math"/>
                                        </w:rPr>
                                        <m:t>ε</m:t>
                                      </m:r>
                                    </m:e>
                                    <m:sup>
                                      <m:r>
                                        <w:rPr>
                                          <w:rFonts w:ascii="Cambria Math" w:hAnsi="Cambria Math"/>
                                        </w:rPr>
                                        <m:t>T</m:t>
                                      </m:r>
                                    </m:sup>
                                  </m:sSup>
                                </m:e>
                                <m:e>
                                  <m:r>
                                    <w:rPr>
                                      <w:rFonts w:ascii="Cambria Math" w:hAnsi="Cambria Math"/>
                                    </w:rPr>
                                    <m:t>x</m:t>
                                  </m:r>
                                </m:e>
                              </m:d>
                              <m:r>
                                <w:rPr>
                                  <w:rFonts w:ascii="Cambria Math" w:hAnsi="Cambria Math"/>
                                </w:rPr>
                                <m:t xml:space="preserve">= </m:t>
                              </m:r>
                              <m:sSubSup>
                                <m:sSubSupPr>
                                  <m:ctrlPr>
                                    <w:rPr>
                                      <w:rFonts w:ascii="Cambria Math" w:hAnsi="Cambria Math"/>
                                      <w:i/>
                                    </w:rPr>
                                  </m:ctrlPr>
                                </m:sSubSupPr>
                                <m:e>
                                  <m:r>
                                    <w:rPr>
                                      <w:rFonts w:ascii="Cambria Math" w:hAnsi="Cambria Math"/>
                                    </w:rPr>
                                    <m:t>σ</m:t>
                                  </m:r>
                                </m:e>
                                <m:sub>
                                  <m:r>
                                    <w:rPr>
                                      <w:rFonts w:ascii="Cambria Math" w:hAnsi="Cambria Math"/>
                                    </w:rPr>
                                    <m:t xml:space="preserve">η </m:t>
                                  </m:r>
                                </m:sub>
                                <m:sup>
                                  <m:r>
                                    <w:rPr>
                                      <w:rFonts w:ascii="Cambria Math" w:hAnsi="Cambria Math"/>
                                    </w:rPr>
                                    <m:t>2</m:t>
                                  </m:r>
                                </m:sup>
                              </m:sSubSup>
                              <m:sSub>
                                <m:sSubPr>
                                  <m:ctrlPr>
                                    <w:rPr>
                                      <w:rFonts w:ascii="Cambria Math" w:hAnsi="Cambria Math"/>
                                      <w:i/>
                                    </w:rPr>
                                  </m:ctrlPr>
                                </m:sSubPr>
                                <m:e>
                                  <m:r>
                                    <w:rPr>
                                      <w:rFonts w:ascii="Cambria Math" w:hAnsi="Cambria Math"/>
                                    </w:rPr>
                                    <m:t>I</m:t>
                                  </m:r>
                                </m:e>
                                <m:sub>
                                  <m:r>
                                    <w:rPr>
                                      <w:rFonts w:ascii="Cambria Math" w:hAnsi="Cambria Math"/>
                                    </w:rPr>
                                    <m:t>η</m:t>
                                  </m:r>
                                </m:sub>
                              </m:sSub>
                              <m:r>
                                <w:rPr>
                                  <w:rFonts w:ascii="Cambria Math" w:hAnsi="Cambria Math"/>
                                </w:rPr>
                                <m:t>+diag(</m:t>
                              </m:r>
                              <m:sSubSup>
                                <m:sSubSupPr>
                                  <m:ctrlPr>
                                    <w:rPr>
                                      <w:rFonts w:ascii="Cambria Math" w:hAnsi="Cambria Math"/>
                                      <w:i/>
                                    </w:rPr>
                                  </m:ctrlPr>
                                </m:sSubSupPr>
                                <m:e>
                                  <m:r>
                                    <w:rPr>
                                      <w:rFonts w:ascii="Cambria Math" w:hAnsi="Cambria Math"/>
                                    </w:rPr>
                                    <m:t>σ</m:t>
                                  </m:r>
                                </m:e>
                                <m:sub>
                                  <m:r>
                                    <w:rPr>
                                      <w:rFonts w:ascii="Cambria Math" w:hAnsi="Cambria Math"/>
                                    </w:rPr>
                                    <m:t xml:space="preserve">ε,ch </m:t>
                                  </m:r>
                                </m:sub>
                                <m:sup>
                                  <m:r>
                                    <w:rPr>
                                      <w:rFonts w:ascii="Cambria Math" w:hAnsi="Cambria Math"/>
                                    </w:rPr>
                                    <m:t>2</m:t>
                                  </m:r>
                                </m:sup>
                              </m:sSubSup>
                              <m:r>
                                <w:rPr>
                                  <w:rFonts w:ascii="Cambria Math" w:hAnsi="Cambria Math"/>
                                </w:rPr>
                                <m:t>)</m:t>
                              </m:r>
                            </m:oMath>
                            <w:r>
                              <w:rPr>
                                <w:rFonts w:eastAsiaTheme="minorEastAsia"/>
                              </w:rPr>
                              <w:t xml:space="preserve"> can be constructed</w:t>
                            </w:r>
                            <w:r w:rsidRPr="00115A70">
                              <w:t>, which is used to obtain the GLS estimator for</w:t>
                            </w:r>
                            <m:oMath>
                              <m:r>
                                <w:rPr>
                                  <w:rFonts w:ascii="Cambria Math" w:hAnsi="Cambria Math"/>
                                </w:rPr>
                                <m:t xml:space="preserve"> β</m:t>
                              </m:r>
                            </m:oMath>
                            <w:r w:rsidRPr="00115A70">
                              <w:t>.</w:t>
                            </w:r>
                          </w:p>
                          <w:p w14:paraId="3C1AB910" w14:textId="77777777" w:rsidR="005F1C53" w:rsidRPr="00115A70" w:rsidRDefault="005F1C53" w:rsidP="00774451">
                            <w:r>
                              <w:t>6</w:t>
                            </w:r>
                            <w:r w:rsidRPr="00115A70">
                              <w:t>. At this stage</w:t>
                            </w:r>
                            <w:r>
                              <w:t>,</w:t>
                            </w:r>
                            <w:r w:rsidRPr="00115A70">
                              <w:t xml:space="preserve"> estimates for all the model parameters</w:t>
                            </w:r>
                            <m:oMath>
                              <m:sSup>
                                <m:sSupPr>
                                  <m:ctrlPr>
                                    <w:rPr>
                                      <w:rFonts w:ascii="Cambria Math" w:hAnsi="Cambria Math"/>
                                      <w:i/>
                                    </w:rPr>
                                  </m:ctrlPr>
                                </m:sSupPr>
                                <m:e>
                                  <m:r>
                                    <w:rPr>
                                      <w:rFonts w:ascii="Cambria Math" w:hAnsi="Cambria Math"/>
                                    </w:rPr>
                                    <m:t xml:space="preserve"> </m:t>
                                  </m:r>
                                  <m:acc>
                                    <m:accPr>
                                      <m:chr m:val="̃"/>
                                      <m:ctrlPr>
                                        <w:rPr>
                                          <w:rFonts w:ascii="Cambria Math" w:hAnsi="Cambria Math"/>
                                          <w:i/>
                                        </w:rPr>
                                      </m:ctrlPr>
                                    </m:accPr>
                                    <m:e>
                                      <m:r>
                                        <w:rPr>
                                          <w:rFonts w:ascii="Cambria Math" w:hAnsi="Cambria Math"/>
                                        </w:rPr>
                                        <m:t>β</m:t>
                                      </m:r>
                                    </m:e>
                                  </m:acc>
                                </m:e>
                                <m:sup>
                                  <m:r>
                                    <w:rPr>
                                      <w:rFonts w:ascii="Cambria Math" w:hAnsi="Cambria Math"/>
                                    </w:rPr>
                                    <m:t>r</m:t>
                                  </m:r>
                                </m:sup>
                              </m:sSup>
                              <m:r>
                                <w:rPr>
                                  <w:rFonts w:ascii="Cambria Math" w:hAnsi="Cambria Math"/>
                                </w:rPr>
                                <m:t xml:space="preserve">, </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 xml:space="preserve"> σ</m:t>
                                      </m:r>
                                    </m:e>
                                  </m:acc>
                                </m:e>
                                <m:sub>
                                  <m:r>
                                    <w:rPr>
                                      <w:rFonts w:ascii="Cambria Math" w:hAnsi="Cambria Math"/>
                                    </w:rPr>
                                    <m:t>η</m:t>
                                  </m:r>
                                </m:sub>
                                <m:sup>
                                  <m:r>
                                    <w:rPr>
                                      <w:rFonts w:ascii="Cambria Math" w:hAnsi="Cambria Math"/>
                                    </w:rPr>
                                    <m:t>2, r</m:t>
                                  </m:r>
                                </m:sup>
                              </m:sSubSup>
                              <m:r>
                                <w:rPr>
                                  <w:rFonts w:ascii="Cambria Math" w:hAnsi="Cambria Math"/>
                                </w:rPr>
                                <m:t xml:space="preserve"> and </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 xml:space="preserve"> σ</m:t>
                                      </m:r>
                                    </m:e>
                                  </m:acc>
                                </m:e>
                                <m:sub>
                                  <m:r>
                                    <w:rPr>
                                      <w:rFonts w:ascii="Cambria Math" w:hAnsi="Cambria Math"/>
                                    </w:rPr>
                                    <m:t>ε, ch</m:t>
                                  </m:r>
                                </m:sub>
                                <m:sup>
                                  <m:r>
                                    <w:rPr>
                                      <w:rFonts w:ascii="Cambria Math" w:hAnsi="Cambria Math"/>
                                    </w:rPr>
                                    <m:t>2, r</m:t>
                                  </m:r>
                                </m:sup>
                              </m:sSubSup>
                            </m:oMath>
                            <w:r>
                              <w:rPr>
                                <w:rFonts w:eastAsiaTheme="minorEastAsia"/>
                              </w:rPr>
                              <w:t xml:space="preserve"> are available</w:t>
                            </w:r>
                            <w:r w:rsidRPr="00115A70">
                              <w:t xml:space="preserve">. </w:t>
                            </w:r>
                            <w:r>
                              <w:t>The next step is to</w:t>
                            </w:r>
                            <w:r w:rsidRPr="00115A70">
                              <w:t xml:space="preserve"> draw the area errors and the household idiosyncratic errors: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 xml:space="preserve"> η</m:t>
                                      </m:r>
                                    </m:e>
                                  </m:acc>
                                </m:e>
                                <m:sub>
                                  <m:r>
                                    <w:rPr>
                                      <w:rFonts w:ascii="Cambria Math" w:hAnsi="Cambria Math"/>
                                    </w:rPr>
                                    <m:t>c</m:t>
                                  </m:r>
                                </m:sub>
                                <m:sup>
                                  <m:r>
                                    <w:rPr>
                                      <w:rFonts w:ascii="Cambria Math" w:hAnsi="Cambria Math"/>
                                    </w:rPr>
                                    <m:t>r</m:t>
                                  </m:r>
                                </m:sup>
                              </m:sSubSup>
                              <m:r>
                                <w:rPr>
                                  <w:rFonts w:ascii="Cambria Math" w:hAnsi="Cambria Math"/>
                                </w:rPr>
                                <m:t xml:space="preserve"> and </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 xml:space="preserve"> η</m:t>
                                      </m:r>
                                    </m:e>
                                  </m:acc>
                                </m:e>
                                <m:sub>
                                  <m:r>
                                    <w:rPr>
                                      <w:rFonts w:ascii="Cambria Math" w:hAnsi="Cambria Math"/>
                                    </w:rPr>
                                    <m:t>ch</m:t>
                                  </m:r>
                                </m:sub>
                                <m:sup>
                                  <m:r>
                                    <w:rPr>
                                      <w:rFonts w:ascii="Cambria Math" w:hAnsi="Cambria Math"/>
                                    </w:rPr>
                                    <m:t>r</m:t>
                                  </m:r>
                                </m:sup>
                              </m:sSubSup>
                            </m:oMath>
                            <w:r w:rsidRPr="00115A70">
                              <w:t xml:space="preserve"> from their respective normal distributions with variances</w:t>
                            </w:r>
                            <m:oMath>
                              <m:sSubSup>
                                <m:sSubSupPr>
                                  <m:ctrlPr>
                                    <w:rPr>
                                      <w:rFonts w:ascii="Cambria Math" w:hAnsi="Cambria Math"/>
                                      <w:i/>
                                    </w:rPr>
                                  </m:ctrlPr>
                                </m:sSubSupPr>
                                <m:e>
                                  <m:r>
                                    <w:rPr>
                                      <w:rFonts w:ascii="Cambria Math" w:hAnsi="Cambria Math"/>
                                    </w:rPr>
                                    <m:t xml:space="preserve"> </m:t>
                                  </m:r>
                                  <m:acc>
                                    <m:accPr>
                                      <m:chr m:val="̃"/>
                                      <m:ctrlPr>
                                        <w:rPr>
                                          <w:rFonts w:ascii="Cambria Math" w:hAnsi="Cambria Math"/>
                                          <w:i/>
                                        </w:rPr>
                                      </m:ctrlPr>
                                    </m:accPr>
                                    <m:e>
                                      <m:r>
                                        <w:rPr>
                                          <w:rFonts w:ascii="Cambria Math" w:hAnsi="Cambria Math"/>
                                        </w:rPr>
                                        <m:t xml:space="preserve"> σ</m:t>
                                      </m:r>
                                    </m:e>
                                  </m:acc>
                                </m:e>
                                <m:sub>
                                  <m:r>
                                    <w:rPr>
                                      <w:rFonts w:ascii="Cambria Math" w:hAnsi="Cambria Math"/>
                                    </w:rPr>
                                    <m:t>η</m:t>
                                  </m:r>
                                </m:sub>
                                <m:sup>
                                  <m:r>
                                    <w:rPr>
                                      <w:rFonts w:ascii="Cambria Math" w:hAnsi="Cambria Math"/>
                                    </w:rPr>
                                    <m:t>2, r</m:t>
                                  </m:r>
                                </m:sup>
                              </m:sSubSup>
                              <m:r>
                                <w:rPr>
                                  <w:rFonts w:ascii="Cambria Math" w:hAnsi="Cambria Math"/>
                                </w:rPr>
                                <m:t xml:space="preserve">, </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 xml:space="preserve"> σ</m:t>
                                      </m:r>
                                    </m:e>
                                  </m:acc>
                                </m:e>
                                <m:sub>
                                  <m:r>
                                    <w:rPr>
                                      <w:rFonts w:ascii="Cambria Math" w:hAnsi="Cambria Math"/>
                                    </w:rPr>
                                    <m:t>ε, ch</m:t>
                                  </m:r>
                                </m:sub>
                                <m:sup>
                                  <m:r>
                                    <w:rPr>
                                      <w:rFonts w:ascii="Cambria Math" w:hAnsi="Cambria Math"/>
                                    </w:rPr>
                                    <m:t>2, r</m:t>
                                  </m:r>
                                </m:sup>
                              </m:sSubSup>
                            </m:oMath>
                            <w:r w:rsidRPr="00115A70">
                              <w:t>.</w:t>
                            </w:r>
                          </w:p>
                          <w:p w14:paraId="683A7EFD" w14:textId="77777777" w:rsidR="005F1C53" w:rsidRPr="00115A70" w:rsidRDefault="005F1C53" w:rsidP="00774451">
                            <w:r>
                              <w:t>7</w:t>
                            </w:r>
                            <w:r w:rsidRPr="00115A70">
                              <w:t xml:space="preserve">. </w:t>
                            </w:r>
                            <w:r>
                              <w:t xml:space="preserve">From this basis, all that is </w:t>
                            </w:r>
                            <w:r w:rsidRPr="00115A70">
                              <w:t>need</w:t>
                            </w:r>
                            <w:r>
                              <w:t>ed</w:t>
                            </w:r>
                            <w:r w:rsidRPr="00115A70">
                              <w:t xml:space="preserve"> to compute the round </w:t>
                            </w:r>
                            <w:r w:rsidRPr="00115A70">
                              <w:rPr>
                                <w:i/>
                              </w:rPr>
                              <w:t>r</w:t>
                            </w:r>
                            <w:r w:rsidRPr="00115A70">
                              <w:t xml:space="preserve"> simulated (log) household expenditure values for all households in the population census</w:t>
                            </w:r>
                            <w:r>
                              <w:t xml:space="preserve"> is available</w:t>
                            </w:r>
                            <w:r w:rsidRPr="00115A70">
                              <w:t xml:space="preserve">: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 xml:space="preserve"> y</m:t>
                                      </m:r>
                                    </m:e>
                                  </m:acc>
                                </m:e>
                                <m:sub>
                                  <m:r>
                                    <w:rPr>
                                      <w:rFonts w:ascii="Cambria Math" w:hAnsi="Cambria Math"/>
                                    </w:rPr>
                                    <m:t>ch</m:t>
                                  </m:r>
                                </m:sub>
                                <m:sup>
                                  <m:r>
                                    <w:rPr>
                                      <w:rFonts w:ascii="Cambria Math" w:hAnsi="Cambria Math"/>
                                    </w:rPr>
                                    <m:t>r</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ch</m:t>
                                  </m:r>
                                </m:sub>
                                <m:sup>
                                  <m:r>
                                    <w:rPr>
                                      <w:rFonts w:ascii="Cambria Math" w:hAnsi="Cambria Math"/>
                                    </w:rPr>
                                    <m:t>T</m:t>
                                  </m:r>
                                </m:sup>
                              </m:sSubSup>
                              <m:sSup>
                                <m:sSupPr>
                                  <m:ctrlPr>
                                    <w:rPr>
                                      <w:rFonts w:ascii="Cambria Math" w:hAnsi="Cambria Math"/>
                                      <w:i/>
                                    </w:rPr>
                                  </m:ctrlPr>
                                </m:sSupPr>
                                <m:e>
                                  <m:acc>
                                    <m:accPr>
                                      <m:chr m:val="̃"/>
                                      <m:ctrlPr>
                                        <w:rPr>
                                          <w:rFonts w:ascii="Cambria Math" w:hAnsi="Cambria Math"/>
                                          <w:i/>
                                        </w:rPr>
                                      </m:ctrlPr>
                                    </m:accPr>
                                    <m:e>
                                      <m:r>
                                        <w:rPr>
                                          <w:rFonts w:ascii="Cambria Math" w:hAnsi="Cambria Math"/>
                                        </w:rPr>
                                        <m:t xml:space="preserve"> β</m:t>
                                      </m:r>
                                    </m:e>
                                  </m:acc>
                                </m:e>
                                <m:sup>
                                  <m:r>
                                    <w:rPr>
                                      <w:rFonts w:ascii="Cambria Math" w:hAnsi="Cambria Math"/>
                                    </w:rPr>
                                    <m:t>r</m:t>
                                  </m:r>
                                </m:sup>
                              </m:sSup>
                              <m:r>
                                <w:rPr>
                                  <w:rFonts w:ascii="Cambria Math" w:hAnsi="Cambria Math"/>
                                </w:rPr>
                                <m:t xml:space="preserve">+ </m:t>
                              </m:r>
                              <m:sSup>
                                <m:sSupPr>
                                  <m:ctrlPr>
                                    <w:rPr>
                                      <w:rFonts w:ascii="Cambria Math" w:hAnsi="Cambria Math"/>
                                      <w:i/>
                                    </w:rPr>
                                  </m:ctrlPr>
                                </m:sSupPr>
                                <m:e>
                                  <m:acc>
                                    <m:accPr>
                                      <m:chr m:val="̃"/>
                                      <m:ctrlPr>
                                        <w:rPr>
                                          <w:rFonts w:ascii="Cambria Math" w:hAnsi="Cambria Math"/>
                                          <w:i/>
                                        </w:rPr>
                                      </m:ctrlPr>
                                    </m:accPr>
                                    <m:e>
                                      <m:r>
                                        <w:rPr>
                                          <w:rFonts w:ascii="Cambria Math" w:hAnsi="Cambria Math"/>
                                        </w:rPr>
                                        <m:t xml:space="preserve"> η</m:t>
                                      </m:r>
                                    </m:e>
                                  </m:acc>
                                </m:e>
                                <m:sup>
                                  <m:r>
                                    <w:rPr>
                                      <w:rFonts w:ascii="Cambria Math" w:hAnsi="Cambria Math"/>
                                    </w:rPr>
                                    <m:t>r</m:t>
                                  </m:r>
                                </m:sup>
                              </m:sSup>
                              <m:r>
                                <w:rPr>
                                  <w:rFonts w:ascii="Cambria Math" w:hAnsi="Cambria Math"/>
                                </w:rPr>
                                <m:t xml:space="preserve">+ </m:t>
                              </m:r>
                              <m:sSubSup>
                                <m:sSubSupPr>
                                  <m:ctrlPr>
                                    <w:rPr>
                                      <w:rFonts w:ascii="Cambria Math" w:hAnsi="Cambria Math"/>
                                      <w:i/>
                                    </w:rPr>
                                  </m:ctrlPr>
                                </m:sSubSupPr>
                                <m:e>
                                  <m:r>
                                    <w:rPr>
                                      <w:rFonts w:ascii="Cambria Math" w:hAnsi="Cambria Math"/>
                                    </w:rPr>
                                    <m:t>ε</m:t>
                                  </m:r>
                                </m:e>
                                <m:sub>
                                  <m:r>
                                    <w:rPr>
                                      <w:rFonts w:ascii="Cambria Math" w:hAnsi="Cambria Math"/>
                                    </w:rPr>
                                    <m:t>ch</m:t>
                                  </m:r>
                                </m:sub>
                                <m:sup>
                                  <m:r>
                                    <w:rPr>
                                      <w:rFonts w:ascii="Cambria Math" w:hAnsi="Cambria Math"/>
                                    </w:rPr>
                                    <m:t>r</m:t>
                                  </m:r>
                                </m:sup>
                              </m:sSubSup>
                            </m:oMath>
                          </w:p>
                          <w:p w14:paraId="2726AA7F" w14:textId="77777777" w:rsidR="005F1C53" w:rsidRPr="00115A70" w:rsidRDefault="005F1C53" w:rsidP="00774451">
                            <w:r>
                              <w:t>8</w:t>
                            </w:r>
                            <w:r w:rsidRPr="00115A70">
                              <w:t>. With the simulated household income data</w:t>
                            </w:r>
                            <w:r>
                              <w:t>,</w:t>
                            </w:r>
                            <w:r w:rsidRPr="00115A70">
                              <w:t xml:space="preserve"> the poverty and inequality measures can now </w:t>
                            </w:r>
                            <w:r>
                              <w:t xml:space="preserve">be </w:t>
                            </w:r>
                            <w:r w:rsidRPr="00115A70">
                              <w:t>compute</w:t>
                            </w:r>
                            <w:r>
                              <w:t>d</w:t>
                            </w:r>
                            <w:r w:rsidRPr="00115A70">
                              <w:t xml:space="preserve"> as if the population census came with household income data from the start.</w:t>
                            </w:r>
                          </w:p>
                          <w:p w14:paraId="116783E9" w14:textId="77777777" w:rsidR="005F1C53" w:rsidRPr="00115A70" w:rsidRDefault="005F1C53" w:rsidP="00774451">
                            <w:r>
                              <w:t>9</w:t>
                            </w:r>
                            <w:r w:rsidRPr="00115A70">
                              <w:t xml:space="preserve">. This yields a simulated poverty and inequality measure for each of the </w:t>
                            </w:r>
                            <w:r w:rsidRPr="00115A70">
                              <w:rPr>
                                <w:i/>
                              </w:rPr>
                              <w:t>R</w:t>
                            </w:r>
                            <w:r w:rsidRPr="00115A70">
                              <w:t xml:space="preserve"> simulation rounds. The average and standard deviation give the poverty point estimate and the corresponding standard error</w:t>
                            </w:r>
                            <w:r w:rsidRPr="00E22201">
                              <w:t xml:space="preserve"> </w:t>
                            </w:r>
                            <w:r w:rsidRPr="00115A70">
                              <w:t>respectively.</w:t>
                            </w:r>
                          </w:p>
                          <w:p w14:paraId="4B3C36D8" w14:textId="77777777" w:rsidR="005F1C53" w:rsidRDefault="005F1C5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8B4A4C0" id="_x0000_t202" coordsize="21600,21600" o:spt="202" path="m,l,21600r21600,l21600,xe">
                <v:stroke joinstyle="miter"/>
                <v:path gradientshapeok="t" o:connecttype="rect"/>
              </v:shapetype>
              <v:shape id="Text Box 9" o:spid="_x0000_s1026" type="#_x0000_t202" style="position:absolute;left:0;text-align:left;margin-left:0;margin-top:22.5pt;width:455pt;height:452.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" filled="f" strokeweight=".5pt">
                <v:path arrowok="t"/>
                <v:textbox style="mso-fit-shape-to-text:t">
                  <w:txbxContent>
                    <w:p w14:paraId="158228B0" w14:textId="77777777" w:rsidR="005F1C53" w:rsidRPr="00532624" w:rsidRDefault="005F1C53" w:rsidP="00774451">
                      <w:r w:rsidRPr="00532624">
                        <w:t>Box 1: Step-by-step summary of the modelling approach</w:t>
                      </w:r>
                    </w:p>
                    <w:p w14:paraId="3D5FAF7F" w14:textId="77777777" w:rsidR="005F1C53" w:rsidRPr="00115A70" w:rsidRDefault="005F1C53" w:rsidP="00774451">
                      <w:r w:rsidRPr="00115A70">
                        <w:t>1. Bootstrap the survey (unless parametric drawing of the model parameters is used).</w:t>
                      </w:r>
                    </w:p>
                    <w:p w14:paraId="1ADC6086" w14:textId="1DD832A2" w:rsidR="005F1C53" w:rsidRPr="00115A70" w:rsidRDefault="005F1C53" w:rsidP="00774451">
                      <w:r w:rsidRPr="00115A70">
                        <w:t xml:space="preserve">2. Estimate </w:t>
                      </w:r>
                      <m:oMath>
                        <m:r>
                          <w:rPr>
                            <w:rFonts w:ascii="Cambria Math" w:hAnsi="Cambria Math"/>
                          </w:rPr>
                          <m:t>β</m:t>
                        </m:r>
                      </m:oMath>
                      <w:r w:rsidRPr="00115A70">
                        <w:t xml:space="preserve"> by means of </w:t>
                      </w:r>
                      <w:r>
                        <w:t>O</w:t>
                      </w:r>
                      <w:r w:rsidRPr="00AB15A6">
                        <w:t xml:space="preserve">rdinary </w:t>
                      </w:r>
                      <w:r>
                        <w:t>L</w:t>
                      </w:r>
                      <w:r w:rsidRPr="00AB15A6">
                        <w:t xml:space="preserve">east </w:t>
                      </w:r>
                      <w:r>
                        <w:t>S</w:t>
                      </w:r>
                      <w:r w:rsidRPr="00AB15A6">
                        <w:t>quares</w:t>
                      </w:r>
                      <w:r>
                        <w:t xml:space="preserve"> (</w:t>
                      </w:r>
                      <w:r w:rsidRPr="00115A70">
                        <w:t>OLS</w:t>
                      </w:r>
                      <w:r>
                        <w:t>)</w:t>
                      </w:r>
                      <w:r w:rsidRPr="00115A70">
                        <w:t>, and extract the residuals.</w:t>
                      </w:r>
                    </w:p>
                    <w:p w14:paraId="136FAFCD" w14:textId="77777777" w:rsidR="005F1C53" w:rsidRPr="00115A70" w:rsidRDefault="005F1C53" w:rsidP="00774451">
                      <w:r>
                        <w:t>3</w:t>
                      </w:r>
                      <w:r w:rsidRPr="00115A70">
                        <w:t>. Estimate the unconditional variance parameters of the nested error model (</w:t>
                      </w:r>
                      <m:oMath>
                        <m:sSubSup>
                          <m:sSubSupPr>
                            <m:ctrlPr>
                              <w:rPr>
                                <w:rFonts w:ascii="Cambria Math" w:hAnsi="Cambria Math"/>
                                <w:i/>
                              </w:rPr>
                            </m:ctrlPr>
                          </m:sSubSupPr>
                          <m:e>
                            <m:r>
                              <w:rPr>
                                <w:rFonts w:ascii="Cambria Math" w:hAnsi="Cambria Math"/>
                              </w:rPr>
                              <m:t>σ</m:t>
                            </m:r>
                          </m:e>
                          <m:sub>
                            <m:r>
                              <w:rPr>
                                <w:rFonts w:ascii="Cambria Math" w:hAnsi="Cambria Math"/>
                              </w:rPr>
                              <m:t>μ</m:t>
                            </m:r>
                          </m:sub>
                          <m:sup>
                            <m:r>
                              <w:rPr>
                                <w:rFonts w:ascii="Cambria Math" w:hAnsi="Cambria Math"/>
                              </w:rPr>
                              <m:t>2</m:t>
                            </m:r>
                          </m:sup>
                        </m:sSubSup>
                      </m:oMath>
                      <w:r w:rsidRPr="00115A70">
                        <w:t xml:space="preserve"> and</w:t>
                      </w:r>
                      <m:oMath>
                        <m:sSubSup>
                          <m:sSubSupPr>
                            <m:ctrlPr>
                              <w:rPr>
                                <w:rFonts w:ascii="Cambria Math" w:hAnsi="Cambria Math"/>
                                <w:i/>
                              </w:rPr>
                            </m:ctrlPr>
                          </m:sSubSupPr>
                          <m:e>
                            <m:r>
                              <w:rPr>
                                <w:rFonts w:ascii="Cambria Math" w:hAnsi="Cambria Math"/>
                              </w:rPr>
                              <m:t xml:space="preserve"> σ</m:t>
                            </m:r>
                          </m:e>
                          <m:sub>
                            <m:r>
                              <w:rPr>
                                <w:rFonts w:ascii="Cambria Math" w:hAnsi="Cambria Math"/>
                              </w:rPr>
                              <m:t>ε</m:t>
                            </m:r>
                          </m:sub>
                          <m:sup>
                            <m:r>
                              <w:rPr>
                                <w:rFonts w:ascii="Cambria Math" w:hAnsi="Cambria Math"/>
                              </w:rPr>
                              <m:t>2</m:t>
                            </m:r>
                          </m:sup>
                        </m:sSubSup>
                      </m:oMath>
                      <w:r w:rsidRPr="00115A70">
                        <w:t>) by applying Henderson-me</w:t>
                      </w:r>
                      <w:r>
                        <w:t>thod-III (see Henderson, 1953).</w:t>
                      </w:r>
                    </w:p>
                    <w:p w14:paraId="3EB80B03" w14:textId="77777777" w:rsidR="005F1C53" w:rsidRPr="00115A70" w:rsidRDefault="005F1C53" w:rsidP="00774451">
                      <w:r>
                        <w:t>4</w:t>
                      </w:r>
                      <w:r w:rsidRPr="00115A70">
                        <w:t xml:space="preserve">. If heteroskedastic household errors are assumed, then: (a) derive estimates of the household errors by subtracting the area averages from the residuals (i.e. deviations from the area mean residual), (b) apply a logistic transformation to the errors derived under (a) to obtain the left-hand side (LFS) of the regression (also referred to as the “alpha-model”) that will be used to predict the conditional variance of household component </w:t>
                      </w:r>
                      <m:oMath>
                        <m:sSub>
                          <m:sSubPr>
                            <m:ctrlPr>
                              <w:rPr>
                                <w:rFonts w:ascii="Cambria Math" w:hAnsi="Cambria Math"/>
                                <w:i/>
                              </w:rPr>
                            </m:ctrlPr>
                          </m:sSubPr>
                          <m:e>
                            <m:r>
                              <w:rPr>
                                <w:rFonts w:ascii="Cambria Math" w:hAnsi="Cambria Math"/>
                              </w:rPr>
                              <m:t>ε</m:t>
                            </m:r>
                          </m:e>
                          <m:sub>
                            <m:r>
                              <w:rPr>
                                <w:rFonts w:ascii="Cambria Math" w:hAnsi="Cambria Math"/>
                              </w:rPr>
                              <m:t>ch</m:t>
                            </m:r>
                          </m:sub>
                        </m:sSub>
                      </m:oMath>
                      <w:r w:rsidRPr="00115A70">
                        <w:t xml:space="preserve">, denoted by </w:t>
                      </w:r>
                      <m:oMath>
                        <m:sSubSup>
                          <m:sSubSupPr>
                            <m:ctrlPr>
                              <w:rPr>
                                <w:rFonts w:ascii="Cambria Math" w:hAnsi="Cambria Math"/>
                                <w:i/>
                              </w:rPr>
                            </m:ctrlPr>
                          </m:sSubSupPr>
                          <m:e>
                            <m:r>
                              <w:rPr>
                                <w:rFonts w:ascii="Cambria Math" w:hAnsi="Cambria Math"/>
                              </w:rPr>
                              <m:t>σ</m:t>
                            </m:r>
                          </m:e>
                          <m:sub>
                            <m:r>
                              <w:rPr>
                                <w:rFonts w:ascii="Cambria Math" w:hAnsi="Cambria Math"/>
                              </w:rPr>
                              <m:t>ε,ch</m:t>
                            </m:r>
                          </m:sub>
                          <m:sup>
                            <m:r>
                              <w:rPr>
                                <w:rFonts w:ascii="Cambria Math" w:hAnsi="Cambria Math"/>
                              </w:rPr>
                              <m:t>2</m:t>
                            </m:r>
                          </m:sup>
                        </m:sSubSup>
                      </m:oMath>
                      <w:r w:rsidRPr="00115A70">
                        <w:t xml:space="preserve">, (c) ensure that the unconditional variance is still equal to </w:t>
                      </w:r>
                      <m:oMath>
                        <m:sSubSup>
                          <m:sSubSupPr>
                            <m:ctrlPr>
                              <w:rPr>
                                <w:rFonts w:ascii="Cambria Math" w:hAnsi="Cambria Math"/>
                                <w:i/>
                              </w:rPr>
                            </m:ctrlPr>
                          </m:sSubSupPr>
                          <m:e>
                            <m:r>
                              <w:rPr>
                                <w:rFonts w:ascii="Cambria Math" w:hAnsi="Cambria Math"/>
                              </w:rPr>
                              <m:t>σ</m:t>
                            </m:r>
                          </m:e>
                          <m:sub>
                            <m:r>
                              <w:rPr>
                                <w:rFonts w:ascii="Cambria Math" w:hAnsi="Cambria Math"/>
                              </w:rPr>
                              <m:t>ε</m:t>
                            </m:r>
                          </m:sub>
                          <m:sup>
                            <m:r>
                              <w:rPr>
                                <w:rFonts w:ascii="Cambria Math" w:hAnsi="Cambria Math"/>
                              </w:rPr>
                              <m:t>2</m:t>
                            </m:r>
                          </m:sup>
                        </m:sSubSup>
                      </m:oMath>
                      <w:r w:rsidRPr="00115A70">
                        <w:t xml:space="preserve">, i.e. </w:t>
                      </w:r>
                      <m:oMath>
                        <m:sSubSup>
                          <m:sSubSupPr>
                            <m:ctrlPr>
                              <w:rPr>
                                <w:rFonts w:ascii="Cambria Math" w:hAnsi="Cambria Math"/>
                                <w:i/>
                              </w:rPr>
                            </m:ctrlPr>
                          </m:sSubSupPr>
                          <m:e>
                            <m:r>
                              <w:rPr>
                                <w:rFonts w:ascii="Cambria Math" w:hAnsi="Cambria Math"/>
                              </w:rPr>
                              <m:t>E[σ</m:t>
                            </m:r>
                          </m:e>
                          <m:sub>
                            <m:r>
                              <w:rPr>
                                <w:rFonts w:ascii="Cambria Math" w:hAnsi="Cambria Math"/>
                              </w:rPr>
                              <m:t>ε,ch</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ε</m:t>
                            </m:r>
                          </m:sub>
                          <m:sup>
                            <m:r>
                              <w:rPr>
                                <w:rFonts w:ascii="Cambria Math" w:hAnsi="Cambria Math"/>
                              </w:rPr>
                              <m:t>2</m:t>
                            </m:r>
                          </m:sup>
                        </m:sSubSup>
                      </m:oMath>
                    </w:p>
                    <w:p w14:paraId="358B4D21" w14:textId="6C1F9BF0" w:rsidR="005F1C53" w:rsidRPr="00115A70" w:rsidRDefault="005F1C53" w:rsidP="00774451">
                      <w:r>
                        <w:t>5</w:t>
                      </w:r>
                      <w:r w:rsidRPr="00115A70">
                        <w:t xml:space="preserve">. Given estimates of the unconditional variance </w:t>
                      </w:r>
                      <m:oMath>
                        <m:sSubSup>
                          <m:sSubSupPr>
                            <m:ctrlPr>
                              <w:rPr>
                                <w:rFonts w:ascii="Cambria Math" w:hAnsi="Cambria Math"/>
                                <w:i/>
                              </w:rPr>
                            </m:ctrlPr>
                          </m:sSubSupPr>
                          <m:e>
                            <m:r>
                              <w:rPr>
                                <w:rFonts w:ascii="Cambria Math" w:hAnsi="Cambria Math"/>
                              </w:rPr>
                              <m:t>σ</m:t>
                            </m:r>
                          </m:e>
                          <m:sub>
                            <m:r>
                              <w:rPr>
                                <w:rFonts w:ascii="Cambria Math" w:hAnsi="Cambria Math"/>
                              </w:rPr>
                              <m:t>ε</m:t>
                            </m:r>
                          </m:sub>
                          <m:sup>
                            <m:r>
                              <w:rPr>
                                <w:rFonts w:ascii="Cambria Math" w:hAnsi="Cambria Math"/>
                              </w:rPr>
                              <m:t>2</m:t>
                            </m:r>
                          </m:sup>
                        </m:sSubSup>
                      </m:oMath>
                      <w:r w:rsidRPr="00115A70">
                        <w:t xml:space="preserve"> and conditional variance</w:t>
                      </w:r>
                      <m:oMath>
                        <m:r>
                          <w:rPr>
                            <w:rFonts w:ascii="Cambria Math" w:hAnsi="Cambria Math"/>
                          </w:rPr>
                          <m:t xml:space="preserve"> </m:t>
                        </m:r>
                        <m:sSubSup>
                          <m:sSubSupPr>
                            <m:ctrlPr>
                              <w:rPr>
                                <w:rFonts w:ascii="Cambria Math" w:hAnsi="Cambria Math"/>
                                <w:i/>
                              </w:rPr>
                            </m:ctrlPr>
                          </m:sSubSupPr>
                          <m:e>
                            <m:r>
                              <w:rPr>
                                <w:rFonts w:ascii="Cambria Math" w:hAnsi="Cambria Math"/>
                              </w:rPr>
                              <m:t>σ</m:t>
                            </m:r>
                          </m:e>
                          <m:sub>
                            <m:r>
                              <w:rPr>
                                <w:rFonts w:ascii="Cambria Math" w:hAnsi="Cambria Math"/>
                              </w:rPr>
                              <m:t>ε,ch</m:t>
                            </m:r>
                          </m:sub>
                          <m:sup>
                            <m:r>
                              <w:rPr>
                                <w:rFonts w:ascii="Cambria Math" w:hAnsi="Cambria Math"/>
                              </w:rPr>
                              <m:t>2</m:t>
                            </m:r>
                          </m:sup>
                        </m:sSubSup>
                      </m:oMath>
                      <w:r w:rsidRPr="00115A70">
                        <w:t>, the covariance matrix</w:t>
                      </w:r>
                      <m:oMath>
                        <m:r>
                          <w:rPr>
                            <w:rFonts w:ascii="Cambria Math" w:hAnsi="Cambria Math"/>
                          </w:rPr>
                          <m:t xml:space="preserve"> </m:t>
                        </m:r>
                        <m:r>
                          <m:rPr>
                            <m:sty m:val="p"/>
                          </m:rPr>
                          <w:rPr>
                            <w:rFonts w:ascii="Cambria Math" w:hAnsi="Cambria Math"/>
                          </w:rPr>
                          <m:t>Ω</m:t>
                        </m:r>
                        <m:r>
                          <w:rPr>
                            <w:rFonts w:ascii="Cambria Math" w:hAnsi="Cambria Math"/>
                          </w:rPr>
                          <m:t>=E</m:t>
                        </m:r>
                        <m:d>
                          <m:dPr>
                            <m:begChr m:val="["/>
                            <m:endChr m:val="]"/>
                            <m:ctrlPr>
                              <w:rPr>
                                <w:rFonts w:ascii="Cambria Math" w:hAnsi="Cambria Math"/>
                                <w:i/>
                              </w:rPr>
                            </m:ctrlPr>
                          </m:dPr>
                          <m:e>
                            <m:r>
                              <w:rPr>
                                <w:rFonts w:ascii="Cambria Math" w:hAnsi="Cambria Math"/>
                              </w:rPr>
                              <m:t>η</m:t>
                            </m:r>
                            <m:sSup>
                              <m:sSupPr>
                                <m:ctrlPr>
                                  <w:rPr>
                                    <w:rFonts w:ascii="Cambria Math" w:hAnsi="Cambria Math"/>
                                    <w:i/>
                                  </w:rPr>
                                </m:ctrlPr>
                              </m:sSupPr>
                              <m:e>
                                <m:r>
                                  <w:rPr>
                                    <w:rFonts w:ascii="Cambria Math" w:hAnsi="Cambria Math"/>
                                  </w:rPr>
                                  <m:t>η</m:t>
                                </m:r>
                              </m:e>
                              <m:sup>
                                <m:r>
                                  <w:rPr>
                                    <w:rFonts w:ascii="Cambria Math" w:hAnsi="Cambria Math"/>
                                  </w:rPr>
                                  <m:t>T</m:t>
                                </m:r>
                              </m:sup>
                            </m:sSup>
                            <m:r>
                              <w:rPr>
                                <w:rFonts w:ascii="Cambria Math" w:hAnsi="Cambria Math"/>
                              </w:rPr>
                              <m:t>+ε</m:t>
                            </m:r>
                            <m:sSup>
                              <m:sSupPr>
                                <m:ctrlPr>
                                  <w:rPr>
                                    <w:rFonts w:ascii="Cambria Math" w:hAnsi="Cambria Math"/>
                                    <w:i/>
                                  </w:rPr>
                                </m:ctrlPr>
                              </m:sSupPr>
                              <m:e>
                                <m:r>
                                  <w:rPr>
                                    <w:rFonts w:ascii="Cambria Math" w:hAnsi="Cambria Math"/>
                                  </w:rPr>
                                  <m:t>ε</m:t>
                                </m:r>
                              </m:e>
                              <m:sup>
                                <m:r>
                                  <w:rPr>
                                    <w:rFonts w:ascii="Cambria Math" w:hAnsi="Cambria Math"/>
                                  </w:rPr>
                                  <m:t>T</m:t>
                                </m:r>
                              </m:sup>
                            </m:sSup>
                          </m:e>
                          <m:e>
                            <m:r>
                              <w:rPr>
                                <w:rFonts w:ascii="Cambria Math" w:hAnsi="Cambria Math"/>
                              </w:rPr>
                              <m:t>x</m:t>
                            </m:r>
                          </m:e>
                        </m:d>
                        <m:r>
                          <w:rPr>
                            <w:rFonts w:ascii="Cambria Math" w:hAnsi="Cambria Math"/>
                          </w:rPr>
                          <m:t xml:space="preserve">= </m:t>
                        </m:r>
                        <m:sSubSup>
                          <m:sSubSupPr>
                            <m:ctrlPr>
                              <w:rPr>
                                <w:rFonts w:ascii="Cambria Math" w:hAnsi="Cambria Math"/>
                                <w:i/>
                              </w:rPr>
                            </m:ctrlPr>
                          </m:sSubSupPr>
                          <m:e>
                            <m:r>
                              <w:rPr>
                                <w:rFonts w:ascii="Cambria Math" w:hAnsi="Cambria Math"/>
                              </w:rPr>
                              <m:t>σ</m:t>
                            </m:r>
                          </m:e>
                          <m:sub>
                            <m:r>
                              <w:rPr>
                                <w:rFonts w:ascii="Cambria Math" w:hAnsi="Cambria Math"/>
                              </w:rPr>
                              <m:t xml:space="preserve">η </m:t>
                            </m:r>
                          </m:sub>
                          <m:sup>
                            <m:r>
                              <w:rPr>
                                <w:rFonts w:ascii="Cambria Math" w:hAnsi="Cambria Math"/>
                              </w:rPr>
                              <m:t>2</m:t>
                            </m:r>
                          </m:sup>
                        </m:sSubSup>
                        <m:sSub>
                          <m:sSubPr>
                            <m:ctrlPr>
                              <w:rPr>
                                <w:rFonts w:ascii="Cambria Math" w:hAnsi="Cambria Math"/>
                                <w:i/>
                              </w:rPr>
                            </m:ctrlPr>
                          </m:sSubPr>
                          <m:e>
                            <m:r>
                              <w:rPr>
                                <w:rFonts w:ascii="Cambria Math" w:hAnsi="Cambria Math"/>
                              </w:rPr>
                              <m:t>I</m:t>
                            </m:r>
                          </m:e>
                          <m:sub>
                            <m:r>
                              <w:rPr>
                                <w:rFonts w:ascii="Cambria Math" w:hAnsi="Cambria Math"/>
                              </w:rPr>
                              <m:t>η</m:t>
                            </m:r>
                          </m:sub>
                        </m:sSub>
                        <m:r>
                          <w:rPr>
                            <w:rFonts w:ascii="Cambria Math" w:hAnsi="Cambria Math"/>
                          </w:rPr>
                          <m:t>+diag(</m:t>
                        </m:r>
                        <m:sSubSup>
                          <m:sSubSupPr>
                            <m:ctrlPr>
                              <w:rPr>
                                <w:rFonts w:ascii="Cambria Math" w:hAnsi="Cambria Math"/>
                                <w:i/>
                              </w:rPr>
                            </m:ctrlPr>
                          </m:sSubSupPr>
                          <m:e>
                            <m:r>
                              <w:rPr>
                                <w:rFonts w:ascii="Cambria Math" w:hAnsi="Cambria Math"/>
                              </w:rPr>
                              <m:t>σ</m:t>
                            </m:r>
                          </m:e>
                          <m:sub>
                            <m:r>
                              <w:rPr>
                                <w:rFonts w:ascii="Cambria Math" w:hAnsi="Cambria Math"/>
                              </w:rPr>
                              <m:t xml:space="preserve">ε,ch </m:t>
                            </m:r>
                          </m:sub>
                          <m:sup>
                            <m:r>
                              <w:rPr>
                                <w:rFonts w:ascii="Cambria Math" w:hAnsi="Cambria Math"/>
                              </w:rPr>
                              <m:t>2</m:t>
                            </m:r>
                          </m:sup>
                        </m:sSubSup>
                        <m:r>
                          <w:rPr>
                            <w:rFonts w:ascii="Cambria Math" w:hAnsi="Cambria Math"/>
                          </w:rPr>
                          <m:t>)</m:t>
                        </m:r>
                      </m:oMath>
                      <w:r>
                        <w:rPr>
                          <w:rFonts w:eastAsiaTheme="minorEastAsia"/>
                        </w:rPr>
                        <w:t xml:space="preserve"> can be constructed</w:t>
                      </w:r>
                      <w:r w:rsidRPr="00115A70">
                        <w:t>, which is used to obtain the GLS estimator for</w:t>
                      </w:r>
                      <m:oMath>
                        <m:r>
                          <w:rPr>
                            <w:rFonts w:ascii="Cambria Math" w:hAnsi="Cambria Math"/>
                          </w:rPr>
                          <m:t xml:space="preserve"> β</m:t>
                        </m:r>
                      </m:oMath>
                      <w:r w:rsidRPr="00115A70">
                        <w:t>.</w:t>
                      </w:r>
                    </w:p>
                    <w:p w14:paraId="3C1AB910" w14:textId="77777777" w:rsidR="005F1C53" w:rsidRPr="00115A70" w:rsidRDefault="005F1C53" w:rsidP="00774451">
                      <w:r>
                        <w:t>6</w:t>
                      </w:r>
                      <w:r w:rsidRPr="00115A70">
                        <w:t>. At this stage</w:t>
                      </w:r>
                      <w:r>
                        <w:t>,</w:t>
                      </w:r>
                      <w:r w:rsidRPr="00115A70">
                        <w:t xml:space="preserve"> estimates for all the model parameters</w:t>
                      </w:r>
                      <m:oMath>
                        <m:sSup>
                          <m:sSupPr>
                            <m:ctrlPr>
                              <w:rPr>
                                <w:rFonts w:ascii="Cambria Math" w:hAnsi="Cambria Math"/>
                                <w:i/>
                              </w:rPr>
                            </m:ctrlPr>
                          </m:sSupPr>
                          <m:e>
                            <m:r>
                              <w:rPr>
                                <w:rFonts w:ascii="Cambria Math" w:hAnsi="Cambria Math"/>
                              </w:rPr>
                              <m:t xml:space="preserve"> </m:t>
                            </m:r>
                            <m:acc>
                              <m:accPr>
                                <m:chr m:val="̃"/>
                                <m:ctrlPr>
                                  <w:rPr>
                                    <w:rFonts w:ascii="Cambria Math" w:hAnsi="Cambria Math"/>
                                    <w:i/>
                                  </w:rPr>
                                </m:ctrlPr>
                              </m:accPr>
                              <m:e>
                                <m:r>
                                  <w:rPr>
                                    <w:rFonts w:ascii="Cambria Math" w:hAnsi="Cambria Math"/>
                                  </w:rPr>
                                  <m:t>β</m:t>
                                </m:r>
                              </m:e>
                            </m:acc>
                          </m:e>
                          <m:sup>
                            <m:r>
                              <w:rPr>
                                <w:rFonts w:ascii="Cambria Math" w:hAnsi="Cambria Math"/>
                              </w:rPr>
                              <m:t>r</m:t>
                            </m:r>
                          </m:sup>
                        </m:sSup>
                        <m:r>
                          <w:rPr>
                            <w:rFonts w:ascii="Cambria Math" w:hAnsi="Cambria Math"/>
                          </w:rPr>
                          <m:t xml:space="preserve">, </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 xml:space="preserve"> σ</m:t>
                                </m:r>
                              </m:e>
                            </m:acc>
                          </m:e>
                          <m:sub>
                            <m:r>
                              <w:rPr>
                                <w:rFonts w:ascii="Cambria Math" w:hAnsi="Cambria Math"/>
                              </w:rPr>
                              <m:t>η</m:t>
                            </m:r>
                          </m:sub>
                          <m:sup>
                            <m:r>
                              <w:rPr>
                                <w:rFonts w:ascii="Cambria Math" w:hAnsi="Cambria Math"/>
                              </w:rPr>
                              <m:t>2, r</m:t>
                            </m:r>
                          </m:sup>
                        </m:sSubSup>
                        <m:r>
                          <w:rPr>
                            <w:rFonts w:ascii="Cambria Math" w:hAnsi="Cambria Math"/>
                          </w:rPr>
                          <m:t xml:space="preserve"> and </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 xml:space="preserve"> σ</m:t>
                                </m:r>
                              </m:e>
                            </m:acc>
                          </m:e>
                          <m:sub>
                            <m:r>
                              <w:rPr>
                                <w:rFonts w:ascii="Cambria Math" w:hAnsi="Cambria Math"/>
                              </w:rPr>
                              <m:t>ε, ch</m:t>
                            </m:r>
                          </m:sub>
                          <m:sup>
                            <m:r>
                              <w:rPr>
                                <w:rFonts w:ascii="Cambria Math" w:hAnsi="Cambria Math"/>
                              </w:rPr>
                              <m:t>2, r</m:t>
                            </m:r>
                          </m:sup>
                        </m:sSubSup>
                      </m:oMath>
                      <w:r>
                        <w:rPr>
                          <w:rFonts w:eastAsiaTheme="minorEastAsia"/>
                        </w:rPr>
                        <w:t xml:space="preserve"> are available</w:t>
                      </w:r>
                      <w:r w:rsidRPr="00115A70">
                        <w:t xml:space="preserve">. </w:t>
                      </w:r>
                      <w:r>
                        <w:t>The next step is to</w:t>
                      </w:r>
                      <w:r w:rsidRPr="00115A70">
                        <w:t xml:space="preserve"> draw the area errors and the household idiosyncratic errors: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 xml:space="preserve"> η</m:t>
                                </m:r>
                              </m:e>
                            </m:acc>
                          </m:e>
                          <m:sub>
                            <m:r>
                              <w:rPr>
                                <w:rFonts w:ascii="Cambria Math" w:hAnsi="Cambria Math"/>
                              </w:rPr>
                              <m:t>c</m:t>
                            </m:r>
                          </m:sub>
                          <m:sup>
                            <m:r>
                              <w:rPr>
                                <w:rFonts w:ascii="Cambria Math" w:hAnsi="Cambria Math"/>
                              </w:rPr>
                              <m:t>r</m:t>
                            </m:r>
                          </m:sup>
                        </m:sSubSup>
                        <m:r>
                          <w:rPr>
                            <w:rFonts w:ascii="Cambria Math" w:hAnsi="Cambria Math"/>
                          </w:rPr>
                          <m:t xml:space="preserve"> and </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 xml:space="preserve"> η</m:t>
                                </m:r>
                              </m:e>
                            </m:acc>
                          </m:e>
                          <m:sub>
                            <m:r>
                              <w:rPr>
                                <w:rFonts w:ascii="Cambria Math" w:hAnsi="Cambria Math"/>
                              </w:rPr>
                              <m:t>ch</m:t>
                            </m:r>
                          </m:sub>
                          <m:sup>
                            <m:r>
                              <w:rPr>
                                <w:rFonts w:ascii="Cambria Math" w:hAnsi="Cambria Math"/>
                              </w:rPr>
                              <m:t>r</m:t>
                            </m:r>
                          </m:sup>
                        </m:sSubSup>
                      </m:oMath>
                      <w:r w:rsidRPr="00115A70">
                        <w:t xml:space="preserve"> from their respective normal distributions with variances</w:t>
                      </w:r>
                      <m:oMath>
                        <m:sSubSup>
                          <m:sSubSupPr>
                            <m:ctrlPr>
                              <w:rPr>
                                <w:rFonts w:ascii="Cambria Math" w:hAnsi="Cambria Math"/>
                                <w:i/>
                              </w:rPr>
                            </m:ctrlPr>
                          </m:sSubSupPr>
                          <m:e>
                            <m:r>
                              <w:rPr>
                                <w:rFonts w:ascii="Cambria Math" w:hAnsi="Cambria Math"/>
                              </w:rPr>
                              <m:t xml:space="preserve"> </m:t>
                            </m:r>
                            <m:acc>
                              <m:accPr>
                                <m:chr m:val="̃"/>
                                <m:ctrlPr>
                                  <w:rPr>
                                    <w:rFonts w:ascii="Cambria Math" w:hAnsi="Cambria Math"/>
                                    <w:i/>
                                  </w:rPr>
                                </m:ctrlPr>
                              </m:accPr>
                              <m:e>
                                <m:r>
                                  <w:rPr>
                                    <w:rFonts w:ascii="Cambria Math" w:hAnsi="Cambria Math"/>
                                  </w:rPr>
                                  <m:t xml:space="preserve"> σ</m:t>
                                </m:r>
                              </m:e>
                            </m:acc>
                          </m:e>
                          <m:sub>
                            <m:r>
                              <w:rPr>
                                <w:rFonts w:ascii="Cambria Math" w:hAnsi="Cambria Math"/>
                              </w:rPr>
                              <m:t>η</m:t>
                            </m:r>
                          </m:sub>
                          <m:sup>
                            <m:r>
                              <w:rPr>
                                <w:rFonts w:ascii="Cambria Math" w:hAnsi="Cambria Math"/>
                              </w:rPr>
                              <m:t>2, r</m:t>
                            </m:r>
                          </m:sup>
                        </m:sSubSup>
                        <m:r>
                          <w:rPr>
                            <w:rFonts w:ascii="Cambria Math" w:hAnsi="Cambria Math"/>
                          </w:rPr>
                          <m:t xml:space="preserve">, </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 xml:space="preserve"> σ</m:t>
                                </m:r>
                              </m:e>
                            </m:acc>
                          </m:e>
                          <m:sub>
                            <m:r>
                              <w:rPr>
                                <w:rFonts w:ascii="Cambria Math" w:hAnsi="Cambria Math"/>
                              </w:rPr>
                              <m:t>ε, ch</m:t>
                            </m:r>
                          </m:sub>
                          <m:sup>
                            <m:r>
                              <w:rPr>
                                <w:rFonts w:ascii="Cambria Math" w:hAnsi="Cambria Math"/>
                              </w:rPr>
                              <m:t>2, r</m:t>
                            </m:r>
                          </m:sup>
                        </m:sSubSup>
                      </m:oMath>
                      <w:r w:rsidRPr="00115A70">
                        <w:t>.</w:t>
                      </w:r>
                    </w:p>
                    <w:p w14:paraId="683A7EFD" w14:textId="77777777" w:rsidR="005F1C53" w:rsidRPr="00115A70" w:rsidRDefault="005F1C53" w:rsidP="00774451">
                      <w:r>
                        <w:t>7</w:t>
                      </w:r>
                      <w:r w:rsidRPr="00115A70">
                        <w:t xml:space="preserve">. </w:t>
                      </w:r>
                      <w:r>
                        <w:t xml:space="preserve">From this basis, all that is </w:t>
                      </w:r>
                      <w:r w:rsidRPr="00115A70">
                        <w:t>need</w:t>
                      </w:r>
                      <w:r>
                        <w:t>ed</w:t>
                      </w:r>
                      <w:r w:rsidRPr="00115A70">
                        <w:t xml:space="preserve"> to compute the round </w:t>
                      </w:r>
                      <w:r w:rsidRPr="00115A70">
                        <w:rPr>
                          <w:i/>
                        </w:rPr>
                        <w:t>r</w:t>
                      </w:r>
                      <w:r w:rsidRPr="00115A70">
                        <w:t xml:space="preserve"> simulated (log) household expenditure values for all households in the population census</w:t>
                      </w:r>
                      <w:r>
                        <w:t xml:space="preserve"> is available</w:t>
                      </w:r>
                      <w:r w:rsidRPr="00115A70">
                        <w:t xml:space="preserve">: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 xml:space="preserve"> y</m:t>
                                </m:r>
                              </m:e>
                            </m:acc>
                          </m:e>
                          <m:sub>
                            <m:r>
                              <w:rPr>
                                <w:rFonts w:ascii="Cambria Math" w:hAnsi="Cambria Math"/>
                              </w:rPr>
                              <m:t>ch</m:t>
                            </m:r>
                          </m:sub>
                          <m:sup>
                            <m:r>
                              <w:rPr>
                                <w:rFonts w:ascii="Cambria Math" w:hAnsi="Cambria Math"/>
                              </w:rPr>
                              <m:t>r</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ch</m:t>
                            </m:r>
                          </m:sub>
                          <m:sup>
                            <m:r>
                              <w:rPr>
                                <w:rFonts w:ascii="Cambria Math" w:hAnsi="Cambria Math"/>
                              </w:rPr>
                              <m:t>T</m:t>
                            </m:r>
                          </m:sup>
                        </m:sSubSup>
                        <m:sSup>
                          <m:sSupPr>
                            <m:ctrlPr>
                              <w:rPr>
                                <w:rFonts w:ascii="Cambria Math" w:hAnsi="Cambria Math"/>
                                <w:i/>
                              </w:rPr>
                            </m:ctrlPr>
                          </m:sSupPr>
                          <m:e>
                            <m:acc>
                              <m:accPr>
                                <m:chr m:val="̃"/>
                                <m:ctrlPr>
                                  <w:rPr>
                                    <w:rFonts w:ascii="Cambria Math" w:hAnsi="Cambria Math"/>
                                    <w:i/>
                                  </w:rPr>
                                </m:ctrlPr>
                              </m:accPr>
                              <m:e>
                                <m:r>
                                  <w:rPr>
                                    <w:rFonts w:ascii="Cambria Math" w:hAnsi="Cambria Math"/>
                                  </w:rPr>
                                  <m:t xml:space="preserve"> β</m:t>
                                </m:r>
                              </m:e>
                            </m:acc>
                          </m:e>
                          <m:sup>
                            <m:r>
                              <w:rPr>
                                <w:rFonts w:ascii="Cambria Math" w:hAnsi="Cambria Math"/>
                              </w:rPr>
                              <m:t>r</m:t>
                            </m:r>
                          </m:sup>
                        </m:sSup>
                        <m:r>
                          <w:rPr>
                            <w:rFonts w:ascii="Cambria Math" w:hAnsi="Cambria Math"/>
                          </w:rPr>
                          <m:t xml:space="preserve">+ </m:t>
                        </m:r>
                        <m:sSup>
                          <m:sSupPr>
                            <m:ctrlPr>
                              <w:rPr>
                                <w:rFonts w:ascii="Cambria Math" w:hAnsi="Cambria Math"/>
                                <w:i/>
                              </w:rPr>
                            </m:ctrlPr>
                          </m:sSupPr>
                          <m:e>
                            <m:acc>
                              <m:accPr>
                                <m:chr m:val="̃"/>
                                <m:ctrlPr>
                                  <w:rPr>
                                    <w:rFonts w:ascii="Cambria Math" w:hAnsi="Cambria Math"/>
                                    <w:i/>
                                  </w:rPr>
                                </m:ctrlPr>
                              </m:accPr>
                              <m:e>
                                <m:r>
                                  <w:rPr>
                                    <w:rFonts w:ascii="Cambria Math" w:hAnsi="Cambria Math"/>
                                  </w:rPr>
                                  <m:t xml:space="preserve"> η</m:t>
                                </m:r>
                              </m:e>
                            </m:acc>
                          </m:e>
                          <m:sup>
                            <m:r>
                              <w:rPr>
                                <w:rFonts w:ascii="Cambria Math" w:hAnsi="Cambria Math"/>
                              </w:rPr>
                              <m:t>r</m:t>
                            </m:r>
                          </m:sup>
                        </m:sSup>
                        <m:r>
                          <w:rPr>
                            <w:rFonts w:ascii="Cambria Math" w:hAnsi="Cambria Math"/>
                          </w:rPr>
                          <m:t xml:space="preserve">+ </m:t>
                        </m:r>
                        <m:sSubSup>
                          <m:sSubSupPr>
                            <m:ctrlPr>
                              <w:rPr>
                                <w:rFonts w:ascii="Cambria Math" w:hAnsi="Cambria Math"/>
                                <w:i/>
                              </w:rPr>
                            </m:ctrlPr>
                          </m:sSubSupPr>
                          <m:e>
                            <m:r>
                              <w:rPr>
                                <w:rFonts w:ascii="Cambria Math" w:hAnsi="Cambria Math"/>
                              </w:rPr>
                              <m:t>ε</m:t>
                            </m:r>
                          </m:e>
                          <m:sub>
                            <m:r>
                              <w:rPr>
                                <w:rFonts w:ascii="Cambria Math" w:hAnsi="Cambria Math"/>
                              </w:rPr>
                              <m:t>ch</m:t>
                            </m:r>
                          </m:sub>
                          <m:sup>
                            <m:r>
                              <w:rPr>
                                <w:rFonts w:ascii="Cambria Math" w:hAnsi="Cambria Math"/>
                              </w:rPr>
                              <m:t>r</m:t>
                            </m:r>
                          </m:sup>
                        </m:sSubSup>
                      </m:oMath>
                    </w:p>
                    <w:p w14:paraId="2726AA7F" w14:textId="77777777" w:rsidR="005F1C53" w:rsidRPr="00115A70" w:rsidRDefault="005F1C53" w:rsidP="00774451">
                      <w:r>
                        <w:t>8</w:t>
                      </w:r>
                      <w:r w:rsidRPr="00115A70">
                        <w:t>. With the simulated household income data</w:t>
                      </w:r>
                      <w:r>
                        <w:t>,</w:t>
                      </w:r>
                      <w:r w:rsidRPr="00115A70">
                        <w:t xml:space="preserve"> the poverty and inequality measures can now </w:t>
                      </w:r>
                      <w:r>
                        <w:t xml:space="preserve">be </w:t>
                      </w:r>
                      <w:r w:rsidRPr="00115A70">
                        <w:t>compute</w:t>
                      </w:r>
                      <w:r>
                        <w:t>d</w:t>
                      </w:r>
                      <w:r w:rsidRPr="00115A70">
                        <w:t xml:space="preserve"> as if the population census came with household income data from the start.</w:t>
                      </w:r>
                    </w:p>
                    <w:p w14:paraId="116783E9" w14:textId="77777777" w:rsidR="005F1C53" w:rsidRPr="00115A70" w:rsidRDefault="005F1C53" w:rsidP="00774451">
                      <w:r>
                        <w:t>9</w:t>
                      </w:r>
                      <w:r w:rsidRPr="00115A70">
                        <w:t xml:space="preserve">. This yields a simulated poverty and inequality measure for each of the </w:t>
                      </w:r>
                      <w:r w:rsidRPr="00115A70">
                        <w:rPr>
                          <w:i/>
                        </w:rPr>
                        <w:t>R</w:t>
                      </w:r>
                      <w:r w:rsidRPr="00115A70">
                        <w:t xml:space="preserve"> simulation rounds. The average and standard deviation give the poverty point estimate and the corresponding standard error</w:t>
                      </w:r>
                      <w:r w:rsidRPr="00E22201">
                        <w:t xml:space="preserve"> </w:t>
                      </w:r>
                      <w:r w:rsidRPr="00115A70">
                        <w:t>respectively.</w:t>
                      </w:r>
                    </w:p>
                    <w:p w14:paraId="4B3C36D8" w14:textId="77777777" w:rsidR="005F1C53" w:rsidRDefault="005F1C53"/>
                  </w:txbxContent>
                </v:textbox>
                <w10:wrap type="square"/>
              </v:shape>
            </w:pict>
          </mc:Fallback>
        </mc:AlternateContent>
      </w:r>
    </w:p>
    <w:p w14:paraId="253C5D61" w14:textId="77777777" w:rsidR="00774451" w:rsidRDefault="00774451" w:rsidP="00E5195D">
      <w:pPr>
        <w:pStyle w:val="Heading1"/>
        <w:jc w:val="both"/>
        <w:rPr>
          <w:rFonts w:ascii="Garamond" w:hAnsi="Garamond"/>
          <w:color w:val="auto"/>
        </w:rPr>
      </w:pPr>
    </w:p>
    <w:p w14:paraId="17D712C1" w14:textId="77777777" w:rsidR="00774451" w:rsidRPr="00774451" w:rsidRDefault="00774451" w:rsidP="00774451"/>
    <w:p w14:paraId="30F738A7" w14:textId="77777777" w:rsidR="00774451" w:rsidRDefault="00774451" w:rsidP="00E5195D">
      <w:pPr>
        <w:pStyle w:val="Heading1"/>
        <w:jc w:val="both"/>
        <w:rPr>
          <w:rFonts w:ascii="Garamond" w:hAnsi="Garamond"/>
          <w:color w:val="auto"/>
        </w:rPr>
      </w:pPr>
    </w:p>
    <w:p w14:paraId="1B2F108A" w14:textId="77777777" w:rsidR="009A275D" w:rsidRPr="009A275D" w:rsidRDefault="009A275D" w:rsidP="009A275D"/>
    <w:p w14:paraId="17451D89" w14:textId="77777777" w:rsidR="00774451" w:rsidRDefault="00774451" w:rsidP="00774451"/>
    <w:p w14:paraId="518AD374" w14:textId="77777777" w:rsidR="00774451" w:rsidRDefault="00774451" w:rsidP="00774451"/>
    <w:p w14:paraId="55DEFC4E" w14:textId="77777777" w:rsidR="00774451" w:rsidRDefault="00774451" w:rsidP="00774451"/>
    <w:p w14:paraId="66821D24" w14:textId="77777777" w:rsidR="00E65522" w:rsidRDefault="008B34A3" w:rsidP="00774451">
      <w:pPr>
        <w:pStyle w:val="Heading1"/>
        <w:jc w:val="both"/>
      </w:pPr>
      <w:bookmarkStart w:id="17" w:name="_Toc465165020"/>
      <w:r>
        <w:t xml:space="preserve">IV </w:t>
      </w:r>
      <w:r w:rsidR="00C13969">
        <w:t>–</w:t>
      </w:r>
      <w:r>
        <w:t xml:space="preserve"> </w:t>
      </w:r>
      <w:r w:rsidR="00E65522" w:rsidRPr="00D91AC9">
        <w:t>Results</w:t>
      </w:r>
      <w:bookmarkEnd w:id="17"/>
    </w:p>
    <w:p w14:paraId="28A4E1FE" w14:textId="77777777" w:rsidR="00774451" w:rsidRDefault="00774451" w:rsidP="002A384F">
      <w:pPr>
        <w:tabs>
          <w:tab w:val="num" w:pos="720"/>
        </w:tabs>
        <w:rPr>
          <w:rFonts w:ascii="Garamond" w:hAnsi="Garamond"/>
          <w:sz w:val="24"/>
          <w:szCs w:val="24"/>
        </w:rPr>
      </w:pPr>
    </w:p>
    <w:p w14:paraId="587EA709" w14:textId="77777777" w:rsidR="0035141E" w:rsidRPr="0035141E" w:rsidRDefault="0035141E" w:rsidP="00774451">
      <w:r w:rsidRPr="0035141E">
        <w:t>Since the E</w:t>
      </w:r>
      <w:r w:rsidR="007A298A">
        <w:t xml:space="preserve">LL setup relies on estimating a </w:t>
      </w:r>
      <w:r w:rsidRPr="0035141E">
        <w:t xml:space="preserve">model </w:t>
      </w:r>
      <w:r w:rsidR="007A298A">
        <w:t xml:space="preserve">of income </w:t>
      </w:r>
      <w:r w:rsidRPr="0035141E">
        <w:t xml:space="preserve">on the </w:t>
      </w:r>
      <w:r w:rsidR="00261349">
        <w:t>SILC</w:t>
      </w:r>
      <w:r w:rsidRPr="0035141E">
        <w:t xml:space="preserve"> data and applying it to the </w:t>
      </w:r>
      <w:r w:rsidR="003E7C5A">
        <w:t xml:space="preserve">full </w:t>
      </w:r>
      <w:r w:rsidR="00261349">
        <w:t>census data</w:t>
      </w:r>
      <w:r w:rsidRPr="0035141E">
        <w:t xml:space="preserve">, one of the key </w:t>
      </w:r>
      <w:r w:rsidR="00261349">
        <w:t>issues in</w:t>
      </w:r>
      <w:r w:rsidRPr="0035141E">
        <w:t xml:space="preserve"> the model building stage is </w:t>
      </w:r>
      <w:r w:rsidR="00261349">
        <w:t xml:space="preserve">assessing </w:t>
      </w:r>
      <w:r w:rsidRPr="0035141E">
        <w:t xml:space="preserve">the similarity between the variables in the </w:t>
      </w:r>
      <w:r w:rsidR="00261349">
        <w:t xml:space="preserve">SILC </w:t>
      </w:r>
      <w:r w:rsidRPr="0035141E">
        <w:t>and the census. As part of building a welfare model, a two-stage process was undertaken:</w:t>
      </w:r>
    </w:p>
    <w:p w14:paraId="0DDAF557" w14:textId="77777777" w:rsidR="0035141E" w:rsidRPr="0035141E" w:rsidRDefault="0035141E" w:rsidP="00794DC9">
      <w:pPr>
        <w:pStyle w:val="ListParagraph"/>
      </w:pPr>
      <w:r w:rsidRPr="00794DC9">
        <w:rPr>
          <w:b/>
        </w:rPr>
        <w:t>Step 1</w:t>
      </w:r>
      <w:r w:rsidRPr="0035141E">
        <w:t xml:space="preserve">: comparison of the </w:t>
      </w:r>
      <w:r w:rsidR="00261349">
        <w:t>SILC</w:t>
      </w:r>
      <w:r w:rsidRPr="0035141E">
        <w:t xml:space="preserve"> and census questionnaires to identify “candidate variables” that exist both in the survey and the census and that are generated from identical or similar questions;</w:t>
      </w:r>
    </w:p>
    <w:p w14:paraId="73AB2972" w14:textId="77777777" w:rsidR="00794DC9" w:rsidRDefault="00794DC9" w:rsidP="00794DC9">
      <w:pPr>
        <w:pStyle w:val="ListParagraph"/>
        <w:rPr>
          <w:b/>
        </w:rPr>
      </w:pPr>
    </w:p>
    <w:p w14:paraId="2402C1C1" w14:textId="77777777" w:rsidR="0035141E" w:rsidRPr="0035141E" w:rsidRDefault="0035141E" w:rsidP="00794DC9">
      <w:pPr>
        <w:pStyle w:val="ListParagraph"/>
      </w:pPr>
      <w:r w:rsidRPr="00794DC9">
        <w:rPr>
          <w:b/>
        </w:rPr>
        <w:t>Step 2</w:t>
      </w:r>
      <w:r w:rsidRPr="0035141E">
        <w:t>: comparison of the distributions of the “candidate variables” identified in step 1 in order to examine whether they appear to capture the same underlying phenomena or whether, despite similar questions, their empirical distributions differ in any important ways</w:t>
      </w:r>
      <w:r w:rsidR="00A47070" w:rsidRPr="00A47070">
        <w:t xml:space="preserve"> </w:t>
      </w:r>
      <w:r w:rsidR="00A47070">
        <w:t>between the survey and the census</w:t>
      </w:r>
      <w:r w:rsidRPr="0035141E">
        <w:t>.</w:t>
      </w:r>
    </w:p>
    <w:p w14:paraId="18CFD6F7" w14:textId="77777777" w:rsidR="00F36073" w:rsidRDefault="0035141E" w:rsidP="00774451">
      <w:r w:rsidRPr="0035141E">
        <w:t xml:space="preserve">While the goal of model construction is to build a statistical model that </w:t>
      </w:r>
      <w:r w:rsidR="00F36073">
        <w:t>performs well in explaining</w:t>
      </w:r>
      <w:r w:rsidRPr="0035141E">
        <w:t xml:space="preserve"> the variation in </w:t>
      </w:r>
      <w:r w:rsidR="004E4C98">
        <w:t>adult equivalent</w:t>
      </w:r>
      <w:r w:rsidRPr="0035141E">
        <w:t xml:space="preserve"> household </w:t>
      </w:r>
      <w:r w:rsidR="00F8368D">
        <w:t>income</w:t>
      </w:r>
      <w:r w:rsidRPr="0035141E">
        <w:t xml:space="preserve">, the </w:t>
      </w:r>
      <w:r w:rsidR="00850879">
        <w:t xml:space="preserve">final </w:t>
      </w:r>
      <w:r w:rsidRPr="0035141E">
        <w:t xml:space="preserve">choice of candidate variables is based on a heuristic model of </w:t>
      </w:r>
      <w:r w:rsidR="00F8368D">
        <w:t>income</w:t>
      </w:r>
      <w:r w:rsidRPr="0035141E">
        <w:t xml:space="preserve">. The </w:t>
      </w:r>
      <w:r w:rsidR="001F344B">
        <w:t>adult equivalent</w:t>
      </w:r>
      <w:r w:rsidRPr="0035141E">
        <w:t xml:space="preserve"> household </w:t>
      </w:r>
      <w:r w:rsidR="00F8368D">
        <w:t>income</w:t>
      </w:r>
      <w:r w:rsidR="00F8368D" w:rsidRPr="0035141E">
        <w:t xml:space="preserve"> </w:t>
      </w:r>
      <w:r w:rsidRPr="0035141E">
        <w:t xml:space="preserve">is often assumed to be a function of the demographic characteristics of the household (e.g. small children, working-age adults, or elderly), </w:t>
      </w:r>
      <w:r w:rsidR="00F36073">
        <w:t>as well as the</w:t>
      </w:r>
      <w:r w:rsidRPr="0035141E">
        <w:t xml:space="preserve"> individual education and occupation characteristics of the household and its members (e.g. maximum level of education in the household, education level and employment status of household members, the type of employment for those who are employed). </w:t>
      </w:r>
    </w:p>
    <w:p w14:paraId="78769100" w14:textId="77777777" w:rsidR="0035141E" w:rsidRPr="0035141E" w:rsidRDefault="0035141E" w:rsidP="00774451">
      <w:r w:rsidRPr="0035141E">
        <w:t xml:space="preserve">In addition, the literature often shows that the type of dwelling a household resides in or the types of assets the household possesses (e.g. whether or not there is a bath or toilet in the dwelling) commonly proxy for variation in other welfare measurements. Access to basic services such as water and electricity </w:t>
      </w:r>
      <w:r w:rsidR="00F8368D">
        <w:t>is</w:t>
      </w:r>
      <w:r w:rsidR="00F8368D" w:rsidRPr="0035141E">
        <w:t xml:space="preserve"> </w:t>
      </w:r>
      <w:r w:rsidRPr="0035141E">
        <w:t xml:space="preserve">also assumed to be able to describe or “reflect” the income level of the household. Furthermore, household </w:t>
      </w:r>
      <w:r w:rsidR="00F8368D">
        <w:t>income</w:t>
      </w:r>
      <w:r w:rsidR="00F8368D" w:rsidRPr="0035141E">
        <w:t xml:space="preserve"> </w:t>
      </w:r>
      <w:r w:rsidRPr="0035141E">
        <w:t>may also vary, given a set of household characteristics, based on the location of the household (e.g. rural vs. urban; proximity to big cities; area with low or high employment rates etc.). These potential dimensions are not unique (or exhaustive), but the choice of characteristics is typically constrained by the overlap between the survey and census questionnaires.</w:t>
      </w:r>
    </w:p>
    <w:p w14:paraId="77A5B3F1" w14:textId="77777777" w:rsidR="0035141E" w:rsidRPr="0035141E" w:rsidRDefault="0035141E" w:rsidP="00774451">
      <w:r w:rsidRPr="0035141E">
        <w:t>Based on the common information available in the survey and the census</w:t>
      </w:r>
      <w:r w:rsidR="00F8368D">
        <w:t xml:space="preserve"> in Serbia</w:t>
      </w:r>
      <w:r w:rsidRPr="0035141E">
        <w:t xml:space="preserve">, the pool of variables common to the two </w:t>
      </w:r>
      <w:r w:rsidR="00F36073">
        <w:t>questionnaires includes the followi</w:t>
      </w:r>
      <w:r w:rsidRPr="0035141E">
        <w:t>ng:</w:t>
      </w:r>
    </w:p>
    <w:p w14:paraId="2AF52A00" w14:textId="77777777" w:rsidR="0035141E" w:rsidRPr="0035141E" w:rsidRDefault="0035141E" w:rsidP="00794DC9">
      <w:pPr>
        <w:pStyle w:val="ListParagraph"/>
      </w:pPr>
      <w:r w:rsidRPr="00794DC9">
        <w:rPr>
          <w:b/>
        </w:rPr>
        <w:t>Demographic characteristics</w:t>
      </w:r>
      <w:r w:rsidRPr="0035141E">
        <w:t xml:space="preserve">: </w:t>
      </w:r>
      <w:r w:rsidR="004E4C98">
        <w:t>g</w:t>
      </w:r>
      <w:r w:rsidRPr="0035141E">
        <w:t xml:space="preserve">ender, age, marital status, household size, number of children, adults, elderly in the household, </w:t>
      </w:r>
      <w:r w:rsidR="000334DB" w:rsidRPr="0035141E">
        <w:t xml:space="preserve">and </w:t>
      </w:r>
      <w:r w:rsidRPr="0035141E">
        <w:t>dependency ratio</w:t>
      </w:r>
      <w:r w:rsidR="004E7CDE">
        <w:t>,</w:t>
      </w:r>
    </w:p>
    <w:p w14:paraId="5180620D" w14:textId="77777777" w:rsidR="00794DC9" w:rsidRDefault="00794DC9" w:rsidP="00794DC9">
      <w:pPr>
        <w:pStyle w:val="ListParagraph"/>
        <w:rPr>
          <w:b/>
        </w:rPr>
      </w:pPr>
    </w:p>
    <w:p w14:paraId="1A5908CF" w14:textId="77777777" w:rsidR="0035141E" w:rsidRPr="0035141E" w:rsidRDefault="0035141E" w:rsidP="00794DC9">
      <w:pPr>
        <w:pStyle w:val="ListParagraph"/>
      </w:pPr>
      <w:r w:rsidRPr="00794DC9">
        <w:rPr>
          <w:b/>
        </w:rPr>
        <w:t>Education</w:t>
      </w:r>
      <w:r w:rsidRPr="0035141E">
        <w:t xml:space="preserve">: </w:t>
      </w:r>
      <w:r w:rsidR="004E4C98">
        <w:t>e</w:t>
      </w:r>
      <w:r w:rsidRPr="0035141E">
        <w:t xml:space="preserve">ducation level of </w:t>
      </w:r>
      <w:r w:rsidR="00F36073">
        <w:t>each member of the household</w:t>
      </w:r>
      <w:r w:rsidRPr="0035141E">
        <w:t xml:space="preserve">, </w:t>
      </w:r>
      <w:r w:rsidR="00F36073">
        <w:t xml:space="preserve">the </w:t>
      </w:r>
      <w:r w:rsidRPr="0035141E">
        <w:t>highest level of education by any household member</w:t>
      </w:r>
      <w:r w:rsidR="00F36073">
        <w:t>, the average educational attainment among for household members</w:t>
      </w:r>
      <w:r w:rsidR="004E7CDE">
        <w:t>,</w:t>
      </w:r>
    </w:p>
    <w:p w14:paraId="4C92C947" w14:textId="77777777" w:rsidR="00794DC9" w:rsidRDefault="00794DC9" w:rsidP="00794DC9">
      <w:pPr>
        <w:pStyle w:val="ListParagraph"/>
        <w:rPr>
          <w:b/>
        </w:rPr>
      </w:pPr>
    </w:p>
    <w:p w14:paraId="64B3B9A0" w14:textId="77777777" w:rsidR="0035141E" w:rsidRPr="0035141E" w:rsidRDefault="0035141E" w:rsidP="00794DC9">
      <w:pPr>
        <w:pStyle w:val="ListParagraph"/>
      </w:pPr>
      <w:r w:rsidRPr="00794DC9">
        <w:rPr>
          <w:b/>
        </w:rPr>
        <w:t>Occupation</w:t>
      </w:r>
      <w:r w:rsidR="00534DC8" w:rsidRPr="00794DC9">
        <w:rPr>
          <w:b/>
        </w:rPr>
        <w:t xml:space="preserve"> and Employment</w:t>
      </w:r>
      <w:r w:rsidRPr="0035141E">
        <w:t xml:space="preserve">: </w:t>
      </w:r>
      <w:r w:rsidR="004E4C98">
        <w:t>e</w:t>
      </w:r>
      <w:r w:rsidRPr="0035141E">
        <w:t>mployment status, occupation, sector of employment</w:t>
      </w:r>
      <w:r w:rsidR="004E7CDE">
        <w:t>,</w:t>
      </w:r>
    </w:p>
    <w:p w14:paraId="2B45B456" w14:textId="77777777" w:rsidR="00794DC9" w:rsidRDefault="00794DC9" w:rsidP="00794DC9">
      <w:pPr>
        <w:pStyle w:val="ListParagraph"/>
        <w:rPr>
          <w:b/>
        </w:rPr>
      </w:pPr>
    </w:p>
    <w:p w14:paraId="5DE51374" w14:textId="77777777" w:rsidR="0035141E" w:rsidRPr="0035141E" w:rsidRDefault="0035141E" w:rsidP="00794DC9">
      <w:pPr>
        <w:pStyle w:val="ListParagraph"/>
      </w:pPr>
      <w:r w:rsidRPr="00794DC9">
        <w:rPr>
          <w:b/>
        </w:rPr>
        <w:t>Housing characteristics</w:t>
      </w:r>
      <w:r w:rsidRPr="0035141E">
        <w:t xml:space="preserve">: </w:t>
      </w:r>
      <w:r w:rsidR="004E4C98">
        <w:t>t</w:t>
      </w:r>
      <w:r w:rsidRPr="0035141E">
        <w:t>ype of housing unit, main construction material of wall, total area of land and dwelling, ownership and occupancy status of dwelling, source of drinking water and electricity, type of sewage and toilet</w:t>
      </w:r>
      <w:r w:rsidR="004E7CDE">
        <w:t>.</w:t>
      </w:r>
    </w:p>
    <w:p w14:paraId="38282B4C" w14:textId="77777777" w:rsidR="001538C5" w:rsidRDefault="001538C5" w:rsidP="00774451">
      <w:r w:rsidRPr="001538C5">
        <w:t>Assignment of candidate variables for matching proceeded by comparing nationally-representative means in the two data sources. Those variables deemed acceptable were included in the model selection process. For those that were deemed to differ too greatly from one another – due, for instance, to slight differences in the wording of the question</w:t>
      </w:r>
      <w:r w:rsidR="003A1555">
        <w:t xml:space="preserve"> </w:t>
      </w:r>
      <w:r w:rsidRPr="001538C5">
        <w:t xml:space="preserve">– the variable was excluded and not used in the model development process. Each </w:t>
      </w:r>
      <w:r w:rsidR="0029134B">
        <w:t xml:space="preserve">candidate variable </w:t>
      </w:r>
      <w:r w:rsidRPr="001538C5">
        <w:t xml:space="preserve">was evaluated at the household level, including for questions that were gathered at the individual level in the questionnaire. </w:t>
      </w:r>
    </w:p>
    <w:p w14:paraId="7811DA7F" w14:textId="560D4C4E" w:rsidR="00902E89" w:rsidRPr="00902E89" w:rsidRDefault="00902E89" w:rsidP="00774451">
      <w:r w:rsidRPr="00902E89">
        <w:t xml:space="preserve">Comparisons of the indicators in both data sources show that the </w:t>
      </w:r>
      <w:r w:rsidR="0029134B">
        <w:t xml:space="preserve">SILC </w:t>
      </w:r>
      <w:r w:rsidRPr="00902E89">
        <w:t xml:space="preserve">survey is indeed quite comparable to the census data. Tables </w:t>
      </w:r>
      <w:r w:rsidR="00220D4B">
        <w:t>2</w:t>
      </w:r>
      <w:r w:rsidRPr="00902E89">
        <w:t xml:space="preserve"> and </w:t>
      </w:r>
      <w:r w:rsidR="00220D4B">
        <w:t>3</w:t>
      </w:r>
      <w:r w:rsidRPr="00902E89">
        <w:t xml:space="preserve"> highlight the similarities in a few key indicators. For a full list of the variable overlap and comparisons, please see Annex</w:t>
      </w:r>
      <w:r w:rsidR="00772FD3">
        <w:t xml:space="preserve"> </w:t>
      </w:r>
      <w:r w:rsidR="00850879">
        <w:t>G</w:t>
      </w:r>
      <w:r w:rsidR="00772FD3">
        <w:t>.</w:t>
      </w:r>
    </w:p>
    <w:p w14:paraId="5FF83CCF" w14:textId="77777777" w:rsidR="004E4C98" w:rsidRPr="004E4C98" w:rsidRDefault="004E4C98" w:rsidP="00774451">
      <w:pPr>
        <w:rPr>
          <w:i/>
        </w:rPr>
      </w:pPr>
      <w:r w:rsidRPr="00774451">
        <w:rPr>
          <w:b/>
        </w:rPr>
        <w:t xml:space="preserve">Table </w:t>
      </w:r>
      <w:r w:rsidR="00B718BC" w:rsidRPr="00774451">
        <w:rPr>
          <w:b/>
        </w:rPr>
        <w:fldChar w:fldCharType="begin"/>
      </w:r>
      <w:r w:rsidRPr="00774451">
        <w:rPr>
          <w:b/>
        </w:rPr>
        <w:instrText xml:space="preserve"> SEQ Table \* ARABIC </w:instrText>
      </w:r>
      <w:r w:rsidR="00B718BC" w:rsidRPr="00774451">
        <w:rPr>
          <w:b/>
        </w:rPr>
        <w:fldChar w:fldCharType="separate"/>
      </w:r>
      <w:r w:rsidR="005F1C53">
        <w:rPr>
          <w:b/>
          <w:noProof/>
        </w:rPr>
        <w:t>2</w:t>
      </w:r>
      <w:r w:rsidR="00B718BC" w:rsidRPr="00774451">
        <w:rPr>
          <w:b/>
        </w:rPr>
        <w:fldChar w:fldCharType="end"/>
      </w:r>
      <w:r w:rsidRPr="00774451">
        <w:rPr>
          <w:b/>
        </w:rPr>
        <w:t>:</w:t>
      </w:r>
      <w:r w:rsidRPr="004E4C98">
        <w:rPr>
          <w:i/>
        </w:rPr>
        <w:t xml:space="preserve"> Comparison of Household Level Indicators between </w:t>
      </w:r>
      <w:r w:rsidR="002F7745">
        <w:rPr>
          <w:i/>
        </w:rPr>
        <w:t xml:space="preserve">the </w:t>
      </w:r>
      <w:r w:rsidRPr="004E4C98">
        <w:rPr>
          <w:i/>
        </w:rPr>
        <w:t xml:space="preserve">Census and </w:t>
      </w:r>
      <w:r w:rsidR="002F7745">
        <w:rPr>
          <w:i/>
        </w:rPr>
        <w:t xml:space="preserve">the </w:t>
      </w:r>
      <w:r w:rsidRPr="004E4C98">
        <w:rPr>
          <w:i/>
        </w:rPr>
        <w:t>SILC</w:t>
      </w:r>
    </w:p>
    <w:tbl>
      <w:tblPr>
        <w:tblW w:w="7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1620"/>
        <w:gridCol w:w="1719"/>
      </w:tblGrid>
      <w:tr w:rsidR="00902E89" w:rsidRPr="00C1441D" w14:paraId="5290B3E7" w14:textId="77777777" w:rsidTr="00774451">
        <w:trPr>
          <w:trHeight w:val="329"/>
          <w:jc w:val="center"/>
        </w:trPr>
        <w:tc>
          <w:tcPr>
            <w:tcW w:w="3870" w:type="dxa"/>
            <w:shd w:val="clear" w:color="auto" w:fill="44546A" w:themeFill="text2"/>
            <w:noWrap/>
            <w:vAlign w:val="bottom"/>
            <w:hideMark/>
          </w:tcPr>
          <w:p w14:paraId="5141C902" w14:textId="77777777" w:rsidR="00902E89" w:rsidRPr="00C1441D" w:rsidRDefault="00902E89" w:rsidP="00774451">
            <w:pPr>
              <w:rPr>
                <w:rFonts w:cs="Arial"/>
              </w:rPr>
            </w:pPr>
            <w:r w:rsidRPr="00C1441D">
              <w:rPr>
                <w:rFonts w:cs="Arial"/>
              </w:rPr>
              <w:t> </w:t>
            </w:r>
          </w:p>
        </w:tc>
        <w:tc>
          <w:tcPr>
            <w:tcW w:w="1620" w:type="dxa"/>
            <w:shd w:val="clear" w:color="auto" w:fill="44546A" w:themeFill="text2"/>
            <w:noWrap/>
            <w:vAlign w:val="bottom"/>
            <w:hideMark/>
          </w:tcPr>
          <w:p w14:paraId="63C93C93" w14:textId="77777777" w:rsidR="00902E89" w:rsidRPr="00C1441D" w:rsidRDefault="00902E89" w:rsidP="00774451">
            <w:pPr>
              <w:jc w:val="center"/>
              <w:rPr>
                <w:rFonts w:cs="Arial"/>
                <w:color w:val="FFFFFF" w:themeColor="background1"/>
              </w:rPr>
            </w:pPr>
            <w:r w:rsidRPr="00C1441D">
              <w:rPr>
                <w:rFonts w:cs="Arial"/>
                <w:color w:val="FFFFFF" w:themeColor="background1"/>
              </w:rPr>
              <w:t>Survey</w:t>
            </w:r>
          </w:p>
        </w:tc>
        <w:tc>
          <w:tcPr>
            <w:tcW w:w="1719" w:type="dxa"/>
            <w:shd w:val="clear" w:color="auto" w:fill="44546A" w:themeFill="text2"/>
            <w:noWrap/>
            <w:vAlign w:val="bottom"/>
            <w:hideMark/>
          </w:tcPr>
          <w:p w14:paraId="3A25ADFE" w14:textId="77777777" w:rsidR="00902E89" w:rsidRPr="00C1441D" w:rsidRDefault="00902E89" w:rsidP="00774451">
            <w:pPr>
              <w:jc w:val="center"/>
              <w:rPr>
                <w:rFonts w:cs="Arial"/>
                <w:color w:val="FFFFFF" w:themeColor="background1"/>
              </w:rPr>
            </w:pPr>
            <w:r w:rsidRPr="00C1441D">
              <w:rPr>
                <w:rFonts w:cs="Arial"/>
                <w:color w:val="FFFFFF" w:themeColor="background1"/>
              </w:rPr>
              <w:t>Census</w:t>
            </w:r>
          </w:p>
        </w:tc>
      </w:tr>
      <w:tr w:rsidR="00BC35C4" w:rsidRPr="00C1441D" w14:paraId="2F997C78" w14:textId="77777777" w:rsidTr="00774451">
        <w:trPr>
          <w:trHeight w:val="300"/>
          <w:jc w:val="center"/>
        </w:trPr>
        <w:tc>
          <w:tcPr>
            <w:tcW w:w="3870" w:type="dxa"/>
            <w:shd w:val="clear" w:color="auto" w:fill="auto"/>
            <w:noWrap/>
            <w:vAlign w:val="bottom"/>
            <w:hideMark/>
          </w:tcPr>
          <w:p w14:paraId="14527B77" w14:textId="77777777" w:rsidR="00BC35C4" w:rsidRPr="00C1441D" w:rsidRDefault="00BC35C4" w:rsidP="00774451">
            <w:pPr>
              <w:rPr>
                <w:rFonts w:cs="Arial"/>
                <w:color w:val="000000"/>
              </w:rPr>
            </w:pPr>
            <w:r w:rsidRPr="00C1441D">
              <w:rPr>
                <w:rFonts w:cs="Arial"/>
                <w:color w:val="000000"/>
              </w:rPr>
              <w:t>Household Size</w:t>
            </w:r>
          </w:p>
        </w:tc>
        <w:tc>
          <w:tcPr>
            <w:tcW w:w="1620" w:type="dxa"/>
            <w:shd w:val="clear" w:color="auto" w:fill="auto"/>
            <w:noWrap/>
            <w:vAlign w:val="bottom"/>
            <w:hideMark/>
          </w:tcPr>
          <w:p w14:paraId="3B572FD7" w14:textId="77777777" w:rsidR="00BC35C4" w:rsidRPr="00C1441D" w:rsidRDefault="00BC35C4" w:rsidP="00C1441D">
            <w:pPr>
              <w:jc w:val="right"/>
              <w:rPr>
                <w:rFonts w:cs="Arial"/>
                <w:color w:val="000000"/>
              </w:rPr>
            </w:pPr>
            <w:r w:rsidRPr="00C1441D">
              <w:rPr>
                <w:rFonts w:cs="Arial"/>
                <w:color w:val="000000"/>
              </w:rPr>
              <w:t>2.87</w:t>
            </w:r>
          </w:p>
        </w:tc>
        <w:tc>
          <w:tcPr>
            <w:tcW w:w="1719" w:type="dxa"/>
            <w:shd w:val="clear" w:color="auto" w:fill="auto"/>
            <w:noWrap/>
            <w:vAlign w:val="bottom"/>
            <w:hideMark/>
          </w:tcPr>
          <w:p w14:paraId="1AD31A02" w14:textId="77777777" w:rsidR="00BC35C4" w:rsidRPr="00C1441D" w:rsidRDefault="00BC35C4" w:rsidP="00C1441D">
            <w:pPr>
              <w:jc w:val="right"/>
              <w:rPr>
                <w:rFonts w:cs="Arial"/>
                <w:color w:val="000000"/>
              </w:rPr>
            </w:pPr>
            <w:r w:rsidRPr="00C1441D">
              <w:rPr>
                <w:rFonts w:cs="Arial"/>
                <w:color w:val="000000"/>
              </w:rPr>
              <w:t>2.88</w:t>
            </w:r>
          </w:p>
        </w:tc>
      </w:tr>
      <w:tr w:rsidR="00BC35C4" w:rsidRPr="00C1441D" w14:paraId="0620B8B5" w14:textId="77777777" w:rsidTr="00774451">
        <w:trPr>
          <w:trHeight w:val="300"/>
          <w:jc w:val="center"/>
        </w:trPr>
        <w:tc>
          <w:tcPr>
            <w:tcW w:w="3870" w:type="dxa"/>
            <w:shd w:val="clear" w:color="auto" w:fill="5B9BD5" w:themeFill="accent1"/>
            <w:noWrap/>
            <w:vAlign w:val="bottom"/>
            <w:hideMark/>
          </w:tcPr>
          <w:p w14:paraId="2E48D4D9" w14:textId="77777777" w:rsidR="00BC35C4" w:rsidRPr="00C1441D" w:rsidRDefault="00BC35C4" w:rsidP="00774451">
            <w:pPr>
              <w:rPr>
                <w:rFonts w:cs="Arial"/>
                <w:color w:val="000000"/>
              </w:rPr>
            </w:pPr>
            <w:r w:rsidRPr="00C1441D">
              <w:rPr>
                <w:rFonts w:cs="Arial"/>
                <w:color w:val="000000"/>
              </w:rPr>
              <w:t>Household Size Squared</w:t>
            </w:r>
          </w:p>
        </w:tc>
        <w:tc>
          <w:tcPr>
            <w:tcW w:w="1620" w:type="dxa"/>
            <w:shd w:val="clear" w:color="auto" w:fill="5B9BD5" w:themeFill="accent1"/>
            <w:noWrap/>
            <w:vAlign w:val="bottom"/>
            <w:hideMark/>
          </w:tcPr>
          <w:p w14:paraId="3B1A46B9" w14:textId="77777777" w:rsidR="00BC35C4" w:rsidRPr="00C1441D" w:rsidRDefault="00BC35C4" w:rsidP="00C1441D">
            <w:pPr>
              <w:jc w:val="right"/>
              <w:rPr>
                <w:rFonts w:cs="Arial"/>
                <w:color w:val="000000"/>
              </w:rPr>
            </w:pPr>
            <w:r w:rsidRPr="00C1441D">
              <w:rPr>
                <w:rFonts w:cs="Arial"/>
                <w:color w:val="000000"/>
              </w:rPr>
              <w:t>10.81</w:t>
            </w:r>
          </w:p>
        </w:tc>
        <w:tc>
          <w:tcPr>
            <w:tcW w:w="1719" w:type="dxa"/>
            <w:shd w:val="clear" w:color="auto" w:fill="5B9BD5" w:themeFill="accent1"/>
            <w:noWrap/>
            <w:vAlign w:val="bottom"/>
            <w:hideMark/>
          </w:tcPr>
          <w:p w14:paraId="7A180264" w14:textId="77777777" w:rsidR="00BC35C4" w:rsidRPr="00C1441D" w:rsidRDefault="00BC35C4" w:rsidP="00C1441D">
            <w:pPr>
              <w:jc w:val="right"/>
              <w:rPr>
                <w:rFonts w:cs="Arial"/>
                <w:color w:val="000000"/>
              </w:rPr>
            </w:pPr>
            <w:r w:rsidRPr="00C1441D">
              <w:rPr>
                <w:rFonts w:cs="Arial"/>
                <w:color w:val="000000"/>
              </w:rPr>
              <w:t>10.87</w:t>
            </w:r>
          </w:p>
        </w:tc>
      </w:tr>
      <w:tr w:rsidR="00BC35C4" w:rsidRPr="00C1441D" w14:paraId="5FB2716E" w14:textId="77777777" w:rsidTr="00774451">
        <w:trPr>
          <w:trHeight w:val="300"/>
          <w:jc w:val="center"/>
        </w:trPr>
        <w:tc>
          <w:tcPr>
            <w:tcW w:w="3870" w:type="dxa"/>
            <w:shd w:val="clear" w:color="auto" w:fill="auto"/>
            <w:noWrap/>
            <w:vAlign w:val="bottom"/>
            <w:hideMark/>
          </w:tcPr>
          <w:p w14:paraId="305AAD54" w14:textId="77777777" w:rsidR="00BC35C4" w:rsidRPr="00C1441D" w:rsidRDefault="00BC35C4" w:rsidP="00774451">
            <w:pPr>
              <w:rPr>
                <w:rFonts w:cs="Arial"/>
                <w:color w:val="000000"/>
              </w:rPr>
            </w:pPr>
            <w:r w:rsidRPr="00C1441D">
              <w:rPr>
                <w:rFonts w:cs="Arial"/>
                <w:color w:val="000000"/>
              </w:rPr>
              <w:t>Log Household Size</w:t>
            </w:r>
          </w:p>
        </w:tc>
        <w:tc>
          <w:tcPr>
            <w:tcW w:w="1620" w:type="dxa"/>
            <w:shd w:val="clear" w:color="auto" w:fill="auto"/>
            <w:noWrap/>
            <w:vAlign w:val="bottom"/>
            <w:hideMark/>
          </w:tcPr>
          <w:p w14:paraId="21B8447D" w14:textId="77777777" w:rsidR="00BC35C4" w:rsidRPr="00C1441D" w:rsidRDefault="00BC35C4" w:rsidP="00C1441D">
            <w:pPr>
              <w:jc w:val="right"/>
              <w:rPr>
                <w:rFonts w:cs="Arial"/>
                <w:color w:val="000000"/>
              </w:rPr>
            </w:pPr>
            <w:r w:rsidRPr="00C1441D">
              <w:rPr>
                <w:rFonts w:cs="Arial"/>
                <w:color w:val="000000"/>
              </w:rPr>
              <w:t>0.89</w:t>
            </w:r>
          </w:p>
        </w:tc>
        <w:tc>
          <w:tcPr>
            <w:tcW w:w="1719" w:type="dxa"/>
            <w:shd w:val="clear" w:color="auto" w:fill="auto"/>
            <w:noWrap/>
            <w:vAlign w:val="bottom"/>
            <w:hideMark/>
          </w:tcPr>
          <w:p w14:paraId="35282223" w14:textId="77777777" w:rsidR="00BC35C4" w:rsidRPr="00C1441D" w:rsidRDefault="00BC35C4" w:rsidP="00C1441D">
            <w:pPr>
              <w:jc w:val="right"/>
              <w:rPr>
                <w:rFonts w:cs="Arial"/>
                <w:color w:val="000000"/>
              </w:rPr>
            </w:pPr>
            <w:r w:rsidRPr="00C1441D">
              <w:rPr>
                <w:rFonts w:cs="Arial"/>
                <w:color w:val="000000"/>
              </w:rPr>
              <w:t>0.89</w:t>
            </w:r>
          </w:p>
        </w:tc>
      </w:tr>
      <w:tr w:rsidR="00BC35C4" w:rsidRPr="00C1441D" w14:paraId="126E582C" w14:textId="77777777" w:rsidTr="00774451">
        <w:trPr>
          <w:trHeight w:val="300"/>
          <w:jc w:val="center"/>
        </w:trPr>
        <w:tc>
          <w:tcPr>
            <w:tcW w:w="3870" w:type="dxa"/>
            <w:shd w:val="clear" w:color="auto" w:fill="5B9BD5" w:themeFill="accent1"/>
            <w:noWrap/>
            <w:vAlign w:val="bottom"/>
            <w:hideMark/>
          </w:tcPr>
          <w:p w14:paraId="5BB66532" w14:textId="77777777" w:rsidR="00BC35C4" w:rsidRPr="00C1441D" w:rsidRDefault="00BC35C4" w:rsidP="00774451">
            <w:pPr>
              <w:rPr>
                <w:rFonts w:cs="Arial"/>
                <w:color w:val="000000"/>
              </w:rPr>
            </w:pPr>
            <w:r w:rsidRPr="00C1441D">
              <w:rPr>
                <w:rFonts w:cs="Arial"/>
                <w:color w:val="000000"/>
              </w:rPr>
              <w:t>Number of Dependent Members</w:t>
            </w:r>
          </w:p>
        </w:tc>
        <w:tc>
          <w:tcPr>
            <w:tcW w:w="1620" w:type="dxa"/>
            <w:shd w:val="clear" w:color="auto" w:fill="5B9BD5" w:themeFill="accent1"/>
            <w:noWrap/>
            <w:vAlign w:val="bottom"/>
            <w:hideMark/>
          </w:tcPr>
          <w:p w14:paraId="7F552001" w14:textId="77777777" w:rsidR="00BC35C4" w:rsidRPr="00C1441D" w:rsidRDefault="00BC35C4" w:rsidP="00C1441D">
            <w:pPr>
              <w:jc w:val="right"/>
              <w:rPr>
                <w:rFonts w:cs="Arial"/>
                <w:color w:val="000000"/>
              </w:rPr>
            </w:pPr>
            <w:r w:rsidRPr="00C1441D">
              <w:rPr>
                <w:rFonts w:cs="Arial"/>
                <w:color w:val="000000"/>
              </w:rPr>
              <w:t>0.94</w:t>
            </w:r>
          </w:p>
        </w:tc>
        <w:tc>
          <w:tcPr>
            <w:tcW w:w="1719" w:type="dxa"/>
            <w:shd w:val="clear" w:color="auto" w:fill="5B9BD5" w:themeFill="accent1"/>
            <w:noWrap/>
            <w:vAlign w:val="bottom"/>
            <w:hideMark/>
          </w:tcPr>
          <w:p w14:paraId="7FB9B554" w14:textId="77777777" w:rsidR="00BC35C4" w:rsidRPr="00C1441D" w:rsidRDefault="00BC35C4" w:rsidP="00C1441D">
            <w:pPr>
              <w:jc w:val="right"/>
              <w:rPr>
                <w:rFonts w:cs="Arial"/>
                <w:color w:val="000000"/>
              </w:rPr>
            </w:pPr>
            <w:r w:rsidRPr="00C1441D">
              <w:rPr>
                <w:rFonts w:cs="Arial"/>
                <w:color w:val="000000"/>
              </w:rPr>
              <w:t>0.91</w:t>
            </w:r>
          </w:p>
        </w:tc>
      </w:tr>
      <w:tr w:rsidR="00BC35C4" w:rsidRPr="00C1441D" w14:paraId="4FC65055" w14:textId="77777777" w:rsidTr="00774451">
        <w:trPr>
          <w:trHeight w:val="300"/>
          <w:jc w:val="center"/>
        </w:trPr>
        <w:tc>
          <w:tcPr>
            <w:tcW w:w="3870" w:type="dxa"/>
            <w:shd w:val="clear" w:color="auto" w:fill="auto"/>
            <w:noWrap/>
            <w:vAlign w:val="bottom"/>
            <w:hideMark/>
          </w:tcPr>
          <w:p w14:paraId="2E393ED1" w14:textId="77777777" w:rsidR="00BC35C4" w:rsidRPr="00C1441D" w:rsidRDefault="00BC35C4" w:rsidP="00774451">
            <w:pPr>
              <w:rPr>
                <w:rFonts w:cs="Arial"/>
                <w:color w:val="000000"/>
              </w:rPr>
            </w:pPr>
            <w:r w:rsidRPr="00C1441D">
              <w:rPr>
                <w:rFonts w:cs="Arial"/>
                <w:color w:val="000000"/>
              </w:rPr>
              <w:t>Dependency Ratio</w:t>
            </w:r>
          </w:p>
        </w:tc>
        <w:tc>
          <w:tcPr>
            <w:tcW w:w="1620" w:type="dxa"/>
            <w:shd w:val="clear" w:color="auto" w:fill="auto"/>
            <w:noWrap/>
            <w:vAlign w:val="bottom"/>
            <w:hideMark/>
          </w:tcPr>
          <w:p w14:paraId="652B9F8E" w14:textId="77777777" w:rsidR="00BC35C4" w:rsidRPr="00C1441D" w:rsidRDefault="00BC35C4" w:rsidP="00C1441D">
            <w:pPr>
              <w:jc w:val="right"/>
              <w:rPr>
                <w:rFonts w:cs="Arial"/>
                <w:color w:val="000000"/>
              </w:rPr>
            </w:pPr>
            <w:r w:rsidRPr="00C1441D">
              <w:rPr>
                <w:rFonts w:cs="Arial"/>
                <w:color w:val="000000"/>
              </w:rPr>
              <w:t>0.34</w:t>
            </w:r>
          </w:p>
        </w:tc>
        <w:tc>
          <w:tcPr>
            <w:tcW w:w="1719" w:type="dxa"/>
            <w:shd w:val="clear" w:color="auto" w:fill="auto"/>
            <w:noWrap/>
            <w:vAlign w:val="bottom"/>
            <w:hideMark/>
          </w:tcPr>
          <w:p w14:paraId="5594FD4D" w14:textId="77777777" w:rsidR="00BC35C4" w:rsidRPr="00C1441D" w:rsidRDefault="00BC35C4" w:rsidP="00C1441D">
            <w:pPr>
              <w:jc w:val="right"/>
              <w:rPr>
                <w:rFonts w:cs="Arial"/>
                <w:color w:val="000000"/>
              </w:rPr>
            </w:pPr>
            <w:r w:rsidRPr="00C1441D">
              <w:rPr>
                <w:rFonts w:cs="Arial"/>
                <w:color w:val="000000"/>
              </w:rPr>
              <w:t>0.34</w:t>
            </w:r>
          </w:p>
        </w:tc>
      </w:tr>
    </w:tbl>
    <w:p w14:paraId="0604B329" w14:textId="77777777" w:rsidR="00902E89" w:rsidRPr="004E4C98" w:rsidRDefault="00902E89" w:rsidP="002A384F">
      <w:pPr>
        <w:tabs>
          <w:tab w:val="num" w:pos="720"/>
        </w:tabs>
        <w:rPr>
          <w:rFonts w:ascii="Garamond" w:hAnsi="Garamond"/>
          <w:b/>
          <w:sz w:val="24"/>
          <w:szCs w:val="24"/>
        </w:rPr>
      </w:pPr>
    </w:p>
    <w:p w14:paraId="7D59DD0B" w14:textId="77777777" w:rsidR="004E4C98" w:rsidRPr="004E4C98" w:rsidRDefault="004E4C98" w:rsidP="00774451">
      <w:r w:rsidRPr="00774451">
        <w:rPr>
          <w:b/>
        </w:rPr>
        <w:t xml:space="preserve">Table </w:t>
      </w:r>
      <w:r w:rsidR="00B718BC" w:rsidRPr="00774451">
        <w:rPr>
          <w:b/>
        </w:rPr>
        <w:fldChar w:fldCharType="begin"/>
      </w:r>
      <w:r w:rsidRPr="00774451">
        <w:rPr>
          <w:b/>
        </w:rPr>
        <w:instrText xml:space="preserve"> SEQ Table \* ARABIC </w:instrText>
      </w:r>
      <w:r w:rsidR="00B718BC" w:rsidRPr="00774451">
        <w:rPr>
          <w:b/>
        </w:rPr>
        <w:fldChar w:fldCharType="separate"/>
      </w:r>
      <w:r w:rsidR="005F1C53">
        <w:rPr>
          <w:b/>
          <w:noProof/>
        </w:rPr>
        <w:t>3</w:t>
      </w:r>
      <w:r w:rsidR="00B718BC" w:rsidRPr="00774451">
        <w:rPr>
          <w:b/>
        </w:rPr>
        <w:fldChar w:fldCharType="end"/>
      </w:r>
      <w:r w:rsidRPr="00774451">
        <w:rPr>
          <w:b/>
        </w:rPr>
        <w:t>:</w:t>
      </w:r>
      <w:r w:rsidRPr="004E4C98">
        <w:t xml:space="preserve"> </w:t>
      </w:r>
      <w:r w:rsidRPr="00D212E3">
        <w:rPr>
          <w:i/>
        </w:rPr>
        <w:t xml:space="preserve">Comparison of Individual-Level Indicators between the Census and </w:t>
      </w:r>
      <w:r w:rsidR="002F7745" w:rsidRPr="00D212E3">
        <w:rPr>
          <w:i/>
        </w:rPr>
        <w:t xml:space="preserve">the </w:t>
      </w:r>
      <w:r w:rsidRPr="00D212E3">
        <w:rPr>
          <w:i/>
        </w:rPr>
        <w:t xml:space="preserve">SILC, </w:t>
      </w:r>
      <w:r w:rsidR="002F7745" w:rsidRPr="00D212E3">
        <w:rPr>
          <w:i/>
        </w:rPr>
        <w:t>s</w:t>
      </w:r>
      <w:r w:rsidRPr="00D212E3">
        <w:rPr>
          <w:i/>
        </w:rPr>
        <w:t>ummarized as the Sum, Mean</w:t>
      </w:r>
      <w:r w:rsidR="00772FD3" w:rsidRPr="00D212E3">
        <w:rPr>
          <w:i/>
        </w:rPr>
        <w:t xml:space="preserve">, </w:t>
      </w:r>
      <w:r w:rsidRPr="00D212E3">
        <w:rPr>
          <w:i/>
        </w:rPr>
        <w:t>and Max by Household</w:t>
      </w:r>
    </w:p>
    <w:tbl>
      <w:tblPr>
        <w:tblW w:w="8882" w:type="dxa"/>
        <w:jc w:val="center"/>
        <w:tblLook w:val="04A0" w:firstRow="1" w:lastRow="0" w:firstColumn="1" w:lastColumn="0" w:noHBand="0" w:noVBand="1"/>
      </w:tblPr>
      <w:tblGrid>
        <w:gridCol w:w="2281"/>
        <w:gridCol w:w="1013"/>
        <w:gridCol w:w="1013"/>
        <w:gridCol w:w="1013"/>
        <w:gridCol w:w="523"/>
        <w:gridCol w:w="1013"/>
        <w:gridCol w:w="1013"/>
        <w:gridCol w:w="1013"/>
      </w:tblGrid>
      <w:tr w:rsidR="00902E89" w:rsidRPr="00774451" w14:paraId="085C23F4" w14:textId="77777777" w:rsidTr="00C1441D">
        <w:trPr>
          <w:trHeight w:val="300"/>
          <w:jc w:val="center"/>
        </w:trPr>
        <w:tc>
          <w:tcPr>
            <w:tcW w:w="2281" w:type="dxa"/>
            <w:tcBorders>
              <w:top w:val="single" w:sz="4" w:space="0" w:color="auto"/>
              <w:left w:val="single" w:sz="4" w:space="0" w:color="auto"/>
              <w:bottom w:val="single" w:sz="4" w:space="0" w:color="auto"/>
              <w:right w:val="single" w:sz="4" w:space="0" w:color="auto"/>
            </w:tcBorders>
            <w:shd w:val="clear" w:color="auto" w:fill="44546A" w:themeFill="text2"/>
            <w:noWrap/>
            <w:vAlign w:val="bottom"/>
            <w:hideMark/>
          </w:tcPr>
          <w:p w14:paraId="7B81F530" w14:textId="77777777" w:rsidR="00902E89" w:rsidRPr="00794DC9" w:rsidRDefault="00902E89" w:rsidP="00902E89">
            <w:pPr>
              <w:spacing w:after="0" w:line="240" w:lineRule="auto"/>
              <w:jc w:val="center"/>
              <w:rPr>
                <w:rFonts w:eastAsia="Times New Roman" w:cs="Arial"/>
                <w:color w:val="FFFFFF" w:themeColor="background1"/>
                <w:szCs w:val="21"/>
              </w:rPr>
            </w:pPr>
            <w:r w:rsidRPr="00794DC9">
              <w:rPr>
                <w:rFonts w:eastAsia="Times New Roman" w:cs="Arial"/>
                <w:color w:val="FFFFFF" w:themeColor="background1"/>
                <w:szCs w:val="21"/>
              </w:rPr>
              <w:t> </w:t>
            </w:r>
          </w:p>
        </w:tc>
        <w:tc>
          <w:tcPr>
            <w:tcW w:w="3039" w:type="dxa"/>
            <w:gridSpan w:val="3"/>
            <w:tcBorders>
              <w:top w:val="single" w:sz="4" w:space="0" w:color="auto"/>
              <w:left w:val="single" w:sz="4" w:space="0" w:color="auto"/>
              <w:bottom w:val="single" w:sz="4" w:space="0" w:color="auto"/>
              <w:right w:val="single" w:sz="4" w:space="0" w:color="auto"/>
            </w:tcBorders>
            <w:shd w:val="clear" w:color="auto" w:fill="44546A" w:themeFill="text2"/>
            <w:noWrap/>
            <w:vAlign w:val="bottom"/>
            <w:hideMark/>
          </w:tcPr>
          <w:p w14:paraId="43A83EEE" w14:textId="77777777" w:rsidR="00902E89" w:rsidRPr="00794DC9" w:rsidRDefault="00902E89" w:rsidP="00902E89">
            <w:pPr>
              <w:spacing w:after="0" w:line="240" w:lineRule="auto"/>
              <w:jc w:val="center"/>
              <w:rPr>
                <w:rFonts w:eastAsia="Times New Roman" w:cs="Arial"/>
                <w:color w:val="FFFFFF" w:themeColor="background1"/>
                <w:szCs w:val="21"/>
              </w:rPr>
            </w:pPr>
            <w:r w:rsidRPr="00794DC9">
              <w:rPr>
                <w:rFonts w:eastAsia="Times New Roman" w:cs="Arial"/>
                <w:color w:val="FFFFFF" w:themeColor="background1"/>
                <w:szCs w:val="21"/>
              </w:rPr>
              <w:t>Survey</w:t>
            </w:r>
          </w:p>
        </w:tc>
        <w:tc>
          <w:tcPr>
            <w:tcW w:w="523" w:type="dxa"/>
            <w:tcBorders>
              <w:top w:val="single" w:sz="4" w:space="0" w:color="auto"/>
              <w:left w:val="single" w:sz="4" w:space="0" w:color="auto"/>
              <w:bottom w:val="single" w:sz="4" w:space="0" w:color="auto"/>
              <w:right w:val="single" w:sz="4" w:space="0" w:color="auto"/>
            </w:tcBorders>
            <w:shd w:val="clear" w:color="auto" w:fill="44546A" w:themeFill="text2"/>
            <w:noWrap/>
            <w:vAlign w:val="bottom"/>
            <w:hideMark/>
          </w:tcPr>
          <w:p w14:paraId="2882FA1E" w14:textId="77777777" w:rsidR="00902E89" w:rsidRPr="00794DC9" w:rsidRDefault="00902E89" w:rsidP="00902E89">
            <w:pPr>
              <w:spacing w:after="0" w:line="240" w:lineRule="auto"/>
              <w:rPr>
                <w:rFonts w:eastAsia="Times New Roman" w:cs="Arial"/>
                <w:color w:val="FFFFFF" w:themeColor="background1"/>
                <w:szCs w:val="21"/>
              </w:rPr>
            </w:pPr>
            <w:r w:rsidRPr="00794DC9">
              <w:rPr>
                <w:rFonts w:eastAsia="Times New Roman" w:cs="Arial"/>
                <w:color w:val="FFFFFF" w:themeColor="background1"/>
                <w:szCs w:val="21"/>
              </w:rPr>
              <w:t> </w:t>
            </w:r>
          </w:p>
        </w:tc>
        <w:tc>
          <w:tcPr>
            <w:tcW w:w="3039" w:type="dxa"/>
            <w:gridSpan w:val="3"/>
            <w:tcBorders>
              <w:top w:val="single" w:sz="4" w:space="0" w:color="auto"/>
              <w:left w:val="single" w:sz="4" w:space="0" w:color="auto"/>
              <w:bottom w:val="single" w:sz="4" w:space="0" w:color="auto"/>
              <w:right w:val="single" w:sz="4" w:space="0" w:color="auto"/>
            </w:tcBorders>
            <w:shd w:val="clear" w:color="auto" w:fill="44546A" w:themeFill="text2"/>
            <w:noWrap/>
            <w:vAlign w:val="bottom"/>
            <w:hideMark/>
          </w:tcPr>
          <w:p w14:paraId="43C21994" w14:textId="77777777" w:rsidR="00902E89" w:rsidRPr="00794DC9" w:rsidRDefault="00902E89" w:rsidP="00902E89">
            <w:pPr>
              <w:spacing w:after="0" w:line="240" w:lineRule="auto"/>
              <w:jc w:val="center"/>
              <w:rPr>
                <w:rFonts w:eastAsia="Times New Roman" w:cs="Arial"/>
                <w:color w:val="FFFFFF" w:themeColor="background1"/>
                <w:szCs w:val="21"/>
              </w:rPr>
            </w:pPr>
            <w:r w:rsidRPr="00794DC9">
              <w:rPr>
                <w:rFonts w:eastAsia="Times New Roman" w:cs="Arial"/>
                <w:color w:val="FFFFFF" w:themeColor="background1"/>
                <w:szCs w:val="21"/>
              </w:rPr>
              <w:t>Census</w:t>
            </w:r>
          </w:p>
        </w:tc>
      </w:tr>
      <w:tr w:rsidR="00C1441D" w:rsidRPr="00774451" w14:paraId="7786C12A" w14:textId="77777777" w:rsidTr="00C1441D">
        <w:trPr>
          <w:trHeight w:val="600"/>
          <w:jc w:val="center"/>
        </w:trPr>
        <w:tc>
          <w:tcPr>
            <w:tcW w:w="2281" w:type="dxa"/>
            <w:tcBorders>
              <w:top w:val="single" w:sz="4" w:space="0" w:color="auto"/>
              <w:left w:val="single" w:sz="4" w:space="0" w:color="auto"/>
              <w:bottom w:val="single" w:sz="4" w:space="0" w:color="auto"/>
              <w:right w:val="single" w:sz="4" w:space="0" w:color="auto"/>
            </w:tcBorders>
            <w:shd w:val="clear" w:color="auto" w:fill="44546A" w:themeFill="text2"/>
            <w:noWrap/>
            <w:vAlign w:val="bottom"/>
            <w:hideMark/>
          </w:tcPr>
          <w:p w14:paraId="51DBEB4E" w14:textId="77777777" w:rsidR="00C1441D" w:rsidRPr="00794DC9" w:rsidRDefault="00C1441D" w:rsidP="00902E89">
            <w:pPr>
              <w:spacing w:after="0" w:line="240" w:lineRule="auto"/>
              <w:rPr>
                <w:rFonts w:eastAsia="Times New Roman" w:cs="Arial"/>
                <w:color w:val="FFFFFF" w:themeColor="background1"/>
                <w:szCs w:val="21"/>
              </w:rPr>
            </w:pPr>
            <w:r w:rsidRPr="00794DC9">
              <w:rPr>
                <w:rFonts w:eastAsia="Times New Roman" w:cs="Arial"/>
                <w:color w:val="FFFFFF" w:themeColor="background1"/>
                <w:szCs w:val="21"/>
              </w:rPr>
              <w:t> Indicator for:</w:t>
            </w:r>
          </w:p>
        </w:tc>
        <w:tc>
          <w:tcPr>
            <w:tcW w:w="1013" w:type="dxa"/>
            <w:tcBorders>
              <w:top w:val="single" w:sz="4" w:space="0" w:color="auto"/>
              <w:left w:val="single" w:sz="4" w:space="0" w:color="auto"/>
              <w:bottom w:val="single" w:sz="4" w:space="0" w:color="auto"/>
              <w:right w:val="single" w:sz="4" w:space="0" w:color="auto"/>
            </w:tcBorders>
            <w:shd w:val="clear" w:color="auto" w:fill="44546A" w:themeFill="text2"/>
            <w:vAlign w:val="bottom"/>
            <w:hideMark/>
          </w:tcPr>
          <w:p w14:paraId="7CDEFADB" w14:textId="77777777" w:rsidR="00C1441D" w:rsidRPr="00794DC9" w:rsidRDefault="00C1441D" w:rsidP="00902E89">
            <w:pPr>
              <w:spacing w:after="0" w:line="240" w:lineRule="auto"/>
              <w:jc w:val="center"/>
              <w:rPr>
                <w:rFonts w:eastAsia="Times New Roman" w:cs="Arial"/>
                <w:color w:val="FFFFFF" w:themeColor="background1"/>
                <w:szCs w:val="21"/>
              </w:rPr>
            </w:pPr>
            <w:r w:rsidRPr="00794DC9">
              <w:rPr>
                <w:rFonts w:eastAsia="Times New Roman" w:cs="Arial"/>
                <w:color w:val="FFFFFF" w:themeColor="background1"/>
                <w:szCs w:val="21"/>
              </w:rPr>
              <w:t>Mean of Sum</w:t>
            </w:r>
          </w:p>
        </w:tc>
        <w:tc>
          <w:tcPr>
            <w:tcW w:w="1013" w:type="dxa"/>
            <w:tcBorders>
              <w:top w:val="single" w:sz="4" w:space="0" w:color="auto"/>
              <w:left w:val="single" w:sz="4" w:space="0" w:color="auto"/>
              <w:bottom w:val="single" w:sz="4" w:space="0" w:color="auto"/>
              <w:right w:val="single" w:sz="4" w:space="0" w:color="auto"/>
            </w:tcBorders>
            <w:shd w:val="clear" w:color="auto" w:fill="44546A" w:themeFill="text2"/>
            <w:vAlign w:val="bottom"/>
            <w:hideMark/>
          </w:tcPr>
          <w:p w14:paraId="114A9680" w14:textId="77777777" w:rsidR="00C1441D" w:rsidRPr="00794DC9" w:rsidRDefault="00C1441D" w:rsidP="00902E89">
            <w:pPr>
              <w:spacing w:after="0" w:line="240" w:lineRule="auto"/>
              <w:jc w:val="center"/>
              <w:rPr>
                <w:rFonts w:eastAsia="Times New Roman" w:cs="Arial"/>
                <w:color w:val="FFFFFF" w:themeColor="background1"/>
                <w:szCs w:val="21"/>
              </w:rPr>
            </w:pPr>
            <w:r w:rsidRPr="00794DC9">
              <w:rPr>
                <w:rFonts w:eastAsia="Times New Roman" w:cs="Arial"/>
                <w:color w:val="FFFFFF" w:themeColor="background1"/>
                <w:szCs w:val="21"/>
              </w:rPr>
              <w:t>Mean of Mean</w:t>
            </w:r>
          </w:p>
        </w:tc>
        <w:tc>
          <w:tcPr>
            <w:tcW w:w="1013" w:type="dxa"/>
            <w:tcBorders>
              <w:top w:val="single" w:sz="4" w:space="0" w:color="auto"/>
              <w:left w:val="single" w:sz="4" w:space="0" w:color="auto"/>
              <w:bottom w:val="single" w:sz="4" w:space="0" w:color="auto"/>
              <w:right w:val="single" w:sz="4" w:space="0" w:color="auto"/>
            </w:tcBorders>
            <w:shd w:val="clear" w:color="auto" w:fill="44546A" w:themeFill="text2"/>
            <w:vAlign w:val="bottom"/>
            <w:hideMark/>
          </w:tcPr>
          <w:p w14:paraId="757C788D" w14:textId="77777777" w:rsidR="00C1441D" w:rsidRPr="00794DC9" w:rsidRDefault="00C1441D" w:rsidP="00902E89">
            <w:pPr>
              <w:spacing w:after="0" w:line="240" w:lineRule="auto"/>
              <w:jc w:val="center"/>
              <w:rPr>
                <w:rFonts w:eastAsia="Times New Roman" w:cs="Arial"/>
                <w:color w:val="FFFFFF" w:themeColor="background1"/>
                <w:szCs w:val="21"/>
              </w:rPr>
            </w:pPr>
            <w:r w:rsidRPr="00794DC9">
              <w:rPr>
                <w:rFonts w:eastAsia="Times New Roman" w:cs="Arial"/>
                <w:color w:val="FFFFFF" w:themeColor="background1"/>
                <w:szCs w:val="21"/>
              </w:rPr>
              <w:t>Mean of Max</w:t>
            </w:r>
          </w:p>
        </w:tc>
        <w:tc>
          <w:tcPr>
            <w:tcW w:w="52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329A113" w14:textId="77777777" w:rsidR="00C1441D" w:rsidRPr="00794DC9" w:rsidRDefault="00C1441D" w:rsidP="00902E89">
            <w:pPr>
              <w:spacing w:after="0" w:line="240" w:lineRule="auto"/>
              <w:jc w:val="center"/>
              <w:rPr>
                <w:rFonts w:eastAsia="Times New Roman" w:cs="Arial"/>
                <w:color w:val="FFFFFF" w:themeColor="background1"/>
                <w:szCs w:val="21"/>
              </w:rPr>
            </w:pPr>
            <w:r w:rsidRPr="00794DC9">
              <w:rPr>
                <w:rFonts w:eastAsia="Times New Roman" w:cs="Arial"/>
                <w:color w:val="FFFFFF" w:themeColor="background1"/>
                <w:szCs w:val="21"/>
              </w:rPr>
              <w:t> </w:t>
            </w:r>
          </w:p>
        </w:tc>
        <w:tc>
          <w:tcPr>
            <w:tcW w:w="1013" w:type="dxa"/>
            <w:tcBorders>
              <w:top w:val="single" w:sz="4" w:space="0" w:color="auto"/>
              <w:left w:val="single" w:sz="4" w:space="0" w:color="auto"/>
              <w:bottom w:val="single" w:sz="4" w:space="0" w:color="auto"/>
              <w:right w:val="single" w:sz="4" w:space="0" w:color="auto"/>
            </w:tcBorders>
            <w:shd w:val="clear" w:color="auto" w:fill="44546A" w:themeFill="text2"/>
            <w:vAlign w:val="bottom"/>
            <w:hideMark/>
          </w:tcPr>
          <w:p w14:paraId="2F152674" w14:textId="77777777" w:rsidR="00C1441D" w:rsidRPr="00794DC9" w:rsidRDefault="00C1441D" w:rsidP="00902E89">
            <w:pPr>
              <w:spacing w:after="0" w:line="240" w:lineRule="auto"/>
              <w:jc w:val="center"/>
              <w:rPr>
                <w:rFonts w:eastAsia="Times New Roman" w:cs="Arial"/>
                <w:color w:val="FFFFFF" w:themeColor="background1"/>
                <w:szCs w:val="21"/>
              </w:rPr>
            </w:pPr>
            <w:r w:rsidRPr="00794DC9">
              <w:rPr>
                <w:rFonts w:eastAsia="Times New Roman" w:cs="Arial"/>
                <w:color w:val="FFFFFF" w:themeColor="background1"/>
                <w:szCs w:val="21"/>
              </w:rPr>
              <w:t>Mean of Sum</w:t>
            </w:r>
          </w:p>
        </w:tc>
        <w:tc>
          <w:tcPr>
            <w:tcW w:w="1013" w:type="dxa"/>
            <w:tcBorders>
              <w:top w:val="single" w:sz="4" w:space="0" w:color="auto"/>
              <w:left w:val="single" w:sz="4" w:space="0" w:color="auto"/>
              <w:bottom w:val="single" w:sz="4" w:space="0" w:color="auto"/>
              <w:right w:val="single" w:sz="4" w:space="0" w:color="auto"/>
            </w:tcBorders>
            <w:shd w:val="clear" w:color="auto" w:fill="44546A" w:themeFill="text2"/>
            <w:vAlign w:val="bottom"/>
            <w:hideMark/>
          </w:tcPr>
          <w:p w14:paraId="5970EDBB" w14:textId="77777777" w:rsidR="00C1441D" w:rsidRPr="00794DC9" w:rsidRDefault="00C1441D" w:rsidP="00902E89">
            <w:pPr>
              <w:spacing w:after="0" w:line="240" w:lineRule="auto"/>
              <w:jc w:val="center"/>
              <w:rPr>
                <w:rFonts w:eastAsia="Times New Roman" w:cs="Arial"/>
                <w:color w:val="FFFFFF" w:themeColor="background1"/>
                <w:szCs w:val="21"/>
              </w:rPr>
            </w:pPr>
            <w:r w:rsidRPr="00794DC9">
              <w:rPr>
                <w:rFonts w:eastAsia="Times New Roman" w:cs="Arial"/>
                <w:color w:val="FFFFFF" w:themeColor="background1"/>
                <w:szCs w:val="21"/>
              </w:rPr>
              <w:t>Mean of Mean</w:t>
            </w:r>
          </w:p>
        </w:tc>
        <w:tc>
          <w:tcPr>
            <w:tcW w:w="1013" w:type="dxa"/>
            <w:tcBorders>
              <w:top w:val="single" w:sz="4" w:space="0" w:color="auto"/>
              <w:left w:val="single" w:sz="4" w:space="0" w:color="auto"/>
              <w:bottom w:val="single" w:sz="4" w:space="0" w:color="auto"/>
              <w:right w:val="single" w:sz="4" w:space="0" w:color="auto"/>
            </w:tcBorders>
            <w:shd w:val="clear" w:color="auto" w:fill="44546A" w:themeFill="text2"/>
            <w:vAlign w:val="bottom"/>
            <w:hideMark/>
          </w:tcPr>
          <w:p w14:paraId="5C5D049C" w14:textId="77777777" w:rsidR="00C1441D" w:rsidRPr="00794DC9" w:rsidRDefault="00C1441D" w:rsidP="00902E89">
            <w:pPr>
              <w:spacing w:after="0" w:line="240" w:lineRule="auto"/>
              <w:jc w:val="center"/>
              <w:rPr>
                <w:rFonts w:eastAsia="Times New Roman" w:cs="Arial"/>
                <w:color w:val="FFFFFF" w:themeColor="background1"/>
                <w:szCs w:val="21"/>
              </w:rPr>
            </w:pPr>
            <w:r w:rsidRPr="00794DC9">
              <w:rPr>
                <w:rFonts w:eastAsia="Times New Roman" w:cs="Arial"/>
                <w:color w:val="FFFFFF" w:themeColor="background1"/>
                <w:szCs w:val="21"/>
              </w:rPr>
              <w:t>Mean of Max</w:t>
            </w:r>
          </w:p>
        </w:tc>
      </w:tr>
      <w:tr w:rsidR="00C1441D" w:rsidRPr="00774451" w14:paraId="3B39E1F1" w14:textId="77777777" w:rsidTr="00C1441D">
        <w:trPr>
          <w:trHeight w:val="300"/>
          <w:jc w:val="center"/>
        </w:trPr>
        <w:tc>
          <w:tcPr>
            <w:tcW w:w="2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D6910" w14:textId="77777777" w:rsidR="00C1441D" w:rsidRPr="00794DC9" w:rsidRDefault="00C1441D" w:rsidP="00B75238">
            <w:pPr>
              <w:spacing w:after="0" w:line="240" w:lineRule="auto"/>
              <w:rPr>
                <w:rFonts w:eastAsia="Times New Roman" w:cs="Arial"/>
                <w:color w:val="000000"/>
                <w:szCs w:val="21"/>
              </w:rPr>
            </w:pPr>
            <w:r w:rsidRPr="00794DC9">
              <w:rPr>
                <w:rFonts w:eastAsia="Times New Roman" w:cs="Arial"/>
                <w:color w:val="000000"/>
                <w:szCs w:val="21"/>
              </w:rPr>
              <w:t>Out of Labor Force</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44795"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0.91</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ADE85"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0.41</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7616B"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0.65</w:t>
            </w:r>
          </w:p>
        </w:tc>
        <w:tc>
          <w:tcPr>
            <w:tcW w:w="523"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3C011C30" w14:textId="77777777" w:rsidR="00C1441D" w:rsidRPr="00794DC9" w:rsidRDefault="00C1441D" w:rsidP="00C1441D">
            <w:pPr>
              <w:spacing w:after="0" w:line="240" w:lineRule="auto"/>
              <w:jc w:val="right"/>
              <w:rPr>
                <w:rFonts w:eastAsia="Times New Roman" w:cs="Arial"/>
                <w:color w:val="000000"/>
                <w:szCs w:val="21"/>
              </w:rPr>
            </w:pP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340DF"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1.27</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C5FE9"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0.54</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8509F"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0.77</w:t>
            </w:r>
          </w:p>
        </w:tc>
      </w:tr>
      <w:tr w:rsidR="00C1441D" w:rsidRPr="00774451" w14:paraId="746BBB71" w14:textId="77777777" w:rsidTr="00C1441D">
        <w:trPr>
          <w:trHeight w:val="300"/>
          <w:jc w:val="center"/>
        </w:trPr>
        <w:tc>
          <w:tcPr>
            <w:tcW w:w="2281"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369DAFE5" w14:textId="77777777" w:rsidR="00C1441D" w:rsidRPr="00794DC9" w:rsidRDefault="00C1441D" w:rsidP="00B75238">
            <w:pPr>
              <w:spacing w:after="0" w:line="240" w:lineRule="auto"/>
              <w:rPr>
                <w:rFonts w:eastAsia="Times New Roman" w:cs="Arial"/>
                <w:color w:val="000000"/>
                <w:szCs w:val="21"/>
              </w:rPr>
            </w:pPr>
            <w:r w:rsidRPr="00794DC9">
              <w:rPr>
                <w:rFonts w:eastAsia="Times New Roman" w:cs="Arial"/>
                <w:color w:val="000000"/>
                <w:szCs w:val="21"/>
              </w:rPr>
              <w:t>Employed</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5A71B9C2"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1.13</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57F031F3"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0.43</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34B91563"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0.66</w:t>
            </w:r>
          </w:p>
        </w:tc>
        <w:tc>
          <w:tcPr>
            <w:tcW w:w="523"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3B765633" w14:textId="77777777" w:rsidR="00C1441D" w:rsidRPr="00794DC9" w:rsidRDefault="00C1441D" w:rsidP="00C1441D">
            <w:pPr>
              <w:spacing w:after="0" w:line="240" w:lineRule="auto"/>
              <w:jc w:val="right"/>
              <w:rPr>
                <w:rFonts w:eastAsia="Times New Roman" w:cs="Arial"/>
                <w:color w:val="000000"/>
                <w:szCs w:val="21"/>
              </w:rPr>
            </w:pP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45D5B732"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1.10</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32E1DCBF"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0.43</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1DDE4E3A"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0.66</w:t>
            </w:r>
          </w:p>
        </w:tc>
      </w:tr>
      <w:tr w:rsidR="00C1441D" w:rsidRPr="00774451" w14:paraId="5AEC7AA9" w14:textId="77777777" w:rsidTr="00C1441D">
        <w:trPr>
          <w:trHeight w:val="300"/>
          <w:jc w:val="center"/>
        </w:trPr>
        <w:tc>
          <w:tcPr>
            <w:tcW w:w="2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2DCFA" w14:textId="77777777" w:rsidR="00C1441D" w:rsidRPr="00794DC9" w:rsidRDefault="00C1441D" w:rsidP="00B75238">
            <w:pPr>
              <w:spacing w:after="0" w:line="240" w:lineRule="auto"/>
              <w:rPr>
                <w:rFonts w:eastAsia="Times New Roman" w:cs="Arial"/>
                <w:color w:val="000000"/>
                <w:szCs w:val="21"/>
              </w:rPr>
            </w:pPr>
            <w:r w:rsidRPr="00794DC9">
              <w:rPr>
                <w:rFonts w:eastAsia="Times New Roman" w:cs="Arial"/>
                <w:color w:val="000000"/>
                <w:szCs w:val="21"/>
              </w:rPr>
              <w:t>Tertiary Education</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457A2"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0.41</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2C282"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0.18</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CDB34"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0.29</w:t>
            </w:r>
          </w:p>
        </w:tc>
        <w:tc>
          <w:tcPr>
            <w:tcW w:w="523"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04A23BE7" w14:textId="77777777" w:rsidR="00C1441D" w:rsidRPr="00794DC9" w:rsidRDefault="00C1441D" w:rsidP="00C1441D">
            <w:pPr>
              <w:spacing w:after="0" w:line="240" w:lineRule="auto"/>
              <w:jc w:val="right"/>
              <w:rPr>
                <w:rFonts w:eastAsia="Times New Roman" w:cs="Arial"/>
                <w:color w:val="000000"/>
                <w:szCs w:val="21"/>
              </w:rPr>
            </w:pP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0B082"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0.40</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04FC7"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0.18</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17C5A"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0.29</w:t>
            </w:r>
          </w:p>
        </w:tc>
      </w:tr>
      <w:tr w:rsidR="00C1441D" w:rsidRPr="00774451" w14:paraId="2B65395E" w14:textId="77777777" w:rsidTr="00C1441D">
        <w:trPr>
          <w:trHeight w:val="300"/>
          <w:jc w:val="center"/>
        </w:trPr>
        <w:tc>
          <w:tcPr>
            <w:tcW w:w="2281"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3D2A89E0" w14:textId="77777777" w:rsidR="00C1441D" w:rsidRPr="00794DC9" w:rsidRDefault="00C1441D" w:rsidP="00B75238">
            <w:pPr>
              <w:spacing w:after="0" w:line="240" w:lineRule="auto"/>
              <w:rPr>
                <w:rFonts w:eastAsia="Times New Roman" w:cs="Arial"/>
                <w:color w:val="000000"/>
                <w:szCs w:val="21"/>
              </w:rPr>
            </w:pPr>
            <w:r w:rsidRPr="00794DC9">
              <w:rPr>
                <w:rFonts w:eastAsia="Times New Roman" w:cs="Arial"/>
                <w:color w:val="000000"/>
                <w:szCs w:val="21"/>
              </w:rPr>
              <w:t>Male</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23F8201B"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1.40</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00F47B76"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0.47</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3E311491"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0.82</w:t>
            </w:r>
          </w:p>
        </w:tc>
        <w:tc>
          <w:tcPr>
            <w:tcW w:w="523"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7BEEC914" w14:textId="77777777" w:rsidR="00C1441D" w:rsidRPr="00794DC9" w:rsidRDefault="00C1441D" w:rsidP="00C1441D">
            <w:pPr>
              <w:spacing w:after="0" w:line="240" w:lineRule="auto"/>
              <w:jc w:val="right"/>
              <w:rPr>
                <w:rFonts w:eastAsia="Times New Roman" w:cs="Arial"/>
                <w:color w:val="000000"/>
                <w:szCs w:val="21"/>
              </w:rPr>
            </w:pP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12A4F7BC"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1.40</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5DC09753"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0.47</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407A358D"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0.83</w:t>
            </w:r>
          </w:p>
        </w:tc>
      </w:tr>
      <w:tr w:rsidR="00C1441D" w:rsidRPr="00774451" w14:paraId="1FFD6760" w14:textId="77777777" w:rsidTr="00C1441D">
        <w:trPr>
          <w:trHeight w:val="300"/>
          <w:jc w:val="center"/>
        </w:trPr>
        <w:tc>
          <w:tcPr>
            <w:tcW w:w="2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68823" w14:textId="77777777" w:rsidR="00C1441D" w:rsidRPr="00794DC9" w:rsidRDefault="00C1441D" w:rsidP="00B75238">
            <w:pPr>
              <w:spacing w:after="0" w:line="240" w:lineRule="auto"/>
              <w:rPr>
                <w:rFonts w:eastAsia="Times New Roman" w:cs="Arial"/>
                <w:color w:val="000000"/>
                <w:szCs w:val="21"/>
              </w:rPr>
            </w:pPr>
            <w:r w:rsidRPr="00794DC9">
              <w:rPr>
                <w:rFonts w:eastAsia="Times New Roman" w:cs="Arial"/>
                <w:color w:val="000000"/>
                <w:szCs w:val="21"/>
              </w:rPr>
              <w:t>Female</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1A15F"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1.48</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8A09E"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0.53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67E79"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0.90</w:t>
            </w:r>
          </w:p>
        </w:tc>
        <w:tc>
          <w:tcPr>
            <w:tcW w:w="523"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16AEE730" w14:textId="77777777" w:rsidR="00C1441D" w:rsidRPr="00794DC9" w:rsidRDefault="00C1441D" w:rsidP="00C1441D">
            <w:pPr>
              <w:spacing w:after="0" w:line="240" w:lineRule="auto"/>
              <w:jc w:val="right"/>
              <w:rPr>
                <w:rFonts w:eastAsia="Times New Roman" w:cs="Arial"/>
                <w:color w:val="000000"/>
                <w:szCs w:val="21"/>
              </w:rPr>
            </w:pP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7E03F"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1.48</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2B97D"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0.53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2B9C5"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0.90</w:t>
            </w:r>
          </w:p>
        </w:tc>
      </w:tr>
      <w:tr w:rsidR="00C1441D" w:rsidRPr="00774451" w14:paraId="07F4FA09" w14:textId="77777777" w:rsidTr="00C1441D">
        <w:trPr>
          <w:trHeight w:val="300"/>
          <w:jc w:val="center"/>
        </w:trPr>
        <w:tc>
          <w:tcPr>
            <w:tcW w:w="2281"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5773992D" w14:textId="77777777" w:rsidR="00C1441D" w:rsidRPr="00794DC9" w:rsidRDefault="00C1441D" w:rsidP="00B75238">
            <w:pPr>
              <w:spacing w:after="0" w:line="240" w:lineRule="auto"/>
              <w:rPr>
                <w:rFonts w:eastAsia="Times New Roman" w:cs="Arial"/>
                <w:color w:val="000000"/>
                <w:szCs w:val="21"/>
              </w:rPr>
            </w:pPr>
            <w:r w:rsidRPr="00794DC9">
              <w:rPr>
                <w:rFonts w:eastAsia="Times New Roman" w:cs="Arial"/>
                <w:color w:val="000000"/>
                <w:szCs w:val="21"/>
              </w:rPr>
              <w:t>Age 0 to 6</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08C8423F"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0.17</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05A217C6"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0.04</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3676B2D7"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0.13</w:t>
            </w:r>
          </w:p>
        </w:tc>
        <w:tc>
          <w:tcPr>
            <w:tcW w:w="523"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02B7A685" w14:textId="77777777" w:rsidR="00C1441D" w:rsidRPr="00794DC9" w:rsidRDefault="00C1441D" w:rsidP="00C1441D">
            <w:pPr>
              <w:spacing w:after="0" w:line="240" w:lineRule="auto"/>
              <w:jc w:val="right"/>
              <w:rPr>
                <w:rFonts w:eastAsia="Times New Roman" w:cs="Arial"/>
                <w:color w:val="000000"/>
                <w:szCs w:val="21"/>
              </w:rPr>
            </w:pP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5A7BE992"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0.16</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5EBC7B27"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0.04</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7FCD7456"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0.13</w:t>
            </w:r>
          </w:p>
        </w:tc>
      </w:tr>
      <w:tr w:rsidR="00C1441D" w:rsidRPr="00774451" w14:paraId="43E4AE3E" w14:textId="77777777" w:rsidTr="00C1441D">
        <w:trPr>
          <w:trHeight w:val="300"/>
          <w:jc w:val="center"/>
        </w:trPr>
        <w:tc>
          <w:tcPr>
            <w:tcW w:w="2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8E93C" w14:textId="77777777" w:rsidR="00C1441D" w:rsidRPr="00794DC9" w:rsidRDefault="00C1441D" w:rsidP="00B75238">
            <w:pPr>
              <w:spacing w:after="0" w:line="240" w:lineRule="auto"/>
              <w:rPr>
                <w:rFonts w:eastAsia="Times New Roman" w:cs="Arial"/>
                <w:color w:val="000000"/>
                <w:szCs w:val="21"/>
              </w:rPr>
            </w:pPr>
            <w:r w:rsidRPr="00794DC9">
              <w:rPr>
                <w:rFonts w:eastAsia="Times New Roman" w:cs="Arial"/>
                <w:color w:val="000000"/>
                <w:szCs w:val="21"/>
              </w:rPr>
              <w:t>Age 1 to 14</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884F4"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0.39</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15C89"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0.09</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7A9B7"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0.25</w:t>
            </w:r>
          </w:p>
        </w:tc>
        <w:tc>
          <w:tcPr>
            <w:tcW w:w="523"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0EA6C94B" w14:textId="77777777" w:rsidR="00C1441D" w:rsidRPr="00794DC9" w:rsidRDefault="00C1441D" w:rsidP="00C1441D">
            <w:pPr>
              <w:spacing w:after="0" w:line="240" w:lineRule="auto"/>
              <w:jc w:val="right"/>
              <w:rPr>
                <w:rFonts w:eastAsia="Times New Roman" w:cs="Arial"/>
                <w:color w:val="000000"/>
                <w:szCs w:val="21"/>
              </w:rPr>
            </w:pP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506BB"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0.41</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00E86"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0.09</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9F550"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0.26</w:t>
            </w:r>
          </w:p>
        </w:tc>
      </w:tr>
      <w:tr w:rsidR="00C1441D" w:rsidRPr="00774451" w14:paraId="65203A07" w14:textId="77777777" w:rsidTr="00C1441D">
        <w:trPr>
          <w:trHeight w:val="300"/>
          <w:jc w:val="center"/>
        </w:trPr>
        <w:tc>
          <w:tcPr>
            <w:tcW w:w="2281"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36FD527F" w14:textId="77777777" w:rsidR="00C1441D" w:rsidRPr="00794DC9" w:rsidRDefault="00C1441D" w:rsidP="00B75238">
            <w:pPr>
              <w:spacing w:after="0" w:line="240" w:lineRule="auto"/>
              <w:rPr>
                <w:rFonts w:eastAsia="Times New Roman" w:cs="Arial"/>
                <w:color w:val="000000"/>
                <w:szCs w:val="21"/>
              </w:rPr>
            </w:pPr>
            <w:r w:rsidRPr="00794DC9">
              <w:rPr>
                <w:rFonts w:eastAsia="Times New Roman" w:cs="Arial"/>
                <w:color w:val="000000"/>
                <w:szCs w:val="21"/>
              </w:rPr>
              <w:t>Age 15 to 24</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2F52A10A"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0.35</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0FF8BA61"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0.09</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5412C220"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0.25</w:t>
            </w:r>
          </w:p>
        </w:tc>
        <w:tc>
          <w:tcPr>
            <w:tcW w:w="523"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6EAE29E0" w14:textId="77777777" w:rsidR="00C1441D" w:rsidRPr="00794DC9" w:rsidRDefault="00C1441D" w:rsidP="00C1441D">
            <w:pPr>
              <w:spacing w:after="0" w:line="240" w:lineRule="auto"/>
              <w:jc w:val="right"/>
              <w:rPr>
                <w:rFonts w:eastAsia="Times New Roman" w:cs="Arial"/>
                <w:color w:val="000000"/>
                <w:szCs w:val="21"/>
              </w:rPr>
            </w:pP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2A8977ED"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0.34</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76CA9B2E"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0.09</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55B03CFB"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0.24</w:t>
            </w:r>
          </w:p>
        </w:tc>
      </w:tr>
      <w:tr w:rsidR="00C1441D" w:rsidRPr="00774451" w14:paraId="2876995C" w14:textId="77777777" w:rsidTr="00C1441D">
        <w:trPr>
          <w:trHeight w:val="300"/>
          <w:jc w:val="center"/>
        </w:trPr>
        <w:tc>
          <w:tcPr>
            <w:tcW w:w="2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F1E5F" w14:textId="77777777" w:rsidR="00C1441D" w:rsidRPr="00794DC9" w:rsidRDefault="00C1441D" w:rsidP="00B75238">
            <w:pPr>
              <w:spacing w:after="0" w:line="240" w:lineRule="auto"/>
              <w:rPr>
                <w:rFonts w:eastAsia="Times New Roman" w:cs="Arial"/>
                <w:color w:val="000000"/>
                <w:szCs w:val="21"/>
              </w:rPr>
            </w:pPr>
            <w:r w:rsidRPr="00794DC9">
              <w:rPr>
                <w:rFonts w:eastAsia="Times New Roman" w:cs="Arial"/>
                <w:color w:val="000000"/>
                <w:szCs w:val="21"/>
              </w:rPr>
              <w:t>Age 25 to 64</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CF7B4"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1.64</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7A262"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0.56</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D7C52"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0.80</w:t>
            </w:r>
          </w:p>
        </w:tc>
        <w:tc>
          <w:tcPr>
            <w:tcW w:w="523"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51970CDC" w14:textId="77777777" w:rsidR="00C1441D" w:rsidRPr="00794DC9" w:rsidRDefault="00C1441D" w:rsidP="00C1441D">
            <w:pPr>
              <w:spacing w:after="0" w:line="240" w:lineRule="auto"/>
              <w:jc w:val="right"/>
              <w:rPr>
                <w:rFonts w:eastAsia="Times New Roman" w:cs="Arial"/>
                <w:color w:val="000000"/>
                <w:szCs w:val="21"/>
              </w:rPr>
            </w:pP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5412C"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1.63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1F905"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0.56</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B0BF5"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0.81</w:t>
            </w:r>
          </w:p>
        </w:tc>
      </w:tr>
      <w:tr w:rsidR="00C1441D" w:rsidRPr="00774451" w14:paraId="47BD4186" w14:textId="77777777" w:rsidTr="00C1441D">
        <w:trPr>
          <w:trHeight w:val="300"/>
          <w:jc w:val="center"/>
        </w:trPr>
        <w:tc>
          <w:tcPr>
            <w:tcW w:w="2281"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68E632B7" w14:textId="77777777" w:rsidR="00C1441D" w:rsidRPr="00794DC9" w:rsidRDefault="00C1441D" w:rsidP="00B75238">
            <w:pPr>
              <w:spacing w:after="0" w:line="240" w:lineRule="auto"/>
              <w:rPr>
                <w:rFonts w:eastAsia="Times New Roman" w:cs="Arial"/>
                <w:color w:val="000000"/>
                <w:szCs w:val="21"/>
              </w:rPr>
            </w:pPr>
            <w:r w:rsidRPr="00794DC9">
              <w:rPr>
                <w:rFonts w:eastAsia="Times New Roman" w:cs="Arial"/>
                <w:color w:val="000000"/>
                <w:szCs w:val="21"/>
              </w:rPr>
              <w:t>Age 65 and Above</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62347D94"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0.58</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12C29493"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0.29</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4DCA7DE7" w14:textId="77777777" w:rsidR="00C1441D" w:rsidRPr="00794DC9" w:rsidRDefault="00C1441D" w:rsidP="00C1441D">
            <w:pPr>
              <w:spacing w:after="0" w:line="240" w:lineRule="auto"/>
              <w:jc w:val="right"/>
              <w:rPr>
                <w:rFonts w:eastAsia="Times New Roman" w:cs="Arial"/>
                <w:color w:val="000000"/>
                <w:szCs w:val="21"/>
              </w:rPr>
            </w:pPr>
            <w:r w:rsidRPr="00794DC9">
              <w:rPr>
                <w:rFonts w:eastAsia="Times New Roman" w:cs="Arial"/>
                <w:color w:val="000000"/>
                <w:szCs w:val="21"/>
              </w:rPr>
              <w:t>0.44</w:t>
            </w:r>
          </w:p>
        </w:tc>
        <w:tc>
          <w:tcPr>
            <w:tcW w:w="523"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6C4CF117" w14:textId="77777777" w:rsidR="00C1441D" w:rsidRPr="00794DC9" w:rsidRDefault="00C1441D" w:rsidP="00C1441D">
            <w:pPr>
              <w:spacing w:after="0" w:line="240" w:lineRule="auto"/>
              <w:jc w:val="right"/>
              <w:rPr>
                <w:rFonts w:eastAsia="Times New Roman" w:cs="Arial"/>
                <w:color w:val="000000"/>
                <w:szCs w:val="21"/>
              </w:rPr>
            </w:pP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5EC9E7F4"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0.50</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02D46B5D"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0.25</w:t>
            </w:r>
          </w:p>
        </w:tc>
        <w:tc>
          <w:tcPr>
            <w:tcW w:w="1013"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2A277B98" w14:textId="77777777" w:rsidR="00C1441D" w:rsidRPr="00794DC9" w:rsidRDefault="00C1441D" w:rsidP="00C1441D">
            <w:pPr>
              <w:spacing w:after="0" w:line="240" w:lineRule="auto"/>
              <w:jc w:val="right"/>
              <w:rPr>
                <w:rFonts w:eastAsia="Times New Roman" w:cs="Arial"/>
                <w:color w:val="000000"/>
                <w:szCs w:val="21"/>
              </w:rPr>
            </w:pPr>
            <w:r w:rsidRPr="00794DC9">
              <w:rPr>
                <w:rFonts w:cs="Arial"/>
                <w:color w:val="000000"/>
                <w:szCs w:val="21"/>
              </w:rPr>
              <w:t>0.39</w:t>
            </w:r>
          </w:p>
        </w:tc>
      </w:tr>
    </w:tbl>
    <w:p w14:paraId="42879137" w14:textId="77777777" w:rsidR="00902E89" w:rsidRDefault="00902E89" w:rsidP="002A384F">
      <w:pPr>
        <w:tabs>
          <w:tab w:val="num" w:pos="720"/>
        </w:tabs>
        <w:rPr>
          <w:rFonts w:ascii="Garamond" w:hAnsi="Garamond"/>
          <w:b/>
          <w:sz w:val="24"/>
          <w:szCs w:val="24"/>
        </w:rPr>
      </w:pPr>
    </w:p>
    <w:p w14:paraId="65DAB528" w14:textId="77777777" w:rsidR="00EF17E4" w:rsidRDefault="003A1555" w:rsidP="00774451">
      <w:r w:rsidRPr="003A1555">
        <w:t>From the pool of variables not excluded due to comparability concerns, a variety of model selection techniques were employed to arrive at the best performing model</w:t>
      </w:r>
      <w:r w:rsidR="00331C99">
        <w:t xml:space="preserve"> in explaining variation in income</w:t>
      </w:r>
      <w:r w:rsidRPr="003A1555">
        <w:t xml:space="preserve"> and to evaluate performance on the basis of several criteria. Automated model selection techniques (lasso, forward stepwise, backward stepwise, etc.) were complimented by manually designed models and assessed in terms of out of sample performance.</w:t>
      </w:r>
    </w:p>
    <w:p w14:paraId="1264B8FE" w14:textId="77777777" w:rsidR="00496155" w:rsidRDefault="00496155" w:rsidP="00774451">
      <w:r w:rsidRPr="00EF17E4">
        <w:t xml:space="preserve">In the process of model development, thorough checks on the variance composition were also conducted. The final model was partially selected on the basis of the combination of a good adjusted </w:t>
      </w:r>
      <w:r w:rsidR="00B75238" w:rsidRPr="00785B2B">
        <w:t>R-squared</w:t>
      </w:r>
      <w:r w:rsidRPr="00EF17E4">
        <w:t xml:space="preserve"> and the small ratio of location variance over total variance. For the model used in this exercise, the ratio is indistinguishable from 0, much below the recommended 5% level. </w:t>
      </w:r>
    </w:p>
    <w:p w14:paraId="3D19AC9C" w14:textId="77777777" w:rsidR="00496155" w:rsidRDefault="00496155" w:rsidP="00774451">
      <w:r>
        <w:t xml:space="preserve">The error structure observed in the survey was also decomposed into several layers to ensure that the location effect accounts for a small share of the overall </w:t>
      </w:r>
      <w:r w:rsidR="009B3BEF">
        <w:t>error</w:t>
      </w:r>
      <w:r>
        <w:t>. In this case, the large majority</w:t>
      </w:r>
      <w:r w:rsidR="009B3BEF">
        <w:t xml:space="preserve"> of the error</w:t>
      </w:r>
      <w:r>
        <w:t xml:space="preserve"> is associated</w:t>
      </w:r>
      <w:r w:rsidR="002F7745">
        <w:t xml:space="preserve"> with</w:t>
      </w:r>
      <w:r>
        <w:t xml:space="preserve"> the household level</w:t>
      </w:r>
      <w:r w:rsidR="002F7745">
        <w:t xml:space="preserve"> effect</w:t>
      </w:r>
      <w:r>
        <w:t xml:space="preserve">, and a relatively small share </w:t>
      </w:r>
      <w:r w:rsidR="009B3BEF">
        <w:t>is associated with the</w:t>
      </w:r>
      <w:r>
        <w:t xml:space="preserve"> municipal-level location effect. </w:t>
      </w:r>
      <w:r w:rsidRPr="00EF17E4">
        <w:t xml:space="preserve"> </w:t>
      </w:r>
      <w:r>
        <w:t>T</w:t>
      </w:r>
      <w:r w:rsidRPr="00EF17E4">
        <w:t>he municipality</w:t>
      </w:r>
      <w:r>
        <w:t xml:space="preserve"> variance</w:t>
      </w:r>
      <w:r w:rsidRPr="00EF17E4">
        <w:t xml:space="preserve"> </w:t>
      </w:r>
      <w:r>
        <w:t>(</w:t>
      </w:r>
      <w:r w:rsidRPr="00EF17E4">
        <w:t>var(muni</w:t>
      </w:r>
      <w:r>
        <w:t>cipality</w:t>
      </w:r>
      <w:r w:rsidRPr="00EF17E4">
        <w:t>) = .0025</w:t>
      </w:r>
      <w:r>
        <w:t xml:space="preserve">) </w:t>
      </w:r>
      <w:r w:rsidRPr="00EF17E4">
        <w:t xml:space="preserve">is </w:t>
      </w:r>
      <w:r>
        <w:t>less than one percent of the overall residual (</w:t>
      </w:r>
      <w:r w:rsidRPr="00EF17E4">
        <w:t>var(epsilon) = .339</w:t>
      </w:r>
      <w:r>
        <w:t>)</w:t>
      </w:r>
      <w:r w:rsidRPr="00EF17E4">
        <w:t>.</w:t>
      </w:r>
    </w:p>
    <w:p w14:paraId="1CFFA953" w14:textId="77777777" w:rsidR="008D3383" w:rsidRDefault="00DE2752" w:rsidP="00774451">
      <w:r>
        <w:t>The approach described</w:t>
      </w:r>
      <w:r w:rsidR="00772FD3">
        <w:t xml:space="preserve"> in Section III</w:t>
      </w:r>
      <w:r>
        <w:t xml:space="preserve"> leads to two separate models that are used to estimate income. The first, called the “</w:t>
      </w:r>
      <w:r w:rsidR="00850879">
        <w:t>b</w:t>
      </w:r>
      <w:r>
        <w:t>eta” model, is developed to explain variation in income among households. The second, called the “</w:t>
      </w:r>
      <w:r w:rsidR="00850879">
        <w:t>alpha</w:t>
      </w:r>
      <w:r>
        <w:t xml:space="preserve">” model, is developed to explain the </w:t>
      </w:r>
      <w:r w:rsidR="00772FD3">
        <w:t>residual</w:t>
      </w:r>
      <m:oMath>
        <m:sSub>
          <m:sSubPr>
            <m:ctrlPr>
              <w:rPr>
                <w:rFonts w:ascii="Cambria Math" w:hAnsi="Cambria Math" w:cs="Arial"/>
                <w:i/>
                <w:sz w:val="24"/>
                <w:szCs w:val="24"/>
              </w:rPr>
            </m:ctrlPr>
          </m:sSubPr>
          <m:e>
            <m:r>
              <w:rPr>
                <w:rFonts w:ascii="Cambria Math" w:hAnsi="Cambria Math" w:cs="Arial"/>
                <w:sz w:val="24"/>
                <w:szCs w:val="24"/>
              </w:rPr>
              <m:t xml:space="preserve"> ε</m:t>
            </m:r>
          </m:e>
          <m:sub>
            <m:r>
              <w:rPr>
                <w:rFonts w:ascii="Cambria Math" w:hAnsi="Cambria Math" w:cs="Arial"/>
                <w:sz w:val="24"/>
                <w:szCs w:val="24"/>
              </w:rPr>
              <m:t>ch</m:t>
            </m:r>
          </m:sub>
        </m:sSub>
      </m:oMath>
      <w:r>
        <w:t xml:space="preserve">. </w:t>
      </w:r>
      <w:r w:rsidR="00785B2B" w:rsidRPr="00785B2B">
        <w:t xml:space="preserve">The </w:t>
      </w:r>
      <w:r w:rsidR="00785B2B">
        <w:t>results</w:t>
      </w:r>
      <w:r w:rsidR="00785B2B" w:rsidRPr="00785B2B">
        <w:t xml:space="preserve"> of </w:t>
      </w:r>
      <w:r w:rsidR="00DD45D8">
        <w:t xml:space="preserve">both models </w:t>
      </w:r>
      <w:r w:rsidR="00331C99">
        <w:t>are presented</w:t>
      </w:r>
      <w:r w:rsidR="00785B2B" w:rsidRPr="00785B2B">
        <w:t xml:space="preserve"> in </w:t>
      </w:r>
      <w:r w:rsidR="00DD45D8">
        <w:t>Annex</w:t>
      </w:r>
      <w:r w:rsidR="00772FD3">
        <w:t xml:space="preserve"> D. </w:t>
      </w:r>
      <w:r w:rsidR="00785B2B" w:rsidRPr="00785B2B">
        <w:t>The</w:t>
      </w:r>
      <w:r w:rsidR="00DD45D8">
        <w:t xml:space="preserve"> </w:t>
      </w:r>
      <w:r w:rsidR="00850879">
        <w:t>beta</w:t>
      </w:r>
      <w:r w:rsidR="00850879" w:rsidRPr="00785B2B">
        <w:t xml:space="preserve"> </w:t>
      </w:r>
      <w:r w:rsidR="00785B2B" w:rsidRPr="00785B2B">
        <w:t xml:space="preserve">model </w:t>
      </w:r>
      <w:r w:rsidR="008D3383">
        <w:t>uses a larger set of variables, largely related to</w:t>
      </w:r>
      <w:r w:rsidR="00785B2B" w:rsidRPr="00785B2B">
        <w:t xml:space="preserve"> household, dwelling, </w:t>
      </w:r>
      <w:r w:rsidR="00785B2B">
        <w:t>employment and</w:t>
      </w:r>
      <w:r w:rsidR="00785B2B" w:rsidRPr="00785B2B">
        <w:t xml:space="preserve"> municipal characteristics. </w:t>
      </w:r>
      <w:r w:rsidR="00A17086">
        <w:t>T</w:t>
      </w:r>
      <w:r w:rsidR="00A17086" w:rsidRPr="00785B2B">
        <w:t>he adjusted R-squared</w:t>
      </w:r>
      <w:r w:rsidR="00A17086">
        <w:t xml:space="preserve"> of the final model is</w:t>
      </w:r>
      <w:r w:rsidR="00A17086" w:rsidRPr="00785B2B">
        <w:t xml:space="preserve"> </w:t>
      </w:r>
      <w:r w:rsidR="00A17086">
        <w:t>45</w:t>
      </w:r>
      <w:r w:rsidR="00A17086" w:rsidRPr="00785B2B">
        <w:t xml:space="preserve"> percent</w:t>
      </w:r>
      <w:r w:rsidR="00A17086">
        <w:t>, o</w:t>
      </w:r>
      <w:r w:rsidR="00785B2B" w:rsidRPr="00785B2B">
        <w:t xml:space="preserve">nce </w:t>
      </w:r>
      <w:r w:rsidR="00785B2B">
        <w:t>municipal-le</w:t>
      </w:r>
      <w:r w:rsidR="00785B2B" w:rsidRPr="00785B2B">
        <w:t xml:space="preserve">vel variables are included. </w:t>
      </w:r>
    </w:p>
    <w:p w14:paraId="170FA807" w14:textId="77777777" w:rsidR="004A4422" w:rsidRDefault="00785B2B" w:rsidP="00774451">
      <w:pPr>
        <w:rPr>
          <w:b/>
        </w:rPr>
      </w:pPr>
      <w:r w:rsidRPr="00785B2B">
        <w:t xml:space="preserve">The inclusion of municipality-level variables into the beta model aims at capturing the spatial correlation within the target </w:t>
      </w:r>
      <w:r>
        <w:t xml:space="preserve">areas. </w:t>
      </w:r>
      <w:r w:rsidRPr="00785B2B">
        <w:t xml:space="preserve">The conditional correlations in the income model correspond to common priors. </w:t>
      </w:r>
      <w:r w:rsidR="00A17086">
        <w:t>For instance</w:t>
      </w:r>
      <w:r w:rsidRPr="00785B2B">
        <w:t xml:space="preserve">, income is </w:t>
      </w:r>
      <w:r>
        <w:t xml:space="preserve">positively associated </w:t>
      </w:r>
      <w:r w:rsidR="003737A2" w:rsidRPr="00785B2B">
        <w:t xml:space="preserve">with </w:t>
      </w:r>
      <w:r w:rsidR="003737A2">
        <w:t xml:space="preserve">maximum </w:t>
      </w:r>
      <w:r w:rsidR="003737A2" w:rsidRPr="00785B2B">
        <w:t>level</w:t>
      </w:r>
      <w:r w:rsidR="003737A2">
        <w:t>s</w:t>
      </w:r>
      <w:r w:rsidR="003737A2" w:rsidRPr="00785B2B">
        <w:t xml:space="preserve"> of education in the household</w:t>
      </w:r>
      <w:r w:rsidR="003737A2">
        <w:t xml:space="preserve">, </w:t>
      </w:r>
      <w:r>
        <w:t>with tertiary education, and</w:t>
      </w:r>
      <w:r w:rsidRPr="00785B2B">
        <w:t xml:space="preserve"> with the share of professionals in the household</w:t>
      </w:r>
      <w:r>
        <w:t>.</w:t>
      </w:r>
      <w:r w:rsidRPr="00785B2B">
        <w:t xml:space="preserve"> Income is</w:t>
      </w:r>
      <w:r w:rsidR="00A17086">
        <w:t xml:space="preserve"> also</w:t>
      </w:r>
      <w:r w:rsidRPr="00785B2B">
        <w:t xml:space="preserve"> negatively correlated with the share of household members </w:t>
      </w:r>
      <w:r>
        <w:t>looking for work</w:t>
      </w:r>
      <w:r w:rsidRPr="00785B2B">
        <w:t xml:space="preserve">, </w:t>
      </w:r>
      <w:r>
        <w:t xml:space="preserve">or working in agriculture. </w:t>
      </w:r>
    </w:p>
    <w:p w14:paraId="4EADC3F9" w14:textId="77777777" w:rsidR="00BE5154" w:rsidRDefault="00E7001B" w:rsidP="00774451">
      <w:r>
        <w:t>Municipality-level poverty</w:t>
      </w:r>
      <w:r w:rsidRPr="00A17086">
        <w:t xml:space="preserve"> estimates and associated measures of </w:t>
      </w:r>
      <w:r w:rsidR="003E7CE9">
        <w:t xml:space="preserve">standard errors </w:t>
      </w:r>
      <w:r>
        <w:t>were estimated using the approach</w:t>
      </w:r>
      <w:r w:rsidR="00491D7D">
        <w:t xml:space="preserve"> </w:t>
      </w:r>
      <w:r w:rsidR="00392F52">
        <w:t xml:space="preserve">described above </w:t>
      </w:r>
      <w:r w:rsidR="00CB7706">
        <w:t>with several variations in the specification</w:t>
      </w:r>
      <w:r w:rsidR="00491D7D">
        <w:t xml:space="preserve">. </w:t>
      </w:r>
      <w:r w:rsidR="00491D7D" w:rsidRPr="00491D7D">
        <w:t>Estimates from</w:t>
      </w:r>
      <w:r w:rsidR="00491D7D">
        <w:t xml:space="preserve"> slight changes to the beta model suggest that poverty </w:t>
      </w:r>
      <w:r w:rsidR="00491D7D" w:rsidRPr="00491D7D">
        <w:t xml:space="preserve">predictions are not </w:t>
      </w:r>
      <w:r w:rsidR="00491D7D">
        <w:t xml:space="preserve">particularly </w:t>
      </w:r>
      <w:r w:rsidR="00491D7D" w:rsidRPr="00491D7D">
        <w:t xml:space="preserve">sensitive to marginal changes in the underlying model </w:t>
      </w:r>
      <w:r w:rsidR="00850879">
        <w:t>used</w:t>
      </w:r>
      <w:r w:rsidR="00850879" w:rsidRPr="00491D7D">
        <w:t xml:space="preserve"> </w:t>
      </w:r>
      <w:r w:rsidR="00491D7D" w:rsidRPr="00491D7D">
        <w:t xml:space="preserve">to explain variation in income across households. </w:t>
      </w:r>
    </w:p>
    <w:p w14:paraId="7B440078" w14:textId="77777777" w:rsidR="00582A56" w:rsidRDefault="00491D7D" w:rsidP="00774451">
      <w:r w:rsidRPr="00491D7D">
        <w:t xml:space="preserve">At the same time, the estimates </w:t>
      </w:r>
      <w:r w:rsidR="00CB35D0">
        <w:t>were</w:t>
      </w:r>
      <w:r w:rsidRPr="00491D7D">
        <w:t xml:space="preserve"> sensitive to whether heteros</w:t>
      </w:r>
      <w:r w:rsidR="008D3383">
        <w:t>c</w:t>
      </w:r>
      <w:r w:rsidRPr="00491D7D">
        <w:t xml:space="preserve">edasticity is allowed for via the </w:t>
      </w:r>
      <w:r>
        <w:t xml:space="preserve">inclusion of the alpha model – poverty </w:t>
      </w:r>
      <w:r w:rsidRPr="00491D7D">
        <w:t xml:space="preserve">predictions </w:t>
      </w:r>
      <w:r w:rsidR="00850879">
        <w:t>were</w:t>
      </w:r>
      <w:r w:rsidR="00850879" w:rsidRPr="00491D7D">
        <w:t xml:space="preserve"> </w:t>
      </w:r>
      <w:r w:rsidRPr="00491D7D">
        <w:t xml:space="preserve">higher throughout if the alpha model </w:t>
      </w:r>
      <w:r w:rsidR="00FC65BC">
        <w:t>was</w:t>
      </w:r>
      <w:r w:rsidRPr="00491D7D">
        <w:t xml:space="preserve"> not specified. </w:t>
      </w:r>
      <w:r w:rsidR="00BE5154">
        <w:t>Non-normality in the error term was a known issue in this case, even before working with the census micro</w:t>
      </w:r>
      <w:r w:rsidR="00850879">
        <w:t>-</w:t>
      </w:r>
      <w:r w:rsidR="00BE5154">
        <w:t>data. From preliminary model development in the SILC data, it was apparent that the normality assumption was violated</w:t>
      </w:r>
      <w:r w:rsidR="00FC65BC">
        <w:t xml:space="preserve"> (F</w:t>
      </w:r>
      <w:r w:rsidR="00BE5154">
        <w:t>igure</w:t>
      </w:r>
      <w:r w:rsidR="00FC65BC">
        <w:t xml:space="preserve"> 1).</w:t>
      </w:r>
    </w:p>
    <w:p w14:paraId="7AD2F3B3" w14:textId="77777777" w:rsidR="00BE5154" w:rsidRPr="00BE5154" w:rsidRDefault="00BE5154" w:rsidP="00774451">
      <w:pPr>
        <w:rPr>
          <w:i/>
        </w:rPr>
      </w:pPr>
      <w:r w:rsidRPr="00774451">
        <w:rPr>
          <w:b/>
        </w:rPr>
        <w:t xml:space="preserve">Figure </w:t>
      </w:r>
      <w:r w:rsidR="00B718BC" w:rsidRPr="00774451">
        <w:rPr>
          <w:b/>
        </w:rPr>
        <w:fldChar w:fldCharType="begin"/>
      </w:r>
      <w:r w:rsidRPr="00774451">
        <w:rPr>
          <w:b/>
        </w:rPr>
        <w:instrText xml:space="preserve"> SEQ Figure \* ARABIC </w:instrText>
      </w:r>
      <w:r w:rsidR="00B718BC" w:rsidRPr="00774451">
        <w:rPr>
          <w:b/>
        </w:rPr>
        <w:fldChar w:fldCharType="separate"/>
      </w:r>
      <w:r w:rsidR="005F1C53">
        <w:rPr>
          <w:b/>
          <w:noProof/>
        </w:rPr>
        <w:t>1</w:t>
      </w:r>
      <w:r w:rsidR="00B718BC" w:rsidRPr="00774451">
        <w:rPr>
          <w:b/>
        </w:rPr>
        <w:fldChar w:fldCharType="end"/>
      </w:r>
      <w:r w:rsidRPr="00774451">
        <w:rPr>
          <w:b/>
        </w:rPr>
        <w:t>:</w:t>
      </w:r>
      <w:r w:rsidRPr="00BE5154">
        <w:rPr>
          <w:i/>
        </w:rPr>
        <w:t xml:space="preserve"> </w:t>
      </w:r>
      <w:r w:rsidRPr="00D212E3">
        <w:rPr>
          <w:i/>
        </w:rPr>
        <w:t>Non-Normality in the Error Term</w:t>
      </w:r>
      <w:r w:rsidR="00D86DDB" w:rsidRPr="00D212E3">
        <w:rPr>
          <w:i/>
        </w:rPr>
        <w:t>, density distribution of the residuals</w:t>
      </w:r>
    </w:p>
    <w:p w14:paraId="09DC20D4" w14:textId="77777777" w:rsidR="00BE5154" w:rsidRDefault="00BE5154" w:rsidP="00BE5154">
      <w:pPr>
        <w:jc w:val="center"/>
        <w:rPr>
          <w:rFonts w:ascii="Garamond" w:hAnsi="Garamond"/>
          <w:sz w:val="24"/>
          <w:szCs w:val="24"/>
        </w:rPr>
      </w:pPr>
      <w:r w:rsidRPr="00BE5154">
        <w:rPr>
          <w:rFonts w:ascii="Garamond" w:hAnsi="Garamond"/>
          <w:noProof/>
          <w:sz w:val="24"/>
          <w:szCs w:val="24"/>
        </w:rPr>
        <w:drawing>
          <wp:inline distT="0" distB="0" distL="0" distR="0" wp14:anchorId="17406876" wp14:editId="1CF42327">
            <wp:extent cx="2924212" cy="2124075"/>
            <wp:effectExtent l="0" t="0" r="9525" b="0"/>
            <wp:docPr id="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0872" cy="2172495"/>
                    </a:xfrm>
                    <a:prstGeom prst="rect">
                      <a:avLst/>
                    </a:prstGeom>
                  </pic:spPr>
                </pic:pic>
              </a:graphicData>
            </a:graphic>
          </wp:inline>
        </w:drawing>
      </w:r>
    </w:p>
    <w:p w14:paraId="5CE40FCC" w14:textId="77777777" w:rsidR="00A17086" w:rsidRDefault="00491D7D" w:rsidP="00774451">
      <w:r>
        <w:t xml:space="preserve">The results from the </w:t>
      </w:r>
      <w:r w:rsidR="00CB7706">
        <w:t>preferred</w:t>
      </w:r>
      <w:r>
        <w:t xml:space="preserve"> specification are </w:t>
      </w:r>
      <w:r w:rsidR="00A17086" w:rsidRPr="00A17086">
        <w:t xml:space="preserve">presented in map form in Figure </w:t>
      </w:r>
      <w:r w:rsidR="00FC65BC">
        <w:t>2</w:t>
      </w:r>
      <w:r w:rsidR="00BB0C8E">
        <w:t>.</w:t>
      </w:r>
      <w:r w:rsidR="008D3383">
        <w:t xml:space="preserve"> </w:t>
      </w:r>
      <w:r w:rsidR="00BB0C8E">
        <w:t>T</w:t>
      </w:r>
      <w:r w:rsidR="007D285E">
        <w:t xml:space="preserve">he </w:t>
      </w:r>
      <w:r w:rsidR="00A17086" w:rsidRPr="00A17086">
        <w:t xml:space="preserve">same estimates are presented in </w:t>
      </w:r>
      <w:r w:rsidR="007D285E">
        <w:t xml:space="preserve">detail in </w:t>
      </w:r>
      <w:r w:rsidR="008D3383">
        <w:t xml:space="preserve">Annex A </w:t>
      </w:r>
      <w:r w:rsidR="00392F52">
        <w:t>along with their</w:t>
      </w:r>
      <w:r w:rsidR="00BB0C8E">
        <w:t xml:space="preserve"> standard errors</w:t>
      </w:r>
      <w:r w:rsidR="00392F52">
        <w:t>,</w:t>
      </w:r>
      <w:r w:rsidR="00BB0C8E">
        <w:t xml:space="preserve"> suggesting a confidence interval around each point estimate</w:t>
      </w:r>
      <w:r w:rsidR="00A17086" w:rsidRPr="00A17086">
        <w:t>.</w:t>
      </w:r>
      <w:r w:rsidR="005B5A9B">
        <w:t xml:space="preserve"> </w:t>
      </w:r>
      <w:r w:rsidR="00A17086" w:rsidRPr="00A17086">
        <w:t xml:space="preserve">The </w:t>
      </w:r>
      <w:r>
        <w:t>predicted poverty rates</w:t>
      </w:r>
      <w:r w:rsidR="00A17086" w:rsidRPr="00A17086">
        <w:t xml:space="preserve"> reveal considerable heterogeneity across </w:t>
      </w:r>
      <w:r w:rsidR="007D285E">
        <w:t>municipalities</w:t>
      </w:r>
      <w:r w:rsidR="00A17086" w:rsidRPr="00A17086">
        <w:t xml:space="preserve">. While the national poverty rate is estimated at </w:t>
      </w:r>
      <w:r w:rsidR="007D285E">
        <w:t>24.</w:t>
      </w:r>
      <w:r w:rsidR="00555124">
        <w:t>5</w:t>
      </w:r>
      <w:r w:rsidR="00A17086" w:rsidRPr="00A17086">
        <w:t xml:space="preserve"> percent in 201</w:t>
      </w:r>
      <w:r w:rsidR="007D285E">
        <w:t>2</w:t>
      </w:r>
      <w:r w:rsidR="00CB7706">
        <w:t xml:space="preserve"> (</w:t>
      </w:r>
      <w:r w:rsidR="00555124">
        <w:t xml:space="preserve">based on </w:t>
      </w:r>
      <w:r w:rsidR="00CB7706">
        <w:t>data collected in 2013)</w:t>
      </w:r>
      <w:r w:rsidR="00A17086" w:rsidRPr="00A17086">
        <w:t xml:space="preserve">, the </w:t>
      </w:r>
      <w:r w:rsidR="007D285E">
        <w:t>municipality</w:t>
      </w:r>
      <w:r w:rsidR="00A17086" w:rsidRPr="00A17086">
        <w:t xml:space="preserve"> level poverty estimates range from 4</w:t>
      </w:r>
      <w:r w:rsidR="007D285E">
        <w:t>.8</w:t>
      </w:r>
      <w:r w:rsidR="00A17086" w:rsidRPr="00A17086">
        <w:t xml:space="preserve"> percent in </w:t>
      </w:r>
      <w:r w:rsidR="007D285E">
        <w:t>parts of Belgrade to 66</w:t>
      </w:r>
      <w:r w:rsidR="00510130">
        <w:t>.1</w:t>
      </w:r>
      <w:r w:rsidR="007D285E">
        <w:t xml:space="preserve"> percent </w:t>
      </w:r>
      <w:r w:rsidR="005B5A9B">
        <w:t>in</w:t>
      </w:r>
      <w:r w:rsidR="00392F52">
        <w:t xml:space="preserve"> parts of</w:t>
      </w:r>
      <w:r w:rsidR="005B5A9B">
        <w:t xml:space="preserve"> </w:t>
      </w:r>
      <w:r w:rsidR="00BD15D6" w:rsidRPr="00BD15D6">
        <w:t>Šumadija and Western Serbia</w:t>
      </w:r>
      <w:r w:rsidR="005B5A9B">
        <w:t>.</w:t>
      </w:r>
      <w:r w:rsidR="00883B94">
        <w:t xml:space="preserve"> Table 4 shows the regional level estimates using poverty mapping.</w:t>
      </w:r>
    </w:p>
    <w:p w14:paraId="33D0D895" w14:textId="77777777" w:rsidR="00774451" w:rsidRDefault="00774451" w:rsidP="00774451"/>
    <w:p w14:paraId="0CEC0945" w14:textId="77777777" w:rsidR="009A275D" w:rsidRDefault="009A275D" w:rsidP="00774451"/>
    <w:p w14:paraId="7CDD5A33" w14:textId="77777777" w:rsidR="009A275D" w:rsidRDefault="009A275D" w:rsidP="00774451"/>
    <w:p w14:paraId="6E119A80" w14:textId="77777777" w:rsidR="008D3383" w:rsidRPr="008D3383" w:rsidRDefault="008D3383" w:rsidP="00774451">
      <w:r w:rsidRPr="00774451">
        <w:rPr>
          <w:b/>
        </w:rPr>
        <w:t xml:space="preserve">Table </w:t>
      </w:r>
      <w:r w:rsidR="00B718BC" w:rsidRPr="00774451">
        <w:rPr>
          <w:b/>
        </w:rPr>
        <w:fldChar w:fldCharType="begin"/>
      </w:r>
      <w:r w:rsidRPr="00774451">
        <w:rPr>
          <w:b/>
        </w:rPr>
        <w:instrText xml:space="preserve"> SEQ Table \* ARABIC </w:instrText>
      </w:r>
      <w:r w:rsidR="00B718BC" w:rsidRPr="00774451">
        <w:rPr>
          <w:b/>
        </w:rPr>
        <w:fldChar w:fldCharType="separate"/>
      </w:r>
      <w:r w:rsidR="005F1C53">
        <w:rPr>
          <w:b/>
          <w:noProof/>
        </w:rPr>
        <w:t>4</w:t>
      </w:r>
      <w:r w:rsidR="00B718BC" w:rsidRPr="00774451">
        <w:rPr>
          <w:b/>
        </w:rPr>
        <w:fldChar w:fldCharType="end"/>
      </w:r>
      <w:r w:rsidRPr="008D3383">
        <w:t xml:space="preserve">: </w:t>
      </w:r>
      <w:r w:rsidRPr="00D212E3">
        <w:rPr>
          <w:i/>
        </w:rPr>
        <w:t>Region-Level Estimates of</w:t>
      </w:r>
      <w:r w:rsidR="005446E2" w:rsidRPr="00D212E3">
        <w:rPr>
          <w:i/>
        </w:rPr>
        <w:t xml:space="preserve"> At-Risk-Of-</w:t>
      </w:r>
      <w:r w:rsidRPr="00D212E3">
        <w:rPr>
          <w:i/>
        </w:rPr>
        <w:t>Poverty in 2011, poverty mapping method</w:t>
      </w: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9"/>
        <w:gridCol w:w="873"/>
        <w:gridCol w:w="873"/>
        <w:gridCol w:w="873"/>
        <w:gridCol w:w="873"/>
        <w:gridCol w:w="873"/>
        <w:gridCol w:w="873"/>
        <w:gridCol w:w="873"/>
        <w:gridCol w:w="873"/>
      </w:tblGrid>
      <w:tr w:rsidR="00CB7706" w:rsidRPr="00774451" w14:paraId="405A5949" w14:textId="77777777" w:rsidTr="00774451">
        <w:trPr>
          <w:trHeight w:val="867"/>
        </w:trPr>
        <w:tc>
          <w:tcPr>
            <w:tcW w:w="2129" w:type="dxa"/>
            <w:shd w:val="clear" w:color="auto" w:fill="44546A" w:themeFill="text2"/>
            <w:noWrap/>
            <w:tcMar>
              <w:top w:w="15" w:type="dxa"/>
              <w:left w:w="15" w:type="dxa"/>
              <w:bottom w:w="0" w:type="dxa"/>
              <w:right w:w="15" w:type="dxa"/>
            </w:tcMar>
            <w:vAlign w:val="bottom"/>
            <w:hideMark/>
          </w:tcPr>
          <w:p w14:paraId="3461208E" w14:textId="77777777" w:rsidR="00CB7706" w:rsidRPr="00D212E3" w:rsidRDefault="00CB7706" w:rsidP="005A76FE">
            <w:pPr>
              <w:jc w:val="center"/>
              <w:rPr>
                <w:rFonts w:cs="Arial"/>
                <w:color w:val="FFFFFF" w:themeColor="background1"/>
                <w:szCs w:val="21"/>
              </w:rPr>
            </w:pPr>
            <w:r w:rsidRPr="00D212E3">
              <w:rPr>
                <w:rFonts w:cs="Arial"/>
                <w:color w:val="FFFFFF" w:themeColor="background1"/>
                <w:szCs w:val="21"/>
              </w:rPr>
              <w:t>Region</w:t>
            </w:r>
          </w:p>
        </w:tc>
        <w:tc>
          <w:tcPr>
            <w:tcW w:w="873" w:type="dxa"/>
            <w:shd w:val="clear" w:color="auto" w:fill="44546A" w:themeFill="text2"/>
            <w:tcMar>
              <w:top w:w="15" w:type="dxa"/>
              <w:left w:w="15" w:type="dxa"/>
              <w:bottom w:w="0" w:type="dxa"/>
              <w:right w:w="15" w:type="dxa"/>
            </w:tcMar>
            <w:vAlign w:val="bottom"/>
            <w:hideMark/>
          </w:tcPr>
          <w:p w14:paraId="0D2AAB66" w14:textId="77777777" w:rsidR="00CB7706" w:rsidRPr="00D212E3" w:rsidRDefault="00CB7706" w:rsidP="005A76FE">
            <w:pPr>
              <w:jc w:val="center"/>
              <w:rPr>
                <w:rFonts w:cs="Arial"/>
                <w:color w:val="FFFFFF" w:themeColor="background1"/>
                <w:szCs w:val="21"/>
              </w:rPr>
            </w:pPr>
            <w:r w:rsidRPr="00D212E3">
              <w:rPr>
                <w:rFonts w:cs="Arial"/>
                <w:color w:val="FFFFFF" w:themeColor="background1"/>
                <w:szCs w:val="21"/>
              </w:rPr>
              <w:t>Poverty Rate</w:t>
            </w:r>
          </w:p>
        </w:tc>
        <w:tc>
          <w:tcPr>
            <w:tcW w:w="873" w:type="dxa"/>
            <w:shd w:val="clear" w:color="auto" w:fill="44546A" w:themeFill="text2"/>
            <w:tcMar>
              <w:top w:w="15" w:type="dxa"/>
              <w:left w:w="15" w:type="dxa"/>
              <w:bottom w:w="0" w:type="dxa"/>
              <w:right w:w="15" w:type="dxa"/>
            </w:tcMar>
            <w:vAlign w:val="bottom"/>
            <w:hideMark/>
          </w:tcPr>
          <w:p w14:paraId="38FE2A4B" w14:textId="77777777" w:rsidR="00CB7706" w:rsidRPr="00D212E3" w:rsidRDefault="00CB7706" w:rsidP="005A76FE">
            <w:pPr>
              <w:jc w:val="center"/>
              <w:rPr>
                <w:rFonts w:cs="Arial"/>
                <w:color w:val="FFFFFF" w:themeColor="background1"/>
                <w:szCs w:val="21"/>
              </w:rPr>
            </w:pPr>
            <w:r w:rsidRPr="00D212E3">
              <w:rPr>
                <w:rFonts w:cs="Arial"/>
                <w:color w:val="FFFFFF" w:themeColor="background1"/>
                <w:szCs w:val="21"/>
              </w:rPr>
              <w:t>SE Poverty</w:t>
            </w:r>
          </w:p>
        </w:tc>
        <w:tc>
          <w:tcPr>
            <w:tcW w:w="873" w:type="dxa"/>
            <w:shd w:val="clear" w:color="auto" w:fill="44546A" w:themeFill="text2"/>
            <w:tcMar>
              <w:top w:w="15" w:type="dxa"/>
              <w:left w:w="15" w:type="dxa"/>
              <w:bottom w:w="0" w:type="dxa"/>
              <w:right w:w="15" w:type="dxa"/>
            </w:tcMar>
            <w:vAlign w:val="bottom"/>
            <w:hideMark/>
          </w:tcPr>
          <w:p w14:paraId="09A9489B" w14:textId="77777777" w:rsidR="00CB7706" w:rsidRPr="00D212E3" w:rsidRDefault="00CB7706" w:rsidP="005A76FE">
            <w:pPr>
              <w:jc w:val="center"/>
              <w:rPr>
                <w:rFonts w:cs="Arial"/>
                <w:color w:val="FFFFFF" w:themeColor="background1"/>
                <w:szCs w:val="21"/>
              </w:rPr>
            </w:pPr>
            <w:r w:rsidRPr="00D212E3">
              <w:rPr>
                <w:rFonts w:cs="Arial"/>
                <w:color w:val="FFFFFF" w:themeColor="background1"/>
                <w:szCs w:val="21"/>
              </w:rPr>
              <w:t>Poverty Gap</w:t>
            </w:r>
          </w:p>
        </w:tc>
        <w:tc>
          <w:tcPr>
            <w:tcW w:w="873" w:type="dxa"/>
            <w:shd w:val="clear" w:color="auto" w:fill="44546A" w:themeFill="text2"/>
            <w:tcMar>
              <w:top w:w="15" w:type="dxa"/>
              <w:left w:w="15" w:type="dxa"/>
              <w:bottom w:w="0" w:type="dxa"/>
              <w:right w:w="15" w:type="dxa"/>
            </w:tcMar>
            <w:vAlign w:val="bottom"/>
            <w:hideMark/>
          </w:tcPr>
          <w:p w14:paraId="3E530F1E" w14:textId="77777777" w:rsidR="00CB7706" w:rsidRPr="00D212E3" w:rsidRDefault="00CB7706" w:rsidP="005A76FE">
            <w:pPr>
              <w:jc w:val="center"/>
              <w:rPr>
                <w:rFonts w:cs="Arial"/>
                <w:color w:val="FFFFFF" w:themeColor="background1"/>
                <w:szCs w:val="21"/>
              </w:rPr>
            </w:pPr>
            <w:r w:rsidRPr="00D212E3">
              <w:rPr>
                <w:rFonts w:cs="Arial"/>
                <w:color w:val="FFFFFF" w:themeColor="background1"/>
                <w:szCs w:val="21"/>
              </w:rPr>
              <w:t>SE Poverty Gap</w:t>
            </w:r>
          </w:p>
        </w:tc>
        <w:tc>
          <w:tcPr>
            <w:tcW w:w="873" w:type="dxa"/>
            <w:shd w:val="clear" w:color="auto" w:fill="44546A" w:themeFill="text2"/>
            <w:tcMar>
              <w:top w:w="15" w:type="dxa"/>
              <w:left w:w="15" w:type="dxa"/>
              <w:bottom w:w="0" w:type="dxa"/>
              <w:right w:w="15" w:type="dxa"/>
            </w:tcMar>
            <w:vAlign w:val="bottom"/>
            <w:hideMark/>
          </w:tcPr>
          <w:p w14:paraId="1377BD34" w14:textId="77777777" w:rsidR="00CB7706" w:rsidRPr="00D212E3" w:rsidRDefault="00CB7706" w:rsidP="00392F52">
            <w:pPr>
              <w:jc w:val="center"/>
              <w:rPr>
                <w:rFonts w:cs="Arial"/>
                <w:color w:val="FFFFFF" w:themeColor="background1"/>
                <w:szCs w:val="21"/>
              </w:rPr>
            </w:pPr>
            <w:r w:rsidRPr="00D212E3">
              <w:rPr>
                <w:rFonts w:cs="Arial"/>
                <w:color w:val="FFFFFF" w:themeColor="background1"/>
                <w:szCs w:val="21"/>
              </w:rPr>
              <w:t>Sq</w:t>
            </w:r>
            <w:r w:rsidR="00392F52" w:rsidRPr="00D212E3">
              <w:rPr>
                <w:rFonts w:cs="Arial"/>
                <w:color w:val="FFFFFF" w:themeColor="background1"/>
                <w:szCs w:val="21"/>
              </w:rPr>
              <w:t>uared</w:t>
            </w:r>
            <w:r w:rsidRPr="00D212E3">
              <w:rPr>
                <w:rFonts w:cs="Arial"/>
                <w:color w:val="FFFFFF" w:themeColor="background1"/>
                <w:szCs w:val="21"/>
              </w:rPr>
              <w:t xml:space="preserve"> Poverty Gap</w:t>
            </w:r>
          </w:p>
        </w:tc>
        <w:tc>
          <w:tcPr>
            <w:tcW w:w="873" w:type="dxa"/>
            <w:shd w:val="clear" w:color="auto" w:fill="44546A" w:themeFill="text2"/>
            <w:tcMar>
              <w:top w:w="15" w:type="dxa"/>
              <w:left w:w="15" w:type="dxa"/>
              <w:bottom w:w="0" w:type="dxa"/>
              <w:right w:w="15" w:type="dxa"/>
            </w:tcMar>
            <w:vAlign w:val="bottom"/>
            <w:hideMark/>
          </w:tcPr>
          <w:p w14:paraId="73A23C6B" w14:textId="77777777" w:rsidR="00CB7706" w:rsidRPr="00D212E3" w:rsidRDefault="00CB7706" w:rsidP="00392F52">
            <w:pPr>
              <w:jc w:val="center"/>
              <w:rPr>
                <w:rFonts w:cs="Arial"/>
                <w:color w:val="FFFFFF" w:themeColor="background1"/>
                <w:szCs w:val="21"/>
              </w:rPr>
            </w:pPr>
            <w:r w:rsidRPr="00D212E3">
              <w:rPr>
                <w:rFonts w:cs="Arial"/>
                <w:color w:val="FFFFFF" w:themeColor="background1"/>
                <w:szCs w:val="21"/>
              </w:rPr>
              <w:t>SE Sq</w:t>
            </w:r>
            <w:r w:rsidR="00392F52" w:rsidRPr="00D212E3">
              <w:rPr>
                <w:rFonts w:cs="Arial"/>
                <w:color w:val="FFFFFF" w:themeColor="background1"/>
                <w:szCs w:val="21"/>
              </w:rPr>
              <w:t>uared</w:t>
            </w:r>
            <w:r w:rsidRPr="00D212E3">
              <w:rPr>
                <w:rFonts w:cs="Arial"/>
                <w:color w:val="FFFFFF" w:themeColor="background1"/>
                <w:szCs w:val="21"/>
              </w:rPr>
              <w:t xml:space="preserve"> Poverty Gap</w:t>
            </w:r>
          </w:p>
        </w:tc>
        <w:tc>
          <w:tcPr>
            <w:tcW w:w="873" w:type="dxa"/>
            <w:shd w:val="clear" w:color="auto" w:fill="44546A" w:themeFill="text2"/>
            <w:tcMar>
              <w:top w:w="15" w:type="dxa"/>
              <w:left w:w="15" w:type="dxa"/>
              <w:bottom w:w="0" w:type="dxa"/>
              <w:right w:w="15" w:type="dxa"/>
            </w:tcMar>
            <w:vAlign w:val="bottom"/>
            <w:hideMark/>
          </w:tcPr>
          <w:p w14:paraId="31F4CE7B" w14:textId="77777777" w:rsidR="00CB7706" w:rsidRPr="00D212E3" w:rsidRDefault="00CB7706" w:rsidP="005A76FE">
            <w:pPr>
              <w:jc w:val="center"/>
              <w:rPr>
                <w:rFonts w:cs="Arial"/>
                <w:color w:val="FFFFFF" w:themeColor="background1"/>
                <w:szCs w:val="21"/>
              </w:rPr>
            </w:pPr>
            <w:r w:rsidRPr="00D212E3">
              <w:rPr>
                <w:rFonts w:cs="Arial"/>
                <w:color w:val="FFFFFF" w:themeColor="background1"/>
                <w:szCs w:val="21"/>
              </w:rPr>
              <w:t>Gini Index</w:t>
            </w:r>
          </w:p>
        </w:tc>
        <w:tc>
          <w:tcPr>
            <w:tcW w:w="873" w:type="dxa"/>
            <w:shd w:val="clear" w:color="auto" w:fill="44546A" w:themeFill="text2"/>
            <w:tcMar>
              <w:top w:w="15" w:type="dxa"/>
              <w:left w:w="15" w:type="dxa"/>
              <w:bottom w:w="0" w:type="dxa"/>
              <w:right w:w="15" w:type="dxa"/>
            </w:tcMar>
            <w:vAlign w:val="bottom"/>
            <w:hideMark/>
          </w:tcPr>
          <w:p w14:paraId="17A21708" w14:textId="77777777" w:rsidR="00CB7706" w:rsidRPr="00D212E3" w:rsidRDefault="00CB7706" w:rsidP="005A76FE">
            <w:pPr>
              <w:jc w:val="center"/>
              <w:rPr>
                <w:rFonts w:cs="Arial"/>
                <w:color w:val="FFFFFF" w:themeColor="background1"/>
                <w:szCs w:val="21"/>
              </w:rPr>
            </w:pPr>
            <w:r w:rsidRPr="00D212E3">
              <w:rPr>
                <w:rFonts w:cs="Arial"/>
                <w:color w:val="FFFFFF" w:themeColor="background1"/>
                <w:szCs w:val="21"/>
              </w:rPr>
              <w:t>SE Gini</w:t>
            </w:r>
          </w:p>
        </w:tc>
      </w:tr>
      <w:tr w:rsidR="00CB7706" w:rsidRPr="00774451" w14:paraId="26E40AFF" w14:textId="77777777" w:rsidTr="00774451">
        <w:trPr>
          <w:trHeight w:val="331"/>
        </w:trPr>
        <w:tc>
          <w:tcPr>
            <w:tcW w:w="2129" w:type="dxa"/>
            <w:shd w:val="clear" w:color="auto" w:fill="FFFFFF" w:themeFill="background1"/>
            <w:noWrap/>
            <w:tcMar>
              <w:top w:w="15" w:type="dxa"/>
              <w:left w:w="15" w:type="dxa"/>
              <w:bottom w:w="0" w:type="dxa"/>
              <w:right w:w="15" w:type="dxa"/>
            </w:tcMar>
            <w:vAlign w:val="center"/>
            <w:hideMark/>
          </w:tcPr>
          <w:p w14:paraId="65201504" w14:textId="77777777" w:rsidR="00CB7706" w:rsidRPr="00D212E3" w:rsidRDefault="00CB7706" w:rsidP="00C1441D">
            <w:pPr>
              <w:jc w:val="left"/>
              <w:rPr>
                <w:rFonts w:cs="Arial"/>
                <w:color w:val="000000"/>
                <w:szCs w:val="21"/>
              </w:rPr>
            </w:pPr>
            <w:r w:rsidRPr="00D212E3">
              <w:rPr>
                <w:rFonts w:cs="Arial"/>
                <w:color w:val="000000"/>
                <w:szCs w:val="21"/>
              </w:rPr>
              <w:t>National</w:t>
            </w:r>
          </w:p>
        </w:tc>
        <w:tc>
          <w:tcPr>
            <w:tcW w:w="0" w:type="auto"/>
            <w:shd w:val="clear" w:color="auto" w:fill="FFFFFF" w:themeFill="background1"/>
            <w:noWrap/>
            <w:tcMar>
              <w:top w:w="15" w:type="dxa"/>
              <w:left w:w="15" w:type="dxa"/>
              <w:bottom w:w="0" w:type="dxa"/>
              <w:right w:w="15" w:type="dxa"/>
            </w:tcMar>
            <w:vAlign w:val="center"/>
            <w:hideMark/>
          </w:tcPr>
          <w:p w14:paraId="1AD32FF1" w14:textId="77777777" w:rsidR="00CB7706" w:rsidRPr="00D212E3" w:rsidRDefault="00CB7706" w:rsidP="00C1441D">
            <w:pPr>
              <w:jc w:val="right"/>
              <w:rPr>
                <w:rFonts w:cs="Arial"/>
                <w:color w:val="000000"/>
                <w:szCs w:val="21"/>
              </w:rPr>
            </w:pPr>
            <w:r w:rsidRPr="00D212E3">
              <w:rPr>
                <w:rFonts w:cs="Arial"/>
                <w:color w:val="000000"/>
                <w:szCs w:val="21"/>
              </w:rPr>
              <w:t>25.7%</w:t>
            </w:r>
          </w:p>
        </w:tc>
        <w:tc>
          <w:tcPr>
            <w:tcW w:w="0" w:type="auto"/>
            <w:shd w:val="clear" w:color="auto" w:fill="FFFFFF" w:themeFill="background1"/>
            <w:noWrap/>
            <w:tcMar>
              <w:top w:w="15" w:type="dxa"/>
              <w:left w:w="15" w:type="dxa"/>
              <w:bottom w:w="0" w:type="dxa"/>
              <w:right w:w="15" w:type="dxa"/>
            </w:tcMar>
            <w:vAlign w:val="center"/>
            <w:hideMark/>
          </w:tcPr>
          <w:p w14:paraId="32E30333" w14:textId="77777777" w:rsidR="00CB7706" w:rsidRPr="00D212E3" w:rsidRDefault="00CB7706" w:rsidP="00C1441D">
            <w:pPr>
              <w:jc w:val="right"/>
              <w:rPr>
                <w:rFonts w:cs="Arial"/>
                <w:color w:val="000000"/>
                <w:szCs w:val="21"/>
              </w:rPr>
            </w:pPr>
            <w:r w:rsidRPr="00D212E3">
              <w:rPr>
                <w:rFonts w:cs="Arial"/>
                <w:color w:val="000000"/>
                <w:szCs w:val="21"/>
              </w:rPr>
              <w:t>0.0077</w:t>
            </w:r>
          </w:p>
        </w:tc>
        <w:tc>
          <w:tcPr>
            <w:tcW w:w="0" w:type="auto"/>
            <w:shd w:val="clear" w:color="auto" w:fill="FFFFFF" w:themeFill="background1"/>
            <w:noWrap/>
            <w:tcMar>
              <w:top w:w="15" w:type="dxa"/>
              <w:left w:w="15" w:type="dxa"/>
              <w:bottom w:w="0" w:type="dxa"/>
              <w:right w:w="15" w:type="dxa"/>
            </w:tcMar>
            <w:vAlign w:val="center"/>
            <w:hideMark/>
          </w:tcPr>
          <w:p w14:paraId="49FE7C6A" w14:textId="77777777" w:rsidR="00CB7706" w:rsidRPr="00D212E3" w:rsidRDefault="00CB7706" w:rsidP="00C1441D">
            <w:pPr>
              <w:jc w:val="right"/>
              <w:rPr>
                <w:rFonts w:cs="Arial"/>
                <w:color w:val="000000"/>
                <w:szCs w:val="21"/>
              </w:rPr>
            </w:pPr>
            <w:r w:rsidRPr="00D212E3">
              <w:rPr>
                <w:rFonts w:cs="Arial"/>
                <w:color w:val="000000"/>
                <w:szCs w:val="21"/>
              </w:rPr>
              <w:t>0.088</w:t>
            </w:r>
          </w:p>
        </w:tc>
        <w:tc>
          <w:tcPr>
            <w:tcW w:w="0" w:type="auto"/>
            <w:shd w:val="clear" w:color="auto" w:fill="FFFFFF" w:themeFill="background1"/>
            <w:noWrap/>
            <w:tcMar>
              <w:top w:w="15" w:type="dxa"/>
              <w:left w:w="15" w:type="dxa"/>
              <w:bottom w:w="0" w:type="dxa"/>
              <w:right w:w="15" w:type="dxa"/>
            </w:tcMar>
            <w:vAlign w:val="center"/>
            <w:hideMark/>
          </w:tcPr>
          <w:p w14:paraId="42F7D3E3" w14:textId="77777777" w:rsidR="00CB7706" w:rsidRPr="00D212E3" w:rsidRDefault="00CB7706" w:rsidP="00C1441D">
            <w:pPr>
              <w:jc w:val="right"/>
              <w:rPr>
                <w:rFonts w:cs="Arial"/>
                <w:color w:val="000000"/>
                <w:szCs w:val="21"/>
              </w:rPr>
            </w:pPr>
            <w:r w:rsidRPr="00D212E3">
              <w:rPr>
                <w:rFonts w:cs="Arial"/>
                <w:color w:val="000000"/>
                <w:szCs w:val="21"/>
              </w:rPr>
              <w:t>0.0035</w:t>
            </w:r>
          </w:p>
        </w:tc>
        <w:tc>
          <w:tcPr>
            <w:tcW w:w="0" w:type="auto"/>
            <w:shd w:val="clear" w:color="auto" w:fill="FFFFFF" w:themeFill="background1"/>
            <w:noWrap/>
            <w:tcMar>
              <w:top w:w="15" w:type="dxa"/>
              <w:left w:w="15" w:type="dxa"/>
              <w:bottom w:w="0" w:type="dxa"/>
              <w:right w:w="15" w:type="dxa"/>
            </w:tcMar>
            <w:vAlign w:val="center"/>
            <w:hideMark/>
          </w:tcPr>
          <w:p w14:paraId="38887C17" w14:textId="77777777" w:rsidR="00CB7706" w:rsidRPr="00D212E3" w:rsidRDefault="00CB7706" w:rsidP="00C1441D">
            <w:pPr>
              <w:jc w:val="right"/>
              <w:rPr>
                <w:rFonts w:cs="Arial"/>
                <w:color w:val="000000"/>
                <w:szCs w:val="21"/>
              </w:rPr>
            </w:pPr>
            <w:r w:rsidRPr="00D212E3">
              <w:rPr>
                <w:rFonts w:cs="Arial"/>
                <w:color w:val="000000"/>
                <w:szCs w:val="21"/>
              </w:rPr>
              <w:t>0.044</w:t>
            </w:r>
          </w:p>
        </w:tc>
        <w:tc>
          <w:tcPr>
            <w:tcW w:w="0" w:type="auto"/>
            <w:shd w:val="clear" w:color="auto" w:fill="FFFFFF" w:themeFill="background1"/>
            <w:noWrap/>
            <w:tcMar>
              <w:top w:w="15" w:type="dxa"/>
              <w:left w:w="15" w:type="dxa"/>
              <w:bottom w:w="0" w:type="dxa"/>
              <w:right w:w="15" w:type="dxa"/>
            </w:tcMar>
            <w:vAlign w:val="center"/>
            <w:hideMark/>
          </w:tcPr>
          <w:p w14:paraId="670D42EA" w14:textId="77777777" w:rsidR="00CB7706" w:rsidRPr="00D212E3" w:rsidRDefault="00CB7706" w:rsidP="00C1441D">
            <w:pPr>
              <w:jc w:val="right"/>
              <w:rPr>
                <w:rFonts w:cs="Arial"/>
                <w:color w:val="000000"/>
                <w:szCs w:val="21"/>
              </w:rPr>
            </w:pPr>
            <w:r w:rsidRPr="00D212E3">
              <w:rPr>
                <w:rFonts w:cs="Arial"/>
                <w:color w:val="000000"/>
                <w:szCs w:val="21"/>
              </w:rPr>
              <w:t>0.0021</w:t>
            </w:r>
          </w:p>
        </w:tc>
        <w:tc>
          <w:tcPr>
            <w:tcW w:w="0" w:type="auto"/>
            <w:shd w:val="clear" w:color="auto" w:fill="FFFFFF" w:themeFill="background1"/>
            <w:noWrap/>
            <w:tcMar>
              <w:top w:w="15" w:type="dxa"/>
              <w:left w:w="15" w:type="dxa"/>
              <w:bottom w:w="0" w:type="dxa"/>
              <w:right w:w="15" w:type="dxa"/>
            </w:tcMar>
            <w:vAlign w:val="center"/>
            <w:hideMark/>
          </w:tcPr>
          <w:p w14:paraId="02CCEC92" w14:textId="77777777" w:rsidR="00CB7706" w:rsidRPr="00D212E3" w:rsidRDefault="00CB7706" w:rsidP="00C1441D">
            <w:pPr>
              <w:jc w:val="right"/>
              <w:rPr>
                <w:rFonts w:cs="Arial"/>
                <w:color w:val="000000"/>
                <w:szCs w:val="21"/>
              </w:rPr>
            </w:pPr>
            <w:r w:rsidRPr="00D212E3">
              <w:rPr>
                <w:rFonts w:cs="Arial"/>
                <w:color w:val="000000"/>
                <w:szCs w:val="21"/>
              </w:rPr>
              <w:t>0.368</w:t>
            </w:r>
          </w:p>
        </w:tc>
        <w:tc>
          <w:tcPr>
            <w:tcW w:w="0" w:type="auto"/>
            <w:shd w:val="clear" w:color="auto" w:fill="FFFFFF" w:themeFill="background1"/>
            <w:noWrap/>
            <w:tcMar>
              <w:top w:w="15" w:type="dxa"/>
              <w:left w:w="15" w:type="dxa"/>
              <w:bottom w:w="0" w:type="dxa"/>
              <w:right w:w="15" w:type="dxa"/>
            </w:tcMar>
            <w:vAlign w:val="center"/>
            <w:hideMark/>
          </w:tcPr>
          <w:p w14:paraId="0A9C3D30" w14:textId="77777777" w:rsidR="00CB7706" w:rsidRPr="00D212E3" w:rsidRDefault="00CB7706" w:rsidP="00C1441D">
            <w:pPr>
              <w:jc w:val="right"/>
              <w:rPr>
                <w:rFonts w:cs="Arial"/>
                <w:color w:val="000000"/>
                <w:szCs w:val="21"/>
              </w:rPr>
            </w:pPr>
            <w:r w:rsidRPr="00D212E3">
              <w:rPr>
                <w:rFonts w:cs="Arial"/>
                <w:color w:val="000000"/>
                <w:szCs w:val="21"/>
              </w:rPr>
              <w:t>0.0053</w:t>
            </w:r>
          </w:p>
        </w:tc>
      </w:tr>
      <w:tr w:rsidR="00CB7706" w:rsidRPr="00774451" w14:paraId="295DF2EB" w14:textId="77777777" w:rsidTr="00774451">
        <w:trPr>
          <w:trHeight w:val="331"/>
        </w:trPr>
        <w:tc>
          <w:tcPr>
            <w:tcW w:w="2129" w:type="dxa"/>
            <w:shd w:val="clear" w:color="auto" w:fill="5B9BD5" w:themeFill="accent1"/>
            <w:noWrap/>
            <w:tcMar>
              <w:top w:w="15" w:type="dxa"/>
              <w:left w:w="15" w:type="dxa"/>
              <w:bottom w:w="0" w:type="dxa"/>
              <w:right w:w="15" w:type="dxa"/>
            </w:tcMar>
            <w:vAlign w:val="center"/>
            <w:hideMark/>
          </w:tcPr>
          <w:p w14:paraId="158697B8" w14:textId="77777777" w:rsidR="00CB7706" w:rsidRPr="00D212E3" w:rsidRDefault="00BD15D6" w:rsidP="00C1441D">
            <w:pPr>
              <w:jc w:val="left"/>
              <w:rPr>
                <w:rFonts w:cs="Arial"/>
                <w:color w:val="000000"/>
                <w:szCs w:val="21"/>
              </w:rPr>
            </w:pPr>
            <w:r w:rsidRPr="00D212E3">
              <w:rPr>
                <w:rFonts w:cs="Arial"/>
                <w:color w:val="000000"/>
                <w:szCs w:val="21"/>
              </w:rPr>
              <w:t>Belgrade Region</w:t>
            </w:r>
          </w:p>
        </w:tc>
        <w:tc>
          <w:tcPr>
            <w:tcW w:w="0" w:type="auto"/>
            <w:shd w:val="clear" w:color="auto" w:fill="5B9BD5" w:themeFill="accent1"/>
            <w:noWrap/>
            <w:tcMar>
              <w:top w:w="15" w:type="dxa"/>
              <w:left w:w="15" w:type="dxa"/>
              <w:bottom w:w="0" w:type="dxa"/>
              <w:right w:w="15" w:type="dxa"/>
            </w:tcMar>
            <w:vAlign w:val="center"/>
            <w:hideMark/>
          </w:tcPr>
          <w:p w14:paraId="6777362F" w14:textId="77777777" w:rsidR="00CB7706" w:rsidRPr="00D212E3" w:rsidRDefault="00CB7706" w:rsidP="00C1441D">
            <w:pPr>
              <w:jc w:val="right"/>
              <w:rPr>
                <w:rFonts w:cs="Arial"/>
                <w:color w:val="000000"/>
                <w:szCs w:val="21"/>
              </w:rPr>
            </w:pPr>
            <w:r w:rsidRPr="00D212E3">
              <w:rPr>
                <w:rFonts w:cs="Arial"/>
                <w:color w:val="000000"/>
                <w:szCs w:val="21"/>
              </w:rPr>
              <w:t>10.5%</w:t>
            </w:r>
          </w:p>
        </w:tc>
        <w:tc>
          <w:tcPr>
            <w:tcW w:w="0" w:type="auto"/>
            <w:shd w:val="clear" w:color="auto" w:fill="5B9BD5" w:themeFill="accent1"/>
            <w:noWrap/>
            <w:tcMar>
              <w:top w:w="15" w:type="dxa"/>
              <w:left w:w="15" w:type="dxa"/>
              <w:bottom w:w="0" w:type="dxa"/>
              <w:right w:w="15" w:type="dxa"/>
            </w:tcMar>
            <w:vAlign w:val="center"/>
            <w:hideMark/>
          </w:tcPr>
          <w:p w14:paraId="6366A471" w14:textId="77777777" w:rsidR="00CB7706" w:rsidRPr="00D212E3" w:rsidRDefault="00CB7706" w:rsidP="00C1441D">
            <w:pPr>
              <w:jc w:val="right"/>
              <w:rPr>
                <w:rFonts w:cs="Arial"/>
                <w:color w:val="000000"/>
                <w:szCs w:val="21"/>
              </w:rPr>
            </w:pPr>
            <w:r w:rsidRPr="00D212E3">
              <w:rPr>
                <w:rFonts w:cs="Arial"/>
                <w:color w:val="000000"/>
                <w:szCs w:val="21"/>
              </w:rPr>
              <w:t>0.0085</w:t>
            </w:r>
          </w:p>
        </w:tc>
        <w:tc>
          <w:tcPr>
            <w:tcW w:w="0" w:type="auto"/>
            <w:shd w:val="clear" w:color="auto" w:fill="5B9BD5" w:themeFill="accent1"/>
            <w:noWrap/>
            <w:tcMar>
              <w:top w:w="15" w:type="dxa"/>
              <w:left w:w="15" w:type="dxa"/>
              <w:bottom w:w="0" w:type="dxa"/>
              <w:right w:w="15" w:type="dxa"/>
            </w:tcMar>
            <w:vAlign w:val="center"/>
            <w:hideMark/>
          </w:tcPr>
          <w:p w14:paraId="73BF72D7" w14:textId="77777777" w:rsidR="00CB7706" w:rsidRPr="00D212E3" w:rsidRDefault="00CB7706" w:rsidP="00C1441D">
            <w:pPr>
              <w:jc w:val="right"/>
              <w:rPr>
                <w:rFonts w:cs="Arial"/>
                <w:color w:val="000000"/>
                <w:szCs w:val="21"/>
              </w:rPr>
            </w:pPr>
            <w:r w:rsidRPr="00D212E3">
              <w:rPr>
                <w:rFonts w:cs="Arial"/>
                <w:color w:val="000000"/>
                <w:szCs w:val="21"/>
              </w:rPr>
              <w:t>0.032</w:t>
            </w:r>
          </w:p>
        </w:tc>
        <w:tc>
          <w:tcPr>
            <w:tcW w:w="0" w:type="auto"/>
            <w:shd w:val="clear" w:color="auto" w:fill="5B9BD5" w:themeFill="accent1"/>
            <w:noWrap/>
            <w:tcMar>
              <w:top w:w="15" w:type="dxa"/>
              <w:left w:w="15" w:type="dxa"/>
              <w:bottom w:w="0" w:type="dxa"/>
              <w:right w:w="15" w:type="dxa"/>
            </w:tcMar>
            <w:vAlign w:val="center"/>
            <w:hideMark/>
          </w:tcPr>
          <w:p w14:paraId="12A5A29C" w14:textId="77777777" w:rsidR="00CB7706" w:rsidRPr="00D212E3" w:rsidRDefault="00CB7706" w:rsidP="00C1441D">
            <w:pPr>
              <w:jc w:val="right"/>
              <w:rPr>
                <w:rFonts w:cs="Arial"/>
                <w:color w:val="000000"/>
                <w:szCs w:val="21"/>
              </w:rPr>
            </w:pPr>
            <w:r w:rsidRPr="00D212E3">
              <w:rPr>
                <w:rFonts w:cs="Arial"/>
                <w:color w:val="000000"/>
                <w:szCs w:val="21"/>
              </w:rPr>
              <w:t>0.0028</w:t>
            </w:r>
          </w:p>
        </w:tc>
        <w:tc>
          <w:tcPr>
            <w:tcW w:w="0" w:type="auto"/>
            <w:shd w:val="clear" w:color="auto" w:fill="5B9BD5" w:themeFill="accent1"/>
            <w:noWrap/>
            <w:tcMar>
              <w:top w:w="15" w:type="dxa"/>
              <w:left w:w="15" w:type="dxa"/>
              <w:bottom w:w="0" w:type="dxa"/>
              <w:right w:w="15" w:type="dxa"/>
            </w:tcMar>
            <w:vAlign w:val="center"/>
            <w:hideMark/>
          </w:tcPr>
          <w:p w14:paraId="775C01ED" w14:textId="77777777" w:rsidR="00CB7706" w:rsidRPr="00D212E3" w:rsidRDefault="00CB7706" w:rsidP="00C1441D">
            <w:pPr>
              <w:jc w:val="right"/>
              <w:rPr>
                <w:rFonts w:cs="Arial"/>
                <w:color w:val="000000"/>
                <w:szCs w:val="21"/>
              </w:rPr>
            </w:pPr>
            <w:r w:rsidRPr="00D212E3">
              <w:rPr>
                <w:rFonts w:cs="Arial"/>
                <w:color w:val="000000"/>
                <w:szCs w:val="21"/>
              </w:rPr>
              <w:t>0.014</w:t>
            </w:r>
          </w:p>
        </w:tc>
        <w:tc>
          <w:tcPr>
            <w:tcW w:w="0" w:type="auto"/>
            <w:shd w:val="clear" w:color="auto" w:fill="5B9BD5" w:themeFill="accent1"/>
            <w:noWrap/>
            <w:tcMar>
              <w:top w:w="15" w:type="dxa"/>
              <w:left w:w="15" w:type="dxa"/>
              <w:bottom w:w="0" w:type="dxa"/>
              <w:right w:w="15" w:type="dxa"/>
            </w:tcMar>
            <w:vAlign w:val="center"/>
            <w:hideMark/>
          </w:tcPr>
          <w:p w14:paraId="1FC2D756" w14:textId="77777777" w:rsidR="00CB7706" w:rsidRPr="00D212E3" w:rsidRDefault="00CB7706" w:rsidP="00C1441D">
            <w:pPr>
              <w:jc w:val="right"/>
              <w:rPr>
                <w:rFonts w:cs="Arial"/>
                <w:color w:val="000000"/>
                <w:szCs w:val="21"/>
              </w:rPr>
            </w:pPr>
            <w:r w:rsidRPr="00D212E3">
              <w:rPr>
                <w:rFonts w:cs="Arial"/>
                <w:color w:val="000000"/>
                <w:szCs w:val="21"/>
              </w:rPr>
              <w:t>0.0014</w:t>
            </w:r>
          </w:p>
        </w:tc>
        <w:tc>
          <w:tcPr>
            <w:tcW w:w="0" w:type="auto"/>
            <w:shd w:val="clear" w:color="auto" w:fill="5B9BD5" w:themeFill="accent1"/>
            <w:noWrap/>
            <w:tcMar>
              <w:top w:w="15" w:type="dxa"/>
              <w:left w:w="15" w:type="dxa"/>
              <w:bottom w:w="0" w:type="dxa"/>
              <w:right w:w="15" w:type="dxa"/>
            </w:tcMar>
            <w:vAlign w:val="center"/>
            <w:hideMark/>
          </w:tcPr>
          <w:p w14:paraId="10CBC9FF" w14:textId="77777777" w:rsidR="00CB7706" w:rsidRPr="00D212E3" w:rsidRDefault="00CB7706" w:rsidP="00C1441D">
            <w:pPr>
              <w:jc w:val="right"/>
              <w:rPr>
                <w:rFonts w:cs="Arial"/>
                <w:color w:val="000000"/>
                <w:szCs w:val="21"/>
              </w:rPr>
            </w:pPr>
            <w:r w:rsidRPr="00D212E3">
              <w:rPr>
                <w:rFonts w:cs="Arial"/>
                <w:color w:val="000000"/>
                <w:szCs w:val="21"/>
              </w:rPr>
              <w:t>0.332</w:t>
            </w:r>
          </w:p>
        </w:tc>
        <w:tc>
          <w:tcPr>
            <w:tcW w:w="0" w:type="auto"/>
            <w:shd w:val="clear" w:color="auto" w:fill="5B9BD5" w:themeFill="accent1"/>
            <w:noWrap/>
            <w:tcMar>
              <w:top w:w="15" w:type="dxa"/>
              <w:left w:w="15" w:type="dxa"/>
              <w:bottom w:w="0" w:type="dxa"/>
              <w:right w:w="15" w:type="dxa"/>
            </w:tcMar>
            <w:vAlign w:val="center"/>
            <w:hideMark/>
          </w:tcPr>
          <w:p w14:paraId="7511079C" w14:textId="77777777" w:rsidR="00CB7706" w:rsidRPr="00D212E3" w:rsidRDefault="00CB7706" w:rsidP="00C1441D">
            <w:pPr>
              <w:jc w:val="right"/>
              <w:rPr>
                <w:rFonts w:cs="Arial"/>
                <w:color w:val="000000"/>
                <w:szCs w:val="21"/>
              </w:rPr>
            </w:pPr>
            <w:r w:rsidRPr="00D212E3">
              <w:rPr>
                <w:rFonts w:cs="Arial"/>
                <w:color w:val="000000"/>
                <w:szCs w:val="21"/>
              </w:rPr>
              <w:t>0.0061</w:t>
            </w:r>
          </w:p>
        </w:tc>
      </w:tr>
      <w:tr w:rsidR="00CB7706" w:rsidRPr="00774451" w14:paraId="06B3B140" w14:textId="77777777" w:rsidTr="00774451">
        <w:trPr>
          <w:trHeight w:val="331"/>
        </w:trPr>
        <w:tc>
          <w:tcPr>
            <w:tcW w:w="2129" w:type="dxa"/>
            <w:shd w:val="clear" w:color="auto" w:fill="auto"/>
            <w:noWrap/>
            <w:tcMar>
              <w:top w:w="15" w:type="dxa"/>
              <w:left w:w="15" w:type="dxa"/>
              <w:bottom w:w="0" w:type="dxa"/>
              <w:right w:w="15" w:type="dxa"/>
            </w:tcMar>
            <w:vAlign w:val="center"/>
            <w:hideMark/>
          </w:tcPr>
          <w:p w14:paraId="143CF5F8" w14:textId="77777777" w:rsidR="00CB7706" w:rsidRPr="00D212E3" w:rsidRDefault="00BD15D6" w:rsidP="00C1441D">
            <w:pPr>
              <w:jc w:val="left"/>
              <w:rPr>
                <w:rFonts w:cs="Arial"/>
                <w:color w:val="000000"/>
                <w:szCs w:val="21"/>
              </w:rPr>
            </w:pPr>
            <w:r w:rsidRPr="00D212E3">
              <w:rPr>
                <w:rFonts w:cs="Arial"/>
                <w:color w:val="000000"/>
                <w:szCs w:val="21"/>
              </w:rPr>
              <w:t>Southern and Eastern Serbia</w:t>
            </w:r>
          </w:p>
        </w:tc>
        <w:tc>
          <w:tcPr>
            <w:tcW w:w="0" w:type="auto"/>
            <w:shd w:val="clear" w:color="auto" w:fill="auto"/>
            <w:noWrap/>
            <w:tcMar>
              <w:top w:w="15" w:type="dxa"/>
              <w:left w:w="15" w:type="dxa"/>
              <w:bottom w:w="0" w:type="dxa"/>
              <w:right w:w="15" w:type="dxa"/>
            </w:tcMar>
            <w:vAlign w:val="center"/>
            <w:hideMark/>
          </w:tcPr>
          <w:p w14:paraId="01B4E159" w14:textId="77777777" w:rsidR="00CB7706" w:rsidRPr="00D212E3" w:rsidRDefault="00CB7706" w:rsidP="00C1441D">
            <w:pPr>
              <w:jc w:val="right"/>
              <w:rPr>
                <w:rFonts w:cs="Arial"/>
                <w:color w:val="000000"/>
                <w:szCs w:val="21"/>
              </w:rPr>
            </w:pPr>
            <w:r w:rsidRPr="00D212E3">
              <w:rPr>
                <w:rFonts w:cs="Arial"/>
                <w:color w:val="000000"/>
                <w:szCs w:val="21"/>
              </w:rPr>
              <w:t>33.0%</w:t>
            </w:r>
          </w:p>
        </w:tc>
        <w:tc>
          <w:tcPr>
            <w:tcW w:w="0" w:type="auto"/>
            <w:shd w:val="clear" w:color="auto" w:fill="auto"/>
            <w:noWrap/>
            <w:tcMar>
              <w:top w:w="15" w:type="dxa"/>
              <w:left w:w="15" w:type="dxa"/>
              <w:bottom w:w="0" w:type="dxa"/>
              <w:right w:w="15" w:type="dxa"/>
            </w:tcMar>
            <w:vAlign w:val="center"/>
            <w:hideMark/>
          </w:tcPr>
          <w:p w14:paraId="1335B3EE" w14:textId="77777777" w:rsidR="00CB7706" w:rsidRPr="00D212E3" w:rsidRDefault="00CB7706" w:rsidP="00C1441D">
            <w:pPr>
              <w:jc w:val="right"/>
              <w:rPr>
                <w:rFonts w:cs="Arial"/>
                <w:color w:val="000000"/>
                <w:szCs w:val="21"/>
              </w:rPr>
            </w:pPr>
            <w:r w:rsidRPr="00D212E3">
              <w:rPr>
                <w:rFonts w:cs="Arial"/>
                <w:color w:val="000000"/>
                <w:szCs w:val="21"/>
              </w:rPr>
              <w:t>0.0141</w:t>
            </w:r>
          </w:p>
        </w:tc>
        <w:tc>
          <w:tcPr>
            <w:tcW w:w="0" w:type="auto"/>
            <w:shd w:val="clear" w:color="auto" w:fill="auto"/>
            <w:noWrap/>
            <w:tcMar>
              <w:top w:w="15" w:type="dxa"/>
              <w:left w:w="15" w:type="dxa"/>
              <w:bottom w:w="0" w:type="dxa"/>
              <w:right w:w="15" w:type="dxa"/>
            </w:tcMar>
            <w:vAlign w:val="center"/>
            <w:hideMark/>
          </w:tcPr>
          <w:p w14:paraId="0E446578" w14:textId="77777777" w:rsidR="00CB7706" w:rsidRPr="00D212E3" w:rsidRDefault="00CB7706" w:rsidP="00C1441D">
            <w:pPr>
              <w:jc w:val="right"/>
              <w:rPr>
                <w:rFonts w:cs="Arial"/>
                <w:color w:val="000000"/>
                <w:szCs w:val="21"/>
              </w:rPr>
            </w:pPr>
            <w:r w:rsidRPr="00D212E3">
              <w:rPr>
                <w:rFonts w:cs="Arial"/>
                <w:color w:val="000000"/>
                <w:szCs w:val="21"/>
              </w:rPr>
              <w:t>0.117</w:t>
            </w:r>
          </w:p>
        </w:tc>
        <w:tc>
          <w:tcPr>
            <w:tcW w:w="0" w:type="auto"/>
            <w:shd w:val="clear" w:color="auto" w:fill="auto"/>
            <w:noWrap/>
            <w:tcMar>
              <w:top w:w="15" w:type="dxa"/>
              <w:left w:w="15" w:type="dxa"/>
              <w:bottom w:w="0" w:type="dxa"/>
              <w:right w:w="15" w:type="dxa"/>
            </w:tcMar>
            <w:vAlign w:val="center"/>
            <w:hideMark/>
          </w:tcPr>
          <w:p w14:paraId="70F552F4" w14:textId="77777777" w:rsidR="00CB7706" w:rsidRPr="00D212E3" w:rsidRDefault="00CB7706" w:rsidP="00C1441D">
            <w:pPr>
              <w:jc w:val="right"/>
              <w:rPr>
                <w:rFonts w:cs="Arial"/>
                <w:color w:val="000000"/>
                <w:szCs w:val="21"/>
              </w:rPr>
            </w:pPr>
            <w:r w:rsidRPr="00D212E3">
              <w:rPr>
                <w:rFonts w:cs="Arial"/>
                <w:color w:val="000000"/>
                <w:szCs w:val="21"/>
              </w:rPr>
              <w:t>0.0065</w:t>
            </w:r>
          </w:p>
        </w:tc>
        <w:tc>
          <w:tcPr>
            <w:tcW w:w="0" w:type="auto"/>
            <w:shd w:val="clear" w:color="auto" w:fill="auto"/>
            <w:noWrap/>
            <w:tcMar>
              <w:top w:w="15" w:type="dxa"/>
              <w:left w:w="15" w:type="dxa"/>
              <w:bottom w:w="0" w:type="dxa"/>
              <w:right w:w="15" w:type="dxa"/>
            </w:tcMar>
            <w:vAlign w:val="center"/>
            <w:hideMark/>
          </w:tcPr>
          <w:p w14:paraId="0E7C5AD9" w14:textId="77777777" w:rsidR="00CB7706" w:rsidRPr="00D212E3" w:rsidRDefault="00CB7706" w:rsidP="00C1441D">
            <w:pPr>
              <w:jc w:val="right"/>
              <w:rPr>
                <w:rFonts w:cs="Arial"/>
                <w:color w:val="000000"/>
                <w:szCs w:val="21"/>
              </w:rPr>
            </w:pPr>
            <w:r w:rsidRPr="00D212E3">
              <w:rPr>
                <w:rFonts w:cs="Arial"/>
                <w:color w:val="000000"/>
                <w:szCs w:val="21"/>
              </w:rPr>
              <w:t>0.059</w:t>
            </w:r>
          </w:p>
        </w:tc>
        <w:tc>
          <w:tcPr>
            <w:tcW w:w="0" w:type="auto"/>
            <w:shd w:val="clear" w:color="auto" w:fill="auto"/>
            <w:noWrap/>
            <w:tcMar>
              <w:top w:w="15" w:type="dxa"/>
              <w:left w:w="15" w:type="dxa"/>
              <w:bottom w:w="0" w:type="dxa"/>
              <w:right w:w="15" w:type="dxa"/>
            </w:tcMar>
            <w:vAlign w:val="center"/>
            <w:hideMark/>
          </w:tcPr>
          <w:p w14:paraId="53B5E237" w14:textId="77777777" w:rsidR="00CB7706" w:rsidRPr="00D212E3" w:rsidRDefault="00CB7706" w:rsidP="00C1441D">
            <w:pPr>
              <w:jc w:val="right"/>
              <w:rPr>
                <w:rFonts w:cs="Arial"/>
                <w:color w:val="000000"/>
                <w:szCs w:val="21"/>
              </w:rPr>
            </w:pPr>
            <w:r w:rsidRPr="00D212E3">
              <w:rPr>
                <w:rFonts w:cs="Arial"/>
                <w:color w:val="000000"/>
                <w:szCs w:val="21"/>
              </w:rPr>
              <w:t>0.0038</w:t>
            </w:r>
          </w:p>
        </w:tc>
        <w:tc>
          <w:tcPr>
            <w:tcW w:w="0" w:type="auto"/>
            <w:shd w:val="clear" w:color="auto" w:fill="auto"/>
            <w:noWrap/>
            <w:tcMar>
              <w:top w:w="15" w:type="dxa"/>
              <w:left w:w="15" w:type="dxa"/>
              <w:bottom w:w="0" w:type="dxa"/>
              <w:right w:w="15" w:type="dxa"/>
            </w:tcMar>
            <w:vAlign w:val="center"/>
            <w:hideMark/>
          </w:tcPr>
          <w:p w14:paraId="03B43858" w14:textId="77777777" w:rsidR="00CB7706" w:rsidRPr="00D212E3" w:rsidRDefault="00CB7706" w:rsidP="00C1441D">
            <w:pPr>
              <w:jc w:val="right"/>
              <w:rPr>
                <w:rFonts w:cs="Arial"/>
                <w:color w:val="000000"/>
                <w:szCs w:val="21"/>
              </w:rPr>
            </w:pPr>
            <w:r w:rsidRPr="00D212E3">
              <w:rPr>
                <w:rFonts w:cs="Arial"/>
                <w:color w:val="000000"/>
                <w:szCs w:val="21"/>
              </w:rPr>
              <w:t>0.364</w:t>
            </w:r>
          </w:p>
        </w:tc>
        <w:tc>
          <w:tcPr>
            <w:tcW w:w="0" w:type="auto"/>
            <w:shd w:val="clear" w:color="auto" w:fill="auto"/>
            <w:noWrap/>
            <w:tcMar>
              <w:top w:w="15" w:type="dxa"/>
              <w:left w:w="15" w:type="dxa"/>
              <w:bottom w:w="0" w:type="dxa"/>
              <w:right w:w="15" w:type="dxa"/>
            </w:tcMar>
            <w:vAlign w:val="center"/>
            <w:hideMark/>
          </w:tcPr>
          <w:p w14:paraId="33E22BB6" w14:textId="77777777" w:rsidR="00CB7706" w:rsidRPr="00D212E3" w:rsidRDefault="00CB7706" w:rsidP="00C1441D">
            <w:pPr>
              <w:jc w:val="right"/>
              <w:rPr>
                <w:rFonts w:cs="Arial"/>
                <w:color w:val="000000"/>
                <w:szCs w:val="21"/>
              </w:rPr>
            </w:pPr>
            <w:r w:rsidRPr="00D212E3">
              <w:rPr>
                <w:rFonts w:cs="Arial"/>
                <w:color w:val="000000"/>
                <w:szCs w:val="21"/>
              </w:rPr>
              <w:t>0.0059</w:t>
            </w:r>
          </w:p>
        </w:tc>
      </w:tr>
      <w:tr w:rsidR="00CB7706" w:rsidRPr="00774451" w14:paraId="40064371" w14:textId="77777777" w:rsidTr="00774451">
        <w:trPr>
          <w:trHeight w:val="331"/>
        </w:trPr>
        <w:tc>
          <w:tcPr>
            <w:tcW w:w="2129" w:type="dxa"/>
            <w:shd w:val="clear" w:color="auto" w:fill="5B9BD5" w:themeFill="accent1"/>
            <w:noWrap/>
            <w:tcMar>
              <w:top w:w="15" w:type="dxa"/>
              <w:left w:w="15" w:type="dxa"/>
              <w:bottom w:w="0" w:type="dxa"/>
              <w:right w:w="15" w:type="dxa"/>
            </w:tcMar>
            <w:vAlign w:val="center"/>
            <w:hideMark/>
          </w:tcPr>
          <w:p w14:paraId="36A38658" w14:textId="77777777" w:rsidR="00CB7706" w:rsidRPr="00D212E3" w:rsidRDefault="00BD15D6" w:rsidP="00C1441D">
            <w:pPr>
              <w:jc w:val="left"/>
              <w:rPr>
                <w:rFonts w:cs="Arial"/>
                <w:color w:val="000000"/>
                <w:szCs w:val="21"/>
              </w:rPr>
            </w:pPr>
            <w:r w:rsidRPr="00D212E3">
              <w:rPr>
                <w:rFonts w:cs="Arial"/>
                <w:color w:val="000000"/>
                <w:szCs w:val="21"/>
              </w:rPr>
              <w:t>Vojvodina Region</w:t>
            </w:r>
          </w:p>
        </w:tc>
        <w:tc>
          <w:tcPr>
            <w:tcW w:w="0" w:type="auto"/>
            <w:shd w:val="clear" w:color="auto" w:fill="5B9BD5" w:themeFill="accent1"/>
            <w:noWrap/>
            <w:tcMar>
              <w:top w:w="15" w:type="dxa"/>
              <w:left w:w="15" w:type="dxa"/>
              <w:bottom w:w="0" w:type="dxa"/>
              <w:right w:w="15" w:type="dxa"/>
            </w:tcMar>
            <w:vAlign w:val="center"/>
            <w:hideMark/>
          </w:tcPr>
          <w:p w14:paraId="3A65AA3F" w14:textId="77777777" w:rsidR="00CB7706" w:rsidRPr="00D212E3" w:rsidRDefault="00CB7706" w:rsidP="00C1441D">
            <w:pPr>
              <w:jc w:val="right"/>
              <w:rPr>
                <w:rFonts w:cs="Arial"/>
                <w:color w:val="000000"/>
                <w:szCs w:val="21"/>
              </w:rPr>
            </w:pPr>
            <w:r w:rsidRPr="00D212E3">
              <w:rPr>
                <w:rFonts w:cs="Arial"/>
                <w:color w:val="000000"/>
                <w:szCs w:val="21"/>
              </w:rPr>
              <w:t>25.8%</w:t>
            </w:r>
          </w:p>
        </w:tc>
        <w:tc>
          <w:tcPr>
            <w:tcW w:w="0" w:type="auto"/>
            <w:shd w:val="clear" w:color="auto" w:fill="5B9BD5" w:themeFill="accent1"/>
            <w:noWrap/>
            <w:tcMar>
              <w:top w:w="15" w:type="dxa"/>
              <w:left w:w="15" w:type="dxa"/>
              <w:bottom w:w="0" w:type="dxa"/>
              <w:right w:w="15" w:type="dxa"/>
            </w:tcMar>
            <w:vAlign w:val="center"/>
            <w:hideMark/>
          </w:tcPr>
          <w:p w14:paraId="69410947" w14:textId="77777777" w:rsidR="00CB7706" w:rsidRPr="00D212E3" w:rsidRDefault="00CB7706" w:rsidP="00C1441D">
            <w:pPr>
              <w:jc w:val="right"/>
              <w:rPr>
                <w:rFonts w:cs="Arial"/>
                <w:color w:val="000000"/>
                <w:szCs w:val="21"/>
              </w:rPr>
            </w:pPr>
            <w:r w:rsidRPr="00D212E3">
              <w:rPr>
                <w:rFonts w:cs="Arial"/>
                <w:color w:val="000000"/>
                <w:szCs w:val="21"/>
              </w:rPr>
              <w:t>0.0124</w:t>
            </w:r>
          </w:p>
        </w:tc>
        <w:tc>
          <w:tcPr>
            <w:tcW w:w="0" w:type="auto"/>
            <w:shd w:val="clear" w:color="auto" w:fill="5B9BD5" w:themeFill="accent1"/>
            <w:noWrap/>
            <w:tcMar>
              <w:top w:w="15" w:type="dxa"/>
              <w:left w:w="15" w:type="dxa"/>
              <w:bottom w:w="0" w:type="dxa"/>
              <w:right w:w="15" w:type="dxa"/>
            </w:tcMar>
            <w:vAlign w:val="center"/>
            <w:hideMark/>
          </w:tcPr>
          <w:p w14:paraId="7F0DD330" w14:textId="77777777" w:rsidR="00CB7706" w:rsidRPr="00D212E3" w:rsidRDefault="00CB7706" w:rsidP="00C1441D">
            <w:pPr>
              <w:jc w:val="right"/>
              <w:rPr>
                <w:rFonts w:cs="Arial"/>
                <w:color w:val="000000"/>
                <w:szCs w:val="21"/>
              </w:rPr>
            </w:pPr>
            <w:r w:rsidRPr="00D212E3">
              <w:rPr>
                <w:rFonts w:cs="Arial"/>
                <w:color w:val="000000"/>
                <w:szCs w:val="21"/>
              </w:rPr>
              <w:t>0.087</w:t>
            </w:r>
          </w:p>
        </w:tc>
        <w:tc>
          <w:tcPr>
            <w:tcW w:w="0" w:type="auto"/>
            <w:shd w:val="clear" w:color="auto" w:fill="5B9BD5" w:themeFill="accent1"/>
            <w:noWrap/>
            <w:tcMar>
              <w:top w:w="15" w:type="dxa"/>
              <w:left w:w="15" w:type="dxa"/>
              <w:bottom w:w="0" w:type="dxa"/>
              <w:right w:w="15" w:type="dxa"/>
            </w:tcMar>
            <w:vAlign w:val="center"/>
            <w:hideMark/>
          </w:tcPr>
          <w:p w14:paraId="506BD5F1" w14:textId="77777777" w:rsidR="00CB7706" w:rsidRPr="00D212E3" w:rsidRDefault="00CB7706" w:rsidP="00C1441D">
            <w:pPr>
              <w:jc w:val="right"/>
              <w:rPr>
                <w:rFonts w:cs="Arial"/>
                <w:color w:val="000000"/>
                <w:szCs w:val="21"/>
              </w:rPr>
            </w:pPr>
            <w:r w:rsidRPr="00D212E3">
              <w:rPr>
                <w:rFonts w:cs="Arial"/>
                <w:color w:val="000000"/>
                <w:szCs w:val="21"/>
              </w:rPr>
              <w:t>0.0049</w:t>
            </w:r>
          </w:p>
        </w:tc>
        <w:tc>
          <w:tcPr>
            <w:tcW w:w="0" w:type="auto"/>
            <w:shd w:val="clear" w:color="auto" w:fill="5B9BD5" w:themeFill="accent1"/>
            <w:noWrap/>
            <w:tcMar>
              <w:top w:w="15" w:type="dxa"/>
              <w:left w:w="15" w:type="dxa"/>
              <w:bottom w:w="0" w:type="dxa"/>
              <w:right w:w="15" w:type="dxa"/>
            </w:tcMar>
            <w:vAlign w:val="center"/>
            <w:hideMark/>
          </w:tcPr>
          <w:p w14:paraId="53FB61FB" w14:textId="77777777" w:rsidR="00CB7706" w:rsidRPr="00D212E3" w:rsidRDefault="00CB7706" w:rsidP="00C1441D">
            <w:pPr>
              <w:jc w:val="right"/>
              <w:rPr>
                <w:rFonts w:cs="Arial"/>
                <w:color w:val="000000"/>
                <w:szCs w:val="21"/>
              </w:rPr>
            </w:pPr>
            <w:r w:rsidRPr="00D212E3">
              <w:rPr>
                <w:rFonts w:cs="Arial"/>
                <w:color w:val="000000"/>
                <w:szCs w:val="21"/>
              </w:rPr>
              <w:t>0.043</w:t>
            </w:r>
          </w:p>
        </w:tc>
        <w:tc>
          <w:tcPr>
            <w:tcW w:w="0" w:type="auto"/>
            <w:shd w:val="clear" w:color="auto" w:fill="5B9BD5" w:themeFill="accent1"/>
            <w:noWrap/>
            <w:tcMar>
              <w:top w:w="15" w:type="dxa"/>
              <w:left w:w="15" w:type="dxa"/>
              <w:bottom w:w="0" w:type="dxa"/>
              <w:right w:w="15" w:type="dxa"/>
            </w:tcMar>
            <w:vAlign w:val="center"/>
            <w:hideMark/>
          </w:tcPr>
          <w:p w14:paraId="6DEAB572" w14:textId="77777777" w:rsidR="00CB7706" w:rsidRPr="00D212E3" w:rsidRDefault="00CB7706" w:rsidP="00C1441D">
            <w:pPr>
              <w:jc w:val="right"/>
              <w:rPr>
                <w:rFonts w:cs="Arial"/>
                <w:color w:val="000000"/>
                <w:szCs w:val="21"/>
              </w:rPr>
            </w:pPr>
            <w:r w:rsidRPr="00D212E3">
              <w:rPr>
                <w:rFonts w:cs="Arial"/>
                <w:color w:val="000000"/>
                <w:szCs w:val="21"/>
              </w:rPr>
              <w:t>0.0027</w:t>
            </w:r>
          </w:p>
        </w:tc>
        <w:tc>
          <w:tcPr>
            <w:tcW w:w="0" w:type="auto"/>
            <w:shd w:val="clear" w:color="auto" w:fill="5B9BD5" w:themeFill="accent1"/>
            <w:noWrap/>
            <w:tcMar>
              <w:top w:w="15" w:type="dxa"/>
              <w:left w:w="15" w:type="dxa"/>
              <w:bottom w:w="0" w:type="dxa"/>
              <w:right w:w="15" w:type="dxa"/>
            </w:tcMar>
            <w:vAlign w:val="center"/>
            <w:hideMark/>
          </w:tcPr>
          <w:p w14:paraId="603FB965" w14:textId="77777777" w:rsidR="00CB7706" w:rsidRPr="00D212E3" w:rsidRDefault="00CB7706" w:rsidP="00C1441D">
            <w:pPr>
              <w:jc w:val="right"/>
              <w:rPr>
                <w:rFonts w:cs="Arial"/>
                <w:color w:val="000000"/>
                <w:szCs w:val="21"/>
              </w:rPr>
            </w:pPr>
            <w:r w:rsidRPr="00D212E3">
              <w:rPr>
                <w:rFonts w:cs="Arial"/>
                <w:color w:val="000000"/>
                <w:szCs w:val="21"/>
              </w:rPr>
              <w:t>0.349</w:t>
            </w:r>
          </w:p>
        </w:tc>
        <w:tc>
          <w:tcPr>
            <w:tcW w:w="0" w:type="auto"/>
            <w:shd w:val="clear" w:color="auto" w:fill="5B9BD5" w:themeFill="accent1"/>
            <w:noWrap/>
            <w:tcMar>
              <w:top w:w="15" w:type="dxa"/>
              <w:left w:w="15" w:type="dxa"/>
              <w:bottom w:w="0" w:type="dxa"/>
              <w:right w:w="15" w:type="dxa"/>
            </w:tcMar>
            <w:vAlign w:val="center"/>
            <w:hideMark/>
          </w:tcPr>
          <w:p w14:paraId="07B82F96" w14:textId="77777777" w:rsidR="00CB7706" w:rsidRPr="00D212E3" w:rsidRDefault="00CB7706" w:rsidP="00C1441D">
            <w:pPr>
              <w:jc w:val="right"/>
              <w:rPr>
                <w:rFonts w:cs="Arial"/>
                <w:color w:val="000000"/>
                <w:szCs w:val="21"/>
              </w:rPr>
            </w:pPr>
            <w:r w:rsidRPr="00D212E3">
              <w:rPr>
                <w:rFonts w:cs="Arial"/>
                <w:color w:val="000000"/>
                <w:szCs w:val="21"/>
              </w:rPr>
              <w:t>0.0054</w:t>
            </w:r>
          </w:p>
        </w:tc>
      </w:tr>
      <w:tr w:rsidR="00CB7706" w:rsidRPr="00774451" w14:paraId="77BDD1C1" w14:textId="77777777" w:rsidTr="00774451">
        <w:trPr>
          <w:trHeight w:val="331"/>
        </w:trPr>
        <w:tc>
          <w:tcPr>
            <w:tcW w:w="2129" w:type="dxa"/>
            <w:shd w:val="clear" w:color="auto" w:fill="auto"/>
            <w:noWrap/>
            <w:tcMar>
              <w:top w:w="15" w:type="dxa"/>
              <w:left w:w="15" w:type="dxa"/>
              <w:bottom w:w="0" w:type="dxa"/>
              <w:right w:w="15" w:type="dxa"/>
            </w:tcMar>
            <w:vAlign w:val="center"/>
            <w:hideMark/>
          </w:tcPr>
          <w:p w14:paraId="4B56177F" w14:textId="283F74FB" w:rsidR="00CB7706" w:rsidRPr="00D212E3" w:rsidRDefault="00C1441D" w:rsidP="00C1441D">
            <w:pPr>
              <w:jc w:val="left"/>
              <w:rPr>
                <w:rFonts w:cs="Arial"/>
                <w:color w:val="000000"/>
                <w:szCs w:val="21"/>
              </w:rPr>
            </w:pPr>
            <w:r>
              <w:rPr>
                <w:rFonts w:cs="Arial"/>
                <w:color w:val="000000"/>
                <w:szCs w:val="21"/>
              </w:rPr>
              <w:t xml:space="preserve">Šumadija </w:t>
            </w:r>
            <w:r w:rsidR="00BD15D6" w:rsidRPr="00D212E3">
              <w:rPr>
                <w:rFonts w:cs="Arial"/>
                <w:color w:val="000000"/>
                <w:szCs w:val="21"/>
              </w:rPr>
              <w:t>and Western Serbia</w:t>
            </w:r>
          </w:p>
        </w:tc>
        <w:tc>
          <w:tcPr>
            <w:tcW w:w="0" w:type="auto"/>
            <w:shd w:val="clear" w:color="auto" w:fill="auto"/>
            <w:noWrap/>
            <w:tcMar>
              <w:top w:w="15" w:type="dxa"/>
              <w:left w:w="15" w:type="dxa"/>
              <w:bottom w:w="0" w:type="dxa"/>
              <w:right w:w="15" w:type="dxa"/>
            </w:tcMar>
            <w:vAlign w:val="center"/>
            <w:hideMark/>
          </w:tcPr>
          <w:p w14:paraId="40D04DFC" w14:textId="77777777" w:rsidR="00CB7706" w:rsidRPr="00D212E3" w:rsidRDefault="00CB7706" w:rsidP="00C1441D">
            <w:pPr>
              <w:jc w:val="right"/>
              <w:rPr>
                <w:rFonts w:cs="Arial"/>
                <w:color w:val="000000"/>
                <w:szCs w:val="21"/>
              </w:rPr>
            </w:pPr>
            <w:r w:rsidRPr="00D212E3">
              <w:rPr>
                <w:rFonts w:cs="Arial"/>
                <w:color w:val="000000"/>
                <w:szCs w:val="21"/>
              </w:rPr>
              <w:t>32.3%</w:t>
            </w:r>
          </w:p>
        </w:tc>
        <w:tc>
          <w:tcPr>
            <w:tcW w:w="0" w:type="auto"/>
            <w:shd w:val="clear" w:color="auto" w:fill="auto"/>
            <w:noWrap/>
            <w:tcMar>
              <w:top w:w="15" w:type="dxa"/>
              <w:left w:w="15" w:type="dxa"/>
              <w:bottom w:w="0" w:type="dxa"/>
              <w:right w:w="15" w:type="dxa"/>
            </w:tcMar>
            <w:vAlign w:val="center"/>
            <w:hideMark/>
          </w:tcPr>
          <w:p w14:paraId="124C9723" w14:textId="77777777" w:rsidR="00CB7706" w:rsidRPr="00D212E3" w:rsidRDefault="00CB7706" w:rsidP="00C1441D">
            <w:pPr>
              <w:jc w:val="right"/>
              <w:rPr>
                <w:rFonts w:cs="Arial"/>
                <w:color w:val="000000"/>
                <w:szCs w:val="21"/>
              </w:rPr>
            </w:pPr>
            <w:r w:rsidRPr="00D212E3">
              <w:rPr>
                <w:rFonts w:cs="Arial"/>
                <w:color w:val="000000"/>
                <w:szCs w:val="21"/>
              </w:rPr>
              <w:t>0.0131</w:t>
            </w:r>
          </w:p>
        </w:tc>
        <w:tc>
          <w:tcPr>
            <w:tcW w:w="0" w:type="auto"/>
            <w:shd w:val="clear" w:color="auto" w:fill="auto"/>
            <w:noWrap/>
            <w:tcMar>
              <w:top w:w="15" w:type="dxa"/>
              <w:left w:w="15" w:type="dxa"/>
              <w:bottom w:w="0" w:type="dxa"/>
              <w:right w:w="15" w:type="dxa"/>
            </w:tcMar>
            <w:vAlign w:val="center"/>
            <w:hideMark/>
          </w:tcPr>
          <w:p w14:paraId="1F4EE459" w14:textId="77777777" w:rsidR="00CB7706" w:rsidRPr="00D212E3" w:rsidRDefault="00CB7706" w:rsidP="00C1441D">
            <w:pPr>
              <w:jc w:val="right"/>
              <w:rPr>
                <w:rFonts w:cs="Arial"/>
                <w:color w:val="000000"/>
                <w:szCs w:val="21"/>
              </w:rPr>
            </w:pPr>
            <w:r w:rsidRPr="00D212E3">
              <w:rPr>
                <w:rFonts w:cs="Arial"/>
                <w:color w:val="000000"/>
                <w:szCs w:val="21"/>
              </w:rPr>
              <w:t>0.112</w:t>
            </w:r>
          </w:p>
        </w:tc>
        <w:tc>
          <w:tcPr>
            <w:tcW w:w="0" w:type="auto"/>
            <w:shd w:val="clear" w:color="auto" w:fill="auto"/>
            <w:noWrap/>
            <w:tcMar>
              <w:top w:w="15" w:type="dxa"/>
              <w:left w:w="15" w:type="dxa"/>
              <w:bottom w:w="0" w:type="dxa"/>
              <w:right w:w="15" w:type="dxa"/>
            </w:tcMar>
            <w:vAlign w:val="center"/>
            <w:hideMark/>
          </w:tcPr>
          <w:p w14:paraId="309ADA83" w14:textId="77777777" w:rsidR="00CB7706" w:rsidRPr="00D212E3" w:rsidRDefault="00CB7706" w:rsidP="00C1441D">
            <w:pPr>
              <w:jc w:val="right"/>
              <w:rPr>
                <w:rFonts w:cs="Arial"/>
                <w:color w:val="000000"/>
                <w:szCs w:val="21"/>
              </w:rPr>
            </w:pPr>
            <w:r w:rsidRPr="00D212E3">
              <w:rPr>
                <w:rFonts w:cs="Arial"/>
                <w:color w:val="000000"/>
                <w:szCs w:val="21"/>
              </w:rPr>
              <w:t>0.0056</w:t>
            </w:r>
          </w:p>
        </w:tc>
        <w:tc>
          <w:tcPr>
            <w:tcW w:w="0" w:type="auto"/>
            <w:shd w:val="clear" w:color="auto" w:fill="auto"/>
            <w:noWrap/>
            <w:tcMar>
              <w:top w:w="15" w:type="dxa"/>
              <w:left w:w="15" w:type="dxa"/>
              <w:bottom w:w="0" w:type="dxa"/>
              <w:right w:w="15" w:type="dxa"/>
            </w:tcMar>
            <w:vAlign w:val="center"/>
            <w:hideMark/>
          </w:tcPr>
          <w:p w14:paraId="3FBDA590" w14:textId="77777777" w:rsidR="00CB7706" w:rsidRPr="00D212E3" w:rsidRDefault="00CB7706" w:rsidP="00C1441D">
            <w:pPr>
              <w:jc w:val="right"/>
              <w:rPr>
                <w:rFonts w:cs="Arial"/>
                <w:color w:val="000000"/>
                <w:szCs w:val="21"/>
              </w:rPr>
            </w:pPr>
            <w:r w:rsidRPr="00D212E3">
              <w:rPr>
                <w:rFonts w:cs="Arial"/>
                <w:color w:val="000000"/>
                <w:szCs w:val="21"/>
              </w:rPr>
              <w:t>0.056</w:t>
            </w:r>
          </w:p>
        </w:tc>
        <w:tc>
          <w:tcPr>
            <w:tcW w:w="0" w:type="auto"/>
            <w:shd w:val="clear" w:color="auto" w:fill="auto"/>
            <w:noWrap/>
            <w:tcMar>
              <w:top w:w="15" w:type="dxa"/>
              <w:left w:w="15" w:type="dxa"/>
              <w:bottom w:w="0" w:type="dxa"/>
              <w:right w:w="15" w:type="dxa"/>
            </w:tcMar>
            <w:vAlign w:val="center"/>
            <w:hideMark/>
          </w:tcPr>
          <w:p w14:paraId="69855436" w14:textId="77777777" w:rsidR="00CB7706" w:rsidRPr="00D212E3" w:rsidRDefault="00CB7706" w:rsidP="00C1441D">
            <w:pPr>
              <w:jc w:val="right"/>
              <w:rPr>
                <w:rFonts w:cs="Arial"/>
                <w:color w:val="000000"/>
                <w:szCs w:val="21"/>
              </w:rPr>
            </w:pPr>
            <w:r w:rsidRPr="00D212E3">
              <w:rPr>
                <w:rFonts w:cs="Arial"/>
                <w:color w:val="000000"/>
                <w:szCs w:val="21"/>
              </w:rPr>
              <w:t>0.0032</w:t>
            </w:r>
          </w:p>
        </w:tc>
        <w:tc>
          <w:tcPr>
            <w:tcW w:w="0" w:type="auto"/>
            <w:shd w:val="clear" w:color="auto" w:fill="auto"/>
            <w:noWrap/>
            <w:tcMar>
              <w:top w:w="15" w:type="dxa"/>
              <w:left w:w="15" w:type="dxa"/>
              <w:bottom w:w="0" w:type="dxa"/>
              <w:right w:w="15" w:type="dxa"/>
            </w:tcMar>
            <w:vAlign w:val="center"/>
            <w:hideMark/>
          </w:tcPr>
          <w:p w14:paraId="3AFC7FB9" w14:textId="77777777" w:rsidR="00CB7706" w:rsidRPr="00D212E3" w:rsidRDefault="00CB7706" w:rsidP="00C1441D">
            <w:pPr>
              <w:jc w:val="right"/>
              <w:rPr>
                <w:rFonts w:cs="Arial"/>
                <w:color w:val="000000"/>
                <w:szCs w:val="21"/>
              </w:rPr>
            </w:pPr>
            <w:r w:rsidRPr="00D212E3">
              <w:rPr>
                <w:rFonts w:cs="Arial"/>
                <w:color w:val="000000"/>
                <w:szCs w:val="21"/>
              </w:rPr>
              <w:t>0.359</w:t>
            </w:r>
          </w:p>
        </w:tc>
        <w:tc>
          <w:tcPr>
            <w:tcW w:w="0" w:type="auto"/>
            <w:shd w:val="clear" w:color="auto" w:fill="auto"/>
            <w:noWrap/>
            <w:tcMar>
              <w:top w:w="15" w:type="dxa"/>
              <w:left w:w="15" w:type="dxa"/>
              <w:bottom w:w="0" w:type="dxa"/>
              <w:right w:w="15" w:type="dxa"/>
            </w:tcMar>
            <w:vAlign w:val="center"/>
            <w:hideMark/>
          </w:tcPr>
          <w:p w14:paraId="03BCA976" w14:textId="77777777" w:rsidR="00CB7706" w:rsidRPr="00D212E3" w:rsidRDefault="00CB7706" w:rsidP="00C1441D">
            <w:pPr>
              <w:jc w:val="right"/>
              <w:rPr>
                <w:rFonts w:cs="Arial"/>
                <w:color w:val="000000"/>
                <w:szCs w:val="21"/>
              </w:rPr>
            </w:pPr>
            <w:r w:rsidRPr="00D212E3">
              <w:rPr>
                <w:rFonts w:cs="Arial"/>
                <w:color w:val="000000"/>
                <w:szCs w:val="21"/>
              </w:rPr>
              <w:t>0.0051</w:t>
            </w:r>
          </w:p>
        </w:tc>
      </w:tr>
    </w:tbl>
    <w:p w14:paraId="4824DAAA" w14:textId="77777777" w:rsidR="00CB7706" w:rsidRPr="00774451" w:rsidRDefault="00392F52" w:rsidP="00A17086">
      <w:pPr>
        <w:rPr>
          <w:rFonts w:cs="Arial"/>
          <w:sz w:val="20"/>
          <w:szCs w:val="20"/>
        </w:rPr>
      </w:pPr>
      <w:r w:rsidRPr="00774451">
        <w:rPr>
          <w:rFonts w:cs="Arial"/>
          <w:sz w:val="20"/>
          <w:szCs w:val="20"/>
        </w:rPr>
        <w:t>Note: SE = standard errors</w:t>
      </w:r>
    </w:p>
    <w:p w14:paraId="52DA50E2" w14:textId="77777777" w:rsidR="009A275D" w:rsidRDefault="009A275D" w:rsidP="00774451">
      <w:pPr>
        <w:rPr>
          <w:b/>
        </w:rPr>
      </w:pPr>
    </w:p>
    <w:p w14:paraId="48E587D8" w14:textId="77777777" w:rsidR="008D3383" w:rsidRPr="008D3383" w:rsidRDefault="008D3383" w:rsidP="00774451">
      <w:r w:rsidRPr="00774451">
        <w:rPr>
          <w:b/>
        </w:rPr>
        <w:t xml:space="preserve">Figure </w:t>
      </w:r>
      <w:r w:rsidR="00B718BC" w:rsidRPr="00774451">
        <w:rPr>
          <w:b/>
        </w:rPr>
        <w:fldChar w:fldCharType="begin"/>
      </w:r>
      <w:r w:rsidRPr="00774451">
        <w:rPr>
          <w:b/>
        </w:rPr>
        <w:instrText xml:space="preserve"> SEQ Figure \* ARABIC </w:instrText>
      </w:r>
      <w:r w:rsidR="00B718BC" w:rsidRPr="00774451">
        <w:rPr>
          <w:b/>
        </w:rPr>
        <w:fldChar w:fldCharType="separate"/>
      </w:r>
      <w:r w:rsidR="005F1C53">
        <w:rPr>
          <w:b/>
          <w:noProof/>
        </w:rPr>
        <w:t>2</w:t>
      </w:r>
      <w:r w:rsidR="00B718BC" w:rsidRPr="00774451">
        <w:rPr>
          <w:b/>
        </w:rPr>
        <w:fldChar w:fldCharType="end"/>
      </w:r>
      <w:r w:rsidRPr="00774451">
        <w:rPr>
          <w:b/>
        </w:rPr>
        <w:t>:</w:t>
      </w:r>
      <w:r w:rsidRPr="008D3383">
        <w:t xml:space="preserve"> </w:t>
      </w:r>
      <w:r w:rsidRPr="00D212E3">
        <w:rPr>
          <w:i/>
        </w:rPr>
        <w:t>Poverty Map of Serbia, 2011</w:t>
      </w:r>
      <w:r w:rsidR="00A52987" w:rsidRPr="00D212E3">
        <w:rPr>
          <w:i/>
        </w:rPr>
        <w:t>: at-risk-of-poverty rates</w:t>
      </w:r>
      <w:r w:rsidR="004B1A8B" w:rsidRPr="00D212E3">
        <w:rPr>
          <w:i/>
        </w:rPr>
        <w:t xml:space="preserve"> (percent)</w:t>
      </w:r>
    </w:p>
    <w:p w14:paraId="28994C60" w14:textId="77777777" w:rsidR="004A4422" w:rsidRDefault="004A4422" w:rsidP="007F216A">
      <w:pPr>
        <w:rPr>
          <w:rFonts w:ascii="Garamond" w:hAnsi="Garamond"/>
          <w:b/>
          <w:sz w:val="24"/>
          <w:szCs w:val="24"/>
        </w:rPr>
      </w:pPr>
      <w:r>
        <w:rPr>
          <w:noProof/>
        </w:rPr>
        <w:drawing>
          <wp:inline distT="0" distB="0" distL="0" distR="0" wp14:anchorId="5CF5500E" wp14:editId="4A0D0E77">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rbia_povmap_April15_muni_diverg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Garamond" w:hAnsi="Garamond"/>
          <w:b/>
          <w:sz w:val="24"/>
          <w:szCs w:val="24"/>
        </w:rPr>
        <w:br w:type="page"/>
      </w:r>
    </w:p>
    <w:p w14:paraId="1C13CFBA" w14:textId="77777777" w:rsidR="005A76FE" w:rsidRDefault="005A76FE" w:rsidP="00A17086">
      <w:pPr>
        <w:rPr>
          <w:rFonts w:ascii="Garamond" w:hAnsi="Garamond"/>
          <w:sz w:val="24"/>
          <w:szCs w:val="24"/>
        </w:rPr>
      </w:pPr>
    </w:p>
    <w:p w14:paraId="3F14C5AC" w14:textId="77777777" w:rsidR="005A76FE" w:rsidRPr="00774451" w:rsidRDefault="005A76FE" w:rsidP="00774451">
      <w:r w:rsidRPr="00774451">
        <w:rPr>
          <w:b/>
        </w:rPr>
        <w:t xml:space="preserve">Figure </w:t>
      </w:r>
      <w:r w:rsidR="00B718BC" w:rsidRPr="00774451">
        <w:rPr>
          <w:b/>
        </w:rPr>
        <w:fldChar w:fldCharType="begin"/>
      </w:r>
      <w:r w:rsidRPr="00774451">
        <w:rPr>
          <w:b/>
        </w:rPr>
        <w:instrText xml:space="preserve"> SEQ Figure \* ARABIC </w:instrText>
      </w:r>
      <w:r w:rsidR="00B718BC" w:rsidRPr="00774451">
        <w:rPr>
          <w:b/>
        </w:rPr>
        <w:fldChar w:fldCharType="separate"/>
      </w:r>
      <w:r w:rsidR="005F1C53">
        <w:rPr>
          <w:b/>
          <w:noProof/>
        </w:rPr>
        <w:t>3</w:t>
      </w:r>
      <w:r w:rsidR="00B718BC" w:rsidRPr="00774451">
        <w:rPr>
          <w:b/>
        </w:rPr>
        <w:fldChar w:fldCharType="end"/>
      </w:r>
      <w:r w:rsidRPr="00774451">
        <w:rPr>
          <w:b/>
        </w:rPr>
        <w:t>:</w:t>
      </w:r>
      <w:r w:rsidRPr="00774451">
        <w:t xml:space="preserve"> </w:t>
      </w:r>
      <w:r w:rsidRPr="00D212E3">
        <w:rPr>
          <w:i/>
        </w:rPr>
        <w:t>Poverty Map of Serbia, 2011: District-Level at-risk-of-poverty rates</w:t>
      </w:r>
      <w:r w:rsidR="004B1A8B" w:rsidRPr="00D212E3">
        <w:rPr>
          <w:i/>
        </w:rPr>
        <w:t xml:space="preserve"> </w:t>
      </w:r>
      <w:r w:rsidR="004B1A8B" w:rsidRPr="00D212E3">
        <w:rPr>
          <w:i/>
          <w:szCs w:val="24"/>
        </w:rPr>
        <w:t>(percent)</w:t>
      </w:r>
    </w:p>
    <w:p w14:paraId="1AF02CAE" w14:textId="77777777" w:rsidR="005A76FE" w:rsidRDefault="005A76FE" w:rsidP="00A17086">
      <w:pPr>
        <w:rPr>
          <w:rFonts w:ascii="Garamond" w:hAnsi="Garamond"/>
          <w:sz w:val="24"/>
          <w:szCs w:val="24"/>
        </w:rPr>
      </w:pPr>
      <w:r>
        <w:rPr>
          <w:noProof/>
        </w:rPr>
        <w:drawing>
          <wp:inline distT="0" distB="0" distL="0" distR="0" wp14:anchorId="71F0BBDA" wp14:editId="3B63851E">
            <wp:extent cx="5943600" cy="4457700"/>
            <wp:effectExtent l="0" t="0" r="0" b="0"/>
            <wp:docPr id="18" name="Picture 18" descr="C:\Users\WB454594\AppData\Local\Microsoft\Windows\Temporary Internet Files\Content.Word\Serbia_District_poverty_corr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54594\AppData\Local\Microsoft\Windows\Temporary Internet Files\Content.Word\Serbia_District_poverty_correc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AEED6D9" w14:textId="77777777" w:rsidR="00A17086" w:rsidRDefault="00CB7706" w:rsidP="00774451">
      <w:r>
        <w:t>P</w:t>
      </w:r>
      <w:r w:rsidR="00A17086" w:rsidRPr="00A17086">
        <w:t xml:space="preserve">redictions at the </w:t>
      </w:r>
      <w:r w:rsidR="00063B37">
        <w:t xml:space="preserve">municipality </w:t>
      </w:r>
      <w:r w:rsidR="00A17086" w:rsidRPr="00A17086">
        <w:t>level suggest that within regions</w:t>
      </w:r>
      <w:r w:rsidR="00555124">
        <w:t>,</w:t>
      </w:r>
      <w:r w:rsidR="00A17086" w:rsidRPr="00A17086">
        <w:t xml:space="preserve"> there are </w:t>
      </w:r>
      <w:r w:rsidR="00063B37">
        <w:t>municipalities</w:t>
      </w:r>
      <w:r w:rsidR="00A17086" w:rsidRPr="00A17086">
        <w:t xml:space="preserve"> with </w:t>
      </w:r>
      <w:r w:rsidR="00850879">
        <w:t>significantly</w:t>
      </w:r>
      <w:r w:rsidR="00850879" w:rsidRPr="00A17086">
        <w:t xml:space="preserve"> </w:t>
      </w:r>
      <w:r w:rsidR="00A17086" w:rsidRPr="00A17086">
        <w:t>different incidence of poverty, highlighting important spatial heterogeneity</w:t>
      </w:r>
      <w:r w:rsidR="00883B94">
        <w:t xml:space="preserve"> that </w:t>
      </w:r>
      <w:r>
        <w:t>may not be apparent in the</w:t>
      </w:r>
      <w:r w:rsidRPr="00A17086">
        <w:t xml:space="preserve"> </w:t>
      </w:r>
      <w:r>
        <w:t xml:space="preserve">regional rates </w:t>
      </w:r>
      <w:r w:rsidRPr="00A17086">
        <w:t>available from the SILC survey</w:t>
      </w:r>
      <w:r w:rsidR="00A17086" w:rsidRPr="00A17086">
        <w:t xml:space="preserve">. For instance, </w:t>
      </w:r>
      <w:r w:rsidR="00555124" w:rsidRPr="00A17086">
        <w:t xml:space="preserve">predicted </w:t>
      </w:r>
      <w:r w:rsidR="00555124">
        <w:t xml:space="preserve">poverty </w:t>
      </w:r>
      <w:r w:rsidR="00555124" w:rsidRPr="00A17086">
        <w:t>estimates rang</w:t>
      </w:r>
      <w:r w:rsidR="005466EA">
        <w:t>e</w:t>
      </w:r>
      <w:r w:rsidR="00555124" w:rsidRPr="00A17086">
        <w:t xml:space="preserve"> from</w:t>
      </w:r>
      <w:r w:rsidR="00555124">
        <w:t xml:space="preserve"> more than </w:t>
      </w:r>
      <w:r w:rsidR="00555124" w:rsidRPr="00063B37">
        <w:t>13</w:t>
      </w:r>
      <w:r w:rsidR="00555124">
        <w:t xml:space="preserve"> percent in</w:t>
      </w:r>
      <w:r w:rsidR="00555124" w:rsidRPr="00A17086">
        <w:t xml:space="preserve"> </w:t>
      </w:r>
      <w:r w:rsidR="00555124" w:rsidRPr="00063B37">
        <w:t>Medijana</w:t>
      </w:r>
      <w:r w:rsidR="00555124">
        <w:t xml:space="preserve"> to more than 63 percent in </w:t>
      </w:r>
      <w:r w:rsidR="00555124" w:rsidRPr="00063B37">
        <w:t>Bojnik</w:t>
      </w:r>
      <w:r w:rsidR="00555124">
        <w:t xml:space="preserve"> in the region of</w:t>
      </w:r>
      <w:r w:rsidR="00063B37">
        <w:t xml:space="preserve"> </w:t>
      </w:r>
      <w:r w:rsidR="00802A94" w:rsidRPr="00802A94">
        <w:t>Southern and Eastern Serbia</w:t>
      </w:r>
      <w:r w:rsidR="005466EA">
        <w:t xml:space="preserve">, which comes out to a </w:t>
      </w:r>
      <w:r w:rsidR="00063B37">
        <w:t>3</w:t>
      </w:r>
      <w:r w:rsidR="005466EA">
        <w:t>3</w:t>
      </w:r>
      <w:r w:rsidR="00A17086" w:rsidRPr="00A17086">
        <w:t xml:space="preserve"> percent </w:t>
      </w:r>
      <w:r w:rsidR="005466EA">
        <w:t>average for</w:t>
      </w:r>
      <w:r w:rsidR="00A17086" w:rsidRPr="00A17086">
        <w:t xml:space="preserve"> the region</w:t>
      </w:r>
      <w:r w:rsidR="00063B37">
        <w:t xml:space="preserve">. </w:t>
      </w:r>
      <w:r w:rsidR="00A17086" w:rsidRPr="00A17086">
        <w:t xml:space="preserve">Similarly, the </w:t>
      </w:r>
      <w:r w:rsidR="005466EA">
        <w:t xml:space="preserve">regional </w:t>
      </w:r>
      <w:r w:rsidR="00063B37">
        <w:t xml:space="preserve">poverty </w:t>
      </w:r>
      <w:r w:rsidR="00A17086" w:rsidRPr="00A17086">
        <w:t xml:space="preserve">estimate for </w:t>
      </w:r>
      <w:r w:rsidR="00063B37">
        <w:t>Belgrade is 1</w:t>
      </w:r>
      <w:r w:rsidR="005466EA">
        <w:t>0.5</w:t>
      </w:r>
      <w:r w:rsidR="00063B37">
        <w:t xml:space="preserve"> percent, but</w:t>
      </w:r>
      <w:r w:rsidR="000F1416">
        <w:t xml:space="preserve"> this can obscure the fact that </w:t>
      </w:r>
      <w:r w:rsidR="00063B37">
        <w:t xml:space="preserve">within the Belgrade region, </w:t>
      </w:r>
      <w:r w:rsidR="00425390">
        <w:t xml:space="preserve">relative </w:t>
      </w:r>
      <w:r w:rsidR="00063B37">
        <w:t>poverty rates vary between 4.8 percent</w:t>
      </w:r>
      <w:r w:rsidR="00883B94">
        <w:t xml:space="preserve"> </w:t>
      </w:r>
      <w:r w:rsidR="000F1416">
        <w:t>and</w:t>
      </w:r>
      <w:r w:rsidR="00063B37">
        <w:t xml:space="preserve"> nearly 27 percent.</w:t>
      </w:r>
    </w:p>
    <w:p w14:paraId="07B4E8D3" w14:textId="77777777" w:rsidR="00A17086" w:rsidRPr="00A17086" w:rsidRDefault="00A17086" w:rsidP="00774451">
      <w:r w:rsidRPr="00A17086">
        <w:t>The density of the population below the</w:t>
      </w:r>
      <w:r w:rsidR="005466EA">
        <w:t xml:space="preserve"> relative</w:t>
      </w:r>
      <w:r w:rsidRPr="00A17086">
        <w:t xml:space="preserve"> poverty threshold (i.e. the absolute number of individuals</w:t>
      </w:r>
      <w:r w:rsidR="00CD6AB9">
        <w:t xml:space="preserve"> at risk of poverty</w:t>
      </w:r>
      <w:r w:rsidRPr="00A17086">
        <w:t xml:space="preserve">, obtained as the product of </w:t>
      </w:r>
      <w:r w:rsidR="00850879">
        <w:t xml:space="preserve">the </w:t>
      </w:r>
      <w:r w:rsidRPr="00A17086">
        <w:t xml:space="preserve">predicted </w:t>
      </w:r>
      <w:r w:rsidR="005D6018">
        <w:t xml:space="preserve">relative </w:t>
      </w:r>
      <w:r w:rsidR="007D285E">
        <w:t>poverty rate and population of the municipality</w:t>
      </w:r>
      <w:r w:rsidRPr="00A17086">
        <w:t xml:space="preserve">) is </w:t>
      </w:r>
      <w:r w:rsidR="00063B37">
        <w:t xml:space="preserve">concentrated in the more densely populated areas, which do not necessarily coincide with the areas with the highest </w:t>
      </w:r>
      <w:r w:rsidR="005D6018">
        <w:t xml:space="preserve">AROP </w:t>
      </w:r>
      <w:r w:rsidR="00063B37">
        <w:t>rates. I</w:t>
      </w:r>
      <w:r w:rsidR="00534DC8">
        <w:t>n</w:t>
      </w:r>
      <w:r w:rsidR="00063B37">
        <w:t xml:space="preserve"> particular, </w:t>
      </w:r>
      <w:r w:rsidR="00534DC8">
        <w:t>a band of higher population density running down the center of the country has much higher concentration of people</w:t>
      </w:r>
      <w:r w:rsidR="00425390">
        <w:t xml:space="preserve"> at risk of poverty</w:t>
      </w:r>
      <w:r w:rsidR="00534DC8">
        <w:t>, even as the overall rates of</w:t>
      </w:r>
      <w:r w:rsidR="00425390">
        <w:t xml:space="preserve"> at risk of</w:t>
      </w:r>
      <w:r w:rsidR="00534DC8">
        <w:t xml:space="preserve"> poverty in those municipalities is lower on average that other parts of the country. Figure</w:t>
      </w:r>
      <w:r w:rsidR="00FC65BC">
        <w:t xml:space="preserve"> </w:t>
      </w:r>
      <w:r w:rsidR="007F216A">
        <w:t>4 and Figure 5</w:t>
      </w:r>
      <w:r w:rsidR="00534DC8">
        <w:t xml:space="preserve"> highlight these spatial dimensions of poverty density in map form.</w:t>
      </w:r>
    </w:p>
    <w:p w14:paraId="42549DA6" w14:textId="77777777" w:rsidR="00774451" w:rsidRDefault="00774451" w:rsidP="00774451"/>
    <w:p w14:paraId="4330CF95" w14:textId="77777777" w:rsidR="00774451" w:rsidRDefault="00774451" w:rsidP="00774451"/>
    <w:p w14:paraId="42985EA5" w14:textId="77777777" w:rsidR="00774451" w:rsidRDefault="00774451" w:rsidP="00774451"/>
    <w:p w14:paraId="6A73BFC6" w14:textId="77777777" w:rsidR="004F425D" w:rsidRPr="004F425D" w:rsidRDefault="004F425D" w:rsidP="00774451">
      <w:r w:rsidRPr="00774451">
        <w:rPr>
          <w:b/>
        </w:rPr>
        <w:t xml:space="preserve">Figure </w:t>
      </w:r>
      <w:r w:rsidR="00B718BC" w:rsidRPr="00774451">
        <w:rPr>
          <w:b/>
        </w:rPr>
        <w:fldChar w:fldCharType="begin"/>
      </w:r>
      <w:r w:rsidRPr="00774451">
        <w:rPr>
          <w:b/>
        </w:rPr>
        <w:instrText xml:space="preserve"> SEQ Figure \* ARABIC </w:instrText>
      </w:r>
      <w:r w:rsidR="00B718BC" w:rsidRPr="00774451">
        <w:rPr>
          <w:b/>
        </w:rPr>
        <w:fldChar w:fldCharType="separate"/>
      </w:r>
      <w:r w:rsidR="005F1C53">
        <w:rPr>
          <w:b/>
          <w:noProof/>
        </w:rPr>
        <w:t>4</w:t>
      </w:r>
      <w:r w:rsidR="00B718BC" w:rsidRPr="00774451">
        <w:rPr>
          <w:b/>
        </w:rPr>
        <w:fldChar w:fldCharType="end"/>
      </w:r>
      <w:r w:rsidRPr="00774451">
        <w:rPr>
          <w:b/>
        </w:rPr>
        <w:t>:</w:t>
      </w:r>
      <w:r w:rsidRPr="004F425D">
        <w:t xml:space="preserve"> </w:t>
      </w:r>
      <w:r w:rsidRPr="00D212E3">
        <w:rPr>
          <w:i/>
        </w:rPr>
        <w:t>Poverty Density Map of Serbia, 2011</w:t>
      </w:r>
      <w:r w:rsidR="00A52987" w:rsidRPr="00D212E3">
        <w:rPr>
          <w:i/>
        </w:rPr>
        <w:t>: number of individuals</w:t>
      </w:r>
      <w:r w:rsidR="005D6018" w:rsidRPr="00D212E3">
        <w:rPr>
          <w:i/>
        </w:rPr>
        <w:t xml:space="preserve"> </w:t>
      </w:r>
      <w:r w:rsidR="00CD6AB9" w:rsidRPr="00D212E3">
        <w:rPr>
          <w:i/>
        </w:rPr>
        <w:t>at risk of poverty</w:t>
      </w:r>
    </w:p>
    <w:p w14:paraId="7590F4FB" w14:textId="77777777" w:rsidR="00A96E67" w:rsidRDefault="002A384F" w:rsidP="00E5195D">
      <w:r>
        <w:rPr>
          <w:noProof/>
        </w:rPr>
        <w:drawing>
          <wp:inline distT="0" distB="0" distL="0" distR="0" wp14:anchorId="73F6B187" wp14:editId="6A41E089">
            <wp:extent cx="5331726" cy="3998794"/>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rbia_povmap_April15_npo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2983" cy="4007236"/>
                    </a:xfrm>
                    <a:prstGeom prst="rect">
                      <a:avLst/>
                    </a:prstGeom>
                  </pic:spPr>
                </pic:pic>
              </a:graphicData>
            </a:graphic>
          </wp:inline>
        </w:drawing>
      </w:r>
    </w:p>
    <w:p w14:paraId="2B95FF40" w14:textId="77777777" w:rsidR="00D74BC4" w:rsidRDefault="00F0538A" w:rsidP="00E5195D">
      <w:r w:rsidRPr="00D74BC4">
        <w:rPr>
          <w:b/>
        </w:rPr>
        <w:t xml:space="preserve">Figure </w:t>
      </w:r>
      <w:r w:rsidR="00B718BC" w:rsidRPr="00D74BC4">
        <w:rPr>
          <w:b/>
        </w:rPr>
        <w:fldChar w:fldCharType="begin"/>
      </w:r>
      <w:r w:rsidRPr="00D74BC4">
        <w:rPr>
          <w:b/>
        </w:rPr>
        <w:instrText xml:space="preserve"> SEQ Figure \* ARABIC </w:instrText>
      </w:r>
      <w:r w:rsidR="00B718BC" w:rsidRPr="00D74BC4">
        <w:rPr>
          <w:b/>
        </w:rPr>
        <w:fldChar w:fldCharType="separate"/>
      </w:r>
      <w:r w:rsidR="005F1C53">
        <w:rPr>
          <w:b/>
          <w:noProof/>
        </w:rPr>
        <w:t>5</w:t>
      </w:r>
      <w:r w:rsidR="00B718BC" w:rsidRPr="00D74BC4">
        <w:rPr>
          <w:b/>
        </w:rPr>
        <w:fldChar w:fldCharType="end"/>
      </w:r>
      <w:r w:rsidRPr="00D74BC4">
        <w:rPr>
          <w:b/>
        </w:rPr>
        <w:t>:</w:t>
      </w:r>
      <w:r w:rsidRPr="00F0538A">
        <w:t xml:space="preserve"> </w:t>
      </w:r>
      <w:r w:rsidRPr="00D212E3">
        <w:rPr>
          <w:i/>
        </w:rPr>
        <w:t>Poverty Density Map of Serbia, 2011: number of individuals</w:t>
      </w:r>
      <w:r w:rsidR="00AF52BE" w:rsidRPr="00D212E3">
        <w:rPr>
          <w:i/>
        </w:rPr>
        <w:t xml:space="preserve"> at risk of poverty</w:t>
      </w:r>
      <w:r w:rsidRPr="00D212E3">
        <w:rPr>
          <w:i/>
        </w:rPr>
        <w:t xml:space="preserve"> (District)</w:t>
      </w:r>
    </w:p>
    <w:p w14:paraId="346E12BE" w14:textId="77777777" w:rsidR="00F0538A" w:rsidRDefault="00F0538A" w:rsidP="00D74BC4">
      <w:r>
        <w:rPr>
          <w:noProof/>
        </w:rPr>
        <w:drawing>
          <wp:inline distT="0" distB="0" distL="0" distR="0" wp14:anchorId="1F6E600D" wp14:editId="11AFDC8B">
            <wp:extent cx="5358565" cy="4018924"/>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rbia_District_poverty_NPoo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65063" cy="4023797"/>
                    </a:xfrm>
                    <a:prstGeom prst="rect">
                      <a:avLst/>
                    </a:prstGeom>
                  </pic:spPr>
                </pic:pic>
              </a:graphicData>
            </a:graphic>
          </wp:inline>
        </w:drawing>
      </w:r>
    </w:p>
    <w:p w14:paraId="077B5B3C" w14:textId="77777777" w:rsidR="009A275D" w:rsidRDefault="009A275D" w:rsidP="00D74BC4">
      <w:pPr>
        <w:pStyle w:val="Heading1"/>
        <w:jc w:val="both"/>
      </w:pPr>
    </w:p>
    <w:p w14:paraId="722083A9" w14:textId="77777777" w:rsidR="00E5195D" w:rsidRPr="00186C72" w:rsidRDefault="004A4422" w:rsidP="00D74BC4">
      <w:pPr>
        <w:pStyle w:val="Heading1"/>
        <w:jc w:val="both"/>
      </w:pPr>
      <w:bookmarkStart w:id="18" w:name="_Toc465165021"/>
      <w:r>
        <w:t>V</w:t>
      </w:r>
      <w:r w:rsidR="008B34A3" w:rsidRPr="00186C72">
        <w:t xml:space="preserve"> </w:t>
      </w:r>
      <w:r w:rsidR="00186183">
        <w:t>–</w:t>
      </w:r>
      <w:r w:rsidR="008B34A3" w:rsidRPr="00186C72">
        <w:t xml:space="preserve"> </w:t>
      </w:r>
      <w:r w:rsidR="00E5195D" w:rsidRPr="00186C72">
        <w:t>Validation</w:t>
      </w:r>
      <w:bookmarkEnd w:id="18"/>
    </w:p>
    <w:p w14:paraId="6467E4D3" w14:textId="77777777" w:rsidR="00D74BC4" w:rsidRDefault="00D74BC4" w:rsidP="00FE32CA">
      <w:pPr>
        <w:tabs>
          <w:tab w:val="num" w:pos="720"/>
        </w:tabs>
        <w:rPr>
          <w:rFonts w:ascii="Garamond" w:hAnsi="Garamond"/>
          <w:sz w:val="24"/>
          <w:szCs w:val="24"/>
        </w:rPr>
      </w:pPr>
    </w:p>
    <w:p w14:paraId="00C26B5E" w14:textId="77777777" w:rsidR="00FE32CA" w:rsidRDefault="00C379A0" w:rsidP="00D74BC4">
      <w:r w:rsidRPr="001A5280">
        <w:t>To ensure that the map faithfully represents the underlying poverty dynamics of the country, it is important to ensure that the results are internally consistent.</w:t>
      </w:r>
      <w:r>
        <w:t xml:space="preserve"> </w:t>
      </w:r>
      <w:r w:rsidR="00B7247E">
        <w:t>The model underwent v</w:t>
      </w:r>
      <w:r w:rsidR="00FE32CA" w:rsidRPr="003A1555">
        <w:t xml:space="preserve">alidation within the </w:t>
      </w:r>
      <w:r w:rsidR="00FE32CA">
        <w:t>SILC</w:t>
      </w:r>
      <w:r w:rsidR="00FE32CA" w:rsidRPr="003A1555">
        <w:t xml:space="preserve"> data</w:t>
      </w:r>
      <w:r w:rsidR="00FE32CA">
        <w:t xml:space="preserve"> </w:t>
      </w:r>
      <w:r w:rsidR="00B7247E">
        <w:t xml:space="preserve">by </w:t>
      </w:r>
      <w:r w:rsidR="00FE32CA" w:rsidRPr="003A1555">
        <w:t>visual</w:t>
      </w:r>
      <w:r w:rsidR="00B7247E">
        <w:t>ly</w:t>
      </w:r>
      <w:r w:rsidR="00FE32CA" w:rsidRPr="003A1555">
        <w:t xml:space="preserve"> assess</w:t>
      </w:r>
      <w:r w:rsidR="00B7247E">
        <w:t xml:space="preserve">ing </w:t>
      </w:r>
      <w:r w:rsidR="00FE32CA" w:rsidRPr="003A1555">
        <w:t xml:space="preserve">the similarity between predicted and empirical </w:t>
      </w:r>
      <w:r w:rsidR="00BE3D42">
        <w:t>income</w:t>
      </w:r>
      <w:r w:rsidR="00FE32CA" w:rsidRPr="003A1555">
        <w:t xml:space="preserve"> distributions. This </w:t>
      </w:r>
      <w:r w:rsidR="00B7247E">
        <w:t xml:space="preserve">process </w:t>
      </w:r>
      <w:r w:rsidR="00D86DDB">
        <w:t>included the following steps:</w:t>
      </w:r>
      <w:r w:rsidR="00FE32CA" w:rsidRPr="003A1555">
        <w:t xml:space="preserve"> withholding a subset of</w:t>
      </w:r>
      <w:r w:rsidR="00B7247E">
        <w:t xml:space="preserve"> the</w:t>
      </w:r>
      <w:r w:rsidR="00FE32CA" w:rsidRPr="003A1555">
        <w:t xml:space="preserve"> data, using the remainder as the “training” data, and subsequently imputing</w:t>
      </w:r>
      <w:r w:rsidR="00B7247E">
        <w:t xml:space="preserve"> income</w:t>
      </w:r>
      <w:r w:rsidR="00FE32CA" w:rsidRPr="003A1555">
        <w:t xml:space="preserve"> into the withheld data</w:t>
      </w:r>
      <w:r w:rsidR="00B7247E">
        <w:t xml:space="preserve"> using the preferred model</w:t>
      </w:r>
      <w:r w:rsidR="00FE32CA" w:rsidRPr="003A1555">
        <w:t xml:space="preserve"> to ensure the robustness of the approach. The resulting distributions in Figure</w:t>
      </w:r>
      <w:r w:rsidR="007F216A">
        <w:t xml:space="preserve"> 6</w:t>
      </w:r>
      <w:r w:rsidR="00B7247E">
        <w:t xml:space="preserve"> closely track each other.</w:t>
      </w:r>
      <w:r>
        <w:t xml:space="preserve"> Annex B presents additional comparison of the ELL results to the poverty estimates derived from aggregated municipality-level data,</w:t>
      </w:r>
      <w:r w:rsidR="00D86DDB">
        <w:t xml:space="preserve"> following an alternative</w:t>
      </w:r>
      <w:r>
        <w:t xml:space="preserve"> area-based approach.</w:t>
      </w:r>
    </w:p>
    <w:p w14:paraId="3D9D9A2A" w14:textId="77777777" w:rsidR="00FD22CB" w:rsidRPr="00D212E3" w:rsidRDefault="00FD22CB" w:rsidP="00D74BC4">
      <w:r w:rsidRPr="00D74BC4">
        <w:rPr>
          <w:b/>
        </w:rPr>
        <w:t xml:space="preserve">Figure </w:t>
      </w:r>
      <w:r w:rsidR="00B718BC" w:rsidRPr="00D74BC4">
        <w:rPr>
          <w:b/>
        </w:rPr>
        <w:fldChar w:fldCharType="begin"/>
      </w:r>
      <w:r w:rsidRPr="00D74BC4">
        <w:rPr>
          <w:b/>
        </w:rPr>
        <w:instrText xml:space="preserve"> SEQ Figure \* ARABIC </w:instrText>
      </w:r>
      <w:r w:rsidR="00B718BC" w:rsidRPr="00D74BC4">
        <w:rPr>
          <w:b/>
        </w:rPr>
        <w:fldChar w:fldCharType="separate"/>
      </w:r>
      <w:r w:rsidR="005F1C53">
        <w:rPr>
          <w:b/>
          <w:noProof/>
        </w:rPr>
        <w:t>6</w:t>
      </w:r>
      <w:r w:rsidR="00B718BC" w:rsidRPr="00D74BC4">
        <w:rPr>
          <w:b/>
        </w:rPr>
        <w:fldChar w:fldCharType="end"/>
      </w:r>
      <w:r w:rsidRPr="00D74BC4">
        <w:rPr>
          <w:b/>
        </w:rPr>
        <w:t>:</w:t>
      </w:r>
      <w:r w:rsidRPr="00FD22CB">
        <w:rPr>
          <w:i/>
        </w:rPr>
        <w:t xml:space="preserve"> </w:t>
      </w:r>
      <w:r w:rsidRPr="00D212E3">
        <w:t xml:space="preserve">Validation of Imputed </w:t>
      </w:r>
      <w:r w:rsidR="00D86DDB" w:rsidRPr="00D212E3">
        <w:t>and</w:t>
      </w:r>
      <w:r w:rsidRPr="00D212E3">
        <w:t xml:space="preserve"> Observed Income</w:t>
      </w:r>
      <w:r w:rsidR="00D86DDB" w:rsidRPr="00D212E3">
        <w:t xml:space="preserve"> within the SILC data</w:t>
      </w:r>
    </w:p>
    <w:p w14:paraId="62300CC2" w14:textId="77777777" w:rsidR="00FE32CA" w:rsidRDefault="00FE32CA" w:rsidP="00FE32CA">
      <w:pPr>
        <w:rPr>
          <w:rFonts w:ascii="Garamond" w:hAnsi="Garamond"/>
          <w:sz w:val="24"/>
          <w:szCs w:val="24"/>
        </w:rPr>
      </w:pPr>
      <w:r>
        <w:rPr>
          <w:rFonts w:ascii="Garamond" w:hAnsi="Garamond"/>
          <w:noProof/>
          <w:sz w:val="24"/>
          <w:szCs w:val="24"/>
        </w:rPr>
        <w:drawing>
          <wp:inline distT="0" distB="0" distL="0" distR="0" wp14:anchorId="67043F27" wp14:editId="28F7B3A8">
            <wp:extent cx="2771775" cy="201812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ld4_densit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6326" cy="2065124"/>
                    </a:xfrm>
                    <a:prstGeom prst="rect">
                      <a:avLst/>
                    </a:prstGeom>
                  </pic:spPr>
                </pic:pic>
              </a:graphicData>
            </a:graphic>
          </wp:inline>
        </w:drawing>
      </w:r>
      <w:r>
        <w:rPr>
          <w:rFonts w:ascii="Garamond" w:hAnsi="Garamond"/>
          <w:noProof/>
          <w:sz w:val="24"/>
          <w:szCs w:val="24"/>
        </w:rPr>
        <w:drawing>
          <wp:inline distT="0" distB="0" distL="0" distR="0" wp14:anchorId="41B3EA81" wp14:editId="2E3832BA">
            <wp:extent cx="2752725" cy="20042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ld5_densit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0325" cy="2111720"/>
                    </a:xfrm>
                    <a:prstGeom prst="rect">
                      <a:avLst/>
                    </a:prstGeom>
                  </pic:spPr>
                </pic:pic>
              </a:graphicData>
            </a:graphic>
          </wp:inline>
        </w:drawing>
      </w:r>
    </w:p>
    <w:p w14:paraId="68664910" w14:textId="77777777" w:rsidR="00E5195D" w:rsidRDefault="00F11289" w:rsidP="00D74BC4">
      <w:r>
        <w:t xml:space="preserve">Comparing the aggregated poverty rates from the mapping exercise to the SILC estimates at the level for which they are representative is </w:t>
      </w:r>
      <w:r w:rsidR="00C379A0">
        <w:t xml:space="preserve">another way </w:t>
      </w:r>
      <w:r>
        <w:t>to confirm that the results co</w:t>
      </w:r>
      <w:r w:rsidR="00A52987">
        <w:t>nform to expectations. Table 5</w:t>
      </w:r>
      <w:r>
        <w:t xml:space="preserve"> reports these rates </w:t>
      </w:r>
      <w:r w:rsidR="00C379A0">
        <w:t xml:space="preserve">for </w:t>
      </w:r>
      <w:r>
        <w:t>comparison</w:t>
      </w:r>
      <w:r w:rsidR="00C379A0">
        <w:t>, noting that both the ELL and SILC results are estimated with standard errors around them</w:t>
      </w:r>
      <w:r>
        <w:t>. The estimates are comparable</w:t>
      </w:r>
      <w:r w:rsidR="002E726C">
        <w:t xml:space="preserve"> and within confidence intervals of each other</w:t>
      </w:r>
      <w:r w:rsidR="00C379A0">
        <w:t xml:space="preserve">. The </w:t>
      </w:r>
      <w:r>
        <w:t xml:space="preserve">differences between </w:t>
      </w:r>
      <w:r w:rsidR="00137BAB">
        <w:t>sampled</w:t>
      </w:r>
      <w:r>
        <w:t xml:space="preserve"> and imputed poverty rates at the regional level</w:t>
      </w:r>
      <w:r w:rsidR="00C379A0">
        <w:t xml:space="preserve"> are small</w:t>
      </w:r>
      <w:r w:rsidR="00551AEA">
        <w:t xml:space="preserve">. While estimates for the region of </w:t>
      </w:r>
      <w:r w:rsidR="00185BCB" w:rsidRPr="00185BCB">
        <w:t>Šumadija and Western Serbia</w:t>
      </w:r>
      <w:r w:rsidR="00185BCB" w:rsidRPr="00185BCB" w:rsidDel="00185BCB">
        <w:t xml:space="preserve"> </w:t>
      </w:r>
      <w:r w:rsidR="00551AEA">
        <w:t>differ more than elsewhere, their confidence intervals still barely overlap, and the true rate might have changed from the year of the census to the year of the survey</w:t>
      </w:r>
      <w:r>
        <w:t>.</w:t>
      </w:r>
      <w:r w:rsidR="00D04DDA">
        <w:t xml:space="preserve"> At the national level, the estimated poverty rate was </w:t>
      </w:r>
      <w:r w:rsidR="00D04DDA" w:rsidRPr="00D04DDA">
        <w:t>2</w:t>
      </w:r>
      <w:r w:rsidR="00137BAB">
        <w:t>5</w:t>
      </w:r>
      <w:r w:rsidR="00D04DDA">
        <w:t>.</w:t>
      </w:r>
      <w:r w:rsidR="00137BAB">
        <w:t>7</w:t>
      </w:r>
      <w:r w:rsidR="00D04DDA">
        <w:t xml:space="preserve"> percent, </w:t>
      </w:r>
      <w:r w:rsidR="00137BAB">
        <w:t>similar</w:t>
      </w:r>
      <w:r w:rsidR="00D04DDA">
        <w:t xml:space="preserve"> to the official </w:t>
      </w:r>
      <w:r w:rsidR="00D41AEB">
        <w:t xml:space="preserve">2013 </w:t>
      </w:r>
      <w:r w:rsidR="00137BAB">
        <w:t xml:space="preserve">SILC-based poverty </w:t>
      </w:r>
      <w:r w:rsidR="00D04DDA">
        <w:t>rate</w:t>
      </w:r>
      <w:r w:rsidR="00137BAB">
        <w:t xml:space="preserve"> of 24.</w:t>
      </w:r>
      <w:r w:rsidR="00D41AEB">
        <w:t>5</w:t>
      </w:r>
      <w:r w:rsidR="00137BAB">
        <w:t xml:space="preserve"> percent</w:t>
      </w:r>
      <w:r w:rsidR="00D04DDA">
        <w:t xml:space="preserve"> for </w:t>
      </w:r>
      <w:r w:rsidR="00D41AEB">
        <w:t xml:space="preserve">income year </w:t>
      </w:r>
      <w:r w:rsidR="00D04DDA">
        <w:t>201</w:t>
      </w:r>
      <w:r w:rsidR="00D41AEB">
        <w:t>2</w:t>
      </w:r>
      <w:r w:rsidR="00D04DDA">
        <w:t>.</w:t>
      </w:r>
    </w:p>
    <w:p w14:paraId="370DDBCE" w14:textId="77777777" w:rsidR="00D410B5" w:rsidRPr="00D410B5" w:rsidRDefault="00D410B5" w:rsidP="00D74BC4">
      <w:pPr>
        <w:rPr>
          <w:i/>
        </w:rPr>
      </w:pPr>
      <w:r w:rsidRPr="00D212E3">
        <w:rPr>
          <w:b/>
          <w:i/>
        </w:rPr>
        <w:t xml:space="preserve">Table </w:t>
      </w:r>
      <w:r w:rsidR="00B718BC" w:rsidRPr="00D212E3">
        <w:rPr>
          <w:b/>
          <w:i/>
        </w:rPr>
        <w:fldChar w:fldCharType="begin"/>
      </w:r>
      <w:r w:rsidRPr="00D212E3">
        <w:rPr>
          <w:b/>
          <w:i/>
        </w:rPr>
        <w:instrText xml:space="preserve"> SEQ Table \* ARABIC </w:instrText>
      </w:r>
      <w:r w:rsidR="00B718BC" w:rsidRPr="00D212E3">
        <w:rPr>
          <w:b/>
          <w:i/>
        </w:rPr>
        <w:fldChar w:fldCharType="separate"/>
      </w:r>
      <w:r w:rsidR="005F1C53">
        <w:rPr>
          <w:b/>
          <w:i/>
          <w:noProof/>
        </w:rPr>
        <w:t>5</w:t>
      </w:r>
      <w:r w:rsidR="00B718BC" w:rsidRPr="00D212E3">
        <w:rPr>
          <w:b/>
          <w:i/>
        </w:rPr>
        <w:fldChar w:fldCharType="end"/>
      </w:r>
      <w:r w:rsidRPr="00D212E3">
        <w:rPr>
          <w:b/>
          <w:i/>
        </w:rPr>
        <w:t>:</w:t>
      </w:r>
      <w:r w:rsidRPr="00D410B5">
        <w:rPr>
          <w:i/>
        </w:rPr>
        <w:t xml:space="preserve"> Comparison of Poverty Rate Estimates</w:t>
      </w:r>
    </w:p>
    <w:tbl>
      <w:tblPr>
        <w:tblW w:w="5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120"/>
        <w:gridCol w:w="1120"/>
      </w:tblGrid>
      <w:tr w:rsidR="00137BAB" w:rsidRPr="00137BAB" w14:paraId="2D35010F" w14:textId="77777777" w:rsidTr="00D74BC4">
        <w:trPr>
          <w:trHeight w:val="600"/>
          <w:jc w:val="center"/>
        </w:trPr>
        <w:tc>
          <w:tcPr>
            <w:tcW w:w="3240" w:type="dxa"/>
            <w:shd w:val="clear" w:color="auto" w:fill="44546A" w:themeFill="text2"/>
            <w:vAlign w:val="bottom"/>
            <w:hideMark/>
          </w:tcPr>
          <w:p w14:paraId="29B64461" w14:textId="77777777" w:rsidR="00137BAB" w:rsidRPr="00D212E3" w:rsidRDefault="00137BAB" w:rsidP="00137BAB">
            <w:pPr>
              <w:spacing w:after="0" w:line="240" w:lineRule="auto"/>
              <w:rPr>
                <w:rFonts w:eastAsia="Times New Roman" w:cs="Arial"/>
                <w:color w:val="FFFFFF" w:themeColor="background1"/>
                <w:szCs w:val="21"/>
              </w:rPr>
            </w:pPr>
            <w:r w:rsidRPr="00D212E3">
              <w:rPr>
                <w:rFonts w:eastAsia="Times New Roman" w:cs="Arial"/>
                <w:color w:val="FFFFFF" w:themeColor="background1"/>
                <w:szCs w:val="21"/>
              </w:rPr>
              <w:t>At risk of poverty (%)</w:t>
            </w:r>
          </w:p>
        </w:tc>
        <w:tc>
          <w:tcPr>
            <w:tcW w:w="1120" w:type="dxa"/>
            <w:shd w:val="clear" w:color="auto" w:fill="44546A" w:themeFill="text2"/>
            <w:vAlign w:val="bottom"/>
            <w:hideMark/>
          </w:tcPr>
          <w:p w14:paraId="506A0F36" w14:textId="77777777" w:rsidR="00137BAB" w:rsidRPr="00D212E3" w:rsidRDefault="00137BAB" w:rsidP="00137BAB">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 xml:space="preserve">ELL- full </w:t>
            </w:r>
            <w:r w:rsidR="00D41AEB" w:rsidRPr="00D212E3">
              <w:rPr>
                <w:rFonts w:eastAsia="Times New Roman" w:cs="Arial"/>
                <w:color w:val="FFFFFF" w:themeColor="background1"/>
                <w:szCs w:val="21"/>
              </w:rPr>
              <w:t xml:space="preserve">2011 </w:t>
            </w:r>
            <w:r w:rsidRPr="00D212E3">
              <w:rPr>
                <w:rFonts w:eastAsia="Times New Roman" w:cs="Arial"/>
                <w:color w:val="FFFFFF" w:themeColor="background1"/>
                <w:szCs w:val="21"/>
              </w:rPr>
              <w:t>Census</w:t>
            </w:r>
          </w:p>
        </w:tc>
        <w:tc>
          <w:tcPr>
            <w:tcW w:w="1120" w:type="dxa"/>
            <w:shd w:val="clear" w:color="auto" w:fill="44546A" w:themeFill="text2"/>
            <w:vAlign w:val="bottom"/>
            <w:hideMark/>
          </w:tcPr>
          <w:p w14:paraId="0FD65985" w14:textId="77777777" w:rsidR="00137BAB" w:rsidRPr="00D212E3" w:rsidRDefault="00137BAB" w:rsidP="00137BAB">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SILC 2013</w:t>
            </w:r>
          </w:p>
        </w:tc>
      </w:tr>
      <w:tr w:rsidR="00137BAB" w:rsidRPr="00137BAB" w14:paraId="2AD0B8FB" w14:textId="77777777" w:rsidTr="00C1441D">
        <w:trPr>
          <w:trHeight w:val="300"/>
          <w:jc w:val="center"/>
        </w:trPr>
        <w:tc>
          <w:tcPr>
            <w:tcW w:w="3240" w:type="dxa"/>
            <w:tcBorders>
              <w:bottom w:val="single" w:sz="4" w:space="0" w:color="auto"/>
            </w:tcBorders>
            <w:shd w:val="clear" w:color="auto" w:fill="auto"/>
            <w:noWrap/>
            <w:vAlign w:val="bottom"/>
            <w:hideMark/>
          </w:tcPr>
          <w:p w14:paraId="657669B3" w14:textId="77777777" w:rsidR="00137BAB" w:rsidRPr="00D212E3" w:rsidRDefault="00137BAB" w:rsidP="00137BAB">
            <w:pPr>
              <w:spacing w:after="0" w:line="240" w:lineRule="auto"/>
              <w:rPr>
                <w:rFonts w:eastAsia="Times New Roman" w:cs="Arial"/>
                <w:color w:val="000000"/>
                <w:szCs w:val="21"/>
              </w:rPr>
            </w:pPr>
            <w:r w:rsidRPr="00D212E3">
              <w:rPr>
                <w:rFonts w:eastAsia="Times New Roman" w:cs="Arial"/>
                <w:color w:val="000000"/>
                <w:szCs w:val="21"/>
              </w:rPr>
              <w:t>National</w:t>
            </w:r>
          </w:p>
        </w:tc>
        <w:tc>
          <w:tcPr>
            <w:tcW w:w="1120" w:type="dxa"/>
            <w:tcBorders>
              <w:bottom w:val="single" w:sz="4" w:space="0" w:color="auto"/>
            </w:tcBorders>
            <w:shd w:val="clear" w:color="auto" w:fill="auto"/>
            <w:noWrap/>
            <w:vAlign w:val="bottom"/>
            <w:hideMark/>
          </w:tcPr>
          <w:p w14:paraId="0AC1DC49" w14:textId="77777777" w:rsidR="00137BAB" w:rsidRPr="00D212E3" w:rsidRDefault="00137BAB" w:rsidP="00C1441D">
            <w:pPr>
              <w:spacing w:after="0" w:line="240" w:lineRule="auto"/>
              <w:jc w:val="right"/>
              <w:rPr>
                <w:rFonts w:eastAsia="Times New Roman" w:cs="Arial"/>
                <w:color w:val="000000"/>
                <w:szCs w:val="21"/>
              </w:rPr>
            </w:pPr>
            <w:r w:rsidRPr="00D212E3">
              <w:rPr>
                <w:rFonts w:eastAsia="Times New Roman" w:cs="Arial"/>
                <w:color w:val="000000"/>
                <w:szCs w:val="21"/>
              </w:rPr>
              <w:t>25.7</w:t>
            </w:r>
          </w:p>
        </w:tc>
        <w:tc>
          <w:tcPr>
            <w:tcW w:w="1120" w:type="dxa"/>
            <w:tcBorders>
              <w:bottom w:val="single" w:sz="4" w:space="0" w:color="auto"/>
            </w:tcBorders>
            <w:shd w:val="clear" w:color="auto" w:fill="auto"/>
            <w:noWrap/>
            <w:vAlign w:val="bottom"/>
            <w:hideMark/>
          </w:tcPr>
          <w:p w14:paraId="4A2C9158" w14:textId="77777777" w:rsidR="00137BAB" w:rsidRPr="00D212E3" w:rsidRDefault="00137BAB" w:rsidP="00C1441D">
            <w:pPr>
              <w:spacing w:after="0" w:line="240" w:lineRule="auto"/>
              <w:jc w:val="right"/>
              <w:rPr>
                <w:rFonts w:eastAsia="Times New Roman" w:cs="Arial"/>
                <w:color w:val="000000"/>
                <w:szCs w:val="21"/>
              </w:rPr>
            </w:pPr>
            <w:r w:rsidRPr="00D212E3">
              <w:rPr>
                <w:rFonts w:eastAsia="Times New Roman" w:cs="Arial"/>
                <w:color w:val="000000"/>
                <w:szCs w:val="21"/>
              </w:rPr>
              <w:t>24.</w:t>
            </w:r>
            <w:r w:rsidR="00D41AEB" w:rsidRPr="00D212E3">
              <w:rPr>
                <w:rFonts w:eastAsia="Times New Roman" w:cs="Arial"/>
                <w:color w:val="000000"/>
                <w:szCs w:val="21"/>
              </w:rPr>
              <w:t>5</w:t>
            </w:r>
          </w:p>
        </w:tc>
      </w:tr>
      <w:tr w:rsidR="00137BAB" w:rsidRPr="00137BAB" w14:paraId="77DF3C77" w14:textId="77777777" w:rsidTr="00C1441D">
        <w:trPr>
          <w:trHeight w:val="300"/>
          <w:jc w:val="center"/>
        </w:trPr>
        <w:tc>
          <w:tcPr>
            <w:tcW w:w="3240" w:type="dxa"/>
            <w:shd w:val="clear" w:color="auto" w:fill="5B9BD5" w:themeFill="accent1"/>
            <w:noWrap/>
            <w:vAlign w:val="bottom"/>
            <w:hideMark/>
          </w:tcPr>
          <w:p w14:paraId="2455511F" w14:textId="77777777" w:rsidR="00137BAB" w:rsidRPr="00D212E3" w:rsidRDefault="00137BAB" w:rsidP="00137BAB">
            <w:pPr>
              <w:spacing w:after="0" w:line="240" w:lineRule="auto"/>
              <w:rPr>
                <w:rFonts w:eastAsia="Times New Roman" w:cs="Arial"/>
                <w:color w:val="000000"/>
                <w:szCs w:val="21"/>
              </w:rPr>
            </w:pPr>
            <w:r w:rsidRPr="00D212E3">
              <w:rPr>
                <w:rFonts w:eastAsia="Times New Roman" w:cs="Arial"/>
                <w:color w:val="000000"/>
                <w:szCs w:val="21"/>
              </w:rPr>
              <w:t>Belgrade</w:t>
            </w:r>
          </w:p>
        </w:tc>
        <w:tc>
          <w:tcPr>
            <w:tcW w:w="1120" w:type="dxa"/>
            <w:shd w:val="clear" w:color="auto" w:fill="5B9BD5" w:themeFill="accent1"/>
            <w:noWrap/>
            <w:vAlign w:val="bottom"/>
            <w:hideMark/>
          </w:tcPr>
          <w:p w14:paraId="7815E73A" w14:textId="77777777" w:rsidR="00137BAB" w:rsidRPr="00D212E3" w:rsidRDefault="00137BAB" w:rsidP="00C1441D">
            <w:pPr>
              <w:spacing w:after="0" w:line="240" w:lineRule="auto"/>
              <w:jc w:val="right"/>
              <w:rPr>
                <w:rFonts w:eastAsia="Times New Roman" w:cs="Arial"/>
                <w:color w:val="000000"/>
                <w:szCs w:val="21"/>
              </w:rPr>
            </w:pPr>
            <w:r w:rsidRPr="00D212E3">
              <w:rPr>
                <w:rFonts w:eastAsia="Times New Roman" w:cs="Arial"/>
                <w:color w:val="000000"/>
                <w:szCs w:val="21"/>
              </w:rPr>
              <w:t>10.5</w:t>
            </w:r>
          </w:p>
        </w:tc>
        <w:tc>
          <w:tcPr>
            <w:tcW w:w="1120" w:type="dxa"/>
            <w:shd w:val="clear" w:color="auto" w:fill="5B9BD5" w:themeFill="accent1"/>
            <w:noWrap/>
            <w:vAlign w:val="bottom"/>
            <w:hideMark/>
          </w:tcPr>
          <w:p w14:paraId="7B549B85" w14:textId="77777777" w:rsidR="00137BAB" w:rsidRPr="00D212E3" w:rsidRDefault="00137BAB" w:rsidP="00C1441D">
            <w:pPr>
              <w:spacing w:after="0" w:line="240" w:lineRule="auto"/>
              <w:jc w:val="right"/>
              <w:rPr>
                <w:rFonts w:eastAsia="Times New Roman" w:cs="Arial"/>
                <w:color w:val="000000"/>
                <w:szCs w:val="21"/>
              </w:rPr>
            </w:pPr>
            <w:r w:rsidRPr="00D212E3">
              <w:rPr>
                <w:rFonts w:eastAsia="Times New Roman" w:cs="Arial"/>
                <w:color w:val="000000"/>
                <w:szCs w:val="21"/>
              </w:rPr>
              <w:t>11.6</w:t>
            </w:r>
          </w:p>
        </w:tc>
      </w:tr>
      <w:tr w:rsidR="00137BAB" w:rsidRPr="00137BAB" w14:paraId="4F3CFE35" w14:textId="77777777" w:rsidTr="00C1441D">
        <w:trPr>
          <w:trHeight w:val="300"/>
          <w:jc w:val="center"/>
        </w:trPr>
        <w:tc>
          <w:tcPr>
            <w:tcW w:w="3240" w:type="dxa"/>
            <w:tcBorders>
              <w:bottom w:val="single" w:sz="4" w:space="0" w:color="auto"/>
            </w:tcBorders>
            <w:shd w:val="clear" w:color="auto" w:fill="auto"/>
            <w:noWrap/>
            <w:vAlign w:val="bottom"/>
            <w:hideMark/>
          </w:tcPr>
          <w:p w14:paraId="4A1FAAE0" w14:textId="77777777" w:rsidR="00137BAB" w:rsidRPr="00D212E3" w:rsidRDefault="00137BAB" w:rsidP="00137BAB">
            <w:pPr>
              <w:spacing w:after="0" w:line="240" w:lineRule="auto"/>
              <w:rPr>
                <w:rFonts w:eastAsia="Times New Roman" w:cs="Arial"/>
                <w:color w:val="000000"/>
                <w:szCs w:val="21"/>
              </w:rPr>
            </w:pPr>
            <w:r w:rsidRPr="00D212E3">
              <w:rPr>
                <w:rFonts w:eastAsia="Times New Roman" w:cs="Arial"/>
                <w:color w:val="000000"/>
                <w:szCs w:val="21"/>
              </w:rPr>
              <w:t>Vojvodina</w:t>
            </w:r>
          </w:p>
        </w:tc>
        <w:tc>
          <w:tcPr>
            <w:tcW w:w="1120" w:type="dxa"/>
            <w:tcBorders>
              <w:bottom w:val="single" w:sz="4" w:space="0" w:color="auto"/>
            </w:tcBorders>
            <w:shd w:val="clear" w:color="auto" w:fill="auto"/>
            <w:noWrap/>
            <w:vAlign w:val="bottom"/>
            <w:hideMark/>
          </w:tcPr>
          <w:p w14:paraId="3BEB20C7" w14:textId="77777777" w:rsidR="00137BAB" w:rsidRPr="00D212E3" w:rsidRDefault="00137BAB" w:rsidP="00C1441D">
            <w:pPr>
              <w:spacing w:after="0" w:line="240" w:lineRule="auto"/>
              <w:jc w:val="right"/>
              <w:rPr>
                <w:rFonts w:eastAsia="Times New Roman" w:cs="Arial"/>
                <w:color w:val="000000"/>
                <w:szCs w:val="21"/>
              </w:rPr>
            </w:pPr>
            <w:r w:rsidRPr="00D212E3">
              <w:rPr>
                <w:rFonts w:eastAsia="Times New Roman" w:cs="Arial"/>
                <w:color w:val="000000"/>
                <w:szCs w:val="21"/>
              </w:rPr>
              <w:t>25.8</w:t>
            </w:r>
          </w:p>
        </w:tc>
        <w:tc>
          <w:tcPr>
            <w:tcW w:w="1120" w:type="dxa"/>
            <w:tcBorders>
              <w:bottom w:val="single" w:sz="4" w:space="0" w:color="auto"/>
            </w:tcBorders>
            <w:shd w:val="clear" w:color="auto" w:fill="auto"/>
            <w:noWrap/>
            <w:vAlign w:val="bottom"/>
            <w:hideMark/>
          </w:tcPr>
          <w:p w14:paraId="46553E1F" w14:textId="77777777" w:rsidR="00137BAB" w:rsidRPr="00D212E3" w:rsidRDefault="00137BAB" w:rsidP="00C1441D">
            <w:pPr>
              <w:spacing w:after="0" w:line="240" w:lineRule="auto"/>
              <w:jc w:val="right"/>
              <w:rPr>
                <w:rFonts w:eastAsia="Times New Roman" w:cs="Arial"/>
                <w:color w:val="000000"/>
                <w:szCs w:val="21"/>
              </w:rPr>
            </w:pPr>
            <w:r w:rsidRPr="00D212E3">
              <w:rPr>
                <w:rFonts w:eastAsia="Times New Roman" w:cs="Arial"/>
                <w:color w:val="000000"/>
                <w:szCs w:val="21"/>
              </w:rPr>
              <w:t>26.8</w:t>
            </w:r>
          </w:p>
        </w:tc>
      </w:tr>
      <w:tr w:rsidR="00137BAB" w:rsidRPr="00137BAB" w14:paraId="1CA868DA" w14:textId="77777777" w:rsidTr="00C1441D">
        <w:trPr>
          <w:trHeight w:val="300"/>
          <w:jc w:val="center"/>
        </w:trPr>
        <w:tc>
          <w:tcPr>
            <w:tcW w:w="3240" w:type="dxa"/>
            <w:shd w:val="clear" w:color="auto" w:fill="5B9BD5" w:themeFill="accent1"/>
            <w:noWrap/>
            <w:vAlign w:val="bottom"/>
            <w:hideMark/>
          </w:tcPr>
          <w:p w14:paraId="71F11403" w14:textId="77777777" w:rsidR="00137BAB" w:rsidRPr="00D212E3" w:rsidRDefault="00883B94" w:rsidP="00137BAB">
            <w:pPr>
              <w:spacing w:after="0" w:line="240" w:lineRule="auto"/>
              <w:rPr>
                <w:rFonts w:eastAsia="Times New Roman" w:cs="Arial"/>
                <w:color w:val="000000"/>
                <w:szCs w:val="21"/>
              </w:rPr>
            </w:pPr>
            <w:r w:rsidRPr="00D212E3">
              <w:rPr>
                <w:rFonts w:cs="Arial"/>
                <w:color w:val="000000"/>
                <w:szCs w:val="21"/>
              </w:rPr>
              <w:t>Šumadija and Western Serbia</w:t>
            </w:r>
          </w:p>
        </w:tc>
        <w:tc>
          <w:tcPr>
            <w:tcW w:w="1120" w:type="dxa"/>
            <w:shd w:val="clear" w:color="auto" w:fill="5B9BD5" w:themeFill="accent1"/>
            <w:noWrap/>
            <w:vAlign w:val="bottom"/>
            <w:hideMark/>
          </w:tcPr>
          <w:p w14:paraId="4899B259" w14:textId="77777777" w:rsidR="00137BAB" w:rsidRPr="00D212E3" w:rsidRDefault="00137BAB" w:rsidP="00C1441D">
            <w:pPr>
              <w:spacing w:after="0" w:line="240" w:lineRule="auto"/>
              <w:jc w:val="right"/>
              <w:rPr>
                <w:rFonts w:eastAsia="Times New Roman" w:cs="Arial"/>
                <w:color w:val="000000"/>
                <w:szCs w:val="21"/>
              </w:rPr>
            </w:pPr>
            <w:r w:rsidRPr="00D212E3">
              <w:rPr>
                <w:rFonts w:eastAsia="Times New Roman" w:cs="Arial"/>
                <w:color w:val="000000"/>
                <w:szCs w:val="21"/>
              </w:rPr>
              <w:t>32.3</w:t>
            </w:r>
          </w:p>
        </w:tc>
        <w:tc>
          <w:tcPr>
            <w:tcW w:w="1120" w:type="dxa"/>
            <w:shd w:val="clear" w:color="auto" w:fill="5B9BD5" w:themeFill="accent1"/>
            <w:noWrap/>
            <w:vAlign w:val="bottom"/>
            <w:hideMark/>
          </w:tcPr>
          <w:p w14:paraId="4B5BD287" w14:textId="77777777" w:rsidR="00137BAB" w:rsidRPr="00D212E3" w:rsidRDefault="00137BAB" w:rsidP="00C1441D">
            <w:pPr>
              <w:spacing w:after="0" w:line="240" w:lineRule="auto"/>
              <w:jc w:val="right"/>
              <w:rPr>
                <w:rFonts w:eastAsia="Times New Roman" w:cs="Arial"/>
                <w:color w:val="000000"/>
                <w:szCs w:val="21"/>
              </w:rPr>
            </w:pPr>
            <w:r w:rsidRPr="00D212E3">
              <w:rPr>
                <w:rFonts w:eastAsia="Times New Roman" w:cs="Arial"/>
                <w:color w:val="000000"/>
                <w:szCs w:val="21"/>
              </w:rPr>
              <w:t>28.2</w:t>
            </w:r>
          </w:p>
        </w:tc>
      </w:tr>
      <w:tr w:rsidR="00137BAB" w:rsidRPr="00137BAB" w14:paraId="32C69748" w14:textId="77777777" w:rsidTr="00D74BC4">
        <w:trPr>
          <w:trHeight w:val="300"/>
          <w:jc w:val="center"/>
        </w:trPr>
        <w:tc>
          <w:tcPr>
            <w:tcW w:w="3240" w:type="dxa"/>
            <w:shd w:val="clear" w:color="auto" w:fill="auto"/>
            <w:noWrap/>
            <w:vAlign w:val="bottom"/>
            <w:hideMark/>
          </w:tcPr>
          <w:p w14:paraId="03CB2494" w14:textId="77777777" w:rsidR="00137BAB" w:rsidRPr="00D212E3" w:rsidRDefault="00883B94" w:rsidP="00137BAB">
            <w:pPr>
              <w:spacing w:after="0" w:line="240" w:lineRule="auto"/>
              <w:rPr>
                <w:rFonts w:eastAsia="Times New Roman" w:cs="Arial"/>
                <w:color w:val="000000"/>
                <w:szCs w:val="21"/>
              </w:rPr>
            </w:pPr>
            <w:r w:rsidRPr="00D212E3">
              <w:rPr>
                <w:rFonts w:cs="Arial"/>
                <w:color w:val="000000"/>
                <w:szCs w:val="21"/>
              </w:rPr>
              <w:t>Southern and Eastern Serbia</w:t>
            </w:r>
          </w:p>
        </w:tc>
        <w:tc>
          <w:tcPr>
            <w:tcW w:w="1120" w:type="dxa"/>
            <w:shd w:val="clear" w:color="auto" w:fill="auto"/>
            <w:noWrap/>
            <w:vAlign w:val="bottom"/>
            <w:hideMark/>
          </w:tcPr>
          <w:p w14:paraId="2346E9C8" w14:textId="77777777" w:rsidR="00137BAB" w:rsidRPr="00D212E3" w:rsidRDefault="00137BAB" w:rsidP="00C1441D">
            <w:pPr>
              <w:spacing w:after="0" w:line="240" w:lineRule="auto"/>
              <w:jc w:val="right"/>
              <w:rPr>
                <w:rFonts w:eastAsia="Times New Roman" w:cs="Arial"/>
                <w:color w:val="000000"/>
                <w:szCs w:val="21"/>
              </w:rPr>
            </w:pPr>
            <w:r w:rsidRPr="00D212E3">
              <w:rPr>
                <w:rFonts w:eastAsia="Times New Roman" w:cs="Arial"/>
                <w:color w:val="000000"/>
                <w:szCs w:val="21"/>
              </w:rPr>
              <w:t>33</w:t>
            </w:r>
            <w:r w:rsidR="005D6018" w:rsidRPr="00D212E3">
              <w:rPr>
                <w:rFonts w:eastAsia="Times New Roman" w:cs="Arial"/>
                <w:color w:val="000000"/>
                <w:szCs w:val="21"/>
              </w:rPr>
              <w:t>.0</w:t>
            </w:r>
          </w:p>
        </w:tc>
        <w:tc>
          <w:tcPr>
            <w:tcW w:w="1120" w:type="dxa"/>
            <w:shd w:val="clear" w:color="auto" w:fill="auto"/>
            <w:noWrap/>
            <w:vAlign w:val="bottom"/>
            <w:hideMark/>
          </w:tcPr>
          <w:p w14:paraId="728350FB" w14:textId="77777777" w:rsidR="00137BAB" w:rsidRPr="00D212E3" w:rsidRDefault="00137BAB" w:rsidP="00C1441D">
            <w:pPr>
              <w:spacing w:after="0" w:line="240" w:lineRule="auto"/>
              <w:jc w:val="right"/>
              <w:rPr>
                <w:rFonts w:eastAsia="Times New Roman" w:cs="Arial"/>
                <w:color w:val="000000"/>
                <w:szCs w:val="21"/>
              </w:rPr>
            </w:pPr>
            <w:r w:rsidRPr="00D212E3">
              <w:rPr>
                <w:rFonts w:eastAsia="Times New Roman" w:cs="Arial"/>
                <w:color w:val="000000"/>
                <w:szCs w:val="21"/>
              </w:rPr>
              <w:t>31</w:t>
            </w:r>
            <w:r w:rsidR="005D6018" w:rsidRPr="00D212E3">
              <w:rPr>
                <w:rFonts w:eastAsia="Times New Roman" w:cs="Arial"/>
                <w:color w:val="000000"/>
                <w:szCs w:val="21"/>
              </w:rPr>
              <w:t>.0</w:t>
            </w:r>
          </w:p>
        </w:tc>
      </w:tr>
    </w:tbl>
    <w:p w14:paraId="7BA5174A" w14:textId="77777777" w:rsidR="009A275D" w:rsidRDefault="009A275D" w:rsidP="00D74BC4">
      <w:pPr>
        <w:pStyle w:val="Heading1"/>
        <w:jc w:val="both"/>
      </w:pPr>
    </w:p>
    <w:p w14:paraId="07A686CB" w14:textId="77777777" w:rsidR="00E65522" w:rsidRPr="00D74BC4" w:rsidRDefault="008B34A3" w:rsidP="00D74BC4">
      <w:pPr>
        <w:pStyle w:val="Heading1"/>
        <w:jc w:val="both"/>
      </w:pPr>
      <w:bookmarkStart w:id="19" w:name="_Toc465165022"/>
      <w:r w:rsidRPr="00D74BC4">
        <w:t>V</w:t>
      </w:r>
      <w:r w:rsidR="004A4422" w:rsidRPr="00D74BC4">
        <w:t>I</w:t>
      </w:r>
      <w:r w:rsidRPr="00D74BC4">
        <w:t xml:space="preserve"> </w:t>
      </w:r>
      <w:r w:rsidR="00186183" w:rsidRPr="00D74BC4">
        <w:t>–</w:t>
      </w:r>
      <w:r w:rsidRPr="00D74BC4">
        <w:t xml:space="preserve"> </w:t>
      </w:r>
      <w:r w:rsidR="00E65522" w:rsidRPr="00D74BC4">
        <w:t>Concluding remarks</w:t>
      </w:r>
      <w:bookmarkEnd w:id="19"/>
    </w:p>
    <w:p w14:paraId="1A8DC0DC" w14:textId="77777777" w:rsidR="00D74BC4" w:rsidRDefault="00D74BC4" w:rsidP="00185BCB">
      <w:pPr>
        <w:rPr>
          <w:rFonts w:ascii="Garamond" w:hAnsi="Garamond"/>
          <w:sz w:val="24"/>
          <w:szCs w:val="24"/>
        </w:rPr>
      </w:pPr>
    </w:p>
    <w:p w14:paraId="4B2C8AB8" w14:textId="77777777" w:rsidR="007B6675" w:rsidRDefault="00F257D1" w:rsidP="00D74BC4">
      <w:r>
        <w:t>This report presents the method</w:t>
      </w:r>
      <w:r w:rsidR="00211F3B">
        <w:t xml:space="preserve"> </w:t>
      </w:r>
      <w:r>
        <w:t xml:space="preserve">and results of small area poverty estimation for Serbia. </w:t>
      </w:r>
      <w:r w:rsidR="00795EBA" w:rsidRPr="00B554B5">
        <w:t xml:space="preserve">Given that the SILC survey </w:t>
      </w:r>
      <w:r>
        <w:t xml:space="preserve">in Serbia </w:t>
      </w:r>
      <w:r w:rsidR="00795EBA" w:rsidRPr="00B554B5">
        <w:t xml:space="preserve">is not </w:t>
      </w:r>
      <w:r w:rsidR="00F11289">
        <w:t>representative</w:t>
      </w:r>
      <w:r w:rsidR="00795EBA" w:rsidRPr="00B554B5">
        <w:t xml:space="preserve"> at the </w:t>
      </w:r>
      <w:r w:rsidR="004450D2" w:rsidRPr="00B554B5">
        <w:t>municipality-</w:t>
      </w:r>
      <w:r w:rsidR="00795EBA" w:rsidRPr="00B554B5">
        <w:t xml:space="preserve">level, </w:t>
      </w:r>
      <w:r w:rsidR="00F11289">
        <w:t xml:space="preserve">the </w:t>
      </w:r>
      <w:r w:rsidR="004450D2" w:rsidRPr="00B554B5">
        <w:t xml:space="preserve">data only allow for </w:t>
      </w:r>
      <w:r w:rsidR="00795EBA" w:rsidRPr="00B554B5">
        <w:t xml:space="preserve">statistically representative </w:t>
      </w:r>
      <w:r w:rsidR="004450D2" w:rsidRPr="00B554B5">
        <w:t>poverty</w:t>
      </w:r>
      <w:r w:rsidR="00795EBA" w:rsidRPr="00B554B5">
        <w:t xml:space="preserve"> estimate</w:t>
      </w:r>
      <w:r w:rsidR="004450D2" w:rsidRPr="00B554B5">
        <w:t>s</w:t>
      </w:r>
      <w:r w:rsidR="00795EBA" w:rsidRPr="00B554B5">
        <w:t xml:space="preserve"> </w:t>
      </w:r>
      <w:r w:rsidR="004450D2" w:rsidRPr="00B554B5">
        <w:t>at the regional</w:t>
      </w:r>
      <w:r w:rsidR="00795EBA" w:rsidRPr="00B554B5">
        <w:t xml:space="preserve"> level. </w:t>
      </w:r>
      <w:r w:rsidR="00137BAB">
        <w:t xml:space="preserve">Using the </w:t>
      </w:r>
      <w:r w:rsidR="00A52987">
        <w:t xml:space="preserve">full </w:t>
      </w:r>
      <w:r w:rsidR="00137BAB">
        <w:t>micro-data from</w:t>
      </w:r>
      <w:r w:rsidR="00F11289">
        <w:t xml:space="preserve"> </w:t>
      </w:r>
      <w:r w:rsidR="00795EBA" w:rsidRPr="00B554B5">
        <w:t xml:space="preserve">the </w:t>
      </w:r>
      <w:r w:rsidR="00F11289">
        <w:t>2011</w:t>
      </w:r>
      <w:r w:rsidR="00795EBA" w:rsidRPr="00B554B5">
        <w:t xml:space="preserve"> Population Census and applying small area estimation techniques,</w:t>
      </w:r>
      <w:r w:rsidR="004450D2" w:rsidRPr="00B554B5">
        <w:t xml:space="preserve"> this report describes the estimation of</w:t>
      </w:r>
      <w:r w:rsidR="00795EBA" w:rsidRPr="00B554B5">
        <w:t xml:space="preserve"> </w:t>
      </w:r>
      <w:r w:rsidR="004450D2" w:rsidRPr="00B554B5">
        <w:t>poverty at the municipality-level</w:t>
      </w:r>
      <w:r w:rsidR="00795EBA" w:rsidRPr="00B554B5">
        <w:t xml:space="preserve">. According to the estimates, </w:t>
      </w:r>
      <w:r w:rsidR="00425390">
        <w:t xml:space="preserve">relative </w:t>
      </w:r>
      <w:r w:rsidR="00795EBA" w:rsidRPr="00B554B5">
        <w:t xml:space="preserve">poverty </w:t>
      </w:r>
      <w:r w:rsidR="00F11289">
        <w:t xml:space="preserve">ranges from </w:t>
      </w:r>
      <w:r w:rsidR="00137BAB">
        <w:t>4</w:t>
      </w:r>
      <w:r w:rsidR="00F11289">
        <w:t>.</w:t>
      </w:r>
      <w:r w:rsidR="00137BAB">
        <w:t>8</w:t>
      </w:r>
      <w:r w:rsidR="00F11289">
        <w:t xml:space="preserve"> percent in </w:t>
      </w:r>
      <w:r w:rsidR="00137BAB" w:rsidRPr="00137BAB">
        <w:t>Novi Beograd</w:t>
      </w:r>
      <w:r w:rsidR="00137BAB">
        <w:t xml:space="preserve"> in the </w:t>
      </w:r>
      <w:r w:rsidR="00185BCB" w:rsidRPr="00185BCB">
        <w:t>Belgrade Region</w:t>
      </w:r>
      <w:r w:rsidR="00137BAB">
        <w:t>,</w:t>
      </w:r>
      <w:r w:rsidR="00F11289">
        <w:t xml:space="preserve"> to </w:t>
      </w:r>
      <w:r w:rsidR="00137BAB">
        <w:t>66.1</w:t>
      </w:r>
      <w:r w:rsidR="00F11289">
        <w:t xml:space="preserve"> percent in</w:t>
      </w:r>
      <w:r w:rsidR="00185BCB">
        <w:t xml:space="preserve"> Tutin</w:t>
      </w:r>
      <w:r w:rsidR="00593021">
        <w:t xml:space="preserve"> in</w:t>
      </w:r>
      <w:r w:rsidR="00082225">
        <w:t xml:space="preserve"> the region of</w:t>
      </w:r>
      <w:r w:rsidR="00137BAB" w:rsidRPr="00137BAB">
        <w:t xml:space="preserve"> </w:t>
      </w:r>
      <w:r w:rsidR="00185BCB" w:rsidRPr="00185BCB">
        <w:t>Šumadija and Western Serbia</w:t>
      </w:r>
      <w:r w:rsidR="00F11289">
        <w:t xml:space="preserve">. When aggregated, these estimates are </w:t>
      </w:r>
      <w:r w:rsidR="00082225">
        <w:t xml:space="preserve">largely </w:t>
      </w:r>
      <w:r w:rsidR="00F11289">
        <w:t>consistent with the r</w:t>
      </w:r>
      <w:r w:rsidR="00EB5A5B">
        <w:t>egional estimates derived from the SILC</w:t>
      </w:r>
      <w:r>
        <w:t>.</w:t>
      </w:r>
    </w:p>
    <w:p w14:paraId="06D283AC" w14:textId="77777777" w:rsidR="00F257D1" w:rsidRDefault="00F257D1" w:rsidP="00D74BC4">
      <w:r>
        <w:t>These first poverty maps for Serbia based on the</w:t>
      </w:r>
      <w:r w:rsidR="00A52987">
        <w:t xml:space="preserve"> full</w:t>
      </w:r>
      <w:r>
        <w:t xml:space="preserve"> 2011 Population Census provide valuable information about living standards at the local level and can be a useful tool for policy making. Annex </w:t>
      </w:r>
      <w:r w:rsidR="007F216A">
        <w:t>F</w:t>
      </w:r>
      <w:r>
        <w:t xml:space="preserve"> presents a few examples of linking poverty maps to maps of other dimensions of well-being and </w:t>
      </w:r>
      <w:r w:rsidR="00A52987">
        <w:t xml:space="preserve">potential </w:t>
      </w:r>
      <w:r>
        <w:t xml:space="preserve">policy </w:t>
      </w:r>
      <w:r w:rsidR="00A52987">
        <w:t>indicators</w:t>
      </w:r>
      <w:r>
        <w:t xml:space="preserve">. </w:t>
      </w:r>
    </w:p>
    <w:p w14:paraId="55121442" w14:textId="77777777" w:rsidR="00F1259D" w:rsidRDefault="00F1259D">
      <w:pPr>
        <w:rPr>
          <w:rFonts w:ascii="Garamond" w:hAnsi="Garamond"/>
          <w:sz w:val="24"/>
          <w:szCs w:val="24"/>
        </w:rPr>
      </w:pPr>
      <w:r>
        <w:rPr>
          <w:rFonts w:ascii="Garamond" w:hAnsi="Garamond"/>
          <w:sz w:val="24"/>
          <w:szCs w:val="24"/>
        </w:rPr>
        <w:br w:type="page"/>
      </w:r>
    </w:p>
    <w:p w14:paraId="319FF95A" w14:textId="77777777" w:rsidR="00FD0C35" w:rsidRPr="00D74BC4" w:rsidRDefault="008B34A3" w:rsidP="00D74BC4">
      <w:pPr>
        <w:pStyle w:val="Heading1"/>
        <w:jc w:val="both"/>
      </w:pPr>
      <w:bookmarkStart w:id="20" w:name="_Toc465165023"/>
      <w:r w:rsidRPr="00D74BC4">
        <w:t>VI</w:t>
      </w:r>
      <w:r w:rsidR="004A4422" w:rsidRPr="00D74BC4">
        <w:t>I</w:t>
      </w:r>
      <w:r w:rsidRPr="00D74BC4">
        <w:t xml:space="preserve"> </w:t>
      </w:r>
      <w:r w:rsidR="00186183" w:rsidRPr="00D74BC4">
        <w:t>–</w:t>
      </w:r>
      <w:r w:rsidRPr="00D74BC4">
        <w:t xml:space="preserve"> </w:t>
      </w:r>
      <w:r w:rsidR="00FD0C35" w:rsidRPr="00D74BC4">
        <w:t>References</w:t>
      </w:r>
      <w:bookmarkEnd w:id="20"/>
    </w:p>
    <w:p w14:paraId="612DAF36" w14:textId="77777777" w:rsidR="00D74BC4" w:rsidRDefault="00D74BC4" w:rsidP="00FD0C35">
      <w:pPr>
        <w:ind w:left="480" w:hanging="480"/>
        <w:rPr>
          <w:rFonts w:ascii="Garamond" w:hAnsi="Garamond" w:cs="Times New Roman"/>
          <w:sz w:val="24"/>
          <w:szCs w:val="24"/>
        </w:rPr>
      </w:pPr>
    </w:p>
    <w:p w14:paraId="30A78954" w14:textId="77777777" w:rsidR="00FD0C35" w:rsidRPr="00D74BC4" w:rsidRDefault="00FD0C35" w:rsidP="00FD0C35">
      <w:pPr>
        <w:ind w:left="480" w:hanging="480"/>
        <w:rPr>
          <w:rFonts w:cs="Arial"/>
          <w:szCs w:val="21"/>
        </w:rPr>
      </w:pPr>
      <w:r w:rsidRPr="00D74BC4">
        <w:rPr>
          <w:rFonts w:cs="Arial"/>
          <w:szCs w:val="21"/>
        </w:rPr>
        <w:t xml:space="preserve">Bedi, T., A. Coudouel and K. Simler, (2007) </w:t>
      </w:r>
      <w:r w:rsidRPr="00D74BC4">
        <w:rPr>
          <w:rFonts w:cs="Arial"/>
          <w:i/>
          <w:szCs w:val="21"/>
        </w:rPr>
        <w:t xml:space="preserve">More than a pretty picture: using poverty maps to design better policies and interventions. </w:t>
      </w:r>
      <w:r w:rsidRPr="00D74BC4">
        <w:rPr>
          <w:rFonts w:cs="Arial"/>
          <w:szCs w:val="21"/>
        </w:rPr>
        <w:t>Washington DC: The World Bank Group.</w:t>
      </w:r>
    </w:p>
    <w:p w14:paraId="264C25C5" w14:textId="77777777" w:rsidR="00FD0C35" w:rsidRPr="00D74BC4" w:rsidRDefault="00FD0C35" w:rsidP="00FD0C35">
      <w:pPr>
        <w:ind w:left="480" w:hanging="480"/>
        <w:rPr>
          <w:rFonts w:eastAsia="Times New Roman" w:cs="Arial"/>
          <w:szCs w:val="21"/>
        </w:rPr>
      </w:pPr>
      <w:r w:rsidRPr="00D74BC4">
        <w:rPr>
          <w:rFonts w:eastAsia="Times New Roman" w:cs="Arial"/>
          <w:szCs w:val="21"/>
        </w:rPr>
        <w:t xml:space="preserve">Elbers C., J. O. Lanjouw and P. Lanjouw (2003) “Micro-Level Estimation of Poverty and Inequality”. </w:t>
      </w:r>
      <w:r w:rsidRPr="00D74BC4">
        <w:rPr>
          <w:rFonts w:eastAsia="Times New Roman" w:cs="Arial"/>
          <w:i/>
          <w:szCs w:val="21"/>
        </w:rPr>
        <w:t>Econometrica</w:t>
      </w:r>
      <w:r w:rsidRPr="00D74BC4">
        <w:rPr>
          <w:rFonts w:eastAsia="Times New Roman" w:cs="Arial"/>
          <w:szCs w:val="21"/>
        </w:rPr>
        <w:t xml:space="preserve"> 71(1): 355–364.</w:t>
      </w:r>
    </w:p>
    <w:p w14:paraId="5251D0A1" w14:textId="77777777" w:rsidR="00FD0C35" w:rsidRPr="00D74BC4" w:rsidRDefault="00FD0C35" w:rsidP="00FD0C35">
      <w:pPr>
        <w:ind w:left="480" w:hanging="480"/>
        <w:rPr>
          <w:rFonts w:eastAsia="Times New Roman" w:cs="Arial"/>
          <w:szCs w:val="21"/>
        </w:rPr>
      </w:pPr>
      <w:r w:rsidRPr="00D74BC4">
        <w:rPr>
          <w:rFonts w:eastAsia="Times New Roman" w:cs="Arial"/>
          <w:szCs w:val="21"/>
        </w:rPr>
        <w:t xml:space="preserve">Fay, R. and R. Herriot. (1979) “Estimates of income for small places: an application of James-Stein procedures to census data.” </w:t>
      </w:r>
      <w:r w:rsidRPr="00D74BC4">
        <w:rPr>
          <w:rFonts w:eastAsia="Times New Roman" w:cs="Arial"/>
          <w:i/>
          <w:szCs w:val="21"/>
        </w:rPr>
        <w:t>Journal of the American Statistical Association</w:t>
      </w:r>
      <w:r w:rsidRPr="00D74BC4">
        <w:rPr>
          <w:rFonts w:eastAsia="Times New Roman" w:cs="Arial"/>
          <w:szCs w:val="21"/>
        </w:rPr>
        <w:t xml:space="preserve"> 74 (1979): 269–277.</w:t>
      </w:r>
    </w:p>
    <w:p w14:paraId="27BD9711" w14:textId="77777777" w:rsidR="00FD0C35" w:rsidRPr="00D74BC4" w:rsidRDefault="00FD0C35" w:rsidP="00FD0C35">
      <w:pPr>
        <w:ind w:left="480" w:hanging="480"/>
        <w:rPr>
          <w:rFonts w:eastAsia="Times New Roman" w:cs="Arial"/>
          <w:szCs w:val="21"/>
        </w:rPr>
      </w:pPr>
      <w:r w:rsidRPr="00D74BC4">
        <w:rPr>
          <w:rFonts w:eastAsia="Times New Roman" w:cs="Arial"/>
          <w:szCs w:val="21"/>
        </w:rPr>
        <w:t xml:space="preserve">Molina I. and Rao J. (2010) “Small area estimation of poverty indicators.” </w:t>
      </w:r>
      <w:r w:rsidRPr="00D74BC4">
        <w:rPr>
          <w:rFonts w:eastAsia="Times New Roman" w:cs="Arial"/>
          <w:i/>
          <w:szCs w:val="21"/>
        </w:rPr>
        <w:t>Canadian Journal of Statistics</w:t>
      </w:r>
      <w:r w:rsidRPr="00D74BC4">
        <w:rPr>
          <w:rFonts w:eastAsia="Times New Roman" w:cs="Arial"/>
          <w:szCs w:val="21"/>
        </w:rPr>
        <w:t>, 38(3), 369-385.</w:t>
      </w:r>
    </w:p>
    <w:p w14:paraId="2F593434" w14:textId="77777777" w:rsidR="00FD0C35" w:rsidRPr="00D74BC4" w:rsidRDefault="00FD0C35" w:rsidP="00FD0C35">
      <w:pPr>
        <w:ind w:left="480" w:hanging="480"/>
        <w:rPr>
          <w:rFonts w:eastAsia="Times New Roman" w:cs="Arial"/>
          <w:szCs w:val="21"/>
        </w:rPr>
      </w:pPr>
      <w:r w:rsidRPr="00D74BC4">
        <w:rPr>
          <w:rFonts w:eastAsia="Times New Roman" w:cs="Arial"/>
          <w:szCs w:val="21"/>
        </w:rPr>
        <w:t xml:space="preserve">Rao, J. N. K. (2003) </w:t>
      </w:r>
      <w:r w:rsidRPr="00D74BC4">
        <w:rPr>
          <w:rFonts w:eastAsia="Times New Roman" w:cs="Arial"/>
          <w:i/>
          <w:szCs w:val="21"/>
        </w:rPr>
        <w:t>Small Area Estimation.</w:t>
      </w:r>
      <w:r w:rsidRPr="00D74BC4">
        <w:rPr>
          <w:rFonts w:eastAsia="Times New Roman" w:cs="Arial"/>
          <w:szCs w:val="21"/>
        </w:rPr>
        <w:t xml:space="preserve"> 1st ed. Wiley-Interscience.</w:t>
      </w:r>
    </w:p>
    <w:p w14:paraId="0C347E3E" w14:textId="77777777" w:rsidR="003904E0" w:rsidRPr="00D74BC4" w:rsidRDefault="003904E0" w:rsidP="003904E0">
      <w:pPr>
        <w:ind w:left="480" w:hanging="480"/>
        <w:rPr>
          <w:rFonts w:cs="Arial"/>
          <w:szCs w:val="21"/>
        </w:rPr>
      </w:pPr>
      <w:r w:rsidRPr="00D74BC4">
        <w:rPr>
          <w:rFonts w:cs="Arial"/>
          <w:szCs w:val="21"/>
        </w:rPr>
        <w:t>Statistical Office of the Republic of Serbia (2015) “Income and Living conditions in the Republic of Serbia – 2013”. Final Report. Belgrade, Republic of Serbia: Statistical Office</w:t>
      </w:r>
    </w:p>
    <w:p w14:paraId="54DBD1B6" w14:textId="77777777" w:rsidR="00FD0C35" w:rsidRPr="00D74BC4" w:rsidRDefault="00FD0C35" w:rsidP="00FD0C35">
      <w:pPr>
        <w:ind w:left="480" w:hanging="480"/>
        <w:rPr>
          <w:rFonts w:cs="Arial"/>
          <w:szCs w:val="21"/>
        </w:rPr>
      </w:pPr>
      <w:r w:rsidRPr="00D74BC4">
        <w:rPr>
          <w:rFonts w:cs="Arial"/>
          <w:szCs w:val="21"/>
        </w:rPr>
        <w:t>World Bank (2012) “Pilot Study of Small Area Poverty Estimation Methods for the New Member States of the European Union,” Report prepared for the Scientific Steering Committee of the World Bank and European Commission Project on Small Area Poverty Estimation, Washington, DC: The World Bank Group.</w:t>
      </w:r>
    </w:p>
    <w:p w14:paraId="10090E02" w14:textId="77777777" w:rsidR="00FD0C35" w:rsidRDefault="00FD0C35" w:rsidP="00E5195D"/>
    <w:p w14:paraId="466B22DD" w14:textId="77777777" w:rsidR="00CB3A7D" w:rsidRDefault="00CB3A7D">
      <w:r>
        <w:br w:type="page"/>
      </w:r>
    </w:p>
    <w:p w14:paraId="172564B6" w14:textId="77777777" w:rsidR="00546CB8" w:rsidRPr="00A13983" w:rsidRDefault="00546CB8" w:rsidP="00A13983">
      <w:pPr>
        <w:pStyle w:val="Heading1"/>
        <w:jc w:val="left"/>
      </w:pPr>
      <w:bookmarkStart w:id="21" w:name="_Toc465165024"/>
      <w:r w:rsidRPr="00A13983">
        <w:t>Annex A –</w:t>
      </w:r>
      <w:r w:rsidR="002A384F" w:rsidRPr="00A13983">
        <w:t xml:space="preserve"> </w:t>
      </w:r>
      <w:r w:rsidR="00B75238" w:rsidRPr="00A13983">
        <w:t xml:space="preserve">Area </w:t>
      </w:r>
      <w:r w:rsidR="004A4422" w:rsidRPr="00A13983">
        <w:t xml:space="preserve">and </w:t>
      </w:r>
      <w:r w:rsidRPr="00A13983">
        <w:t xml:space="preserve">Municipal-level </w:t>
      </w:r>
      <w:r w:rsidR="005446E2" w:rsidRPr="00A13983">
        <w:t>At-Risk-Of-</w:t>
      </w:r>
      <w:r w:rsidRPr="00A13983">
        <w:t>Poverty Estimates</w:t>
      </w:r>
      <w:bookmarkEnd w:id="21"/>
    </w:p>
    <w:tbl>
      <w:tblPr>
        <w:tblW w:w="94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933"/>
        <w:gridCol w:w="933"/>
        <w:gridCol w:w="934"/>
        <w:gridCol w:w="934"/>
        <w:gridCol w:w="934"/>
        <w:gridCol w:w="934"/>
        <w:gridCol w:w="934"/>
        <w:gridCol w:w="934"/>
      </w:tblGrid>
      <w:tr w:rsidR="004A4422" w:rsidRPr="00D212E3" w14:paraId="64A4937C" w14:textId="77777777" w:rsidTr="00C1441D">
        <w:trPr>
          <w:trHeight w:val="900"/>
        </w:trPr>
        <w:tc>
          <w:tcPr>
            <w:tcW w:w="2012" w:type="dxa"/>
            <w:shd w:val="clear" w:color="auto" w:fill="44546A" w:themeFill="text2"/>
            <w:noWrap/>
            <w:vAlign w:val="bottom"/>
            <w:hideMark/>
          </w:tcPr>
          <w:p w14:paraId="1095473A" w14:textId="77777777" w:rsidR="004A4422" w:rsidRPr="00D212E3" w:rsidRDefault="005D6018" w:rsidP="00110517">
            <w:pPr>
              <w:spacing w:after="0" w:line="240" w:lineRule="auto"/>
              <w:rPr>
                <w:rFonts w:eastAsia="Times New Roman" w:cs="Arial"/>
                <w:color w:val="FFFFFF" w:themeColor="background1"/>
                <w:szCs w:val="21"/>
              </w:rPr>
            </w:pPr>
            <w:r w:rsidRPr="00D212E3">
              <w:rPr>
                <w:rFonts w:eastAsia="Times New Roman" w:cs="Arial"/>
                <w:color w:val="FFFFFF" w:themeColor="background1"/>
                <w:szCs w:val="21"/>
              </w:rPr>
              <w:t>Area</w:t>
            </w:r>
          </w:p>
        </w:tc>
        <w:tc>
          <w:tcPr>
            <w:tcW w:w="933" w:type="dxa"/>
            <w:shd w:val="clear" w:color="auto" w:fill="44546A" w:themeFill="text2"/>
            <w:vAlign w:val="bottom"/>
            <w:hideMark/>
          </w:tcPr>
          <w:p w14:paraId="49DA3CE2" w14:textId="77777777" w:rsidR="004A4422" w:rsidRPr="00D212E3" w:rsidRDefault="004A4422" w:rsidP="00110517">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Poverty Rate</w:t>
            </w:r>
          </w:p>
        </w:tc>
        <w:tc>
          <w:tcPr>
            <w:tcW w:w="933" w:type="dxa"/>
            <w:shd w:val="clear" w:color="auto" w:fill="44546A" w:themeFill="text2"/>
            <w:vAlign w:val="bottom"/>
            <w:hideMark/>
          </w:tcPr>
          <w:p w14:paraId="545E8883" w14:textId="77777777" w:rsidR="004A4422" w:rsidRPr="00D212E3" w:rsidRDefault="004A4422" w:rsidP="00110517">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SE Poverty</w:t>
            </w:r>
          </w:p>
        </w:tc>
        <w:tc>
          <w:tcPr>
            <w:tcW w:w="934" w:type="dxa"/>
            <w:shd w:val="clear" w:color="auto" w:fill="44546A" w:themeFill="text2"/>
            <w:vAlign w:val="bottom"/>
            <w:hideMark/>
          </w:tcPr>
          <w:p w14:paraId="49A7DE55" w14:textId="77777777" w:rsidR="004A4422" w:rsidRPr="00D212E3" w:rsidRDefault="004A4422" w:rsidP="00110517">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Poverty Gap</w:t>
            </w:r>
          </w:p>
        </w:tc>
        <w:tc>
          <w:tcPr>
            <w:tcW w:w="934" w:type="dxa"/>
            <w:shd w:val="clear" w:color="auto" w:fill="44546A" w:themeFill="text2"/>
            <w:vAlign w:val="bottom"/>
            <w:hideMark/>
          </w:tcPr>
          <w:p w14:paraId="48094D6D" w14:textId="77777777" w:rsidR="004A4422" w:rsidRPr="00D212E3" w:rsidRDefault="004A4422" w:rsidP="00110517">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SE Poverty Gap</w:t>
            </w:r>
          </w:p>
        </w:tc>
        <w:tc>
          <w:tcPr>
            <w:tcW w:w="934" w:type="dxa"/>
            <w:shd w:val="clear" w:color="auto" w:fill="44546A" w:themeFill="text2"/>
            <w:vAlign w:val="bottom"/>
            <w:hideMark/>
          </w:tcPr>
          <w:p w14:paraId="27EC33AD" w14:textId="77777777" w:rsidR="004A4422" w:rsidRPr="00D212E3" w:rsidRDefault="004A4422" w:rsidP="00110517">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Sq. Poverty Gap</w:t>
            </w:r>
          </w:p>
        </w:tc>
        <w:tc>
          <w:tcPr>
            <w:tcW w:w="934" w:type="dxa"/>
            <w:shd w:val="clear" w:color="auto" w:fill="44546A" w:themeFill="text2"/>
            <w:vAlign w:val="bottom"/>
            <w:hideMark/>
          </w:tcPr>
          <w:p w14:paraId="2B874EF6" w14:textId="77777777" w:rsidR="004A4422" w:rsidRPr="00D212E3" w:rsidRDefault="004A4422" w:rsidP="00110517">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SE Sq. Poverty Gap</w:t>
            </w:r>
          </w:p>
        </w:tc>
        <w:tc>
          <w:tcPr>
            <w:tcW w:w="934" w:type="dxa"/>
            <w:shd w:val="clear" w:color="auto" w:fill="44546A" w:themeFill="text2"/>
            <w:vAlign w:val="bottom"/>
            <w:hideMark/>
          </w:tcPr>
          <w:p w14:paraId="00ED086A" w14:textId="77777777" w:rsidR="004A4422" w:rsidRPr="00D212E3" w:rsidRDefault="004A4422" w:rsidP="00110517">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Gini Index</w:t>
            </w:r>
          </w:p>
        </w:tc>
        <w:tc>
          <w:tcPr>
            <w:tcW w:w="934" w:type="dxa"/>
            <w:shd w:val="clear" w:color="auto" w:fill="44546A" w:themeFill="text2"/>
            <w:vAlign w:val="bottom"/>
            <w:hideMark/>
          </w:tcPr>
          <w:p w14:paraId="20688434" w14:textId="77777777" w:rsidR="004A4422" w:rsidRPr="00D212E3" w:rsidRDefault="004A4422" w:rsidP="00110517">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SE Gini</w:t>
            </w:r>
          </w:p>
        </w:tc>
      </w:tr>
      <w:tr w:rsidR="004A4422" w:rsidRPr="00C1441D" w14:paraId="3939C22F" w14:textId="77777777" w:rsidTr="00C1441D">
        <w:trPr>
          <w:trHeight w:val="300"/>
        </w:trPr>
        <w:tc>
          <w:tcPr>
            <w:tcW w:w="2012" w:type="dxa"/>
            <w:shd w:val="clear" w:color="auto" w:fill="auto"/>
            <w:noWrap/>
            <w:vAlign w:val="bottom"/>
            <w:hideMark/>
          </w:tcPr>
          <w:p w14:paraId="18BAE42A"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Beogradska</w:t>
            </w:r>
          </w:p>
        </w:tc>
        <w:tc>
          <w:tcPr>
            <w:tcW w:w="933" w:type="dxa"/>
            <w:shd w:val="clear" w:color="auto" w:fill="auto"/>
            <w:noWrap/>
            <w:vAlign w:val="bottom"/>
            <w:hideMark/>
          </w:tcPr>
          <w:p w14:paraId="54CFCE76"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10.5%</w:t>
            </w:r>
          </w:p>
        </w:tc>
        <w:tc>
          <w:tcPr>
            <w:tcW w:w="933" w:type="dxa"/>
            <w:shd w:val="clear" w:color="auto" w:fill="auto"/>
            <w:noWrap/>
            <w:vAlign w:val="bottom"/>
            <w:hideMark/>
          </w:tcPr>
          <w:p w14:paraId="43306F57"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0.0085</w:t>
            </w:r>
          </w:p>
        </w:tc>
        <w:tc>
          <w:tcPr>
            <w:tcW w:w="934" w:type="dxa"/>
            <w:shd w:val="clear" w:color="auto" w:fill="auto"/>
            <w:noWrap/>
            <w:vAlign w:val="bottom"/>
            <w:hideMark/>
          </w:tcPr>
          <w:p w14:paraId="342C3AB7"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0.032</w:t>
            </w:r>
          </w:p>
        </w:tc>
        <w:tc>
          <w:tcPr>
            <w:tcW w:w="934" w:type="dxa"/>
            <w:shd w:val="clear" w:color="auto" w:fill="auto"/>
            <w:noWrap/>
            <w:vAlign w:val="bottom"/>
            <w:hideMark/>
          </w:tcPr>
          <w:p w14:paraId="1FD55DB7"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0.0028</w:t>
            </w:r>
          </w:p>
        </w:tc>
        <w:tc>
          <w:tcPr>
            <w:tcW w:w="934" w:type="dxa"/>
            <w:shd w:val="clear" w:color="auto" w:fill="auto"/>
            <w:noWrap/>
            <w:vAlign w:val="bottom"/>
            <w:hideMark/>
          </w:tcPr>
          <w:p w14:paraId="57790A26"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0.014</w:t>
            </w:r>
          </w:p>
        </w:tc>
        <w:tc>
          <w:tcPr>
            <w:tcW w:w="934" w:type="dxa"/>
            <w:shd w:val="clear" w:color="auto" w:fill="auto"/>
            <w:noWrap/>
            <w:vAlign w:val="bottom"/>
            <w:hideMark/>
          </w:tcPr>
          <w:p w14:paraId="59873762"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0.0014</w:t>
            </w:r>
          </w:p>
        </w:tc>
        <w:tc>
          <w:tcPr>
            <w:tcW w:w="934" w:type="dxa"/>
            <w:shd w:val="clear" w:color="auto" w:fill="auto"/>
            <w:noWrap/>
            <w:vAlign w:val="bottom"/>
            <w:hideMark/>
          </w:tcPr>
          <w:p w14:paraId="336493CD"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0.332</w:t>
            </w:r>
          </w:p>
        </w:tc>
        <w:tc>
          <w:tcPr>
            <w:tcW w:w="934" w:type="dxa"/>
            <w:shd w:val="clear" w:color="auto" w:fill="auto"/>
            <w:noWrap/>
            <w:vAlign w:val="bottom"/>
            <w:hideMark/>
          </w:tcPr>
          <w:p w14:paraId="3486FA36"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0.0061</w:t>
            </w:r>
          </w:p>
        </w:tc>
      </w:tr>
      <w:tr w:rsidR="004A4422" w:rsidRPr="00C1441D" w14:paraId="0F291DF8" w14:textId="77777777" w:rsidTr="00C1441D">
        <w:trPr>
          <w:trHeight w:val="300"/>
        </w:trPr>
        <w:tc>
          <w:tcPr>
            <w:tcW w:w="2012" w:type="dxa"/>
            <w:shd w:val="clear" w:color="auto" w:fill="5B9BD5" w:themeFill="accent1"/>
            <w:noWrap/>
            <w:vAlign w:val="bottom"/>
            <w:hideMark/>
          </w:tcPr>
          <w:p w14:paraId="77DB535F"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Borska</w:t>
            </w:r>
          </w:p>
        </w:tc>
        <w:tc>
          <w:tcPr>
            <w:tcW w:w="933" w:type="dxa"/>
            <w:shd w:val="clear" w:color="auto" w:fill="5B9BD5" w:themeFill="accent1"/>
            <w:noWrap/>
            <w:vAlign w:val="bottom"/>
            <w:hideMark/>
          </w:tcPr>
          <w:p w14:paraId="341A5C99"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26.3%</w:t>
            </w:r>
          </w:p>
        </w:tc>
        <w:tc>
          <w:tcPr>
            <w:tcW w:w="933" w:type="dxa"/>
            <w:shd w:val="clear" w:color="auto" w:fill="5B9BD5" w:themeFill="accent1"/>
            <w:noWrap/>
            <w:vAlign w:val="bottom"/>
            <w:hideMark/>
          </w:tcPr>
          <w:p w14:paraId="725F216F"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0.0250</w:t>
            </w:r>
          </w:p>
        </w:tc>
        <w:tc>
          <w:tcPr>
            <w:tcW w:w="934" w:type="dxa"/>
            <w:shd w:val="clear" w:color="auto" w:fill="5B9BD5" w:themeFill="accent1"/>
            <w:noWrap/>
            <w:vAlign w:val="bottom"/>
            <w:hideMark/>
          </w:tcPr>
          <w:p w14:paraId="4692A6F2"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0.089</w:t>
            </w:r>
          </w:p>
        </w:tc>
        <w:tc>
          <w:tcPr>
            <w:tcW w:w="934" w:type="dxa"/>
            <w:shd w:val="clear" w:color="auto" w:fill="5B9BD5" w:themeFill="accent1"/>
            <w:noWrap/>
            <w:vAlign w:val="bottom"/>
            <w:hideMark/>
          </w:tcPr>
          <w:p w14:paraId="031B6311"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0.0099</w:t>
            </w:r>
          </w:p>
        </w:tc>
        <w:tc>
          <w:tcPr>
            <w:tcW w:w="934" w:type="dxa"/>
            <w:shd w:val="clear" w:color="auto" w:fill="5B9BD5" w:themeFill="accent1"/>
            <w:noWrap/>
            <w:vAlign w:val="bottom"/>
            <w:hideMark/>
          </w:tcPr>
          <w:p w14:paraId="4CB42BC9"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0.044</w:t>
            </w:r>
          </w:p>
        </w:tc>
        <w:tc>
          <w:tcPr>
            <w:tcW w:w="934" w:type="dxa"/>
            <w:shd w:val="clear" w:color="auto" w:fill="5B9BD5" w:themeFill="accent1"/>
            <w:noWrap/>
            <w:vAlign w:val="bottom"/>
            <w:hideMark/>
          </w:tcPr>
          <w:p w14:paraId="3700A918"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0.0053</w:t>
            </w:r>
          </w:p>
        </w:tc>
        <w:tc>
          <w:tcPr>
            <w:tcW w:w="934" w:type="dxa"/>
            <w:shd w:val="clear" w:color="auto" w:fill="5B9BD5" w:themeFill="accent1"/>
            <w:noWrap/>
            <w:vAlign w:val="bottom"/>
            <w:hideMark/>
          </w:tcPr>
          <w:p w14:paraId="2F63DDDA"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0.353</w:t>
            </w:r>
          </w:p>
        </w:tc>
        <w:tc>
          <w:tcPr>
            <w:tcW w:w="934" w:type="dxa"/>
            <w:shd w:val="clear" w:color="auto" w:fill="5B9BD5" w:themeFill="accent1"/>
            <w:noWrap/>
            <w:vAlign w:val="bottom"/>
            <w:hideMark/>
          </w:tcPr>
          <w:p w14:paraId="2542CFC2"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0.0067</w:t>
            </w:r>
          </w:p>
        </w:tc>
      </w:tr>
      <w:tr w:rsidR="004A4422" w:rsidRPr="00C1441D" w14:paraId="5AB6C3F3" w14:textId="77777777" w:rsidTr="00C1441D">
        <w:trPr>
          <w:trHeight w:val="300"/>
        </w:trPr>
        <w:tc>
          <w:tcPr>
            <w:tcW w:w="2012" w:type="dxa"/>
            <w:shd w:val="clear" w:color="auto" w:fill="auto"/>
            <w:noWrap/>
            <w:vAlign w:val="bottom"/>
            <w:hideMark/>
          </w:tcPr>
          <w:p w14:paraId="376F7A6D"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Braničevska</w:t>
            </w:r>
          </w:p>
        </w:tc>
        <w:tc>
          <w:tcPr>
            <w:tcW w:w="933" w:type="dxa"/>
            <w:shd w:val="clear" w:color="auto" w:fill="auto"/>
            <w:noWrap/>
            <w:vAlign w:val="bottom"/>
            <w:hideMark/>
          </w:tcPr>
          <w:p w14:paraId="4AB87E70"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25.6%</w:t>
            </w:r>
          </w:p>
        </w:tc>
        <w:tc>
          <w:tcPr>
            <w:tcW w:w="933" w:type="dxa"/>
            <w:shd w:val="clear" w:color="auto" w:fill="auto"/>
            <w:noWrap/>
            <w:vAlign w:val="bottom"/>
            <w:hideMark/>
          </w:tcPr>
          <w:p w14:paraId="22D77C89"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0.0210</w:t>
            </w:r>
          </w:p>
        </w:tc>
        <w:tc>
          <w:tcPr>
            <w:tcW w:w="934" w:type="dxa"/>
            <w:shd w:val="clear" w:color="auto" w:fill="auto"/>
            <w:noWrap/>
            <w:vAlign w:val="bottom"/>
            <w:hideMark/>
          </w:tcPr>
          <w:p w14:paraId="3FD1522F"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0.086</w:t>
            </w:r>
          </w:p>
        </w:tc>
        <w:tc>
          <w:tcPr>
            <w:tcW w:w="934" w:type="dxa"/>
            <w:shd w:val="clear" w:color="auto" w:fill="auto"/>
            <w:noWrap/>
            <w:vAlign w:val="bottom"/>
            <w:hideMark/>
          </w:tcPr>
          <w:p w14:paraId="5C4ABAAD"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0.0082</w:t>
            </w:r>
          </w:p>
        </w:tc>
        <w:tc>
          <w:tcPr>
            <w:tcW w:w="934" w:type="dxa"/>
            <w:shd w:val="clear" w:color="auto" w:fill="auto"/>
            <w:noWrap/>
            <w:vAlign w:val="bottom"/>
            <w:hideMark/>
          </w:tcPr>
          <w:p w14:paraId="39E86460"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0.042</w:t>
            </w:r>
          </w:p>
        </w:tc>
        <w:tc>
          <w:tcPr>
            <w:tcW w:w="934" w:type="dxa"/>
            <w:shd w:val="clear" w:color="auto" w:fill="auto"/>
            <w:noWrap/>
            <w:vAlign w:val="bottom"/>
            <w:hideMark/>
          </w:tcPr>
          <w:p w14:paraId="235F9570"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0.0044</w:t>
            </w:r>
          </w:p>
        </w:tc>
        <w:tc>
          <w:tcPr>
            <w:tcW w:w="934" w:type="dxa"/>
            <w:shd w:val="clear" w:color="auto" w:fill="auto"/>
            <w:noWrap/>
            <w:vAlign w:val="bottom"/>
            <w:hideMark/>
          </w:tcPr>
          <w:p w14:paraId="24F4A602"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0.351</w:t>
            </w:r>
          </w:p>
        </w:tc>
        <w:tc>
          <w:tcPr>
            <w:tcW w:w="934" w:type="dxa"/>
            <w:shd w:val="clear" w:color="auto" w:fill="auto"/>
            <w:noWrap/>
            <w:vAlign w:val="bottom"/>
            <w:hideMark/>
          </w:tcPr>
          <w:p w14:paraId="589156AB"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0.0076</w:t>
            </w:r>
          </w:p>
        </w:tc>
      </w:tr>
      <w:tr w:rsidR="004A4422" w:rsidRPr="00C1441D" w14:paraId="165DC197" w14:textId="77777777" w:rsidTr="00C1441D">
        <w:trPr>
          <w:trHeight w:val="300"/>
        </w:trPr>
        <w:tc>
          <w:tcPr>
            <w:tcW w:w="2012" w:type="dxa"/>
            <w:shd w:val="clear" w:color="auto" w:fill="5B9BD5" w:themeFill="accent1"/>
            <w:noWrap/>
            <w:vAlign w:val="bottom"/>
            <w:hideMark/>
          </w:tcPr>
          <w:p w14:paraId="30881559"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Jablanička</w:t>
            </w:r>
          </w:p>
        </w:tc>
        <w:tc>
          <w:tcPr>
            <w:tcW w:w="933" w:type="dxa"/>
            <w:shd w:val="clear" w:color="auto" w:fill="5B9BD5" w:themeFill="accent1"/>
            <w:noWrap/>
            <w:vAlign w:val="bottom"/>
            <w:hideMark/>
          </w:tcPr>
          <w:p w14:paraId="6FA7C987"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45.5%</w:t>
            </w:r>
          </w:p>
        </w:tc>
        <w:tc>
          <w:tcPr>
            <w:tcW w:w="933" w:type="dxa"/>
            <w:shd w:val="clear" w:color="auto" w:fill="5B9BD5" w:themeFill="accent1"/>
            <w:noWrap/>
            <w:vAlign w:val="bottom"/>
            <w:hideMark/>
          </w:tcPr>
          <w:p w14:paraId="12EB23DA"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0.0308</w:t>
            </w:r>
          </w:p>
        </w:tc>
        <w:tc>
          <w:tcPr>
            <w:tcW w:w="934" w:type="dxa"/>
            <w:shd w:val="clear" w:color="auto" w:fill="5B9BD5" w:themeFill="accent1"/>
            <w:noWrap/>
            <w:vAlign w:val="bottom"/>
            <w:hideMark/>
          </w:tcPr>
          <w:p w14:paraId="61CB1392"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0.174</w:t>
            </w:r>
          </w:p>
        </w:tc>
        <w:tc>
          <w:tcPr>
            <w:tcW w:w="934" w:type="dxa"/>
            <w:shd w:val="clear" w:color="auto" w:fill="5B9BD5" w:themeFill="accent1"/>
            <w:noWrap/>
            <w:vAlign w:val="bottom"/>
            <w:hideMark/>
          </w:tcPr>
          <w:p w14:paraId="46BABCC7"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0.0154</w:t>
            </w:r>
          </w:p>
        </w:tc>
        <w:tc>
          <w:tcPr>
            <w:tcW w:w="934" w:type="dxa"/>
            <w:shd w:val="clear" w:color="auto" w:fill="5B9BD5" w:themeFill="accent1"/>
            <w:noWrap/>
            <w:vAlign w:val="bottom"/>
            <w:hideMark/>
          </w:tcPr>
          <w:p w14:paraId="04E8F7FC"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0.091</w:t>
            </w:r>
          </w:p>
        </w:tc>
        <w:tc>
          <w:tcPr>
            <w:tcW w:w="934" w:type="dxa"/>
            <w:shd w:val="clear" w:color="auto" w:fill="5B9BD5" w:themeFill="accent1"/>
            <w:noWrap/>
            <w:vAlign w:val="bottom"/>
            <w:hideMark/>
          </w:tcPr>
          <w:p w14:paraId="787E4247"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0.0093</w:t>
            </w:r>
          </w:p>
        </w:tc>
        <w:tc>
          <w:tcPr>
            <w:tcW w:w="934" w:type="dxa"/>
            <w:shd w:val="clear" w:color="auto" w:fill="5B9BD5" w:themeFill="accent1"/>
            <w:noWrap/>
            <w:vAlign w:val="bottom"/>
            <w:hideMark/>
          </w:tcPr>
          <w:p w14:paraId="1EC1A5CA"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0.372</w:t>
            </w:r>
          </w:p>
        </w:tc>
        <w:tc>
          <w:tcPr>
            <w:tcW w:w="934" w:type="dxa"/>
            <w:shd w:val="clear" w:color="auto" w:fill="5B9BD5" w:themeFill="accent1"/>
            <w:noWrap/>
            <w:vAlign w:val="bottom"/>
            <w:hideMark/>
          </w:tcPr>
          <w:p w14:paraId="060203F0"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0.0059</w:t>
            </w:r>
          </w:p>
        </w:tc>
      </w:tr>
      <w:tr w:rsidR="004A4422" w:rsidRPr="00C1441D" w14:paraId="6209CEFD" w14:textId="77777777" w:rsidTr="00C1441D">
        <w:trPr>
          <w:trHeight w:val="300"/>
        </w:trPr>
        <w:tc>
          <w:tcPr>
            <w:tcW w:w="2012" w:type="dxa"/>
            <w:shd w:val="clear" w:color="auto" w:fill="auto"/>
            <w:noWrap/>
            <w:vAlign w:val="bottom"/>
            <w:hideMark/>
          </w:tcPr>
          <w:p w14:paraId="25D88890"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 xml:space="preserve">Južnobačka </w:t>
            </w:r>
          </w:p>
        </w:tc>
        <w:tc>
          <w:tcPr>
            <w:tcW w:w="933" w:type="dxa"/>
            <w:shd w:val="clear" w:color="auto" w:fill="auto"/>
            <w:noWrap/>
            <w:vAlign w:val="bottom"/>
            <w:hideMark/>
          </w:tcPr>
          <w:p w14:paraId="7EFBB375"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21.2%</w:t>
            </w:r>
          </w:p>
        </w:tc>
        <w:tc>
          <w:tcPr>
            <w:tcW w:w="933" w:type="dxa"/>
            <w:shd w:val="clear" w:color="auto" w:fill="auto"/>
            <w:noWrap/>
            <w:vAlign w:val="bottom"/>
            <w:hideMark/>
          </w:tcPr>
          <w:p w14:paraId="192083B8"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0.0160</w:t>
            </w:r>
          </w:p>
        </w:tc>
        <w:tc>
          <w:tcPr>
            <w:tcW w:w="934" w:type="dxa"/>
            <w:shd w:val="clear" w:color="auto" w:fill="auto"/>
            <w:noWrap/>
            <w:vAlign w:val="bottom"/>
            <w:hideMark/>
          </w:tcPr>
          <w:p w14:paraId="0F69F932"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0.069</w:t>
            </w:r>
          </w:p>
        </w:tc>
        <w:tc>
          <w:tcPr>
            <w:tcW w:w="934" w:type="dxa"/>
            <w:shd w:val="clear" w:color="auto" w:fill="auto"/>
            <w:noWrap/>
            <w:vAlign w:val="bottom"/>
            <w:hideMark/>
          </w:tcPr>
          <w:p w14:paraId="6F89B459"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0.0056</w:t>
            </w:r>
          </w:p>
        </w:tc>
        <w:tc>
          <w:tcPr>
            <w:tcW w:w="934" w:type="dxa"/>
            <w:shd w:val="clear" w:color="auto" w:fill="auto"/>
            <w:noWrap/>
            <w:vAlign w:val="bottom"/>
            <w:hideMark/>
          </w:tcPr>
          <w:p w14:paraId="10D8BB96"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0.033</w:t>
            </w:r>
          </w:p>
        </w:tc>
        <w:tc>
          <w:tcPr>
            <w:tcW w:w="934" w:type="dxa"/>
            <w:shd w:val="clear" w:color="auto" w:fill="auto"/>
            <w:noWrap/>
            <w:vAlign w:val="bottom"/>
            <w:hideMark/>
          </w:tcPr>
          <w:p w14:paraId="65A129B4"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0.0029</w:t>
            </w:r>
          </w:p>
        </w:tc>
        <w:tc>
          <w:tcPr>
            <w:tcW w:w="934" w:type="dxa"/>
            <w:shd w:val="clear" w:color="auto" w:fill="auto"/>
            <w:noWrap/>
            <w:vAlign w:val="bottom"/>
            <w:hideMark/>
          </w:tcPr>
          <w:p w14:paraId="72C9D1C7"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0.345</w:t>
            </w:r>
          </w:p>
        </w:tc>
        <w:tc>
          <w:tcPr>
            <w:tcW w:w="934" w:type="dxa"/>
            <w:shd w:val="clear" w:color="auto" w:fill="auto"/>
            <w:noWrap/>
            <w:vAlign w:val="bottom"/>
            <w:hideMark/>
          </w:tcPr>
          <w:p w14:paraId="4381B501"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0.0062</w:t>
            </w:r>
          </w:p>
        </w:tc>
      </w:tr>
      <w:tr w:rsidR="004A4422" w:rsidRPr="00C1441D" w14:paraId="1063CC5B" w14:textId="77777777" w:rsidTr="00C1441D">
        <w:trPr>
          <w:trHeight w:val="300"/>
        </w:trPr>
        <w:tc>
          <w:tcPr>
            <w:tcW w:w="2012" w:type="dxa"/>
            <w:shd w:val="clear" w:color="auto" w:fill="5B9BD5" w:themeFill="accent1"/>
            <w:noWrap/>
            <w:vAlign w:val="bottom"/>
            <w:hideMark/>
          </w:tcPr>
          <w:p w14:paraId="2D56A1C5"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Južnobanatska</w:t>
            </w:r>
          </w:p>
        </w:tc>
        <w:tc>
          <w:tcPr>
            <w:tcW w:w="933" w:type="dxa"/>
            <w:shd w:val="clear" w:color="auto" w:fill="5B9BD5" w:themeFill="accent1"/>
            <w:noWrap/>
            <w:vAlign w:val="bottom"/>
            <w:hideMark/>
          </w:tcPr>
          <w:p w14:paraId="6F88BE95"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28.1%</w:t>
            </w:r>
          </w:p>
        </w:tc>
        <w:tc>
          <w:tcPr>
            <w:tcW w:w="933" w:type="dxa"/>
            <w:shd w:val="clear" w:color="auto" w:fill="5B9BD5" w:themeFill="accent1"/>
            <w:noWrap/>
            <w:vAlign w:val="bottom"/>
            <w:hideMark/>
          </w:tcPr>
          <w:p w14:paraId="6C0446EC"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0.0223</w:t>
            </w:r>
          </w:p>
        </w:tc>
        <w:tc>
          <w:tcPr>
            <w:tcW w:w="934" w:type="dxa"/>
            <w:shd w:val="clear" w:color="auto" w:fill="5B9BD5" w:themeFill="accent1"/>
            <w:noWrap/>
            <w:vAlign w:val="bottom"/>
            <w:hideMark/>
          </w:tcPr>
          <w:p w14:paraId="7B21C20B"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0.097</w:t>
            </w:r>
          </w:p>
        </w:tc>
        <w:tc>
          <w:tcPr>
            <w:tcW w:w="934" w:type="dxa"/>
            <w:shd w:val="clear" w:color="auto" w:fill="5B9BD5" w:themeFill="accent1"/>
            <w:noWrap/>
            <w:vAlign w:val="bottom"/>
            <w:hideMark/>
          </w:tcPr>
          <w:p w14:paraId="591E1901"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0.0087</w:t>
            </w:r>
          </w:p>
        </w:tc>
        <w:tc>
          <w:tcPr>
            <w:tcW w:w="934" w:type="dxa"/>
            <w:shd w:val="clear" w:color="auto" w:fill="5B9BD5" w:themeFill="accent1"/>
            <w:noWrap/>
            <w:vAlign w:val="bottom"/>
            <w:hideMark/>
          </w:tcPr>
          <w:p w14:paraId="72B222B0"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0.049</w:t>
            </w:r>
          </w:p>
        </w:tc>
        <w:tc>
          <w:tcPr>
            <w:tcW w:w="934" w:type="dxa"/>
            <w:shd w:val="clear" w:color="auto" w:fill="5B9BD5" w:themeFill="accent1"/>
            <w:noWrap/>
            <w:vAlign w:val="bottom"/>
            <w:hideMark/>
          </w:tcPr>
          <w:p w14:paraId="36E9A649"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0.0047</w:t>
            </w:r>
          </w:p>
        </w:tc>
        <w:tc>
          <w:tcPr>
            <w:tcW w:w="934" w:type="dxa"/>
            <w:shd w:val="clear" w:color="auto" w:fill="5B9BD5" w:themeFill="accent1"/>
            <w:noWrap/>
            <w:vAlign w:val="bottom"/>
            <w:hideMark/>
          </w:tcPr>
          <w:p w14:paraId="3C9D0B2C"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0.352</w:t>
            </w:r>
          </w:p>
        </w:tc>
        <w:tc>
          <w:tcPr>
            <w:tcW w:w="934" w:type="dxa"/>
            <w:shd w:val="clear" w:color="auto" w:fill="5B9BD5" w:themeFill="accent1"/>
            <w:noWrap/>
            <w:vAlign w:val="bottom"/>
            <w:hideMark/>
          </w:tcPr>
          <w:p w14:paraId="6FC269DA"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0.0060</w:t>
            </w:r>
          </w:p>
        </w:tc>
      </w:tr>
      <w:tr w:rsidR="004A4422" w:rsidRPr="00C1441D" w14:paraId="6AC822B4" w14:textId="77777777" w:rsidTr="00C1441D">
        <w:trPr>
          <w:trHeight w:val="300"/>
        </w:trPr>
        <w:tc>
          <w:tcPr>
            <w:tcW w:w="2012" w:type="dxa"/>
            <w:shd w:val="clear" w:color="auto" w:fill="auto"/>
            <w:noWrap/>
            <w:vAlign w:val="bottom"/>
            <w:hideMark/>
          </w:tcPr>
          <w:p w14:paraId="5FA371C9"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Kolubarska</w:t>
            </w:r>
          </w:p>
        </w:tc>
        <w:tc>
          <w:tcPr>
            <w:tcW w:w="933" w:type="dxa"/>
            <w:shd w:val="clear" w:color="auto" w:fill="auto"/>
            <w:noWrap/>
            <w:vAlign w:val="bottom"/>
            <w:hideMark/>
          </w:tcPr>
          <w:p w14:paraId="1C5104BD"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30.6%</w:t>
            </w:r>
          </w:p>
        </w:tc>
        <w:tc>
          <w:tcPr>
            <w:tcW w:w="933" w:type="dxa"/>
            <w:shd w:val="clear" w:color="auto" w:fill="auto"/>
            <w:noWrap/>
            <w:vAlign w:val="bottom"/>
            <w:hideMark/>
          </w:tcPr>
          <w:p w14:paraId="6B2F7C88"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0.0254</w:t>
            </w:r>
          </w:p>
        </w:tc>
        <w:tc>
          <w:tcPr>
            <w:tcW w:w="934" w:type="dxa"/>
            <w:shd w:val="clear" w:color="auto" w:fill="auto"/>
            <w:noWrap/>
            <w:vAlign w:val="bottom"/>
            <w:hideMark/>
          </w:tcPr>
          <w:p w14:paraId="17C95E40"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0.108</w:t>
            </w:r>
          </w:p>
        </w:tc>
        <w:tc>
          <w:tcPr>
            <w:tcW w:w="934" w:type="dxa"/>
            <w:shd w:val="clear" w:color="auto" w:fill="auto"/>
            <w:noWrap/>
            <w:vAlign w:val="bottom"/>
            <w:hideMark/>
          </w:tcPr>
          <w:p w14:paraId="23318602"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0.0106</w:t>
            </w:r>
          </w:p>
        </w:tc>
        <w:tc>
          <w:tcPr>
            <w:tcW w:w="934" w:type="dxa"/>
            <w:shd w:val="clear" w:color="auto" w:fill="auto"/>
            <w:noWrap/>
            <w:vAlign w:val="bottom"/>
            <w:hideMark/>
          </w:tcPr>
          <w:p w14:paraId="3DEEBC84"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0.055</w:t>
            </w:r>
          </w:p>
        </w:tc>
        <w:tc>
          <w:tcPr>
            <w:tcW w:w="934" w:type="dxa"/>
            <w:shd w:val="clear" w:color="auto" w:fill="auto"/>
            <w:noWrap/>
            <w:vAlign w:val="bottom"/>
            <w:hideMark/>
          </w:tcPr>
          <w:p w14:paraId="0AC2D9DD"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0.0059</w:t>
            </w:r>
          </w:p>
        </w:tc>
        <w:tc>
          <w:tcPr>
            <w:tcW w:w="934" w:type="dxa"/>
            <w:shd w:val="clear" w:color="auto" w:fill="auto"/>
            <w:noWrap/>
            <w:vAlign w:val="bottom"/>
            <w:hideMark/>
          </w:tcPr>
          <w:p w14:paraId="702CB8D1"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0.364</w:t>
            </w:r>
          </w:p>
        </w:tc>
        <w:tc>
          <w:tcPr>
            <w:tcW w:w="934" w:type="dxa"/>
            <w:shd w:val="clear" w:color="auto" w:fill="auto"/>
            <w:noWrap/>
            <w:vAlign w:val="bottom"/>
            <w:hideMark/>
          </w:tcPr>
          <w:p w14:paraId="7EBB1957"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0.0062</w:t>
            </w:r>
          </w:p>
        </w:tc>
      </w:tr>
      <w:tr w:rsidR="004A4422" w:rsidRPr="00C1441D" w14:paraId="4B31DE47" w14:textId="77777777" w:rsidTr="00C1441D">
        <w:trPr>
          <w:trHeight w:val="300"/>
        </w:trPr>
        <w:tc>
          <w:tcPr>
            <w:tcW w:w="2012" w:type="dxa"/>
            <w:shd w:val="clear" w:color="auto" w:fill="5B9BD5" w:themeFill="accent1"/>
            <w:noWrap/>
            <w:vAlign w:val="bottom"/>
            <w:hideMark/>
          </w:tcPr>
          <w:p w14:paraId="1AE83639"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Mačvanska</w:t>
            </w:r>
          </w:p>
        </w:tc>
        <w:tc>
          <w:tcPr>
            <w:tcW w:w="933" w:type="dxa"/>
            <w:shd w:val="clear" w:color="auto" w:fill="5B9BD5" w:themeFill="accent1"/>
            <w:noWrap/>
            <w:vAlign w:val="bottom"/>
            <w:hideMark/>
          </w:tcPr>
          <w:p w14:paraId="5974F2A9"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38.2%</w:t>
            </w:r>
          </w:p>
        </w:tc>
        <w:tc>
          <w:tcPr>
            <w:tcW w:w="933" w:type="dxa"/>
            <w:shd w:val="clear" w:color="auto" w:fill="5B9BD5" w:themeFill="accent1"/>
            <w:noWrap/>
            <w:vAlign w:val="bottom"/>
            <w:hideMark/>
          </w:tcPr>
          <w:p w14:paraId="768E21F2"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0.0223</w:t>
            </w:r>
          </w:p>
        </w:tc>
        <w:tc>
          <w:tcPr>
            <w:tcW w:w="934" w:type="dxa"/>
            <w:shd w:val="clear" w:color="auto" w:fill="5B9BD5" w:themeFill="accent1"/>
            <w:noWrap/>
            <w:vAlign w:val="bottom"/>
            <w:hideMark/>
          </w:tcPr>
          <w:p w14:paraId="45B937FA"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0.138</w:t>
            </w:r>
          </w:p>
        </w:tc>
        <w:tc>
          <w:tcPr>
            <w:tcW w:w="934" w:type="dxa"/>
            <w:shd w:val="clear" w:color="auto" w:fill="5B9BD5" w:themeFill="accent1"/>
            <w:noWrap/>
            <w:vAlign w:val="bottom"/>
            <w:hideMark/>
          </w:tcPr>
          <w:p w14:paraId="6DA53D6C"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0.0101</w:t>
            </w:r>
          </w:p>
        </w:tc>
        <w:tc>
          <w:tcPr>
            <w:tcW w:w="934" w:type="dxa"/>
            <w:shd w:val="clear" w:color="auto" w:fill="5B9BD5" w:themeFill="accent1"/>
            <w:noWrap/>
            <w:vAlign w:val="bottom"/>
            <w:hideMark/>
          </w:tcPr>
          <w:p w14:paraId="77323CA3"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0.071</w:t>
            </w:r>
          </w:p>
        </w:tc>
        <w:tc>
          <w:tcPr>
            <w:tcW w:w="934" w:type="dxa"/>
            <w:shd w:val="clear" w:color="auto" w:fill="5B9BD5" w:themeFill="accent1"/>
            <w:noWrap/>
            <w:vAlign w:val="bottom"/>
            <w:hideMark/>
          </w:tcPr>
          <w:p w14:paraId="5D4D2256"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0.0058</w:t>
            </w:r>
          </w:p>
        </w:tc>
        <w:tc>
          <w:tcPr>
            <w:tcW w:w="934" w:type="dxa"/>
            <w:shd w:val="clear" w:color="auto" w:fill="5B9BD5" w:themeFill="accent1"/>
            <w:noWrap/>
            <w:vAlign w:val="bottom"/>
            <w:hideMark/>
          </w:tcPr>
          <w:p w14:paraId="732B3773"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0.366</w:t>
            </w:r>
          </w:p>
        </w:tc>
        <w:tc>
          <w:tcPr>
            <w:tcW w:w="934" w:type="dxa"/>
            <w:shd w:val="clear" w:color="auto" w:fill="5B9BD5" w:themeFill="accent1"/>
            <w:noWrap/>
            <w:vAlign w:val="bottom"/>
            <w:hideMark/>
          </w:tcPr>
          <w:p w14:paraId="5BFB1A6E"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0.0060</w:t>
            </w:r>
          </w:p>
        </w:tc>
      </w:tr>
      <w:tr w:rsidR="004A4422" w:rsidRPr="00C1441D" w14:paraId="119A22C4" w14:textId="77777777" w:rsidTr="00C1441D">
        <w:trPr>
          <w:trHeight w:val="300"/>
        </w:trPr>
        <w:tc>
          <w:tcPr>
            <w:tcW w:w="2012" w:type="dxa"/>
            <w:shd w:val="clear" w:color="auto" w:fill="auto"/>
            <w:noWrap/>
            <w:vAlign w:val="bottom"/>
            <w:hideMark/>
          </w:tcPr>
          <w:p w14:paraId="53292E59"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 xml:space="preserve">Moravička </w:t>
            </w:r>
          </w:p>
        </w:tc>
        <w:tc>
          <w:tcPr>
            <w:tcW w:w="933" w:type="dxa"/>
            <w:shd w:val="clear" w:color="auto" w:fill="auto"/>
            <w:noWrap/>
            <w:vAlign w:val="bottom"/>
            <w:hideMark/>
          </w:tcPr>
          <w:p w14:paraId="6DE3DD07"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27.0%</w:t>
            </w:r>
          </w:p>
        </w:tc>
        <w:tc>
          <w:tcPr>
            <w:tcW w:w="933" w:type="dxa"/>
            <w:shd w:val="clear" w:color="auto" w:fill="auto"/>
            <w:noWrap/>
            <w:vAlign w:val="bottom"/>
            <w:hideMark/>
          </w:tcPr>
          <w:p w14:paraId="59A3476F"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0.0285</w:t>
            </w:r>
          </w:p>
        </w:tc>
        <w:tc>
          <w:tcPr>
            <w:tcW w:w="934" w:type="dxa"/>
            <w:shd w:val="clear" w:color="auto" w:fill="auto"/>
            <w:noWrap/>
            <w:vAlign w:val="bottom"/>
            <w:hideMark/>
          </w:tcPr>
          <w:p w14:paraId="67F84AC2"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0.090</w:t>
            </w:r>
          </w:p>
        </w:tc>
        <w:tc>
          <w:tcPr>
            <w:tcW w:w="934" w:type="dxa"/>
            <w:shd w:val="clear" w:color="auto" w:fill="auto"/>
            <w:noWrap/>
            <w:vAlign w:val="bottom"/>
            <w:hideMark/>
          </w:tcPr>
          <w:p w14:paraId="3B58E1B9"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0.0108</w:t>
            </w:r>
          </w:p>
        </w:tc>
        <w:tc>
          <w:tcPr>
            <w:tcW w:w="934" w:type="dxa"/>
            <w:shd w:val="clear" w:color="auto" w:fill="auto"/>
            <w:noWrap/>
            <w:vAlign w:val="bottom"/>
            <w:hideMark/>
          </w:tcPr>
          <w:p w14:paraId="5BD8499A"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0.044</w:t>
            </w:r>
          </w:p>
        </w:tc>
        <w:tc>
          <w:tcPr>
            <w:tcW w:w="934" w:type="dxa"/>
            <w:shd w:val="clear" w:color="auto" w:fill="auto"/>
            <w:noWrap/>
            <w:vAlign w:val="bottom"/>
            <w:hideMark/>
          </w:tcPr>
          <w:p w14:paraId="138C7928"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0.0056</w:t>
            </w:r>
          </w:p>
        </w:tc>
        <w:tc>
          <w:tcPr>
            <w:tcW w:w="934" w:type="dxa"/>
            <w:shd w:val="clear" w:color="auto" w:fill="auto"/>
            <w:noWrap/>
            <w:vAlign w:val="bottom"/>
            <w:hideMark/>
          </w:tcPr>
          <w:p w14:paraId="0F10AFB4"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0.345</w:t>
            </w:r>
          </w:p>
        </w:tc>
        <w:tc>
          <w:tcPr>
            <w:tcW w:w="934" w:type="dxa"/>
            <w:shd w:val="clear" w:color="auto" w:fill="auto"/>
            <w:noWrap/>
            <w:vAlign w:val="bottom"/>
            <w:hideMark/>
          </w:tcPr>
          <w:p w14:paraId="0E313A66"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0.0053</w:t>
            </w:r>
          </w:p>
        </w:tc>
      </w:tr>
      <w:tr w:rsidR="004A4422" w:rsidRPr="00C1441D" w14:paraId="01863848" w14:textId="77777777" w:rsidTr="00C1441D">
        <w:trPr>
          <w:trHeight w:val="300"/>
        </w:trPr>
        <w:tc>
          <w:tcPr>
            <w:tcW w:w="2012" w:type="dxa"/>
            <w:shd w:val="clear" w:color="auto" w:fill="5B9BD5" w:themeFill="accent1"/>
            <w:noWrap/>
            <w:vAlign w:val="bottom"/>
            <w:hideMark/>
          </w:tcPr>
          <w:p w14:paraId="61346629"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Nišavska</w:t>
            </w:r>
          </w:p>
        </w:tc>
        <w:tc>
          <w:tcPr>
            <w:tcW w:w="933" w:type="dxa"/>
            <w:shd w:val="clear" w:color="auto" w:fill="5B9BD5" w:themeFill="accent1"/>
            <w:noWrap/>
            <w:vAlign w:val="bottom"/>
            <w:hideMark/>
          </w:tcPr>
          <w:p w14:paraId="32400C23"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29.3%</w:t>
            </w:r>
          </w:p>
        </w:tc>
        <w:tc>
          <w:tcPr>
            <w:tcW w:w="933" w:type="dxa"/>
            <w:shd w:val="clear" w:color="auto" w:fill="5B9BD5" w:themeFill="accent1"/>
            <w:noWrap/>
            <w:vAlign w:val="bottom"/>
            <w:hideMark/>
          </w:tcPr>
          <w:p w14:paraId="5E1E5B00"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0.0195</w:t>
            </w:r>
          </w:p>
        </w:tc>
        <w:tc>
          <w:tcPr>
            <w:tcW w:w="934" w:type="dxa"/>
            <w:shd w:val="clear" w:color="auto" w:fill="5B9BD5" w:themeFill="accent1"/>
            <w:noWrap/>
            <w:vAlign w:val="bottom"/>
            <w:hideMark/>
          </w:tcPr>
          <w:p w14:paraId="4D96095B"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0.099</w:t>
            </w:r>
          </w:p>
        </w:tc>
        <w:tc>
          <w:tcPr>
            <w:tcW w:w="934" w:type="dxa"/>
            <w:shd w:val="clear" w:color="auto" w:fill="5B9BD5" w:themeFill="accent1"/>
            <w:noWrap/>
            <w:vAlign w:val="bottom"/>
            <w:hideMark/>
          </w:tcPr>
          <w:p w14:paraId="0FF1D9A7"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0.0078</w:t>
            </w:r>
          </w:p>
        </w:tc>
        <w:tc>
          <w:tcPr>
            <w:tcW w:w="934" w:type="dxa"/>
            <w:shd w:val="clear" w:color="auto" w:fill="5B9BD5" w:themeFill="accent1"/>
            <w:noWrap/>
            <w:vAlign w:val="bottom"/>
            <w:hideMark/>
          </w:tcPr>
          <w:p w14:paraId="4C379D3B"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0.049</w:t>
            </w:r>
          </w:p>
        </w:tc>
        <w:tc>
          <w:tcPr>
            <w:tcW w:w="934" w:type="dxa"/>
            <w:shd w:val="clear" w:color="auto" w:fill="5B9BD5" w:themeFill="accent1"/>
            <w:noWrap/>
            <w:vAlign w:val="bottom"/>
            <w:hideMark/>
          </w:tcPr>
          <w:p w14:paraId="0C97B7CE"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0.0042</w:t>
            </w:r>
          </w:p>
        </w:tc>
        <w:tc>
          <w:tcPr>
            <w:tcW w:w="934" w:type="dxa"/>
            <w:shd w:val="clear" w:color="auto" w:fill="5B9BD5" w:themeFill="accent1"/>
            <w:noWrap/>
            <w:vAlign w:val="bottom"/>
            <w:hideMark/>
          </w:tcPr>
          <w:p w14:paraId="3373055F"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0.359</w:t>
            </w:r>
          </w:p>
        </w:tc>
        <w:tc>
          <w:tcPr>
            <w:tcW w:w="934" w:type="dxa"/>
            <w:shd w:val="clear" w:color="auto" w:fill="5B9BD5" w:themeFill="accent1"/>
            <w:noWrap/>
            <w:vAlign w:val="bottom"/>
            <w:hideMark/>
          </w:tcPr>
          <w:p w14:paraId="5EA1D571"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0.0087</w:t>
            </w:r>
          </w:p>
        </w:tc>
      </w:tr>
      <w:tr w:rsidR="004A4422" w:rsidRPr="00C1441D" w14:paraId="17C13675" w14:textId="77777777" w:rsidTr="00C1441D">
        <w:trPr>
          <w:trHeight w:val="300"/>
        </w:trPr>
        <w:tc>
          <w:tcPr>
            <w:tcW w:w="2012" w:type="dxa"/>
            <w:shd w:val="clear" w:color="auto" w:fill="auto"/>
            <w:noWrap/>
            <w:vAlign w:val="bottom"/>
            <w:hideMark/>
          </w:tcPr>
          <w:p w14:paraId="1529C8AC"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Pčinjska</w:t>
            </w:r>
          </w:p>
        </w:tc>
        <w:tc>
          <w:tcPr>
            <w:tcW w:w="933" w:type="dxa"/>
            <w:shd w:val="clear" w:color="auto" w:fill="auto"/>
            <w:noWrap/>
            <w:vAlign w:val="bottom"/>
            <w:hideMark/>
          </w:tcPr>
          <w:p w14:paraId="7F042FE5"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42.0%</w:t>
            </w:r>
          </w:p>
        </w:tc>
        <w:tc>
          <w:tcPr>
            <w:tcW w:w="933" w:type="dxa"/>
            <w:shd w:val="clear" w:color="auto" w:fill="auto"/>
            <w:noWrap/>
            <w:vAlign w:val="bottom"/>
            <w:hideMark/>
          </w:tcPr>
          <w:p w14:paraId="5EAE5F7C"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0.0290</w:t>
            </w:r>
          </w:p>
        </w:tc>
        <w:tc>
          <w:tcPr>
            <w:tcW w:w="934" w:type="dxa"/>
            <w:shd w:val="clear" w:color="auto" w:fill="auto"/>
            <w:noWrap/>
            <w:vAlign w:val="bottom"/>
            <w:hideMark/>
          </w:tcPr>
          <w:p w14:paraId="629200DF"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0.160</w:t>
            </w:r>
          </w:p>
        </w:tc>
        <w:tc>
          <w:tcPr>
            <w:tcW w:w="934" w:type="dxa"/>
            <w:shd w:val="clear" w:color="auto" w:fill="auto"/>
            <w:noWrap/>
            <w:vAlign w:val="bottom"/>
            <w:hideMark/>
          </w:tcPr>
          <w:p w14:paraId="16384946"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0.0136</w:t>
            </w:r>
          </w:p>
        </w:tc>
        <w:tc>
          <w:tcPr>
            <w:tcW w:w="934" w:type="dxa"/>
            <w:shd w:val="clear" w:color="auto" w:fill="auto"/>
            <w:noWrap/>
            <w:vAlign w:val="bottom"/>
            <w:hideMark/>
          </w:tcPr>
          <w:p w14:paraId="085FC93E"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0.085</w:t>
            </w:r>
          </w:p>
        </w:tc>
        <w:tc>
          <w:tcPr>
            <w:tcW w:w="934" w:type="dxa"/>
            <w:shd w:val="clear" w:color="auto" w:fill="auto"/>
            <w:noWrap/>
            <w:vAlign w:val="bottom"/>
            <w:hideMark/>
          </w:tcPr>
          <w:p w14:paraId="5DB7F596"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0.0081</w:t>
            </w:r>
          </w:p>
        </w:tc>
        <w:tc>
          <w:tcPr>
            <w:tcW w:w="934" w:type="dxa"/>
            <w:shd w:val="clear" w:color="auto" w:fill="auto"/>
            <w:noWrap/>
            <w:vAlign w:val="bottom"/>
            <w:hideMark/>
          </w:tcPr>
          <w:p w14:paraId="75555FD1"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0.370</w:t>
            </w:r>
          </w:p>
        </w:tc>
        <w:tc>
          <w:tcPr>
            <w:tcW w:w="934" w:type="dxa"/>
            <w:shd w:val="clear" w:color="auto" w:fill="auto"/>
            <w:noWrap/>
            <w:vAlign w:val="bottom"/>
            <w:hideMark/>
          </w:tcPr>
          <w:p w14:paraId="6749DD71"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0.0082</w:t>
            </w:r>
          </w:p>
        </w:tc>
      </w:tr>
      <w:tr w:rsidR="004A4422" w:rsidRPr="00C1441D" w14:paraId="34139839" w14:textId="77777777" w:rsidTr="00C1441D">
        <w:trPr>
          <w:trHeight w:val="300"/>
        </w:trPr>
        <w:tc>
          <w:tcPr>
            <w:tcW w:w="2012" w:type="dxa"/>
            <w:shd w:val="clear" w:color="auto" w:fill="5B9BD5" w:themeFill="accent1"/>
            <w:noWrap/>
            <w:vAlign w:val="bottom"/>
            <w:hideMark/>
          </w:tcPr>
          <w:p w14:paraId="6A52EA63"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Pirotska</w:t>
            </w:r>
          </w:p>
        </w:tc>
        <w:tc>
          <w:tcPr>
            <w:tcW w:w="933" w:type="dxa"/>
            <w:shd w:val="clear" w:color="auto" w:fill="5B9BD5" w:themeFill="accent1"/>
            <w:noWrap/>
            <w:vAlign w:val="bottom"/>
            <w:hideMark/>
          </w:tcPr>
          <w:p w14:paraId="09F6C789"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34.1%</w:t>
            </w:r>
          </w:p>
        </w:tc>
        <w:tc>
          <w:tcPr>
            <w:tcW w:w="933" w:type="dxa"/>
            <w:shd w:val="clear" w:color="auto" w:fill="5B9BD5" w:themeFill="accent1"/>
            <w:noWrap/>
            <w:vAlign w:val="bottom"/>
            <w:hideMark/>
          </w:tcPr>
          <w:p w14:paraId="5B519800"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0.0334</w:t>
            </w:r>
          </w:p>
        </w:tc>
        <w:tc>
          <w:tcPr>
            <w:tcW w:w="934" w:type="dxa"/>
            <w:shd w:val="clear" w:color="auto" w:fill="5B9BD5" w:themeFill="accent1"/>
            <w:noWrap/>
            <w:vAlign w:val="bottom"/>
            <w:hideMark/>
          </w:tcPr>
          <w:p w14:paraId="644131E8"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0.118</w:t>
            </w:r>
          </w:p>
        </w:tc>
        <w:tc>
          <w:tcPr>
            <w:tcW w:w="934" w:type="dxa"/>
            <w:shd w:val="clear" w:color="auto" w:fill="5B9BD5" w:themeFill="accent1"/>
            <w:noWrap/>
            <w:vAlign w:val="bottom"/>
            <w:hideMark/>
          </w:tcPr>
          <w:p w14:paraId="34247F6D"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0.0137</w:t>
            </w:r>
          </w:p>
        </w:tc>
        <w:tc>
          <w:tcPr>
            <w:tcW w:w="934" w:type="dxa"/>
            <w:shd w:val="clear" w:color="auto" w:fill="5B9BD5" w:themeFill="accent1"/>
            <w:noWrap/>
            <w:vAlign w:val="bottom"/>
            <w:hideMark/>
          </w:tcPr>
          <w:p w14:paraId="773952E2"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0.059</w:t>
            </w:r>
          </w:p>
        </w:tc>
        <w:tc>
          <w:tcPr>
            <w:tcW w:w="934" w:type="dxa"/>
            <w:shd w:val="clear" w:color="auto" w:fill="5B9BD5" w:themeFill="accent1"/>
            <w:noWrap/>
            <w:vAlign w:val="bottom"/>
            <w:hideMark/>
          </w:tcPr>
          <w:p w14:paraId="6D2DA395"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0.0074</w:t>
            </w:r>
          </w:p>
        </w:tc>
        <w:tc>
          <w:tcPr>
            <w:tcW w:w="934" w:type="dxa"/>
            <w:shd w:val="clear" w:color="auto" w:fill="5B9BD5" w:themeFill="accent1"/>
            <w:noWrap/>
            <w:vAlign w:val="bottom"/>
            <w:hideMark/>
          </w:tcPr>
          <w:p w14:paraId="0AE97229"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0.351</w:t>
            </w:r>
          </w:p>
        </w:tc>
        <w:tc>
          <w:tcPr>
            <w:tcW w:w="934" w:type="dxa"/>
            <w:shd w:val="clear" w:color="auto" w:fill="5B9BD5" w:themeFill="accent1"/>
            <w:noWrap/>
            <w:vAlign w:val="bottom"/>
            <w:hideMark/>
          </w:tcPr>
          <w:p w14:paraId="38CD3914"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0.0065</w:t>
            </w:r>
          </w:p>
        </w:tc>
      </w:tr>
      <w:tr w:rsidR="004A4422" w:rsidRPr="00C1441D" w14:paraId="21A824BE" w14:textId="77777777" w:rsidTr="00C1441D">
        <w:trPr>
          <w:trHeight w:val="300"/>
        </w:trPr>
        <w:tc>
          <w:tcPr>
            <w:tcW w:w="2012" w:type="dxa"/>
            <w:shd w:val="clear" w:color="auto" w:fill="auto"/>
            <w:noWrap/>
            <w:vAlign w:val="bottom"/>
            <w:hideMark/>
          </w:tcPr>
          <w:p w14:paraId="6EC38205"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Podunavska</w:t>
            </w:r>
          </w:p>
        </w:tc>
        <w:tc>
          <w:tcPr>
            <w:tcW w:w="933" w:type="dxa"/>
            <w:shd w:val="clear" w:color="auto" w:fill="auto"/>
            <w:noWrap/>
            <w:vAlign w:val="bottom"/>
            <w:hideMark/>
          </w:tcPr>
          <w:p w14:paraId="5D5FE650"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28.3%</w:t>
            </w:r>
          </w:p>
        </w:tc>
        <w:tc>
          <w:tcPr>
            <w:tcW w:w="933" w:type="dxa"/>
            <w:shd w:val="clear" w:color="auto" w:fill="auto"/>
            <w:noWrap/>
            <w:vAlign w:val="bottom"/>
            <w:hideMark/>
          </w:tcPr>
          <w:p w14:paraId="43136580"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0.0287</w:t>
            </w:r>
          </w:p>
        </w:tc>
        <w:tc>
          <w:tcPr>
            <w:tcW w:w="934" w:type="dxa"/>
            <w:shd w:val="clear" w:color="auto" w:fill="auto"/>
            <w:noWrap/>
            <w:vAlign w:val="bottom"/>
            <w:hideMark/>
          </w:tcPr>
          <w:p w14:paraId="5A29C28E"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0.094</w:t>
            </w:r>
          </w:p>
        </w:tc>
        <w:tc>
          <w:tcPr>
            <w:tcW w:w="934" w:type="dxa"/>
            <w:shd w:val="clear" w:color="auto" w:fill="auto"/>
            <w:noWrap/>
            <w:vAlign w:val="bottom"/>
            <w:hideMark/>
          </w:tcPr>
          <w:p w14:paraId="0F19A060"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0.0110</w:t>
            </w:r>
          </w:p>
        </w:tc>
        <w:tc>
          <w:tcPr>
            <w:tcW w:w="934" w:type="dxa"/>
            <w:shd w:val="clear" w:color="auto" w:fill="auto"/>
            <w:noWrap/>
            <w:vAlign w:val="bottom"/>
            <w:hideMark/>
          </w:tcPr>
          <w:p w14:paraId="652A2DBB"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0.046</w:t>
            </w:r>
          </w:p>
        </w:tc>
        <w:tc>
          <w:tcPr>
            <w:tcW w:w="934" w:type="dxa"/>
            <w:shd w:val="clear" w:color="auto" w:fill="auto"/>
            <w:noWrap/>
            <w:vAlign w:val="bottom"/>
            <w:hideMark/>
          </w:tcPr>
          <w:p w14:paraId="1E295B3E"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0.0057</w:t>
            </w:r>
          </w:p>
        </w:tc>
        <w:tc>
          <w:tcPr>
            <w:tcW w:w="934" w:type="dxa"/>
            <w:shd w:val="clear" w:color="auto" w:fill="auto"/>
            <w:noWrap/>
            <w:vAlign w:val="bottom"/>
            <w:hideMark/>
          </w:tcPr>
          <w:p w14:paraId="339E1A1D"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0.346</w:t>
            </w:r>
          </w:p>
        </w:tc>
        <w:tc>
          <w:tcPr>
            <w:tcW w:w="934" w:type="dxa"/>
            <w:shd w:val="clear" w:color="auto" w:fill="auto"/>
            <w:noWrap/>
            <w:vAlign w:val="bottom"/>
            <w:hideMark/>
          </w:tcPr>
          <w:p w14:paraId="535C940A"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0.0054</w:t>
            </w:r>
          </w:p>
        </w:tc>
      </w:tr>
      <w:tr w:rsidR="004A4422" w:rsidRPr="00C1441D" w14:paraId="06245FF5" w14:textId="77777777" w:rsidTr="00C1441D">
        <w:trPr>
          <w:trHeight w:val="300"/>
        </w:trPr>
        <w:tc>
          <w:tcPr>
            <w:tcW w:w="2012" w:type="dxa"/>
            <w:shd w:val="clear" w:color="auto" w:fill="5B9BD5" w:themeFill="accent1"/>
            <w:noWrap/>
            <w:vAlign w:val="bottom"/>
            <w:hideMark/>
          </w:tcPr>
          <w:p w14:paraId="4A965015"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Pomoravska</w:t>
            </w:r>
          </w:p>
        </w:tc>
        <w:tc>
          <w:tcPr>
            <w:tcW w:w="933" w:type="dxa"/>
            <w:shd w:val="clear" w:color="auto" w:fill="5B9BD5" w:themeFill="accent1"/>
            <w:noWrap/>
            <w:vAlign w:val="bottom"/>
            <w:hideMark/>
          </w:tcPr>
          <w:p w14:paraId="038B2547"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29.9%</w:t>
            </w:r>
          </w:p>
        </w:tc>
        <w:tc>
          <w:tcPr>
            <w:tcW w:w="933" w:type="dxa"/>
            <w:shd w:val="clear" w:color="auto" w:fill="5B9BD5" w:themeFill="accent1"/>
            <w:noWrap/>
            <w:vAlign w:val="bottom"/>
            <w:hideMark/>
          </w:tcPr>
          <w:p w14:paraId="0C21BAA3"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0.0222</w:t>
            </w:r>
          </w:p>
        </w:tc>
        <w:tc>
          <w:tcPr>
            <w:tcW w:w="934" w:type="dxa"/>
            <w:shd w:val="clear" w:color="auto" w:fill="5B9BD5" w:themeFill="accent1"/>
            <w:noWrap/>
            <w:vAlign w:val="bottom"/>
            <w:hideMark/>
          </w:tcPr>
          <w:p w14:paraId="0501A848"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0.100</w:t>
            </w:r>
          </w:p>
        </w:tc>
        <w:tc>
          <w:tcPr>
            <w:tcW w:w="934" w:type="dxa"/>
            <w:shd w:val="clear" w:color="auto" w:fill="5B9BD5" w:themeFill="accent1"/>
            <w:noWrap/>
            <w:vAlign w:val="bottom"/>
            <w:hideMark/>
          </w:tcPr>
          <w:p w14:paraId="2BA173F3"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0.0088</w:t>
            </w:r>
          </w:p>
        </w:tc>
        <w:tc>
          <w:tcPr>
            <w:tcW w:w="934" w:type="dxa"/>
            <w:shd w:val="clear" w:color="auto" w:fill="5B9BD5" w:themeFill="accent1"/>
            <w:noWrap/>
            <w:vAlign w:val="bottom"/>
            <w:hideMark/>
          </w:tcPr>
          <w:p w14:paraId="6BEA080B"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0.049</w:t>
            </w:r>
          </w:p>
        </w:tc>
        <w:tc>
          <w:tcPr>
            <w:tcW w:w="934" w:type="dxa"/>
            <w:shd w:val="clear" w:color="auto" w:fill="5B9BD5" w:themeFill="accent1"/>
            <w:noWrap/>
            <w:vAlign w:val="bottom"/>
            <w:hideMark/>
          </w:tcPr>
          <w:p w14:paraId="0C4374E0"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0.0047</w:t>
            </w:r>
          </w:p>
        </w:tc>
        <w:tc>
          <w:tcPr>
            <w:tcW w:w="934" w:type="dxa"/>
            <w:shd w:val="clear" w:color="auto" w:fill="5B9BD5" w:themeFill="accent1"/>
            <w:noWrap/>
            <w:vAlign w:val="bottom"/>
            <w:hideMark/>
          </w:tcPr>
          <w:p w14:paraId="12E777FD"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0.348</w:t>
            </w:r>
          </w:p>
        </w:tc>
        <w:tc>
          <w:tcPr>
            <w:tcW w:w="934" w:type="dxa"/>
            <w:shd w:val="clear" w:color="auto" w:fill="5B9BD5" w:themeFill="accent1"/>
            <w:noWrap/>
            <w:vAlign w:val="bottom"/>
            <w:hideMark/>
          </w:tcPr>
          <w:p w14:paraId="54F2EABE"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0.0055</w:t>
            </w:r>
          </w:p>
        </w:tc>
      </w:tr>
      <w:tr w:rsidR="004A4422" w:rsidRPr="00C1441D" w14:paraId="65FF5563" w14:textId="77777777" w:rsidTr="00C1441D">
        <w:trPr>
          <w:trHeight w:val="300"/>
        </w:trPr>
        <w:tc>
          <w:tcPr>
            <w:tcW w:w="2012" w:type="dxa"/>
            <w:shd w:val="clear" w:color="auto" w:fill="auto"/>
            <w:noWrap/>
            <w:vAlign w:val="bottom"/>
            <w:hideMark/>
          </w:tcPr>
          <w:p w14:paraId="3C81E0D1"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Rasinska</w:t>
            </w:r>
          </w:p>
        </w:tc>
        <w:tc>
          <w:tcPr>
            <w:tcW w:w="933" w:type="dxa"/>
            <w:shd w:val="clear" w:color="auto" w:fill="auto"/>
            <w:noWrap/>
            <w:vAlign w:val="bottom"/>
            <w:hideMark/>
          </w:tcPr>
          <w:p w14:paraId="5D9A8F36"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31.9%</w:t>
            </w:r>
          </w:p>
        </w:tc>
        <w:tc>
          <w:tcPr>
            <w:tcW w:w="933" w:type="dxa"/>
            <w:shd w:val="clear" w:color="auto" w:fill="auto"/>
            <w:noWrap/>
            <w:vAlign w:val="bottom"/>
            <w:hideMark/>
          </w:tcPr>
          <w:p w14:paraId="0D74E9EE"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0.0289</w:t>
            </w:r>
          </w:p>
        </w:tc>
        <w:tc>
          <w:tcPr>
            <w:tcW w:w="934" w:type="dxa"/>
            <w:shd w:val="clear" w:color="auto" w:fill="auto"/>
            <w:noWrap/>
            <w:vAlign w:val="bottom"/>
            <w:hideMark/>
          </w:tcPr>
          <w:p w14:paraId="593F04BC"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0.109</w:t>
            </w:r>
          </w:p>
        </w:tc>
        <w:tc>
          <w:tcPr>
            <w:tcW w:w="934" w:type="dxa"/>
            <w:shd w:val="clear" w:color="auto" w:fill="auto"/>
            <w:noWrap/>
            <w:vAlign w:val="bottom"/>
            <w:hideMark/>
          </w:tcPr>
          <w:p w14:paraId="61A57FC1"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0.0119</w:t>
            </w:r>
          </w:p>
        </w:tc>
        <w:tc>
          <w:tcPr>
            <w:tcW w:w="934" w:type="dxa"/>
            <w:shd w:val="clear" w:color="auto" w:fill="auto"/>
            <w:noWrap/>
            <w:vAlign w:val="bottom"/>
            <w:hideMark/>
          </w:tcPr>
          <w:p w14:paraId="2522F8B0"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0.054</w:t>
            </w:r>
          </w:p>
        </w:tc>
        <w:tc>
          <w:tcPr>
            <w:tcW w:w="934" w:type="dxa"/>
            <w:shd w:val="clear" w:color="auto" w:fill="auto"/>
            <w:noWrap/>
            <w:vAlign w:val="bottom"/>
            <w:hideMark/>
          </w:tcPr>
          <w:p w14:paraId="49AB4F27"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0.0065</w:t>
            </w:r>
          </w:p>
        </w:tc>
        <w:tc>
          <w:tcPr>
            <w:tcW w:w="934" w:type="dxa"/>
            <w:shd w:val="clear" w:color="auto" w:fill="auto"/>
            <w:noWrap/>
            <w:vAlign w:val="bottom"/>
            <w:hideMark/>
          </w:tcPr>
          <w:p w14:paraId="4C08757E"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0.354</w:t>
            </w:r>
          </w:p>
        </w:tc>
        <w:tc>
          <w:tcPr>
            <w:tcW w:w="934" w:type="dxa"/>
            <w:shd w:val="clear" w:color="auto" w:fill="auto"/>
            <w:noWrap/>
            <w:vAlign w:val="bottom"/>
            <w:hideMark/>
          </w:tcPr>
          <w:p w14:paraId="7B9032F2"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0.0060</w:t>
            </w:r>
          </w:p>
        </w:tc>
      </w:tr>
      <w:tr w:rsidR="004A4422" w:rsidRPr="00C1441D" w14:paraId="1768FF98" w14:textId="77777777" w:rsidTr="00C1441D">
        <w:trPr>
          <w:trHeight w:val="300"/>
        </w:trPr>
        <w:tc>
          <w:tcPr>
            <w:tcW w:w="2012" w:type="dxa"/>
            <w:shd w:val="clear" w:color="auto" w:fill="5B9BD5" w:themeFill="accent1"/>
            <w:noWrap/>
            <w:vAlign w:val="bottom"/>
            <w:hideMark/>
          </w:tcPr>
          <w:p w14:paraId="0F7BB153"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Raška</w:t>
            </w:r>
          </w:p>
        </w:tc>
        <w:tc>
          <w:tcPr>
            <w:tcW w:w="933" w:type="dxa"/>
            <w:shd w:val="clear" w:color="auto" w:fill="5B9BD5" w:themeFill="accent1"/>
            <w:noWrap/>
            <w:vAlign w:val="bottom"/>
            <w:hideMark/>
          </w:tcPr>
          <w:p w14:paraId="174E8862"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39.5%</w:t>
            </w:r>
          </w:p>
        </w:tc>
        <w:tc>
          <w:tcPr>
            <w:tcW w:w="933" w:type="dxa"/>
            <w:shd w:val="clear" w:color="auto" w:fill="5B9BD5" w:themeFill="accent1"/>
            <w:noWrap/>
            <w:vAlign w:val="bottom"/>
            <w:hideMark/>
          </w:tcPr>
          <w:p w14:paraId="3AD2D92A"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0.0249</w:t>
            </w:r>
          </w:p>
        </w:tc>
        <w:tc>
          <w:tcPr>
            <w:tcW w:w="934" w:type="dxa"/>
            <w:shd w:val="clear" w:color="auto" w:fill="5B9BD5" w:themeFill="accent1"/>
            <w:noWrap/>
            <w:vAlign w:val="bottom"/>
            <w:hideMark/>
          </w:tcPr>
          <w:p w14:paraId="45E1F7A0"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0.145</w:t>
            </w:r>
          </w:p>
        </w:tc>
        <w:tc>
          <w:tcPr>
            <w:tcW w:w="934" w:type="dxa"/>
            <w:shd w:val="clear" w:color="auto" w:fill="5B9BD5" w:themeFill="accent1"/>
            <w:noWrap/>
            <w:vAlign w:val="bottom"/>
            <w:hideMark/>
          </w:tcPr>
          <w:p w14:paraId="08E58706"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0.0115</w:t>
            </w:r>
          </w:p>
        </w:tc>
        <w:tc>
          <w:tcPr>
            <w:tcW w:w="934" w:type="dxa"/>
            <w:shd w:val="clear" w:color="auto" w:fill="5B9BD5" w:themeFill="accent1"/>
            <w:noWrap/>
            <w:vAlign w:val="bottom"/>
            <w:hideMark/>
          </w:tcPr>
          <w:p w14:paraId="6879B91C"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0.074</w:t>
            </w:r>
          </w:p>
        </w:tc>
        <w:tc>
          <w:tcPr>
            <w:tcW w:w="934" w:type="dxa"/>
            <w:shd w:val="clear" w:color="auto" w:fill="5B9BD5" w:themeFill="accent1"/>
            <w:noWrap/>
            <w:vAlign w:val="bottom"/>
            <w:hideMark/>
          </w:tcPr>
          <w:p w14:paraId="20BF4F66"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0.0067</w:t>
            </w:r>
          </w:p>
        </w:tc>
        <w:tc>
          <w:tcPr>
            <w:tcW w:w="934" w:type="dxa"/>
            <w:shd w:val="clear" w:color="auto" w:fill="5B9BD5" w:themeFill="accent1"/>
            <w:noWrap/>
            <w:vAlign w:val="bottom"/>
            <w:hideMark/>
          </w:tcPr>
          <w:p w14:paraId="6655C8EE"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0.367</w:t>
            </w:r>
          </w:p>
        </w:tc>
        <w:tc>
          <w:tcPr>
            <w:tcW w:w="934" w:type="dxa"/>
            <w:shd w:val="clear" w:color="auto" w:fill="5B9BD5" w:themeFill="accent1"/>
            <w:noWrap/>
            <w:vAlign w:val="bottom"/>
            <w:hideMark/>
          </w:tcPr>
          <w:p w14:paraId="040A3A3E"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0.0078</w:t>
            </w:r>
          </w:p>
        </w:tc>
      </w:tr>
      <w:tr w:rsidR="004A4422" w:rsidRPr="00C1441D" w14:paraId="27FDB67E" w14:textId="77777777" w:rsidTr="00C1441D">
        <w:trPr>
          <w:trHeight w:val="300"/>
        </w:trPr>
        <w:tc>
          <w:tcPr>
            <w:tcW w:w="2012" w:type="dxa"/>
            <w:shd w:val="clear" w:color="auto" w:fill="auto"/>
            <w:noWrap/>
            <w:vAlign w:val="bottom"/>
            <w:hideMark/>
          </w:tcPr>
          <w:p w14:paraId="32221DFF"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 xml:space="preserve">Severnobačka </w:t>
            </w:r>
          </w:p>
        </w:tc>
        <w:tc>
          <w:tcPr>
            <w:tcW w:w="933" w:type="dxa"/>
            <w:shd w:val="clear" w:color="auto" w:fill="auto"/>
            <w:noWrap/>
            <w:vAlign w:val="bottom"/>
            <w:hideMark/>
          </w:tcPr>
          <w:p w14:paraId="61E586D1"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25.5%</w:t>
            </w:r>
          </w:p>
        </w:tc>
        <w:tc>
          <w:tcPr>
            <w:tcW w:w="933" w:type="dxa"/>
            <w:shd w:val="clear" w:color="auto" w:fill="auto"/>
            <w:noWrap/>
            <w:vAlign w:val="bottom"/>
            <w:hideMark/>
          </w:tcPr>
          <w:p w14:paraId="3D71EF32"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0.0302</w:t>
            </w:r>
          </w:p>
        </w:tc>
        <w:tc>
          <w:tcPr>
            <w:tcW w:w="934" w:type="dxa"/>
            <w:shd w:val="clear" w:color="auto" w:fill="auto"/>
            <w:noWrap/>
            <w:vAlign w:val="bottom"/>
            <w:hideMark/>
          </w:tcPr>
          <w:p w14:paraId="56F220E3"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0.085</w:t>
            </w:r>
          </w:p>
        </w:tc>
        <w:tc>
          <w:tcPr>
            <w:tcW w:w="934" w:type="dxa"/>
            <w:shd w:val="clear" w:color="auto" w:fill="auto"/>
            <w:noWrap/>
            <w:vAlign w:val="bottom"/>
            <w:hideMark/>
          </w:tcPr>
          <w:p w14:paraId="21E4887F"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0.0113</w:t>
            </w:r>
          </w:p>
        </w:tc>
        <w:tc>
          <w:tcPr>
            <w:tcW w:w="934" w:type="dxa"/>
            <w:shd w:val="clear" w:color="auto" w:fill="auto"/>
            <w:noWrap/>
            <w:vAlign w:val="bottom"/>
            <w:hideMark/>
          </w:tcPr>
          <w:p w14:paraId="5755366B"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0.042</w:t>
            </w:r>
          </w:p>
        </w:tc>
        <w:tc>
          <w:tcPr>
            <w:tcW w:w="934" w:type="dxa"/>
            <w:shd w:val="clear" w:color="auto" w:fill="auto"/>
            <w:noWrap/>
            <w:vAlign w:val="bottom"/>
            <w:hideMark/>
          </w:tcPr>
          <w:p w14:paraId="7B158F3E"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0.0059</w:t>
            </w:r>
          </w:p>
        </w:tc>
        <w:tc>
          <w:tcPr>
            <w:tcW w:w="934" w:type="dxa"/>
            <w:shd w:val="clear" w:color="auto" w:fill="auto"/>
            <w:noWrap/>
            <w:vAlign w:val="bottom"/>
            <w:hideMark/>
          </w:tcPr>
          <w:p w14:paraId="05253EB4"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0.340</w:t>
            </w:r>
          </w:p>
        </w:tc>
        <w:tc>
          <w:tcPr>
            <w:tcW w:w="934" w:type="dxa"/>
            <w:shd w:val="clear" w:color="auto" w:fill="auto"/>
            <w:noWrap/>
            <w:vAlign w:val="bottom"/>
            <w:hideMark/>
          </w:tcPr>
          <w:p w14:paraId="00E33891"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0.0056</w:t>
            </w:r>
          </w:p>
        </w:tc>
      </w:tr>
      <w:tr w:rsidR="004A4422" w:rsidRPr="00C1441D" w14:paraId="6438DF0D" w14:textId="77777777" w:rsidTr="00C1441D">
        <w:trPr>
          <w:trHeight w:val="300"/>
        </w:trPr>
        <w:tc>
          <w:tcPr>
            <w:tcW w:w="2012" w:type="dxa"/>
            <w:shd w:val="clear" w:color="auto" w:fill="5B9BD5" w:themeFill="accent1"/>
            <w:noWrap/>
            <w:vAlign w:val="bottom"/>
            <w:hideMark/>
          </w:tcPr>
          <w:p w14:paraId="4B4ED2DF"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Severnobanatska</w:t>
            </w:r>
          </w:p>
        </w:tc>
        <w:tc>
          <w:tcPr>
            <w:tcW w:w="933" w:type="dxa"/>
            <w:shd w:val="clear" w:color="auto" w:fill="5B9BD5" w:themeFill="accent1"/>
            <w:noWrap/>
            <w:vAlign w:val="bottom"/>
            <w:hideMark/>
          </w:tcPr>
          <w:p w14:paraId="29FC84D9"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28.6%</w:t>
            </w:r>
          </w:p>
        </w:tc>
        <w:tc>
          <w:tcPr>
            <w:tcW w:w="933" w:type="dxa"/>
            <w:shd w:val="clear" w:color="auto" w:fill="5B9BD5" w:themeFill="accent1"/>
            <w:noWrap/>
            <w:vAlign w:val="bottom"/>
            <w:hideMark/>
          </w:tcPr>
          <w:p w14:paraId="57815418"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0.0238</w:t>
            </w:r>
          </w:p>
        </w:tc>
        <w:tc>
          <w:tcPr>
            <w:tcW w:w="934" w:type="dxa"/>
            <w:shd w:val="clear" w:color="auto" w:fill="5B9BD5" w:themeFill="accent1"/>
            <w:noWrap/>
            <w:vAlign w:val="bottom"/>
            <w:hideMark/>
          </w:tcPr>
          <w:p w14:paraId="1783FFB4"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0.099</w:t>
            </w:r>
          </w:p>
        </w:tc>
        <w:tc>
          <w:tcPr>
            <w:tcW w:w="934" w:type="dxa"/>
            <w:shd w:val="clear" w:color="auto" w:fill="5B9BD5" w:themeFill="accent1"/>
            <w:noWrap/>
            <w:vAlign w:val="bottom"/>
            <w:hideMark/>
          </w:tcPr>
          <w:p w14:paraId="3DF54DD8"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0.0091</w:t>
            </w:r>
          </w:p>
        </w:tc>
        <w:tc>
          <w:tcPr>
            <w:tcW w:w="934" w:type="dxa"/>
            <w:shd w:val="clear" w:color="auto" w:fill="5B9BD5" w:themeFill="accent1"/>
            <w:noWrap/>
            <w:vAlign w:val="bottom"/>
            <w:hideMark/>
          </w:tcPr>
          <w:p w14:paraId="06B82CD1"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0.050</w:t>
            </w:r>
          </w:p>
        </w:tc>
        <w:tc>
          <w:tcPr>
            <w:tcW w:w="934" w:type="dxa"/>
            <w:shd w:val="clear" w:color="auto" w:fill="5B9BD5" w:themeFill="accent1"/>
            <w:noWrap/>
            <w:vAlign w:val="bottom"/>
            <w:hideMark/>
          </w:tcPr>
          <w:p w14:paraId="629BFD21"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0.0049</w:t>
            </w:r>
          </w:p>
        </w:tc>
        <w:tc>
          <w:tcPr>
            <w:tcW w:w="934" w:type="dxa"/>
            <w:shd w:val="clear" w:color="auto" w:fill="5B9BD5" w:themeFill="accent1"/>
            <w:noWrap/>
            <w:vAlign w:val="bottom"/>
            <w:hideMark/>
          </w:tcPr>
          <w:p w14:paraId="154AC577"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0.347</w:t>
            </w:r>
          </w:p>
        </w:tc>
        <w:tc>
          <w:tcPr>
            <w:tcW w:w="934" w:type="dxa"/>
            <w:shd w:val="clear" w:color="auto" w:fill="5B9BD5" w:themeFill="accent1"/>
            <w:noWrap/>
            <w:vAlign w:val="bottom"/>
            <w:hideMark/>
          </w:tcPr>
          <w:p w14:paraId="70861DF9"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0.0057</w:t>
            </w:r>
          </w:p>
        </w:tc>
      </w:tr>
      <w:tr w:rsidR="004A4422" w:rsidRPr="00C1441D" w14:paraId="3A542AEB" w14:textId="77777777" w:rsidTr="00C1441D">
        <w:trPr>
          <w:trHeight w:val="300"/>
        </w:trPr>
        <w:tc>
          <w:tcPr>
            <w:tcW w:w="2012" w:type="dxa"/>
            <w:shd w:val="clear" w:color="auto" w:fill="auto"/>
            <w:noWrap/>
            <w:vAlign w:val="bottom"/>
            <w:hideMark/>
          </w:tcPr>
          <w:p w14:paraId="74D1F0D4"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Srednjobanatska</w:t>
            </w:r>
          </w:p>
        </w:tc>
        <w:tc>
          <w:tcPr>
            <w:tcW w:w="933" w:type="dxa"/>
            <w:shd w:val="clear" w:color="auto" w:fill="auto"/>
            <w:noWrap/>
            <w:vAlign w:val="bottom"/>
            <w:hideMark/>
          </w:tcPr>
          <w:p w14:paraId="3510DF91"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29.0%</w:t>
            </w:r>
          </w:p>
        </w:tc>
        <w:tc>
          <w:tcPr>
            <w:tcW w:w="933" w:type="dxa"/>
            <w:shd w:val="clear" w:color="auto" w:fill="auto"/>
            <w:noWrap/>
            <w:vAlign w:val="bottom"/>
            <w:hideMark/>
          </w:tcPr>
          <w:p w14:paraId="635D7C8A"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0.0243</w:t>
            </w:r>
          </w:p>
        </w:tc>
        <w:tc>
          <w:tcPr>
            <w:tcW w:w="934" w:type="dxa"/>
            <w:shd w:val="clear" w:color="auto" w:fill="auto"/>
            <w:noWrap/>
            <w:vAlign w:val="bottom"/>
            <w:hideMark/>
          </w:tcPr>
          <w:p w14:paraId="147FA32F"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0.102</w:t>
            </w:r>
          </w:p>
        </w:tc>
        <w:tc>
          <w:tcPr>
            <w:tcW w:w="934" w:type="dxa"/>
            <w:shd w:val="clear" w:color="auto" w:fill="auto"/>
            <w:noWrap/>
            <w:vAlign w:val="bottom"/>
            <w:hideMark/>
          </w:tcPr>
          <w:p w14:paraId="7FA40EDF"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0.0099</w:t>
            </w:r>
          </w:p>
        </w:tc>
        <w:tc>
          <w:tcPr>
            <w:tcW w:w="934" w:type="dxa"/>
            <w:shd w:val="clear" w:color="auto" w:fill="auto"/>
            <w:noWrap/>
            <w:vAlign w:val="bottom"/>
            <w:hideMark/>
          </w:tcPr>
          <w:p w14:paraId="53DB882E"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0.052</w:t>
            </w:r>
          </w:p>
        </w:tc>
        <w:tc>
          <w:tcPr>
            <w:tcW w:w="934" w:type="dxa"/>
            <w:shd w:val="clear" w:color="auto" w:fill="auto"/>
            <w:noWrap/>
            <w:vAlign w:val="bottom"/>
            <w:hideMark/>
          </w:tcPr>
          <w:p w14:paraId="280440A0"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0.0055</w:t>
            </w:r>
          </w:p>
        </w:tc>
        <w:tc>
          <w:tcPr>
            <w:tcW w:w="934" w:type="dxa"/>
            <w:shd w:val="clear" w:color="auto" w:fill="auto"/>
            <w:noWrap/>
            <w:vAlign w:val="bottom"/>
            <w:hideMark/>
          </w:tcPr>
          <w:p w14:paraId="463013E4"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0.355</w:t>
            </w:r>
          </w:p>
        </w:tc>
        <w:tc>
          <w:tcPr>
            <w:tcW w:w="934" w:type="dxa"/>
            <w:shd w:val="clear" w:color="auto" w:fill="auto"/>
            <w:noWrap/>
            <w:vAlign w:val="bottom"/>
            <w:hideMark/>
          </w:tcPr>
          <w:p w14:paraId="3D77DC88"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0.0066</w:t>
            </w:r>
          </w:p>
        </w:tc>
      </w:tr>
      <w:tr w:rsidR="004A4422" w:rsidRPr="00C1441D" w14:paraId="01A439FB" w14:textId="77777777" w:rsidTr="00C1441D">
        <w:trPr>
          <w:trHeight w:val="300"/>
        </w:trPr>
        <w:tc>
          <w:tcPr>
            <w:tcW w:w="2012" w:type="dxa"/>
            <w:shd w:val="clear" w:color="auto" w:fill="5B9BD5" w:themeFill="accent1"/>
            <w:noWrap/>
            <w:vAlign w:val="bottom"/>
            <w:hideMark/>
          </w:tcPr>
          <w:p w14:paraId="49FF4739"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Sremska</w:t>
            </w:r>
          </w:p>
        </w:tc>
        <w:tc>
          <w:tcPr>
            <w:tcW w:w="933" w:type="dxa"/>
            <w:shd w:val="clear" w:color="auto" w:fill="5B9BD5" w:themeFill="accent1"/>
            <w:noWrap/>
            <w:vAlign w:val="bottom"/>
            <w:hideMark/>
          </w:tcPr>
          <w:p w14:paraId="615C24FB"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27.3%</w:t>
            </w:r>
          </w:p>
        </w:tc>
        <w:tc>
          <w:tcPr>
            <w:tcW w:w="933" w:type="dxa"/>
            <w:shd w:val="clear" w:color="auto" w:fill="5B9BD5" w:themeFill="accent1"/>
            <w:noWrap/>
            <w:vAlign w:val="bottom"/>
            <w:hideMark/>
          </w:tcPr>
          <w:p w14:paraId="270391C5"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0.0172</w:t>
            </w:r>
          </w:p>
        </w:tc>
        <w:tc>
          <w:tcPr>
            <w:tcW w:w="934" w:type="dxa"/>
            <w:shd w:val="clear" w:color="auto" w:fill="5B9BD5" w:themeFill="accent1"/>
            <w:noWrap/>
            <w:vAlign w:val="bottom"/>
            <w:hideMark/>
          </w:tcPr>
          <w:p w14:paraId="4EFBEB36"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0.091</w:t>
            </w:r>
          </w:p>
        </w:tc>
        <w:tc>
          <w:tcPr>
            <w:tcW w:w="934" w:type="dxa"/>
            <w:shd w:val="clear" w:color="auto" w:fill="5B9BD5" w:themeFill="accent1"/>
            <w:noWrap/>
            <w:vAlign w:val="bottom"/>
            <w:hideMark/>
          </w:tcPr>
          <w:p w14:paraId="317B5CBF"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0.0067</w:t>
            </w:r>
          </w:p>
        </w:tc>
        <w:tc>
          <w:tcPr>
            <w:tcW w:w="934" w:type="dxa"/>
            <w:shd w:val="clear" w:color="auto" w:fill="5B9BD5" w:themeFill="accent1"/>
            <w:noWrap/>
            <w:vAlign w:val="bottom"/>
            <w:hideMark/>
          </w:tcPr>
          <w:p w14:paraId="64A1D4F7"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0.045</w:t>
            </w:r>
          </w:p>
        </w:tc>
        <w:tc>
          <w:tcPr>
            <w:tcW w:w="934" w:type="dxa"/>
            <w:shd w:val="clear" w:color="auto" w:fill="5B9BD5" w:themeFill="accent1"/>
            <w:noWrap/>
            <w:vAlign w:val="bottom"/>
            <w:hideMark/>
          </w:tcPr>
          <w:p w14:paraId="2F73EFCF"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0.0036</w:t>
            </w:r>
          </w:p>
        </w:tc>
        <w:tc>
          <w:tcPr>
            <w:tcW w:w="934" w:type="dxa"/>
            <w:shd w:val="clear" w:color="auto" w:fill="5B9BD5" w:themeFill="accent1"/>
            <w:noWrap/>
            <w:vAlign w:val="bottom"/>
            <w:hideMark/>
          </w:tcPr>
          <w:p w14:paraId="0DC39724"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0.346</w:t>
            </w:r>
          </w:p>
        </w:tc>
        <w:tc>
          <w:tcPr>
            <w:tcW w:w="934" w:type="dxa"/>
            <w:shd w:val="clear" w:color="auto" w:fill="5B9BD5" w:themeFill="accent1"/>
            <w:noWrap/>
            <w:vAlign w:val="bottom"/>
            <w:hideMark/>
          </w:tcPr>
          <w:p w14:paraId="238A09BC"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0.0070</w:t>
            </w:r>
          </w:p>
        </w:tc>
      </w:tr>
      <w:tr w:rsidR="004A4422" w:rsidRPr="00C1441D" w14:paraId="2AE7A4E7" w14:textId="77777777" w:rsidTr="00C1441D">
        <w:trPr>
          <w:trHeight w:val="300"/>
        </w:trPr>
        <w:tc>
          <w:tcPr>
            <w:tcW w:w="2012" w:type="dxa"/>
            <w:shd w:val="clear" w:color="auto" w:fill="auto"/>
            <w:noWrap/>
            <w:vAlign w:val="bottom"/>
            <w:hideMark/>
          </w:tcPr>
          <w:p w14:paraId="14510D01"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Šumadijska</w:t>
            </w:r>
          </w:p>
        </w:tc>
        <w:tc>
          <w:tcPr>
            <w:tcW w:w="933" w:type="dxa"/>
            <w:shd w:val="clear" w:color="auto" w:fill="auto"/>
            <w:noWrap/>
            <w:vAlign w:val="bottom"/>
            <w:hideMark/>
          </w:tcPr>
          <w:p w14:paraId="046CA966"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26.6%</w:t>
            </w:r>
          </w:p>
        </w:tc>
        <w:tc>
          <w:tcPr>
            <w:tcW w:w="933" w:type="dxa"/>
            <w:shd w:val="clear" w:color="auto" w:fill="auto"/>
            <w:noWrap/>
            <w:vAlign w:val="bottom"/>
            <w:hideMark/>
          </w:tcPr>
          <w:p w14:paraId="57AB585A"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0.0307</w:t>
            </w:r>
          </w:p>
        </w:tc>
        <w:tc>
          <w:tcPr>
            <w:tcW w:w="934" w:type="dxa"/>
            <w:shd w:val="clear" w:color="auto" w:fill="auto"/>
            <w:noWrap/>
            <w:vAlign w:val="bottom"/>
            <w:hideMark/>
          </w:tcPr>
          <w:p w14:paraId="63694FEB"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0.086</w:t>
            </w:r>
          </w:p>
        </w:tc>
        <w:tc>
          <w:tcPr>
            <w:tcW w:w="934" w:type="dxa"/>
            <w:shd w:val="clear" w:color="auto" w:fill="auto"/>
            <w:noWrap/>
            <w:vAlign w:val="bottom"/>
            <w:hideMark/>
          </w:tcPr>
          <w:p w14:paraId="5A2BDD03"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0.0114</w:t>
            </w:r>
          </w:p>
        </w:tc>
        <w:tc>
          <w:tcPr>
            <w:tcW w:w="934" w:type="dxa"/>
            <w:shd w:val="clear" w:color="auto" w:fill="auto"/>
            <w:noWrap/>
            <w:vAlign w:val="bottom"/>
            <w:hideMark/>
          </w:tcPr>
          <w:p w14:paraId="5FCA927B"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0.041</w:t>
            </w:r>
          </w:p>
        </w:tc>
        <w:tc>
          <w:tcPr>
            <w:tcW w:w="934" w:type="dxa"/>
            <w:shd w:val="clear" w:color="auto" w:fill="auto"/>
            <w:noWrap/>
            <w:vAlign w:val="bottom"/>
            <w:hideMark/>
          </w:tcPr>
          <w:p w14:paraId="79626314"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0.0057</w:t>
            </w:r>
          </w:p>
        </w:tc>
        <w:tc>
          <w:tcPr>
            <w:tcW w:w="934" w:type="dxa"/>
            <w:shd w:val="clear" w:color="auto" w:fill="auto"/>
            <w:noWrap/>
            <w:vAlign w:val="bottom"/>
            <w:hideMark/>
          </w:tcPr>
          <w:p w14:paraId="4E7FF3C5"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0.345</w:t>
            </w:r>
          </w:p>
        </w:tc>
        <w:tc>
          <w:tcPr>
            <w:tcW w:w="934" w:type="dxa"/>
            <w:shd w:val="clear" w:color="auto" w:fill="auto"/>
            <w:noWrap/>
            <w:vAlign w:val="bottom"/>
            <w:hideMark/>
          </w:tcPr>
          <w:p w14:paraId="1DB7B000"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0.0053</w:t>
            </w:r>
          </w:p>
        </w:tc>
      </w:tr>
      <w:tr w:rsidR="004A4422" w:rsidRPr="00C1441D" w14:paraId="0BB2985D" w14:textId="77777777" w:rsidTr="00C1441D">
        <w:trPr>
          <w:trHeight w:val="300"/>
        </w:trPr>
        <w:tc>
          <w:tcPr>
            <w:tcW w:w="2012" w:type="dxa"/>
            <w:shd w:val="clear" w:color="auto" w:fill="5B9BD5" w:themeFill="accent1"/>
            <w:noWrap/>
            <w:vAlign w:val="bottom"/>
            <w:hideMark/>
          </w:tcPr>
          <w:p w14:paraId="13ADEE8A"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Toplička</w:t>
            </w:r>
          </w:p>
        </w:tc>
        <w:tc>
          <w:tcPr>
            <w:tcW w:w="933" w:type="dxa"/>
            <w:shd w:val="clear" w:color="auto" w:fill="5B9BD5" w:themeFill="accent1"/>
            <w:noWrap/>
            <w:vAlign w:val="bottom"/>
            <w:hideMark/>
          </w:tcPr>
          <w:p w14:paraId="12A4D597"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40.3%</w:t>
            </w:r>
          </w:p>
        </w:tc>
        <w:tc>
          <w:tcPr>
            <w:tcW w:w="933" w:type="dxa"/>
            <w:shd w:val="clear" w:color="auto" w:fill="5B9BD5" w:themeFill="accent1"/>
            <w:noWrap/>
            <w:vAlign w:val="bottom"/>
            <w:hideMark/>
          </w:tcPr>
          <w:p w14:paraId="58A2B0D6"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0.0379</w:t>
            </w:r>
          </w:p>
        </w:tc>
        <w:tc>
          <w:tcPr>
            <w:tcW w:w="934" w:type="dxa"/>
            <w:shd w:val="clear" w:color="auto" w:fill="5B9BD5" w:themeFill="accent1"/>
            <w:noWrap/>
            <w:vAlign w:val="bottom"/>
            <w:hideMark/>
          </w:tcPr>
          <w:p w14:paraId="7466D74F"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0.146</w:t>
            </w:r>
          </w:p>
        </w:tc>
        <w:tc>
          <w:tcPr>
            <w:tcW w:w="934" w:type="dxa"/>
            <w:shd w:val="clear" w:color="auto" w:fill="5B9BD5" w:themeFill="accent1"/>
            <w:noWrap/>
            <w:vAlign w:val="bottom"/>
            <w:hideMark/>
          </w:tcPr>
          <w:p w14:paraId="285EDC2D"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0.0176</w:t>
            </w:r>
          </w:p>
        </w:tc>
        <w:tc>
          <w:tcPr>
            <w:tcW w:w="934" w:type="dxa"/>
            <w:shd w:val="clear" w:color="auto" w:fill="5B9BD5" w:themeFill="accent1"/>
            <w:noWrap/>
            <w:vAlign w:val="bottom"/>
            <w:hideMark/>
          </w:tcPr>
          <w:p w14:paraId="5A31622B"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0.075</w:t>
            </w:r>
          </w:p>
        </w:tc>
        <w:tc>
          <w:tcPr>
            <w:tcW w:w="934" w:type="dxa"/>
            <w:shd w:val="clear" w:color="auto" w:fill="5B9BD5" w:themeFill="accent1"/>
            <w:noWrap/>
            <w:vAlign w:val="bottom"/>
            <w:hideMark/>
          </w:tcPr>
          <w:p w14:paraId="338FF1D3"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0.0102</w:t>
            </w:r>
          </w:p>
        </w:tc>
        <w:tc>
          <w:tcPr>
            <w:tcW w:w="934" w:type="dxa"/>
            <w:shd w:val="clear" w:color="auto" w:fill="5B9BD5" w:themeFill="accent1"/>
            <w:noWrap/>
            <w:vAlign w:val="bottom"/>
            <w:hideMark/>
          </w:tcPr>
          <w:p w14:paraId="343CFC34"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0.356</w:t>
            </w:r>
          </w:p>
        </w:tc>
        <w:tc>
          <w:tcPr>
            <w:tcW w:w="934" w:type="dxa"/>
            <w:shd w:val="clear" w:color="auto" w:fill="5B9BD5" w:themeFill="accent1"/>
            <w:noWrap/>
            <w:vAlign w:val="bottom"/>
            <w:hideMark/>
          </w:tcPr>
          <w:p w14:paraId="22A4147C"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0.0059</w:t>
            </w:r>
          </w:p>
        </w:tc>
      </w:tr>
      <w:tr w:rsidR="004A4422" w:rsidRPr="00C1441D" w14:paraId="0F85EEA4" w14:textId="77777777" w:rsidTr="00C1441D">
        <w:trPr>
          <w:trHeight w:val="300"/>
        </w:trPr>
        <w:tc>
          <w:tcPr>
            <w:tcW w:w="2012" w:type="dxa"/>
            <w:shd w:val="clear" w:color="auto" w:fill="auto"/>
            <w:noWrap/>
            <w:vAlign w:val="bottom"/>
            <w:hideMark/>
          </w:tcPr>
          <w:p w14:paraId="5D8BEDEB"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Zaječarska</w:t>
            </w:r>
          </w:p>
        </w:tc>
        <w:tc>
          <w:tcPr>
            <w:tcW w:w="933" w:type="dxa"/>
            <w:shd w:val="clear" w:color="auto" w:fill="auto"/>
            <w:noWrap/>
            <w:vAlign w:val="bottom"/>
            <w:hideMark/>
          </w:tcPr>
          <w:p w14:paraId="5C332ACF"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29.6%</w:t>
            </w:r>
          </w:p>
        </w:tc>
        <w:tc>
          <w:tcPr>
            <w:tcW w:w="933" w:type="dxa"/>
            <w:shd w:val="clear" w:color="auto" w:fill="auto"/>
            <w:noWrap/>
            <w:vAlign w:val="bottom"/>
            <w:hideMark/>
          </w:tcPr>
          <w:p w14:paraId="31FE2A41"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0.0288</w:t>
            </w:r>
          </w:p>
        </w:tc>
        <w:tc>
          <w:tcPr>
            <w:tcW w:w="934" w:type="dxa"/>
            <w:shd w:val="clear" w:color="auto" w:fill="auto"/>
            <w:noWrap/>
            <w:vAlign w:val="bottom"/>
            <w:hideMark/>
          </w:tcPr>
          <w:p w14:paraId="7EA7DE65"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0.101</w:t>
            </w:r>
          </w:p>
        </w:tc>
        <w:tc>
          <w:tcPr>
            <w:tcW w:w="934" w:type="dxa"/>
            <w:shd w:val="clear" w:color="auto" w:fill="auto"/>
            <w:noWrap/>
            <w:vAlign w:val="bottom"/>
            <w:hideMark/>
          </w:tcPr>
          <w:p w14:paraId="090BC048"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0.0116</w:t>
            </w:r>
          </w:p>
        </w:tc>
        <w:tc>
          <w:tcPr>
            <w:tcW w:w="934" w:type="dxa"/>
            <w:shd w:val="clear" w:color="auto" w:fill="auto"/>
            <w:noWrap/>
            <w:vAlign w:val="bottom"/>
            <w:hideMark/>
          </w:tcPr>
          <w:p w14:paraId="22DC39BD"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0.050</w:t>
            </w:r>
          </w:p>
        </w:tc>
        <w:tc>
          <w:tcPr>
            <w:tcW w:w="934" w:type="dxa"/>
            <w:shd w:val="clear" w:color="auto" w:fill="auto"/>
            <w:noWrap/>
            <w:vAlign w:val="bottom"/>
            <w:hideMark/>
          </w:tcPr>
          <w:p w14:paraId="759FC83F"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0.0063</w:t>
            </w:r>
          </w:p>
        </w:tc>
        <w:tc>
          <w:tcPr>
            <w:tcW w:w="934" w:type="dxa"/>
            <w:shd w:val="clear" w:color="auto" w:fill="auto"/>
            <w:noWrap/>
            <w:vAlign w:val="bottom"/>
            <w:hideMark/>
          </w:tcPr>
          <w:p w14:paraId="0DD208C2"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0.353</w:t>
            </w:r>
          </w:p>
        </w:tc>
        <w:tc>
          <w:tcPr>
            <w:tcW w:w="934" w:type="dxa"/>
            <w:shd w:val="clear" w:color="auto" w:fill="auto"/>
            <w:noWrap/>
            <w:vAlign w:val="bottom"/>
            <w:hideMark/>
          </w:tcPr>
          <w:p w14:paraId="4DA6B54B"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0.0060</w:t>
            </w:r>
          </w:p>
        </w:tc>
      </w:tr>
      <w:tr w:rsidR="004A4422" w:rsidRPr="00C1441D" w14:paraId="535BDE99" w14:textId="77777777" w:rsidTr="00C1441D">
        <w:trPr>
          <w:trHeight w:val="300"/>
        </w:trPr>
        <w:tc>
          <w:tcPr>
            <w:tcW w:w="2012" w:type="dxa"/>
            <w:shd w:val="clear" w:color="auto" w:fill="5B9BD5" w:themeFill="accent1"/>
            <w:noWrap/>
            <w:vAlign w:val="bottom"/>
            <w:hideMark/>
          </w:tcPr>
          <w:p w14:paraId="2020CEBD"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Zapadnobačka</w:t>
            </w:r>
          </w:p>
        </w:tc>
        <w:tc>
          <w:tcPr>
            <w:tcW w:w="933" w:type="dxa"/>
            <w:shd w:val="clear" w:color="auto" w:fill="5B9BD5" w:themeFill="accent1"/>
            <w:noWrap/>
            <w:vAlign w:val="bottom"/>
            <w:hideMark/>
          </w:tcPr>
          <w:p w14:paraId="25A7F53D"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29.6%</w:t>
            </w:r>
          </w:p>
        </w:tc>
        <w:tc>
          <w:tcPr>
            <w:tcW w:w="933" w:type="dxa"/>
            <w:shd w:val="clear" w:color="auto" w:fill="5B9BD5" w:themeFill="accent1"/>
            <w:noWrap/>
            <w:vAlign w:val="bottom"/>
            <w:hideMark/>
          </w:tcPr>
          <w:p w14:paraId="3777F110"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0.0312</w:t>
            </w:r>
          </w:p>
        </w:tc>
        <w:tc>
          <w:tcPr>
            <w:tcW w:w="934" w:type="dxa"/>
            <w:shd w:val="clear" w:color="auto" w:fill="5B9BD5" w:themeFill="accent1"/>
            <w:noWrap/>
            <w:vAlign w:val="bottom"/>
            <w:hideMark/>
          </w:tcPr>
          <w:p w14:paraId="0F67CCBB"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0.100</w:t>
            </w:r>
          </w:p>
        </w:tc>
        <w:tc>
          <w:tcPr>
            <w:tcW w:w="934" w:type="dxa"/>
            <w:shd w:val="clear" w:color="auto" w:fill="5B9BD5" w:themeFill="accent1"/>
            <w:noWrap/>
            <w:vAlign w:val="bottom"/>
            <w:hideMark/>
          </w:tcPr>
          <w:p w14:paraId="1C25D437"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0.0119</w:t>
            </w:r>
          </w:p>
        </w:tc>
        <w:tc>
          <w:tcPr>
            <w:tcW w:w="934" w:type="dxa"/>
            <w:shd w:val="clear" w:color="auto" w:fill="5B9BD5" w:themeFill="accent1"/>
            <w:noWrap/>
            <w:vAlign w:val="bottom"/>
            <w:hideMark/>
          </w:tcPr>
          <w:p w14:paraId="724AF0E2"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0.049</w:t>
            </w:r>
          </w:p>
        </w:tc>
        <w:tc>
          <w:tcPr>
            <w:tcW w:w="934" w:type="dxa"/>
            <w:shd w:val="clear" w:color="auto" w:fill="5B9BD5" w:themeFill="accent1"/>
            <w:noWrap/>
            <w:vAlign w:val="bottom"/>
            <w:hideMark/>
          </w:tcPr>
          <w:p w14:paraId="40080311"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0.0062</w:t>
            </w:r>
          </w:p>
        </w:tc>
        <w:tc>
          <w:tcPr>
            <w:tcW w:w="934" w:type="dxa"/>
            <w:shd w:val="clear" w:color="auto" w:fill="5B9BD5" w:themeFill="accent1"/>
            <w:noWrap/>
            <w:vAlign w:val="bottom"/>
            <w:hideMark/>
          </w:tcPr>
          <w:p w14:paraId="0E6A6B7C"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0.343</w:t>
            </w:r>
          </w:p>
        </w:tc>
        <w:tc>
          <w:tcPr>
            <w:tcW w:w="934" w:type="dxa"/>
            <w:shd w:val="clear" w:color="auto" w:fill="5B9BD5" w:themeFill="accent1"/>
            <w:noWrap/>
            <w:vAlign w:val="bottom"/>
            <w:hideMark/>
          </w:tcPr>
          <w:p w14:paraId="23AA3264"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0.0058</w:t>
            </w:r>
          </w:p>
        </w:tc>
      </w:tr>
      <w:tr w:rsidR="004A4422" w:rsidRPr="00C1441D" w14:paraId="2180BAED" w14:textId="77777777" w:rsidTr="00C1441D">
        <w:trPr>
          <w:trHeight w:val="300"/>
        </w:trPr>
        <w:tc>
          <w:tcPr>
            <w:tcW w:w="2012" w:type="dxa"/>
            <w:shd w:val="clear" w:color="auto" w:fill="auto"/>
            <w:noWrap/>
            <w:vAlign w:val="bottom"/>
            <w:hideMark/>
          </w:tcPr>
          <w:p w14:paraId="06777D3C" w14:textId="77777777" w:rsidR="004A4422" w:rsidRPr="00C1441D" w:rsidRDefault="004A4422" w:rsidP="00110517">
            <w:pPr>
              <w:spacing w:after="0" w:line="240" w:lineRule="auto"/>
              <w:rPr>
                <w:rFonts w:eastAsia="Times New Roman" w:cs="Arial"/>
                <w:color w:val="000000"/>
                <w:szCs w:val="21"/>
                <w:lang w:val="sr-Latn-RS"/>
              </w:rPr>
            </w:pPr>
            <w:r w:rsidRPr="00C1441D">
              <w:rPr>
                <w:rFonts w:eastAsia="Times New Roman" w:cs="Arial"/>
                <w:color w:val="000000"/>
                <w:szCs w:val="21"/>
                <w:lang w:val="sr-Latn-RS"/>
              </w:rPr>
              <w:t>Zlatiborska</w:t>
            </w:r>
          </w:p>
        </w:tc>
        <w:tc>
          <w:tcPr>
            <w:tcW w:w="933" w:type="dxa"/>
            <w:shd w:val="clear" w:color="auto" w:fill="auto"/>
            <w:noWrap/>
            <w:vAlign w:val="bottom"/>
            <w:hideMark/>
          </w:tcPr>
          <w:p w14:paraId="310C1E9F"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31.1%</w:t>
            </w:r>
          </w:p>
        </w:tc>
        <w:tc>
          <w:tcPr>
            <w:tcW w:w="933" w:type="dxa"/>
            <w:shd w:val="clear" w:color="auto" w:fill="auto"/>
            <w:noWrap/>
            <w:vAlign w:val="bottom"/>
            <w:hideMark/>
          </w:tcPr>
          <w:p w14:paraId="38FF799A"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0.0185</w:t>
            </w:r>
          </w:p>
        </w:tc>
        <w:tc>
          <w:tcPr>
            <w:tcW w:w="934" w:type="dxa"/>
            <w:shd w:val="clear" w:color="auto" w:fill="auto"/>
            <w:noWrap/>
            <w:vAlign w:val="bottom"/>
            <w:hideMark/>
          </w:tcPr>
          <w:p w14:paraId="3BE8D97E"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0.109</w:t>
            </w:r>
          </w:p>
        </w:tc>
        <w:tc>
          <w:tcPr>
            <w:tcW w:w="934" w:type="dxa"/>
            <w:shd w:val="clear" w:color="auto" w:fill="auto"/>
            <w:noWrap/>
            <w:vAlign w:val="bottom"/>
            <w:hideMark/>
          </w:tcPr>
          <w:p w14:paraId="6EEC9ABA"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0.0076</w:t>
            </w:r>
          </w:p>
        </w:tc>
        <w:tc>
          <w:tcPr>
            <w:tcW w:w="934" w:type="dxa"/>
            <w:shd w:val="clear" w:color="auto" w:fill="auto"/>
            <w:noWrap/>
            <w:vAlign w:val="bottom"/>
            <w:hideMark/>
          </w:tcPr>
          <w:p w14:paraId="05F8B740"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0.055</w:t>
            </w:r>
          </w:p>
        </w:tc>
        <w:tc>
          <w:tcPr>
            <w:tcW w:w="934" w:type="dxa"/>
            <w:shd w:val="clear" w:color="auto" w:fill="auto"/>
            <w:noWrap/>
            <w:vAlign w:val="bottom"/>
            <w:hideMark/>
          </w:tcPr>
          <w:p w14:paraId="319AD876"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0.0042</w:t>
            </w:r>
          </w:p>
        </w:tc>
        <w:tc>
          <w:tcPr>
            <w:tcW w:w="934" w:type="dxa"/>
            <w:shd w:val="clear" w:color="auto" w:fill="auto"/>
            <w:noWrap/>
            <w:vAlign w:val="bottom"/>
            <w:hideMark/>
          </w:tcPr>
          <w:p w14:paraId="1C6EE1EA"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0.361</w:t>
            </w:r>
          </w:p>
        </w:tc>
        <w:tc>
          <w:tcPr>
            <w:tcW w:w="934" w:type="dxa"/>
            <w:shd w:val="clear" w:color="auto" w:fill="auto"/>
            <w:noWrap/>
            <w:vAlign w:val="bottom"/>
            <w:hideMark/>
          </w:tcPr>
          <w:p w14:paraId="64DD8694" w14:textId="77777777" w:rsidR="004A4422" w:rsidRPr="00C1441D" w:rsidRDefault="004A4422" w:rsidP="00C1441D">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0.0073</w:t>
            </w:r>
          </w:p>
        </w:tc>
      </w:tr>
    </w:tbl>
    <w:p w14:paraId="628FE3CC" w14:textId="77777777" w:rsidR="004A4422" w:rsidRPr="00C1441D" w:rsidRDefault="004A4422" w:rsidP="004A4422">
      <w:pPr>
        <w:rPr>
          <w:lang w:val="sr-Latn-RS"/>
        </w:rPr>
      </w:pPr>
    </w:p>
    <w:p w14:paraId="4522F0CF" w14:textId="77777777" w:rsidR="004A4422" w:rsidRPr="00C1441D" w:rsidRDefault="004A4422">
      <w:pPr>
        <w:rPr>
          <w:lang w:val="sr-Latn-RS"/>
        </w:rPr>
      </w:pPr>
      <w:r w:rsidRPr="00C1441D">
        <w:rPr>
          <w:lang w:val="sr-Latn-RS"/>
        </w:rPr>
        <w:br w:type="page"/>
      </w:r>
    </w:p>
    <w:tbl>
      <w:tblPr>
        <w:tblW w:w="98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174"/>
        <w:gridCol w:w="940"/>
        <w:gridCol w:w="940"/>
        <w:gridCol w:w="940"/>
        <w:gridCol w:w="940"/>
        <w:gridCol w:w="940"/>
        <w:gridCol w:w="940"/>
        <w:gridCol w:w="940"/>
      </w:tblGrid>
      <w:tr w:rsidR="002A384F" w:rsidRPr="00C1441D" w14:paraId="22F5AA71" w14:textId="77777777" w:rsidTr="009A275D">
        <w:trPr>
          <w:trHeight w:val="375"/>
        </w:trPr>
        <w:tc>
          <w:tcPr>
            <w:tcW w:w="9880" w:type="dxa"/>
            <w:gridSpan w:val="9"/>
            <w:shd w:val="clear" w:color="auto" w:fill="44546A" w:themeFill="text2"/>
            <w:noWrap/>
            <w:vAlign w:val="bottom"/>
            <w:hideMark/>
          </w:tcPr>
          <w:p w14:paraId="687D1E06" w14:textId="77777777" w:rsidR="002A384F" w:rsidRPr="00C1441D" w:rsidRDefault="00185BCB">
            <w:pPr>
              <w:spacing w:after="0" w:line="240" w:lineRule="auto"/>
              <w:jc w:val="center"/>
              <w:rPr>
                <w:rFonts w:eastAsia="Times New Roman" w:cs="Arial"/>
                <w:b/>
                <w:bCs/>
                <w:color w:val="FFFFFF" w:themeColor="background1"/>
                <w:szCs w:val="21"/>
                <w:lang w:val="sr-Latn-RS"/>
              </w:rPr>
            </w:pPr>
            <w:r w:rsidRPr="00C1441D">
              <w:rPr>
                <w:rFonts w:eastAsia="Times New Roman" w:cs="Arial"/>
                <w:b/>
                <w:bCs/>
                <w:color w:val="FFFFFF" w:themeColor="background1"/>
                <w:szCs w:val="21"/>
                <w:lang w:val="sr-Latn-RS"/>
              </w:rPr>
              <w:t xml:space="preserve">Belgrade </w:t>
            </w:r>
            <w:r w:rsidR="002A384F" w:rsidRPr="00C1441D">
              <w:rPr>
                <w:rFonts w:eastAsia="Times New Roman" w:cs="Arial"/>
                <w:b/>
                <w:bCs/>
                <w:color w:val="FFFFFF" w:themeColor="background1"/>
                <w:szCs w:val="21"/>
                <w:lang w:val="sr-Latn-RS"/>
              </w:rPr>
              <w:t>Region</w:t>
            </w:r>
            <w:r w:rsidRPr="00C1441D">
              <w:rPr>
                <w:rFonts w:eastAsia="Times New Roman" w:cs="Arial"/>
                <w:b/>
                <w:bCs/>
                <w:color w:val="FFFFFF" w:themeColor="background1"/>
                <w:szCs w:val="21"/>
                <w:lang w:val="sr-Latn-RS"/>
              </w:rPr>
              <w:t xml:space="preserve"> (Beogradski Region)</w:t>
            </w:r>
          </w:p>
        </w:tc>
      </w:tr>
      <w:tr w:rsidR="00A13983" w:rsidRPr="00C1441D" w14:paraId="0EC8A541" w14:textId="77777777" w:rsidTr="009A275D">
        <w:trPr>
          <w:trHeight w:val="900"/>
        </w:trPr>
        <w:tc>
          <w:tcPr>
            <w:tcW w:w="2126" w:type="dxa"/>
            <w:shd w:val="clear" w:color="auto" w:fill="44546A" w:themeFill="text2"/>
            <w:noWrap/>
            <w:vAlign w:val="bottom"/>
            <w:hideMark/>
          </w:tcPr>
          <w:p w14:paraId="459877DC" w14:textId="77777777" w:rsidR="00A13983" w:rsidRPr="00C1441D" w:rsidRDefault="00A13983" w:rsidP="002A384F">
            <w:pPr>
              <w:spacing w:after="0" w:line="240" w:lineRule="auto"/>
              <w:rPr>
                <w:rFonts w:eastAsia="Times New Roman" w:cs="Arial"/>
                <w:color w:val="FFFFFF" w:themeColor="background1"/>
                <w:szCs w:val="21"/>
                <w:lang w:val="sr-Latn-RS"/>
              </w:rPr>
            </w:pPr>
            <w:r w:rsidRPr="00C1441D">
              <w:rPr>
                <w:rFonts w:eastAsia="Times New Roman" w:cs="Arial"/>
                <w:color w:val="FFFFFF" w:themeColor="background1"/>
                <w:szCs w:val="21"/>
                <w:lang w:val="sr-Latn-RS"/>
              </w:rPr>
              <w:t>Municipality</w:t>
            </w:r>
          </w:p>
        </w:tc>
        <w:tc>
          <w:tcPr>
            <w:tcW w:w="1174" w:type="dxa"/>
            <w:shd w:val="clear" w:color="auto" w:fill="44546A" w:themeFill="text2"/>
            <w:vAlign w:val="bottom"/>
            <w:hideMark/>
          </w:tcPr>
          <w:p w14:paraId="053AFF5A" w14:textId="77777777" w:rsidR="00A13983" w:rsidRPr="00C1441D" w:rsidRDefault="00A13983" w:rsidP="002A384F">
            <w:pPr>
              <w:spacing w:after="0" w:line="240" w:lineRule="auto"/>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Poverty Rate</w:t>
            </w:r>
          </w:p>
        </w:tc>
        <w:tc>
          <w:tcPr>
            <w:tcW w:w="940" w:type="dxa"/>
            <w:shd w:val="clear" w:color="auto" w:fill="44546A" w:themeFill="text2"/>
            <w:vAlign w:val="bottom"/>
            <w:hideMark/>
          </w:tcPr>
          <w:p w14:paraId="4362DDA9" w14:textId="77777777" w:rsidR="00A13983" w:rsidRPr="00C1441D" w:rsidRDefault="00A13983" w:rsidP="002A384F">
            <w:pPr>
              <w:spacing w:after="0" w:line="240" w:lineRule="auto"/>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SE Poverty</w:t>
            </w:r>
          </w:p>
        </w:tc>
        <w:tc>
          <w:tcPr>
            <w:tcW w:w="940" w:type="dxa"/>
            <w:shd w:val="clear" w:color="auto" w:fill="44546A" w:themeFill="text2"/>
            <w:vAlign w:val="bottom"/>
            <w:hideMark/>
          </w:tcPr>
          <w:p w14:paraId="42DE7E8D" w14:textId="77777777" w:rsidR="00A13983" w:rsidRPr="00C1441D" w:rsidRDefault="00A13983" w:rsidP="002A384F">
            <w:pPr>
              <w:spacing w:after="0" w:line="240" w:lineRule="auto"/>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Poverty Gap</w:t>
            </w:r>
          </w:p>
        </w:tc>
        <w:tc>
          <w:tcPr>
            <w:tcW w:w="940" w:type="dxa"/>
            <w:shd w:val="clear" w:color="auto" w:fill="44546A" w:themeFill="text2"/>
            <w:vAlign w:val="bottom"/>
            <w:hideMark/>
          </w:tcPr>
          <w:p w14:paraId="6CA9BF1C" w14:textId="77777777" w:rsidR="00A13983" w:rsidRPr="00C1441D" w:rsidRDefault="00A13983" w:rsidP="002A384F">
            <w:pPr>
              <w:spacing w:after="0" w:line="240" w:lineRule="auto"/>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SE Poverty Gap</w:t>
            </w:r>
          </w:p>
        </w:tc>
        <w:tc>
          <w:tcPr>
            <w:tcW w:w="940" w:type="dxa"/>
            <w:shd w:val="clear" w:color="auto" w:fill="44546A" w:themeFill="text2"/>
            <w:vAlign w:val="bottom"/>
            <w:hideMark/>
          </w:tcPr>
          <w:p w14:paraId="471597D9" w14:textId="77777777" w:rsidR="00A13983" w:rsidRPr="00C1441D" w:rsidRDefault="00A13983" w:rsidP="002A384F">
            <w:pPr>
              <w:spacing w:after="0" w:line="240" w:lineRule="auto"/>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Sq. Poverty Gap</w:t>
            </w:r>
          </w:p>
        </w:tc>
        <w:tc>
          <w:tcPr>
            <w:tcW w:w="940" w:type="dxa"/>
            <w:shd w:val="clear" w:color="auto" w:fill="44546A" w:themeFill="text2"/>
            <w:vAlign w:val="bottom"/>
            <w:hideMark/>
          </w:tcPr>
          <w:p w14:paraId="226F3148" w14:textId="77777777" w:rsidR="00A13983" w:rsidRPr="00C1441D" w:rsidRDefault="00A13983" w:rsidP="002A384F">
            <w:pPr>
              <w:spacing w:after="0" w:line="240" w:lineRule="auto"/>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SE Sq. Poverty Gap</w:t>
            </w:r>
          </w:p>
        </w:tc>
        <w:tc>
          <w:tcPr>
            <w:tcW w:w="940" w:type="dxa"/>
            <w:shd w:val="clear" w:color="auto" w:fill="44546A" w:themeFill="text2"/>
            <w:vAlign w:val="bottom"/>
            <w:hideMark/>
          </w:tcPr>
          <w:p w14:paraId="1EC25BA5" w14:textId="77777777" w:rsidR="00A13983" w:rsidRPr="00C1441D" w:rsidRDefault="00A13983" w:rsidP="002A384F">
            <w:pPr>
              <w:spacing w:after="0" w:line="240" w:lineRule="auto"/>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Gini Index</w:t>
            </w:r>
          </w:p>
        </w:tc>
        <w:tc>
          <w:tcPr>
            <w:tcW w:w="940" w:type="dxa"/>
            <w:shd w:val="clear" w:color="auto" w:fill="44546A" w:themeFill="text2"/>
            <w:vAlign w:val="bottom"/>
            <w:hideMark/>
          </w:tcPr>
          <w:p w14:paraId="21427D2B" w14:textId="77777777" w:rsidR="00A13983" w:rsidRPr="00C1441D" w:rsidRDefault="00A13983" w:rsidP="002A384F">
            <w:pPr>
              <w:spacing w:after="0" w:line="240" w:lineRule="auto"/>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SE Gini</w:t>
            </w:r>
          </w:p>
        </w:tc>
      </w:tr>
      <w:tr w:rsidR="00A13983" w:rsidRPr="00C1441D" w14:paraId="5A99BCFD" w14:textId="77777777" w:rsidTr="009A275D">
        <w:trPr>
          <w:trHeight w:val="300"/>
        </w:trPr>
        <w:tc>
          <w:tcPr>
            <w:tcW w:w="2126" w:type="dxa"/>
            <w:shd w:val="clear" w:color="auto" w:fill="auto"/>
            <w:noWrap/>
            <w:vAlign w:val="bottom"/>
          </w:tcPr>
          <w:p w14:paraId="42785ECB" w14:textId="77777777" w:rsidR="00A13983" w:rsidRPr="00C1441D" w:rsidRDefault="00A13983"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Barajevo</w:t>
            </w:r>
          </w:p>
        </w:tc>
        <w:tc>
          <w:tcPr>
            <w:tcW w:w="1174" w:type="dxa"/>
            <w:shd w:val="clear" w:color="auto" w:fill="auto"/>
            <w:noWrap/>
            <w:vAlign w:val="bottom"/>
            <w:hideMark/>
          </w:tcPr>
          <w:p w14:paraId="1ED963B8"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21.9%</w:t>
            </w:r>
          </w:p>
        </w:tc>
        <w:tc>
          <w:tcPr>
            <w:tcW w:w="940" w:type="dxa"/>
            <w:shd w:val="clear" w:color="auto" w:fill="auto"/>
            <w:noWrap/>
            <w:vAlign w:val="bottom"/>
            <w:hideMark/>
          </w:tcPr>
          <w:p w14:paraId="14D358BF"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0.044</w:t>
            </w:r>
          </w:p>
        </w:tc>
        <w:tc>
          <w:tcPr>
            <w:tcW w:w="940" w:type="dxa"/>
            <w:shd w:val="clear" w:color="auto" w:fill="auto"/>
            <w:noWrap/>
            <w:vAlign w:val="bottom"/>
            <w:hideMark/>
          </w:tcPr>
          <w:p w14:paraId="0B005522"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0.068</w:t>
            </w:r>
          </w:p>
        </w:tc>
        <w:tc>
          <w:tcPr>
            <w:tcW w:w="940" w:type="dxa"/>
            <w:shd w:val="clear" w:color="auto" w:fill="auto"/>
            <w:noWrap/>
            <w:vAlign w:val="bottom"/>
            <w:hideMark/>
          </w:tcPr>
          <w:p w14:paraId="26CEA03E"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0.015</w:t>
            </w:r>
          </w:p>
        </w:tc>
        <w:tc>
          <w:tcPr>
            <w:tcW w:w="940" w:type="dxa"/>
            <w:shd w:val="clear" w:color="auto" w:fill="auto"/>
            <w:noWrap/>
            <w:vAlign w:val="bottom"/>
            <w:hideMark/>
          </w:tcPr>
          <w:p w14:paraId="5FE6286A"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0.032</w:t>
            </w:r>
          </w:p>
        </w:tc>
        <w:tc>
          <w:tcPr>
            <w:tcW w:w="940" w:type="dxa"/>
            <w:shd w:val="clear" w:color="auto" w:fill="auto"/>
            <w:noWrap/>
            <w:vAlign w:val="bottom"/>
            <w:hideMark/>
          </w:tcPr>
          <w:p w14:paraId="1BA945B3"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0.0075</w:t>
            </w:r>
          </w:p>
        </w:tc>
        <w:tc>
          <w:tcPr>
            <w:tcW w:w="940" w:type="dxa"/>
            <w:shd w:val="clear" w:color="auto" w:fill="auto"/>
            <w:noWrap/>
            <w:vAlign w:val="bottom"/>
            <w:hideMark/>
          </w:tcPr>
          <w:p w14:paraId="47E399AD"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0.330</w:t>
            </w:r>
          </w:p>
        </w:tc>
        <w:tc>
          <w:tcPr>
            <w:tcW w:w="940" w:type="dxa"/>
            <w:shd w:val="clear" w:color="auto" w:fill="auto"/>
            <w:noWrap/>
            <w:vAlign w:val="bottom"/>
            <w:hideMark/>
          </w:tcPr>
          <w:p w14:paraId="018B5DCA"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0.0075</w:t>
            </w:r>
          </w:p>
        </w:tc>
      </w:tr>
      <w:tr w:rsidR="00A13983" w:rsidRPr="00C1441D" w14:paraId="41DA7A04" w14:textId="77777777" w:rsidTr="009A275D">
        <w:trPr>
          <w:trHeight w:val="300"/>
        </w:trPr>
        <w:tc>
          <w:tcPr>
            <w:tcW w:w="2126" w:type="dxa"/>
            <w:shd w:val="clear" w:color="auto" w:fill="5B9BD5" w:themeFill="accent1"/>
            <w:noWrap/>
            <w:vAlign w:val="bottom"/>
          </w:tcPr>
          <w:p w14:paraId="56F40F00" w14:textId="77777777" w:rsidR="00A13983" w:rsidRPr="00C1441D" w:rsidRDefault="00A13983"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Voždovac</w:t>
            </w:r>
          </w:p>
        </w:tc>
        <w:tc>
          <w:tcPr>
            <w:tcW w:w="1174" w:type="dxa"/>
            <w:shd w:val="clear" w:color="auto" w:fill="5B9BD5" w:themeFill="accent1"/>
            <w:noWrap/>
            <w:vAlign w:val="bottom"/>
            <w:hideMark/>
          </w:tcPr>
          <w:p w14:paraId="6BF0572D"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8.6%</w:t>
            </w:r>
          </w:p>
        </w:tc>
        <w:tc>
          <w:tcPr>
            <w:tcW w:w="940" w:type="dxa"/>
            <w:shd w:val="clear" w:color="auto" w:fill="5B9BD5" w:themeFill="accent1"/>
            <w:noWrap/>
            <w:vAlign w:val="bottom"/>
            <w:hideMark/>
          </w:tcPr>
          <w:p w14:paraId="7E4D53ED"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0.020</w:t>
            </w:r>
          </w:p>
        </w:tc>
        <w:tc>
          <w:tcPr>
            <w:tcW w:w="940" w:type="dxa"/>
            <w:shd w:val="clear" w:color="auto" w:fill="5B9BD5" w:themeFill="accent1"/>
            <w:noWrap/>
            <w:vAlign w:val="bottom"/>
            <w:hideMark/>
          </w:tcPr>
          <w:p w14:paraId="7799B197"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0.025</w:t>
            </w:r>
          </w:p>
        </w:tc>
        <w:tc>
          <w:tcPr>
            <w:tcW w:w="940" w:type="dxa"/>
            <w:shd w:val="clear" w:color="auto" w:fill="5B9BD5" w:themeFill="accent1"/>
            <w:noWrap/>
            <w:vAlign w:val="bottom"/>
            <w:hideMark/>
          </w:tcPr>
          <w:p w14:paraId="5E3EEFDB"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w:t>
            </w:r>
          </w:p>
        </w:tc>
        <w:tc>
          <w:tcPr>
            <w:tcW w:w="940" w:type="dxa"/>
            <w:shd w:val="clear" w:color="auto" w:fill="5B9BD5" w:themeFill="accent1"/>
            <w:noWrap/>
            <w:vAlign w:val="bottom"/>
            <w:hideMark/>
          </w:tcPr>
          <w:p w14:paraId="2F848418"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w:t>
            </w:r>
          </w:p>
        </w:tc>
        <w:tc>
          <w:tcPr>
            <w:tcW w:w="940" w:type="dxa"/>
            <w:shd w:val="clear" w:color="auto" w:fill="5B9BD5" w:themeFill="accent1"/>
            <w:noWrap/>
            <w:vAlign w:val="bottom"/>
            <w:hideMark/>
          </w:tcPr>
          <w:p w14:paraId="09CC56E7"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0.0026</w:t>
            </w:r>
          </w:p>
        </w:tc>
        <w:tc>
          <w:tcPr>
            <w:tcW w:w="940" w:type="dxa"/>
            <w:shd w:val="clear" w:color="auto" w:fill="5B9BD5" w:themeFill="accent1"/>
            <w:noWrap/>
            <w:vAlign w:val="bottom"/>
            <w:hideMark/>
          </w:tcPr>
          <w:p w14:paraId="7F2E88A6"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0.319</w:t>
            </w:r>
          </w:p>
        </w:tc>
        <w:tc>
          <w:tcPr>
            <w:tcW w:w="940" w:type="dxa"/>
            <w:shd w:val="clear" w:color="auto" w:fill="5B9BD5" w:themeFill="accent1"/>
            <w:noWrap/>
            <w:vAlign w:val="bottom"/>
            <w:hideMark/>
          </w:tcPr>
          <w:p w14:paraId="373D3301"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0.0051</w:t>
            </w:r>
          </w:p>
        </w:tc>
      </w:tr>
      <w:tr w:rsidR="00A13983" w:rsidRPr="00C1441D" w14:paraId="5BBE59CF" w14:textId="77777777" w:rsidTr="009A275D">
        <w:trPr>
          <w:trHeight w:val="300"/>
        </w:trPr>
        <w:tc>
          <w:tcPr>
            <w:tcW w:w="2126" w:type="dxa"/>
            <w:shd w:val="clear" w:color="auto" w:fill="auto"/>
            <w:noWrap/>
            <w:vAlign w:val="bottom"/>
          </w:tcPr>
          <w:p w14:paraId="7587BE52" w14:textId="77777777" w:rsidR="00A13983" w:rsidRPr="00C1441D" w:rsidRDefault="00A13983"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Vračar</w:t>
            </w:r>
          </w:p>
        </w:tc>
        <w:tc>
          <w:tcPr>
            <w:tcW w:w="1174" w:type="dxa"/>
            <w:shd w:val="clear" w:color="auto" w:fill="auto"/>
            <w:noWrap/>
            <w:vAlign w:val="bottom"/>
            <w:hideMark/>
          </w:tcPr>
          <w:p w14:paraId="739D4BF1"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5.3%</w:t>
            </w:r>
          </w:p>
        </w:tc>
        <w:tc>
          <w:tcPr>
            <w:tcW w:w="940" w:type="dxa"/>
            <w:shd w:val="clear" w:color="auto" w:fill="auto"/>
            <w:noWrap/>
            <w:vAlign w:val="bottom"/>
            <w:hideMark/>
          </w:tcPr>
          <w:p w14:paraId="74775C00"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0.012</w:t>
            </w:r>
          </w:p>
        </w:tc>
        <w:tc>
          <w:tcPr>
            <w:tcW w:w="940" w:type="dxa"/>
            <w:shd w:val="clear" w:color="auto" w:fill="auto"/>
            <w:noWrap/>
            <w:vAlign w:val="bottom"/>
            <w:hideMark/>
          </w:tcPr>
          <w:p w14:paraId="22116B28"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0.015</w:t>
            </w:r>
          </w:p>
        </w:tc>
        <w:tc>
          <w:tcPr>
            <w:tcW w:w="940" w:type="dxa"/>
            <w:shd w:val="clear" w:color="auto" w:fill="auto"/>
            <w:noWrap/>
            <w:vAlign w:val="bottom"/>
            <w:hideMark/>
          </w:tcPr>
          <w:p w14:paraId="11489A73"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0.004</w:t>
            </w:r>
          </w:p>
        </w:tc>
        <w:tc>
          <w:tcPr>
            <w:tcW w:w="940" w:type="dxa"/>
            <w:shd w:val="clear" w:color="auto" w:fill="auto"/>
            <w:noWrap/>
            <w:vAlign w:val="bottom"/>
            <w:hideMark/>
          </w:tcPr>
          <w:p w14:paraId="2959FB1B"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w:t>
            </w:r>
          </w:p>
        </w:tc>
        <w:tc>
          <w:tcPr>
            <w:tcW w:w="940" w:type="dxa"/>
            <w:shd w:val="clear" w:color="auto" w:fill="auto"/>
            <w:noWrap/>
            <w:vAlign w:val="bottom"/>
            <w:hideMark/>
          </w:tcPr>
          <w:p w14:paraId="7C02FFAA"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0.0016</w:t>
            </w:r>
          </w:p>
        </w:tc>
        <w:tc>
          <w:tcPr>
            <w:tcW w:w="940" w:type="dxa"/>
            <w:shd w:val="clear" w:color="auto" w:fill="auto"/>
            <w:noWrap/>
            <w:vAlign w:val="bottom"/>
            <w:hideMark/>
          </w:tcPr>
          <w:p w14:paraId="1A171A31"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0.307</w:t>
            </w:r>
          </w:p>
        </w:tc>
        <w:tc>
          <w:tcPr>
            <w:tcW w:w="940" w:type="dxa"/>
            <w:shd w:val="clear" w:color="auto" w:fill="auto"/>
            <w:noWrap/>
            <w:vAlign w:val="bottom"/>
            <w:hideMark/>
          </w:tcPr>
          <w:p w14:paraId="03547FFA"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0.0053</w:t>
            </w:r>
          </w:p>
        </w:tc>
      </w:tr>
      <w:tr w:rsidR="00A13983" w:rsidRPr="00C1441D" w14:paraId="1A404747" w14:textId="77777777" w:rsidTr="009A275D">
        <w:trPr>
          <w:trHeight w:val="300"/>
        </w:trPr>
        <w:tc>
          <w:tcPr>
            <w:tcW w:w="2126" w:type="dxa"/>
            <w:shd w:val="clear" w:color="auto" w:fill="5B9BD5" w:themeFill="accent1"/>
            <w:noWrap/>
            <w:vAlign w:val="bottom"/>
          </w:tcPr>
          <w:p w14:paraId="308838B0" w14:textId="77777777" w:rsidR="00A13983" w:rsidRPr="00C1441D" w:rsidRDefault="00A13983"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Grocka</w:t>
            </w:r>
          </w:p>
        </w:tc>
        <w:tc>
          <w:tcPr>
            <w:tcW w:w="1174" w:type="dxa"/>
            <w:shd w:val="clear" w:color="auto" w:fill="5B9BD5" w:themeFill="accent1"/>
            <w:noWrap/>
            <w:vAlign w:val="bottom"/>
            <w:hideMark/>
          </w:tcPr>
          <w:p w14:paraId="74F38449"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18.2%</w:t>
            </w:r>
          </w:p>
        </w:tc>
        <w:tc>
          <w:tcPr>
            <w:tcW w:w="940" w:type="dxa"/>
            <w:shd w:val="clear" w:color="auto" w:fill="5B9BD5" w:themeFill="accent1"/>
            <w:noWrap/>
            <w:vAlign w:val="bottom"/>
            <w:hideMark/>
          </w:tcPr>
          <w:p w14:paraId="3D26E83E"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0.038</w:t>
            </w:r>
          </w:p>
        </w:tc>
        <w:tc>
          <w:tcPr>
            <w:tcW w:w="940" w:type="dxa"/>
            <w:shd w:val="clear" w:color="auto" w:fill="5B9BD5" w:themeFill="accent1"/>
            <w:noWrap/>
            <w:vAlign w:val="bottom"/>
            <w:hideMark/>
          </w:tcPr>
          <w:p w14:paraId="18A878F4"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0.056</w:t>
            </w:r>
          </w:p>
        </w:tc>
        <w:tc>
          <w:tcPr>
            <w:tcW w:w="940" w:type="dxa"/>
            <w:shd w:val="clear" w:color="auto" w:fill="5B9BD5" w:themeFill="accent1"/>
            <w:noWrap/>
            <w:vAlign w:val="bottom"/>
            <w:hideMark/>
          </w:tcPr>
          <w:p w14:paraId="1234E7BC"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0.013</w:t>
            </w:r>
          </w:p>
        </w:tc>
        <w:tc>
          <w:tcPr>
            <w:tcW w:w="940" w:type="dxa"/>
            <w:shd w:val="clear" w:color="auto" w:fill="5B9BD5" w:themeFill="accent1"/>
            <w:noWrap/>
            <w:vAlign w:val="bottom"/>
            <w:hideMark/>
          </w:tcPr>
          <w:p w14:paraId="12AAC887"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0.027</w:t>
            </w:r>
          </w:p>
        </w:tc>
        <w:tc>
          <w:tcPr>
            <w:tcW w:w="940" w:type="dxa"/>
            <w:shd w:val="clear" w:color="auto" w:fill="5B9BD5" w:themeFill="accent1"/>
            <w:noWrap/>
            <w:vAlign w:val="bottom"/>
            <w:hideMark/>
          </w:tcPr>
          <w:p w14:paraId="3CDBA37B"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0.0064</w:t>
            </w:r>
          </w:p>
        </w:tc>
        <w:tc>
          <w:tcPr>
            <w:tcW w:w="940" w:type="dxa"/>
            <w:shd w:val="clear" w:color="auto" w:fill="5B9BD5" w:themeFill="accent1"/>
            <w:noWrap/>
            <w:vAlign w:val="bottom"/>
            <w:hideMark/>
          </w:tcPr>
          <w:p w14:paraId="511B879D"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0.331</w:t>
            </w:r>
          </w:p>
        </w:tc>
        <w:tc>
          <w:tcPr>
            <w:tcW w:w="940" w:type="dxa"/>
            <w:shd w:val="clear" w:color="auto" w:fill="5B9BD5" w:themeFill="accent1"/>
            <w:noWrap/>
            <w:vAlign w:val="bottom"/>
            <w:hideMark/>
          </w:tcPr>
          <w:p w14:paraId="282E7B63"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0.0063</w:t>
            </w:r>
          </w:p>
        </w:tc>
      </w:tr>
      <w:tr w:rsidR="00A13983" w:rsidRPr="00C1441D" w14:paraId="28860BB6" w14:textId="77777777" w:rsidTr="009A275D">
        <w:trPr>
          <w:trHeight w:val="300"/>
        </w:trPr>
        <w:tc>
          <w:tcPr>
            <w:tcW w:w="2126" w:type="dxa"/>
            <w:shd w:val="clear" w:color="auto" w:fill="auto"/>
            <w:noWrap/>
            <w:vAlign w:val="bottom"/>
          </w:tcPr>
          <w:p w14:paraId="2EFB3F1E" w14:textId="77777777" w:rsidR="00A13983" w:rsidRPr="00C1441D" w:rsidRDefault="00A13983"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Zvezdara</w:t>
            </w:r>
          </w:p>
        </w:tc>
        <w:tc>
          <w:tcPr>
            <w:tcW w:w="1174" w:type="dxa"/>
            <w:shd w:val="clear" w:color="auto" w:fill="auto"/>
            <w:noWrap/>
            <w:vAlign w:val="bottom"/>
            <w:hideMark/>
          </w:tcPr>
          <w:p w14:paraId="77B130F2"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8.3%</w:t>
            </w:r>
          </w:p>
        </w:tc>
        <w:tc>
          <w:tcPr>
            <w:tcW w:w="940" w:type="dxa"/>
            <w:shd w:val="clear" w:color="auto" w:fill="auto"/>
            <w:noWrap/>
            <w:vAlign w:val="bottom"/>
            <w:hideMark/>
          </w:tcPr>
          <w:p w14:paraId="63AFA5F4"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0.027</w:t>
            </w:r>
          </w:p>
        </w:tc>
        <w:tc>
          <w:tcPr>
            <w:tcW w:w="940" w:type="dxa"/>
            <w:shd w:val="clear" w:color="auto" w:fill="auto"/>
            <w:noWrap/>
            <w:vAlign w:val="bottom"/>
            <w:hideMark/>
          </w:tcPr>
          <w:p w14:paraId="647E6D29"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0.023</w:t>
            </w:r>
          </w:p>
        </w:tc>
        <w:tc>
          <w:tcPr>
            <w:tcW w:w="940" w:type="dxa"/>
            <w:shd w:val="clear" w:color="auto" w:fill="auto"/>
            <w:noWrap/>
            <w:vAlign w:val="bottom"/>
            <w:hideMark/>
          </w:tcPr>
          <w:p w14:paraId="612EB0D5"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w:t>
            </w:r>
          </w:p>
        </w:tc>
        <w:tc>
          <w:tcPr>
            <w:tcW w:w="940" w:type="dxa"/>
            <w:shd w:val="clear" w:color="auto" w:fill="auto"/>
            <w:noWrap/>
            <w:vAlign w:val="bottom"/>
            <w:hideMark/>
          </w:tcPr>
          <w:p w14:paraId="5742CDA5"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0.010</w:t>
            </w:r>
          </w:p>
        </w:tc>
        <w:tc>
          <w:tcPr>
            <w:tcW w:w="940" w:type="dxa"/>
            <w:shd w:val="clear" w:color="auto" w:fill="auto"/>
            <w:noWrap/>
            <w:vAlign w:val="bottom"/>
            <w:hideMark/>
          </w:tcPr>
          <w:p w14:paraId="38D80CDB"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0.0038</w:t>
            </w:r>
          </w:p>
        </w:tc>
        <w:tc>
          <w:tcPr>
            <w:tcW w:w="940" w:type="dxa"/>
            <w:shd w:val="clear" w:color="auto" w:fill="auto"/>
            <w:noWrap/>
            <w:vAlign w:val="bottom"/>
            <w:hideMark/>
          </w:tcPr>
          <w:p w14:paraId="53720633"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0.315</w:t>
            </w:r>
          </w:p>
        </w:tc>
        <w:tc>
          <w:tcPr>
            <w:tcW w:w="940" w:type="dxa"/>
            <w:shd w:val="clear" w:color="auto" w:fill="auto"/>
            <w:noWrap/>
            <w:vAlign w:val="bottom"/>
            <w:hideMark/>
          </w:tcPr>
          <w:p w14:paraId="5864A7CB"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0.0052</w:t>
            </w:r>
          </w:p>
        </w:tc>
      </w:tr>
      <w:tr w:rsidR="00A13983" w:rsidRPr="00C1441D" w14:paraId="20A01675" w14:textId="77777777" w:rsidTr="009A275D">
        <w:trPr>
          <w:trHeight w:val="300"/>
        </w:trPr>
        <w:tc>
          <w:tcPr>
            <w:tcW w:w="2126" w:type="dxa"/>
            <w:shd w:val="clear" w:color="auto" w:fill="5B9BD5" w:themeFill="accent1"/>
            <w:noWrap/>
            <w:vAlign w:val="bottom"/>
          </w:tcPr>
          <w:p w14:paraId="397C0D59" w14:textId="77777777" w:rsidR="00A13983" w:rsidRPr="00C1441D" w:rsidRDefault="00A13983"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Zemun</w:t>
            </w:r>
          </w:p>
        </w:tc>
        <w:tc>
          <w:tcPr>
            <w:tcW w:w="1174" w:type="dxa"/>
            <w:shd w:val="clear" w:color="auto" w:fill="5B9BD5" w:themeFill="accent1"/>
            <w:noWrap/>
            <w:vAlign w:val="bottom"/>
            <w:hideMark/>
          </w:tcPr>
          <w:p w14:paraId="6718ED11"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11.0%</w:t>
            </w:r>
          </w:p>
        </w:tc>
        <w:tc>
          <w:tcPr>
            <w:tcW w:w="940" w:type="dxa"/>
            <w:shd w:val="clear" w:color="auto" w:fill="5B9BD5" w:themeFill="accent1"/>
            <w:noWrap/>
            <w:vAlign w:val="bottom"/>
            <w:hideMark/>
          </w:tcPr>
          <w:p w14:paraId="424B87EE"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0.020</w:t>
            </w:r>
          </w:p>
        </w:tc>
        <w:tc>
          <w:tcPr>
            <w:tcW w:w="940" w:type="dxa"/>
            <w:shd w:val="clear" w:color="auto" w:fill="5B9BD5" w:themeFill="accent1"/>
            <w:noWrap/>
            <w:vAlign w:val="bottom"/>
            <w:hideMark/>
          </w:tcPr>
          <w:p w14:paraId="66AA9EBC"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0.032</w:t>
            </w:r>
          </w:p>
        </w:tc>
        <w:tc>
          <w:tcPr>
            <w:tcW w:w="940" w:type="dxa"/>
            <w:shd w:val="clear" w:color="auto" w:fill="5B9BD5" w:themeFill="accent1"/>
            <w:noWrap/>
            <w:vAlign w:val="bottom"/>
            <w:hideMark/>
          </w:tcPr>
          <w:p w14:paraId="3A987401"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w:t>
            </w:r>
          </w:p>
        </w:tc>
        <w:tc>
          <w:tcPr>
            <w:tcW w:w="940" w:type="dxa"/>
            <w:shd w:val="clear" w:color="auto" w:fill="5B9BD5" w:themeFill="accent1"/>
            <w:noWrap/>
            <w:vAlign w:val="bottom"/>
            <w:hideMark/>
          </w:tcPr>
          <w:p w14:paraId="05A71ED0"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0.015</w:t>
            </w:r>
          </w:p>
        </w:tc>
        <w:tc>
          <w:tcPr>
            <w:tcW w:w="940" w:type="dxa"/>
            <w:shd w:val="clear" w:color="auto" w:fill="5B9BD5" w:themeFill="accent1"/>
            <w:noWrap/>
            <w:vAlign w:val="bottom"/>
            <w:hideMark/>
          </w:tcPr>
          <w:p w14:paraId="7755B9DF"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0.0028</w:t>
            </w:r>
          </w:p>
        </w:tc>
        <w:tc>
          <w:tcPr>
            <w:tcW w:w="940" w:type="dxa"/>
            <w:shd w:val="clear" w:color="auto" w:fill="5B9BD5" w:themeFill="accent1"/>
            <w:noWrap/>
            <w:vAlign w:val="bottom"/>
            <w:hideMark/>
          </w:tcPr>
          <w:p w14:paraId="2EC89593"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0.320</w:t>
            </w:r>
          </w:p>
        </w:tc>
        <w:tc>
          <w:tcPr>
            <w:tcW w:w="940" w:type="dxa"/>
            <w:shd w:val="clear" w:color="auto" w:fill="5B9BD5" w:themeFill="accent1"/>
            <w:noWrap/>
            <w:vAlign w:val="bottom"/>
            <w:hideMark/>
          </w:tcPr>
          <w:p w14:paraId="601F0217"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0.0050</w:t>
            </w:r>
          </w:p>
        </w:tc>
      </w:tr>
      <w:tr w:rsidR="00A13983" w:rsidRPr="00C1441D" w14:paraId="4A5DBDAD" w14:textId="77777777" w:rsidTr="009A275D">
        <w:trPr>
          <w:trHeight w:val="300"/>
        </w:trPr>
        <w:tc>
          <w:tcPr>
            <w:tcW w:w="2126" w:type="dxa"/>
            <w:shd w:val="clear" w:color="auto" w:fill="auto"/>
            <w:noWrap/>
            <w:vAlign w:val="bottom"/>
          </w:tcPr>
          <w:p w14:paraId="388A41C6" w14:textId="77777777" w:rsidR="00A13983" w:rsidRPr="00C1441D" w:rsidRDefault="00A13983"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Lazarevac</w:t>
            </w:r>
          </w:p>
        </w:tc>
        <w:tc>
          <w:tcPr>
            <w:tcW w:w="1174" w:type="dxa"/>
            <w:shd w:val="clear" w:color="auto" w:fill="auto"/>
            <w:noWrap/>
            <w:vAlign w:val="bottom"/>
            <w:hideMark/>
          </w:tcPr>
          <w:p w14:paraId="2B0A1668"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13.4%</w:t>
            </w:r>
          </w:p>
        </w:tc>
        <w:tc>
          <w:tcPr>
            <w:tcW w:w="940" w:type="dxa"/>
            <w:shd w:val="clear" w:color="auto" w:fill="auto"/>
            <w:noWrap/>
            <w:vAlign w:val="bottom"/>
            <w:hideMark/>
          </w:tcPr>
          <w:p w14:paraId="3D0A6694"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0.028</w:t>
            </w:r>
          </w:p>
        </w:tc>
        <w:tc>
          <w:tcPr>
            <w:tcW w:w="940" w:type="dxa"/>
            <w:shd w:val="clear" w:color="auto" w:fill="auto"/>
            <w:noWrap/>
            <w:vAlign w:val="bottom"/>
            <w:hideMark/>
          </w:tcPr>
          <w:p w14:paraId="530E0A97"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0.040</w:t>
            </w:r>
          </w:p>
        </w:tc>
        <w:tc>
          <w:tcPr>
            <w:tcW w:w="940" w:type="dxa"/>
            <w:shd w:val="clear" w:color="auto" w:fill="auto"/>
            <w:noWrap/>
            <w:vAlign w:val="bottom"/>
            <w:hideMark/>
          </w:tcPr>
          <w:p w14:paraId="5CB91FFD"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w:t>
            </w:r>
          </w:p>
        </w:tc>
        <w:tc>
          <w:tcPr>
            <w:tcW w:w="940" w:type="dxa"/>
            <w:shd w:val="clear" w:color="auto" w:fill="auto"/>
            <w:noWrap/>
            <w:vAlign w:val="bottom"/>
            <w:hideMark/>
          </w:tcPr>
          <w:p w14:paraId="450D24A5"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0.018</w:t>
            </w:r>
          </w:p>
        </w:tc>
        <w:tc>
          <w:tcPr>
            <w:tcW w:w="940" w:type="dxa"/>
            <w:shd w:val="clear" w:color="auto" w:fill="auto"/>
            <w:noWrap/>
            <w:vAlign w:val="bottom"/>
            <w:hideMark/>
          </w:tcPr>
          <w:p w14:paraId="2443B1D3"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0.0042</w:t>
            </w:r>
          </w:p>
        </w:tc>
        <w:tc>
          <w:tcPr>
            <w:tcW w:w="940" w:type="dxa"/>
            <w:shd w:val="clear" w:color="auto" w:fill="auto"/>
            <w:noWrap/>
            <w:vAlign w:val="bottom"/>
            <w:hideMark/>
          </w:tcPr>
          <w:p w14:paraId="5409A3FF"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0.326</w:t>
            </w:r>
          </w:p>
        </w:tc>
        <w:tc>
          <w:tcPr>
            <w:tcW w:w="940" w:type="dxa"/>
            <w:shd w:val="clear" w:color="auto" w:fill="auto"/>
            <w:noWrap/>
            <w:vAlign w:val="bottom"/>
            <w:hideMark/>
          </w:tcPr>
          <w:p w14:paraId="10E55E42"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0.0055</w:t>
            </w:r>
          </w:p>
        </w:tc>
      </w:tr>
      <w:tr w:rsidR="00A13983" w:rsidRPr="00C1441D" w14:paraId="36652682" w14:textId="77777777" w:rsidTr="009A275D">
        <w:trPr>
          <w:trHeight w:val="300"/>
        </w:trPr>
        <w:tc>
          <w:tcPr>
            <w:tcW w:w="2126" w:type="dxa"/>
            <w:shd w:val="clear" w:color="auto" w:fill="5B9BD5" w:themeFill="accent1"/>
            <w:noWrap/>
            <w:vAlign w:val="bottom"/>
          </w:tcPr>
          <w:p w14:paraId="09427C6E" w14:textId="77777777" w:rsidR="00A13983" w:rsidRPr="00C1441D" w:rsidRDefault="00A13983"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Mladenovac</w:t>
            </w:r>
          </w:p>
        </w:tc>
        <w:tc>
          <w:tcPr>
            <w:tcW w:w="1174" w:type="dxa"/>
            <w:shd w:val="clear" w:color="auto" w:fill="5B9BD5" w:themeFill="accent1"/>
            <w:noWrap/>
            <w:vAlign w:val="bottom"/>
            <w:hideMark/>
          </w:tcPr>
          <w:p w14:paraId="56AC2E9F"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24.0%</w:t>
            </w:r>
          </w:p>
        </w:tc>
        <w:tc>
          <w:tcPr>
            <w:tcW w:w="940" w:type="dxa"/>
            <w:shd w:val="clear" w:color="auto" w:fill="5B9BD5" w:themeFill="accent1"/>
            <w:noWrap/>
            <w:vAlign w:val="bottom"/>
            <w:hideMark/>
          </w:tcPr>
          <w:p w14:paraId="26857F7A"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0.052</w:t>
            </w:r>
          </w:p>
        </w:tc>
        <w:tc>
          <w:tcPr>
            <w:tcW w:w="940" w:type="dxa"/>
            <w:shd w:val="clear" w:color="auto" w:fill="5B9BD5" w:themeFill="accent1"/>
            <w:noWrap/>
            <w:vAlign w:val="bottom"/>
            <w:hideMark/>
          </w:tcPr>
          <w:p w14:paraId="6A782C81"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0.078</w:t>
            </w:r>
          </w:p>
        </w:tc>
        <w:tc>
          <w:tcPr>
            <w:tcW w:w="940" w:type="dxa"/>
            <w:shd w:val="clear" w:color="auto" w:fill="5B9BD5" w:themeFill="accent1"/>
            <w:noWrap/>
            <w:vAlign w:val="bottom"/>
            <w:hideMark/>
          </w:tcPr>
          <w:p w14:paraId="1F50521E"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0.020</w:t>
            </w:r>
          </w:p>
        </w:tc>
        <w:tc>
          <w:tcPr>
            <w:tcW w:w="940" w:type="dxa"/>
            <w:shd w:val="clear" w:color="auto" w:fill="5B9BD5" w:themeFill="accent1"/>
            <w:noWrap/>
            <w:vAlign w:val="bottom"/>
            <w:hideMark/>
          </w:tcPr>
          <w:p w14:paraId="676B0909"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0.037</w:t>
            </w:r>
          </w:p>
        </w:tc>
        <w:tc>
          <w:tcPr>
            <w:tcW w:w="940" w:type="dxa"/>
            <w:shd w:val="clear" w:color="auto" w:fill="5B9BD5" w:themeFill="accent1"/>
            <w:noWrap/>
            <w:vAlign w:val="bottom"/>
            <w:hideMark/>
          </w:tcPr>
          <w:p w14:paraId="10468AB2"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0.0102</w:t>
            </w:r>
          </w:p>
        </w:tc>
        <w:tc>
          <w:tcPr>
            <w:tcW w:w="940" w:type="dxa"/>
            <w:shd w:val="clear" w:color="auto" w:fill="5B9BD5" w:themeFill="accent1"/>
            <w:noWrap/>
            <w:vAlign w:val="bottom"/>
            <w:hideMark/>
          </w:tcPr>
          <w:p w14:paraId="7D437BC4"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0.341</w:t>
            </w:r>
          </w:p>
        </w:tc>
        <w:tc>
          <w:tcPr>
            <w:tcW w:w="940" w:type="dxa"/>
            <w:shd w:val="clear" w:color="auto" w:fill="5B9BD5" w:themeFill="accent1"/>
            <w:noWrap/>
            <w:vAlign w:val="bottom"/>
            <w:hideMark/>
          </w:tcPr>
          <w:p w14:paraId="20F01BBF"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0.0051</w:t>
            </w:r>
          </w:p>
        </w:tc>
      </w:tr>
      <w:tr w:rsidR="00A13983" w:rsidRPr="00C1441D" w14:paraId="7E7A4726" w14:textId="77777777" w:rsidTr="009A275D">
        <w:trPr>
          <w:trHeight w:val="300"/>
        </w:trPr>
        <w:tc>
          <w:tcPr>
            <w:tcW w:w="2126" w:type="dxa"/>
            <w:shd w:val="clear" w:color="auto" w:fill="auto"/>
            <w:noWrap/>
            <w:vAlign w:val="bottom"/>
          </w:tcPr>
          <w:p w14:paraId="618324F0" w14:textId="77777777" w:rsidR="00A13983" w:rsidRPr="00C1441D" w:rsidRDefault="00A13983"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Novi Beograd</w:t>
            </w:r>
          </w:p>
        </w:tc>
        <w:tc>
          <w:tcPr>
            <w:tcW w:w="1174" w:type="dxa"/>
            <w:shd w:val="clear" w:color="auto" w:fill="auto"/>
            <w:noWrap/>
            <w:vAlign w:val="bottom"/>
            <w:hideMark/>
          </w:tcPr>
          <w:p w14:paraId="7F2CF19C"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4.8%</w:t>
            </w:r>
          </w:p>
        </w:tc>
        <w:tc>
          <w:tcPr>
            <w:tcW w:w="940" w:type="dxa"/>
            <w:shd w:val="clear" w:color="auto" w:fill="auto"/>
            <w:noWrap/>
            <w:vAlign w:val="bottom"/>
            <w:hideMark/>
          </w:tcPr>
          <w:p w14:paraId="7A3DF97C"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w:t>
            </w:r>
          </w:p>
        </w:tc>
        <w:tc>
          <w:tcPr>
            <w:tcW w:w="940" w:type="dxa"/>
            <w:shd w:val="clear" w:color="auto" w:fill="auto"/>
            <w:noWrap/>
            <w:vAlign w:val="bottom"/>
            <w:hideMark/>
          </w:tcPr>
          <w:p w14:paraId="36990827"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0.014</w:t>
            </w:r>
          </w:p>
        </w:tc>
        <w:tc>
          <w:tcPr>
            <w:tcW w:w="940" w:type="dxa"/>
            <w:shd w:val="clear" w:color="auto" w:fill="auto"/>
            <w:noWrap/>
            <w:vAlign w:val="bottom"/>
            <w:hideMark/>
          </w:tcPr>
          <w:p w14:paraId="27DA8E9F"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0.003</w:t>
            </w:r>
          </w:p>
        </w:tc>
        <w:tc>
          <w:tcPr>
            <w:tcW w:w="940" w:type="dxa"/>
            <w:shd w:val="clear" w:color="auto" w:fill="auto"/>
            <w:noWrap/>
            <w:vAlign w:val="bottom"/>
            <w:hideMark/>
          </w:tcPr>
          <w:p w14:paraId="069E240F"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w:t>
            </w:r>
          </w:p>
        </w:tc>
        <w:tc>
          <w:tcPr>
            <w:tcW w:w="940" w:type="dxa"/>
            <w:shd w:val="clear" w:color="auto" w:fill="auto"/>
            <w:noWrap/>
            <w:vAlign w:val="bottom"/>
            <w:hideMark/>
          </w:tcPr>
          <w:p w14:paraId="7BDA130F"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0.0014</w:t>
            </w:r>
          </w:p>
        </w:tc>
        <w:tc>
          <w:tcPr>
            <w:tcW w:w="940" w:type="dxa"/>
            <w:shd w:val="clear" w:color="auto" w:fill="auto"/>
            <w:noWrap/>
            <w:vAlign w:val="bottom"/>
            <w:hideMark/>
          </w:tcPr>
          <w:p w14:paraId="781A2ED1"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0.304</w:t>
            </w:r>
          </w:p>
        </w:tc>
        <w:tc>
          <w:tcPr>
            <w:tcW w:w="940" w:type="dxa"/>
            <w:shd w:val="clear" w:color="auto" w:fill="auto"/>
            <w:noWrap/>
            <w:vAlign w:val="bottom"/>
            <w:hideMark/>
          </w:tcPr>
          <w:p w14:paraId="1F82F83F"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0.0051</w:t>
            </w:r>
          </w:p>
        </w:tc>
      </w:tr>
      <w:tr w:rsidR="00A13983" w:rsidRPr="00C1441D" w14:paraId="53E63076" w14:textId="77777777" w:rsidTr="009A275D">
        <w:trPr>
          <w:trHeight w:val="300"/>
        </w:trPr>
        <w:tc>
          <w:tcPr>
            <w:tcW w:w="2126" w:type="dxa"/>
            <w:shd w:val="clear" w:color="auto" w:fill="5B9BD5" w:themeFill="accent1"/>
            <w:noWrap/>
            <w:vAlign w:val="bottom"/>
          </w:tcPr>
          <w:p w14:paraId="34087AD6" w14:textId="77777777" w:rsidR="00A13983" w:rsidRPr="00C1441D" w:rsidRDefault="00A13983"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Obrenovac</w:t>
            </w:r>
          </w:p>
        </w:tc>
        <w:tc>
          <w:tcPr>
            <w:tcW w:w="1174" w:type="dxa"/>
            <w:shd w:val="clear" w:color="auto" w:fill="5B9BD5" w:themeFill="accent1"/>
            <w:noWrap/>
            <w:vAlign w:val="bottom"/>
            <w:hideMark/>
          </w:tcPr>
          <w:p w14:paraId="445D2B4C"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20.1%</w:t>
            </w:r>
          </w:p>
        </w:tc>
        <w:tc>
          <w:tcPr>
            <w:tcW w:w="940" w:type="dxa"/>
            <w:shd w:val="clear" w:color="auto" w:fill="5B9BD5" w:themeFill="accent1"/>
            <w:noWrap/>
            <w:vAlign w:val="bottom"/>
            <w:hideMark/>
          </w:tcPr>
          <w:p w14:paraId="4552EE5B"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0.041</w:t>
            </w:r>
          </w:p>
        </w:tc>
        <w:tc>
          <w:tcPr>
            <w:tcW w:w="940" w:type="dxa"/>
            <w:shd w:val="clear" w:color="auto" w:fill="5B9BD5" w:themeFill="accent1"/>
            <w:noWrap/>
            <w:vAlign w:val="bottom"/>
            <w:hideMark/>
          </w:tcPr>
          <w:p w14:paraId="198EFA8B"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0.065</w:t>
            </w:r>
          </w:p>
        </w:tc>
        <w:tc>
          <w:tcPr>
            <w:tcW w:w="940" w:type="dxa"/>
            <w:shd w:val="clear" w:color="auto" w:fill="5B9BD5" w:themeFill="accent1"/>
            <w:noWrap/>
            <w:vAlign w:val="bottom"/>
            <w:hideMark/>
          </w:tcPr>
          <w:p w14:paraId="1D2E660A"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0.015</w:t>
            </w:r>
          </w:p>
        </w:tc>
        <w:tc>
          <w:tcPr>
            <w:tcW w:w="940" w:type="dxa"/>
            <w:shd w:val="clear" w:color="auto" w:fill="5B9BD5" w:themeFill="accent1"/>
            <w:noWrap/>
            <w:vAlign w:val="bottom"/>
            <w:hideMark/>
          </w:tcPr>
          <w:p w14:paraId="180D424F"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0.031</w:t>
            </w:r>
          </w:p>
        </w:tc>
        <w:tc>
          <w:tcPr>
            <w:tcW w:w="940" w:type="dxa"/>
            <w:shd w:val="clear" w:color="auto" w:fill="5B9BD5" w:themeFill="accent1"/>
            <w:noWrap/>
            <w:vAlign w:val="bottom"/>
            <w:hideMark/>
          </w:tcPr>
          <w:p w14:paraId="4FB59EC6"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0.0076</w:t>
            </w:r>
          </w:p>
        </w:tc>
        <w:tc>
          <w:tcPr>
            <w:tcW w:w="940" w:type="dxa"/>
            <w:shd w:val="clear" w:color="auto" w:fill="5B9BD5" w:themeFill="accent1"/>
            <w:noWrap/>
            <w:vAlign w:val="bottom"/>
            <w:hideMark/>
          </w:tcPr>
          <w:p w14:paraId="0598F61D"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0.343</w:t>
            </w:r>
          </w:p>
        </w:tc>
        <w:tc>
          <w:tcPr>
            <w:tcW w:w="940" w:type="dxa"/>
            <w:shd w:val="clear" w:color="auto" w:fill="5B9BD5" w:themeFill="accent1"/>
            <w:noWrap/>
            <w:vAlign w:val="bottom"/>
            <w:hideMark/>
          </w:tcPr>
          <w:p w14:paraId="58266464"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0.0057</w:t>
            </w:r>
          </w:p>
        </w:tc>
      </w:tr>
      <w:tr w:rsidR="00A13983" w:rsidRPr="00C1441D" w14:paraId="63729BFD" w14:textId="77777777" w:rsidTr="009A275D">
        <w:trPr>
          <w:trHeight w:val="300"/>
        </w:trPr>
        <w:tc>
          <w:tcPr>
            <w:tcW w:w="2126" w:type="dxa"/>
            <w:shd w:val="clear" w:color="auto" w:fill="auto"/>
            <w:noWrap/>
            <w:vAlign w:val="bottom"/>
          </w:tcPr>
          <w:p w14:paraId="40DDFA6E" w14:textId="77777777" w:rsidR="00A13983" w:rsidRPr="00C1441D" w:rsidRDefault="00A13983"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Palilula</w:t>
            </w:r>
          </w:p>
        </w:tc>
        <w:tc>
          <w:tcPr>
            <w:tcW w:w="1174" w:type="dxa"/>
            <w:shd w:val="clear" w:color="auto" w:fill="auto"/>
            <w:noWrap/>
            <w:vAlign w:val="bottom"/>
            <w:hideMark/>
          </w:tcPr>
          <w:p w14:paraId="1EDD2674"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11.9%</w:t>
            </w:r>
          </w:p>
        </w:tc>
        <w:tc>
          <w:tcPr>
            <w:tcW w:w="940" w:type="dxa"/>
            <w:shd w:val="clear" w:color="auto" w:fill="auto"/>
            <w:noWrap/>
            <w:vAlign w:val="bottom"/>
            <w:hideMark/>
          </w:tcPr>
          <w:p w14:paraId="2518F779"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0.022</w:t>
            </w:r>
          </w:p>
        </w:tc>
        <w:tc>
          <w:tcPr>
            <w:tcW w:w="940" w:type="dxa"/>
            <w:shd w:val="clear" w:color="auto" w:fill="auto"/>
            <w:noWrap/>
            <w:vAlign w:val="bottom"/>
            <w:hideMark/>
          </w:tcPr>
          <w:p w14:paraId="49DAB3CC"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0.036</w:t>
            </w:r>
          </w:p>
        </w:tc>
        <w:tc>
          <w:tcPr>
            <w:tcW w:w="940" w:type="dxa"/>
            <w:shd w:val="clear" w:color="auto" w:fill="auto"/>
            <w:noWrap/>
            <w:vAlign w:val="bottom"/>
            <w:hideMark/>
          </w:tcPr>
          <w:p w14:paraId="663086F4"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w:t>
            </w:r>
          </w:p>
        </w:tc>
        <w:tc>
          <w:tcPr>
            <w:tcW w:w="940" w:type="dxa"/>
            <w:shd w:val="clear" w:color="auto" w:fill="auto"/>
            <w:noWrap/>
            <w:vAlign w:val="bottom"/>
            <w:hideMark/>
          </w:tcPr>
          <w:p w14:paraId="6EB6236B"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0.016</w:t>
            </w:r>
          </w:p>
        </w:tc>
        <w:tc>
          <w:tcPr>
            <w:tcW w:w="940" w:type="dxa"/>
            <w:shd w:val="clear" w:color="auto" w:fill="auto"/>
            <w:noWrap/>
            <w:vAlign w:val="bottom"/>
            <w:hideMark/>
          </w:tcPr>
          <w:p w14:paraId="5C79A579"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0.0033</w:t>
            </w:r>
          </w:p>
        </w:tc>
        <w:tc>
          <w:tcPr>
            <w:tcW w:w="940" w:type="dxa"/>
            <w:shd w:val="clear" w:color="auto" w:fill="auto"/>
            <w:noWrap/>
            <w:vAlign w:val="bottom"/>
            <w:hideMark/>
          </w:tcPr>
          <w:p w14:paraId="41CDF87C"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0.325</w:t>
            </w:r>
          </w:p>
        </w:tc>
        <w:tc>
          <w:tcPr>
            <w:tcW w:w="940" w:type="dxa"/>
            <w:shd w:val="clear" w:color="auto" w:fill="auto"/>
            <w:noWrap/>
            <w:vAlign w:val="bottom"/>
            <w:hideMark/>
          </w:tcPr>
          <w:p w14:paraId="15C28B9C"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0.0052</w:t>
            </w:r>
          </w:p>
        </w:tc>
      </w:tr>
      <w:tr w:rsidR="00A13983" w:rsidRPr="00C1441D" w14:paraId="5F1691ED" w14:textId="77777777" w:rsidTr="009A275D">
        <w:trPr>
          <w:trHeight w:val="300"/>
        </w:trPr>
        <w:tc>
          <w:tcPr>
            <w:tcW w:w="2126" w:type="dxa"/>
            <w:shd w:val="clear" w:color="auto" w:fill="5B9BD5" w:themeFill="accent1"/>
            <w:noWrap/>
            <w:vAlign w:val="bottom"/>
          </w:tcPr>
          <w:p w14:paraId="3ED71B37" w14:textId="77777777" w:rsidR="00A13983" w:rsidRPr="00C1441D" w:rsidRDefault="00A13983"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Rakovica</w:t>
            </w:r>
          </w:p>
        </w:tc>
        <w:tc>
          <w:tcPr>
            <w:tcW w:w="1174" w:type="dxa"/>
            <w:shd w:val="clear" w:color="auto" w:fill="5B9BD5" w:themeFill="accent1"/>
            <w:noWrap/>
            <w:vAlign w:val="bottom"/>
            <w:hideMark/>
          </w:tcPr>
          <w:p w14:paraId="5D3BF2CE"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6.9%</w:t>
            </w:r>
          </w:p>
        </w:tc>
        <w:tc>
          <w:tcPr>
            <w:tcW w:w="940" w:type="dxa"/>
            <w:shd w:val="clear" w:color="auto" w:fill="5B9BD5" w:themeFill="accent1"/>
            <w:noWrap/>
            <w:vAlign w:val="bottom"/>
            <w:hideMark/>
          </w:tcPr>
          <w:p w14:paraId="5FDEC344"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0.027</w:t>
            </w:r>
          </w:p>
        </w:tc>
        <w:tc>
          <w:tcPr>
            <w:tcW w:w="940" w:type="dxa"/>
            <w:shd w:val="clear" w:color="auto" w:fill="5B9BD5" w:themeFill="accent1"/>
            <w:noWrap/>
            <w:vAlign w:val="bottom"/>
            <w:hideMark/>
          </w:tcPr>
          <w:p w14:paraId="7FF60042"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0.019</w:t>
            </w:r>
          </w:p>
        </w:tc>
        <w:tc>
          <w:tcPr>
            <w:tcW w:w="940" w:type="dxa"/>
            <w:shd w:val="clear" w:color="auto" w:fill="5B9BD5" w:themeFill="accent1"/>
            <w:noWrap/>
            <w:vAlign w:val="bottom"/>
            <w:hideMark/>
          </w:tcPr>
          <w:p w14:paraId="1B74EE26"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w:t>
            </w:r>
          </w:p>
        </w:tc>
        <w:tc>
          <w:tcPr>
            <w:tcW w:w="940" w:type="dxa"/>
            <w:shd w:val="clear" w:color="auto" w:fill="5B9BD5" w:themeFill="accent1"/>
            <w:noWrap/>
            <w:vAlign w:val="bottom"/>
            <w:hideMark/>
          </w:tcPr>
          <w:p w14:paraId="6FE0D92E"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w:t>
            </w:r>
          </w:p>
        </w:tc>
        <w:tc>
          <w:tcPr>
            <w:tcW w:w="940" w:type="dxa"/>
            <w:shd w:val="clear" w:color="auto" w:fill="5B9BD5" w:themeFill="accent1"/>
            <w:noWrap/>
            <w:vAlign w:val="bottom"/>
            <w:hideMark/>
          </w:tcPr>
          <w:p w14:paraId="1FF8AE74"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0.0034</w:t>
            </w:r>
          </w:p>
        </w:tc>
        <w:tc>
          <w:tcPr>
            <w:tcW w:w="940" w:type="dxa"/>
            <w:shd w:val="clear" w:color="auto" w:fill="5B9BD5" w:themeFill="accent1"/>
            <w:noWrap/>
            <w:vAlign w:val="bottom"/>
            <w:hideMark/>
          </w:tcPr>
          <w:p w14:paraId="22494B9E"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0.307</w:t>
            </w:r>
          </w:p>
        </w:tc>
        <w:tc>
          <w:tcPr>
            <w:tcW w:w="940" w:type="dxa"/>
            <w:shd w:val="clear" w:color="auto" w:fill="5B9BD5" w:themeFill="accent1"/>
            <w:noWrap/>
            <w:vAlign w:val="bottom"/>
            <w:hideMark/>
          </w:tcPr>
          <w:p w14:paraId="70E6BE11"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0.0051</w:t>
            </w:r>
          </w:p>
        </w:tc>
      </w:tr>
      <w:tr w:rsidR="00A13983" w:rsidRPr="00C1441D" w14:paraId="43171E0F" w14:textId="77777777" w:rsidTr="009A275D">
        <w:trPr>
          <w:trHeight w:val="300"/>
        </w:trPr>
        <w:tc>
          <w:tcPr>
            <w:tcW w:w="2126" w:type="dxa"/>
            <w:shd w:val="clear" w:color="auto" w:fill="auto"/>
            <w:noWrap/>
            <w:vAlign w:val="bottom"/>
          </w:tcPr>
          <w:p w14:paraId="7FE925C2" w14:textId="77777777" w:rsidR="00A13983" w:rsidRPr="00C1441D" w:rsidRDefault="00A13983"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Savski venac</w:t>
            </w:r>
          </w:p>
        </w:tc>
        <w:tc>
          <w:tcPr>
            <w:tcW w:w="1174" w:type="dxa"/>
            <w:shd w:val="clear" w:color="auto" w:fill="auto"/>
            <w:noWrap/>
            <w:vAlign w:val="bottom"/>
            <w:hideMark/>
          </w:tcPr>
          <w:p w14:paraId="2E5A7C90"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5.7%</w:t>
            </w:r>
          </w:p>
        </w:tc>
        <w:tc>
          <w:tcPr>
            <w:tcW w:w="940" w:type="dxa"/>
            <w:shd w:val="clear" w:color="auto" w:fill="auto"/>
            <w:noWrap/>
            <w:vAlign w:val="bottom"/>
            <w:hideMark/>
          </w:tcPr>
          <w:p w14:paraId="6069682B"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0.015</w:t>
            </w:r>
          </w:p>
        </w:tc>
        <w:tc>
          <w:tcPr>
            <w:tcW w:w="940" w:type="dxa"/>
            <w:shd w:val="clear" w:color="auto" w:fill="auto"/>
            <w:noWrap/>
            <w:vAlign w:val="bottom"/>
            <w:hideMark/>
          </w:tcPr>
          <w:p w14:paraId="46CE1AE1"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0.016</w:t>
            </w:r>
          </w:p>
        </w:tc>
        <w:tc>
          <w:tcPr>
            <w:tcW w:w="940" w:type="dxa"/>
            <w:shd w:val="clear" w:color="auto" w:fill="auto"/>
            <w:noWrap/>
            <w:vAlign w:val="bottom"/>
            <w:hideMark/>
          </w:tcPr>
          <w:p w14:paraId="6BE9FABC"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0.004</w:t>
            </w:r>
          </w:p>
        </w:tc>
        <w:tc>
          <w:tcPr>
            <w:tcW w:w="940" w:type="dxa"/>
            <w:shd w:val="clear" w:color="auto" w:fill="auto"/>
            <w:noWrap/>
            <w:vAlign w:val="bottom"/>
            <w:hideMark/>
          </w:tcPr>
          <w:p w14:paraId="0A44E5B4"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w:t>
            </w:r>
          </w:p>
        </w:tc>
        <w:tc>
          <w:tcPr>
            <w:tcW w:w="940" w:type="dxa"/>
            <w:shd w:val="clear" w:color="auto" w:fill="auto"/>
            <w:noWrap/>
            <w:vAlign w:val="bottom"/>
            <w:hideMark/>
          </w:tcPr>
          <w:p w14:paraId="102CD0FB"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0.0020</w:t>
            </w:r>
          </w:p>
        </w:tc>
        <w:tc>
          <w:tcPr>
            <w:tcW w:w="940" w:type="dxa"/>
            <w:shd w:val="clear" w:color="auto" w:fill="auto"/>
            <w:noWrap/>
            <w:vAlign w:val="bottom"/>
            <w:hideMark/>
          </w:tcPr>
          <w:p w14:paraId="2259F591"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0.308</w:t>
            </w:r>
          </w:p>
        </w:tc>
        <w:tc>
          <w:tcPr>
            <w:tcW w:w="940" w:type="dxa"/>
            <w:shd w:val="clear" w:color="auto" w:fill="auto"/>
            <w:noWrap/>
            <w:vAlign w:val="bottom"/>
            <w:hideMark/>
          </w:tcPr>
          <w:p w14:paraId="702E80FB"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0.0055</w:t>
            </w:r>
          </w:p>
        </w:tc>
      </w:tr>
      <w:tr w:rsidR="00A13983" w:rsidRPr="00C1441D" w14:paraId="58DFDC63" w14:textId="77777777" w:rsidTr="009A275D">
        <w:trPr>
          <w:trHeight w:val="300"/>
        </w:trPr>
        <w:tc>
          <w:tcPr>
            <w:tcW w:w="2126" w:type="dxa"/>
            <w:shd w:val="clear" w:color="auto" w:fill="5B9BD5" w:themeFill="accent1"/>
            <w:noWrap/>
            <w:vAlign w:val="bottom"/>
          </w:tcPr>
          <w:p w14:paraId="68E90F78" w14:textId="77777777" w:rsidR="00A13983" w:rsidRPr="00C1441D" w:rsidRDefault="00A13983"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Sopot</w:t>
            </w:r>
          </w:p>
        </w:tc>
        <w:tc>
          <w:tcPr>
            <w:tcW w:w="1174" w:type="dxa"/>
            <w:shd w:val="clear" w:color="auto" w:fill="5B9BD5" w:themeFill="accent1"/>
            <w:noWrap/>
            <w:vAlign w:val="bottom"/>
            <w:hideMark/>
          </w:tcPr>
          <w:p w14:paraId="50036F9F"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26.9%</w:t>
            </w:r>
          </w:p>
        </w:tc>
        <w:tc>
          <w:tcPr>
            <w:tcW w:w="940" w:type="dxa"/>
            <w:shd w:val="clear" w:color="auto" w:fill="5B9BD5" w:themeFill="accent1"/>
            <w:noWrap/>
            <w:vAlign w:val="bottom"/>
            <w:hideMark/>
          </w:tcPr>
          <w:p w14:paraId="2EDDF85C"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0.044</w:t>
            </w:r>
          </w:p>
        </w:tc>
        <w:tc>
          <w:tcPr>
            <w:tcW w:w="940" w:type="dxa"/>
            <w:shd w:val="clear" w:color="auto" w:fill="5B9BD5" w:themeFill="accent1"/>
            <w:noWrap/>
            <w:vAlign w:val="bottom"/>
            <w:hideMark/>
          </w:tcPr>
          <w:p w14:paraId="148DB3D9"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0.089</w:t>
            </w:r>
          </w:p>
        </w:tc>
        <w:tc>
          <w:tcPr>
            <w:tcW w:w="940" w:type="dxa"/>
            <w:shd w:val="clear" w:color="auto" w:fill="5B9BD5" w:themeFill="accent1"/>
            <w:noWrap/>
            <w:vAlign w:val="bottom"/>
            <w:hideMark/>
          </w:tcPr>
          <w:p w14:paraId="1B3937D1"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0.017</w:t>
            </w:r>
          </w:p>
        </w:tc>
        <w:tc>
          <w:tcPr>
            <w:tcW w:w="940" w:type="dxa"/>
            <w:shd w:val="clear" w:color="auto" w:fill="5B9BD5" w:themeFill="accent1"/>
            <w:noWrap/>
            <w:vAlign w:val="bottom"/>
            <w:hideMark/>
          </w:tcPr>
          <w:p w14:paraId="7D1F184D"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0.043</w:t>
            </w:r>
          </w:p>
        </w:tc>
        <w:tc>
          <w:tcPr>
            <w:tcW w:w="940" w:type="dxa"/>
            <w:shd w:val="clear" w:color="auto" w:fill="5B9BD5" w:themeFill="accent1"/>
            <w:noWrap/>
            <w:vAlign w:val="bottom"/>
            <w:hideMark/>
          </w:tcPr>
          <w:p w14:paraId="2CF437D6"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0.0094</w:t>
            </w:r>
          </w:p>
        </w:tc>
        <w:tc>
          <w:tcPr>
            <w:tcW w:w="940" w:type="dxa"/>
            <w:shd w:val="clear" w:color="auto" w:fill="5B9BD5" w:themeFill="accent1"/>
            <w:noWrap/>
            <w:vAlign w:val="bottom"/>
            <w:hideMark/>
          </w:tcPr>
          <w:p w14:paraId="300EDBF1"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0.337</w:t>
            </w:r>
          </w:p>
        </w:tc>
        <w:tc>
          <w:tcPr>
            <w:tcW w:w="940" w:type="dxa"/>
            <w:shd w:val="clear" w:color="auto" w:fill="5B9BD5" w:themeFill="accent1"/>
            <w:noWrap/>
            <w:vAlign w:val="bottom"/>
            <w:hideMark/>
          </w:tcPr>
          <w:p w14:paraId="4518862A"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0.0071</w:t>
            </w:r>
          </w:p>
        </w:tc>
      </w:tr>
      <w:tr w:rsidR="00A13983" w:rsidRPr="00C1441D" w14:paraId="7888B7D9" w14:textId="77777777" w:rsidTr="009A275D">
        <w:trPr>
          <w:trHeight w:val="300"/>
        </w:trPr>
        <w:tc>
          <w:tcPr>
            <w:tcW w:w="2126" w:type="dxa"/>
            <w:shd w:val="clear" w:color="auto" w:fill="auto"/>
            <w:noWrap/>
            <w:vAlign w:val="bottom"/>
          </w:tcPr>
          <w:p w14:paraId="1F16A7B8" w14:textId="77777777" w:rsidR="00A13983" w:rsidRPr="00C1441D" w:rsidRDefault="00A13983"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Stari grad</w:t>
            </w:r>
          </w:p>
        </w:tc>
        <w:tc>
          <w:tcPr>
            <w:tcW w:w="1174" w:type="dxa"/>
            <w:shd w:val="clear" w:color="auto" w:fill="auto"/>
            <w:noWrap/>
            <w:vAlign w:val="bottom"/>
            <w:hideMark/>
          </w:tcPr>
          <w:p w14:paraId="432D0AF2"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5.4%</w:t>
            </w:r>
          </w:p>
        </w:tc>
        <w:tc>
          <w:tcPr>
            <w:tcW w:w="940" w:type="dxa"/>
            <w:shd w:val="clear" w:color="auto" w:fill="auto"/>
            <w:noWrap/>
            <w:vAlign w:val="bottom"/>
            <w:hideMark/>
          </w:tcPr>
          <w:p w14:paraId="3209BC3C"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0.014</w:t>
            </w:r>
          </w:p>
        </w:tc>
        <w:tc>
          <w:tcPr>
            <w:tcW w:w="940" w:type="dxa"/>
            <w:shd w:val="clear" w:color="auto" w:fill="auto"/>
            <w:noWrap/>
            <w:vAlign w:val="bottom"/>
            <w:hideMark/>
          </w:tcPr>
          <w:p w14:paraId="3A8706DD"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0.015</w:t>
            </w:r>
          </w:p>
        </w:tc>
        <w:tc>
          <w:tcPr>
            <w:tcW w:w="940" w:type="dxa"/>
            <w:shd w:val="clear" w:color="auto" w:fill="auto"/>
            <w:noWrap/>
            <w:vAlign w:val="bottom"/>
            <w:hideMark/>
          </w:tcPr>
          <w:p w14:paraId="691F278C"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0.004</w:t>
            </w:r>
          </w:p>
        </w:tc>
        <w:tc>
          <w:tcPr>
            <w:tcW w:w="940" w:type="dxa"/>
            <w:shd w:val="clear" w:color="auto" w:fill="auto"/>
            <w:noWrap/>
            <w:vAlign w:val="bottom"/>
            <w:hideMark/>
          </w:tcPr>
          <w:p w14:paraId="6B3D08D6"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w:t>
            </w:r>
          </w:p>
        </w:tc>
        <w:tc>
          <w:tcPr>
            <w:tcW w:w="940" w:type="dxa"/>
            <w:shd w:val="clear" w:color="auto" w:fill="auto"/>
            <w:noWrap/>
            <w:vAlign w:val="bottom"/>
            <w:hideMark/>
          </w:tcPr>
          <w:p w14:paraId="1F88F7EC"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0.0017</w:t>
            </w:r>
          </w:p>
        </w:tc>
        <w:tc>
          <w:tcPr>
            <w:tcW w:w="940" w:type="dxa"/>
            <w:shd w:val="clear" w:color="auto" w:fill="auto"/>
            <w:noWrap/>
            <w:vAlign w:val="bottom"/>
            <w:hideMark/>
          </w:tcPr>
          <w:p w14:paraId="649BEE13"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0.306</w:t>
            </w:r>
          </w:p>
        </w:tc>
        <w:tc>
          <w:tcPr>
            <w:tcW w:w="940" w:type="dxa"/>
            <w:shd w:val="clear" w:color="auto" w:fill="auto"/>
            <w:noWrap/>
            <w:vAlign w:val="bottom"/>
            <w:hideMark/>
          </w:tcPr>
          <w:p w14:paraId="4D094AD5"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0.0053</w:t>
            </w:r>
          </w:p>
        </w:tc>
      </w:tr>
      <w:tr w:rsidR="00A13983" w:rsidRPr="00C1441D" w14:paraId="567D885F" w14:textId="77777777" w:rsidTr="009A275D">
        <w:trPr>
          <w:trHeight w:val="300"/>
        </w:trPr>
        <w:tc>
          <w:tcPr>
            <w:tcW w:w="2126" w:type="dxa"/>
            <w:shd w:val="clear" w:color="auto" w:fill="5B9BD5" w:themeFill="accent1"/>
            <w:noWrap/>
            <w:vAlign w:val="bottom"/>
          </w:tcPr>
          <w:p w14:paraId="3002044E" w14:textId="77777777" w:rsidR="00A13983" w:rsidRPr="00C1441D" w:rsidRDefault="00A13983"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Čukarica</w:t>
            </w:r>
          </w:p>
        </w:tc>
        <w:tc>
          <w:tcPr>
            <w:tcW w:w="1174" w:type="dxa"/>
            <w:shd w:val="clear" w:color="auto" w:fill="5B9BD5" w:themeFill="accent1"/>
            <w:noWrap/>
            <w:vAlign w:val="bottom"/>
            <w:hideMark/>
          </w:tcPr>
          <w:p w14:paraId="586C0392"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8.3%</w:t>
            </w:r>
          </w:p>
        </w:tc>
        <w:tc>
          <w:tcPr>
            <w:tcW w:w="940" w:type="dxa"/>
            <w:shd w:val="clear" w:color="auto" w:fill="5B9BD5" w:themeFill="accent1"/>
            <w:noWrap/>
            <w:vAlign w:val="bottom"/>
            <w:hideMark/>
          </w:tcPr>
          <w:p w14:paraId="42D1CCB5"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0.017</w:t>
            </w:r>
          </w:p>
        </w:tc>
        <w:tc>
          <w:tcPr>
            <w:tcW w:w="940" w:type="dxa"/>
            <w:shd w:val="clear" w:color="auto" w:fill="5B9BD5" w:themeFill="accent1"/>
            <w:noWrap/>
            <w:vAlign w:val="bottom"/>
            <w:hideMark/>
          </w:tcPr>
          <w:p w14:paraId="05A71F56"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0.024</w:t>
            </w:r>
          </w:p>
        </w:tc>
        <w:tc>
          <w:tcPr>
            <w:tcW w:w="940" w:type="dxa"/>
            <w:shd w:val="clear" w:color="auto" w:fill="5B9BD5" w:themeFill="accent1"/>
            <w:noWrap/>
            <w:vAlign w:val="bottom"/>
            <w:hideMark/>
          </w:tcPr>
          <w:p w14:paraId="7769E913"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w:t>
            </w:r>
          </w:p>
        </w:tc>
        <w:tc>
          <w:tcPr>
            <w:tcW w:w="940" w:type="dxa"/>
            <w:shd w:val="clear" w:color="auto" w:fill="5B9BD5" w:themeFill="accent1"/>
            <w:noWrap/>
            <w:vAlign w:val="bottom"/>
            <w:hideMark/>
          </w:tcPr>
          <w:p w14:paraId="351F7F01"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w:t>
            </w:r>
          </w:p>
        </w:tc>
        <w:tc>
          <w:tcPr>
            <w:tcW w:w="940" w:type="dxa"/>
            <w:shd w:val="clear" w:color="auto" w:fill="5B9BD5" w:themeFill="accent1"/>
            <w:noWrap/>
            <w:vAlign w:val="bottom"/>
            <w:hideMark/>
          </w:tcPr>
          <w:p w14:paraId="14582202"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0.0023</w:t>
            </w:r>
          </w:p>
        </w:tc>
        <w:tc>
          <w:tcPr>
            <w:tcW w:w="940" w:type="dxa"/>
            <w:shd w:val="clear" w:color="auto" w:fill="5B9BD5" w:themeFill="accent1"/>
            <w:noWrap/>
            <w:vAlign w:val="bottom"/>
            <w:hideMark/>
          </w:tcPr>
          <w:p w14:paraId="141D55A2"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0.318</w:t>
            </w:r>
          </w:p>
        </w:tc>
        <w:tc>
          <w:tcPr>
            <w:tcW w:w="940" w:type="dxa"/>
            <w:shd w:val="clear" w:color="auto" w:fill="5B9BD5" w:themeFill="accent1"/>
            <w:noWrap/>
            <w:vAlign w:val="bottom"/>
            <w:hideMark/>
          </w:tcPr>
          <w:p w14:paraId="446AF674"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0.0048</w:t>
            </w:r>
          </w:p>
        </w:tc>
      </w:tr>
      <w:tr w:rsidR="00A13983" w:rsidRPr="00C1441D" w14:paraId="73D9B694" w14:textId="77777777" w:rsidTr="009A275D">
        <w:trPr>
          <w:trHeight w:val="300"/>
        </w:trPr>
        <w:tc>
          <w:tcPr>
            <w:tcW w:w="2126" w:type="dxa"/>
            <w:shd w:val="clear" w:color="auto" w:fill="auto"/>
            <w:noWrap/>
            <w:vAlign w:val="bottom"/>
          </w:tcPr>
          <w:p w14:paraId="28E58240" w14:textId="77777777" w:rsidR="00A13983" w:rsidRPr="00C1441D" w:rsidRDefault="00A13983"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Surčin</w:t>
            </w:r>
          </w:p>
        </w:tc>
        <w:tc>
          <w:tcPr>
            <w:tcW w:w="1174" w:type="dxa"/>
            <w:shd w:val="clear" w:color="auto" w:fill="auto"/>
            <w:noWrap/>
            <w:vAlign w:val="bottom"/>
            <w:hideMark/>
          </w:tcPr>
          <w:p w14:paraId="07C28DA5"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15.9%</w:t>
            </w:r>
          </w:p>
        </w:tc>
        <w:tc>
          <w:tcPr>
            <w:tcW w:w="940" w:type="dxa"/>
            <w:shd w:val="clear" w:color="auto" w:fill="auto"/>
            <w:noWrap/>
            <w:vAlign w:val="bottom"/>
            <w:hideMark/>
          </w:tcPr>
          <w:p w14:paraId="4DC0B5DA"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0.035</w:t>
            </w:r>
          </w:p>
        </w:tc>
        <w:tc>
          <w:tcPr>
            <w:tcW w:w="940" w:type="dxa"/>
            <w:shd w:val="clear" w:color="auto" w:fill="auto"/>
            <w:noWrap/>
            <w:vAlign w:val="bottom"/>
            <w:hideMark/>
          </w:tcPr>
          <w:p w14:paraId="750D4DE6"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0.048</w:t>
            </w:r>
          </w:p>
        </w:tc>
        <w:tc>
          <w:tcPr>
            <w:tcW w:w="940" w:type="dxa"/>
            <w:shd w:val="clear" w:color="auto" w:fill="auto"/>
            <w:noWrap/>
            <w:vAlign w:val="bottom"/>
            <w:hideMark/>
          </w:tcPr>
          <w:p w14:paraId="1A726B5D"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w:t>
            </w:r>
          </w:p>
        </w:tc>
        <w:tc>
          <w:tcPr>
            <w:tcW w:w="940" w:type="dxa"/>
            <w:shd w:val="clear" w:color="auto" w:fill="auto"/>
            <w:noWrap/>
            <w:vAlign w:val="bottom"/>
            <w:hideMark/>
          </w:tcPr>
          <w:p w14:paraId="328D9D89"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0.022</w:t>
            </w:r>
          </w:p>
        </w:tc>
        <w:tc>
          <w:tcPr>
            <w:tcW w:w="940" w:type="dxa"/>
            <w:shd w:val="clear" w:color="auto" w:fill="auto"/>
            <w:noWrap/>
            <w:vAlign w:val="bottom"/>
            <w:hideMark/>
          </w:tcPr>
          <w:p w14:paraId="7DE166EF"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0.0053</w:t>
            </w:r>
          </w:p>
        </w:tc>
        <w:tc>
          <w:tcPr>
            <w:tcW w:w="940" w:type="dxa"/>
            <w:shd w:val="clear" w:color="auto" w:fill="auto"/>
            <w:noWrap/>
            <w:vAlign w:val="bottom"/>
            <w:hideMark/>
          </w:tcPr>
          <w:p w14:paraId="4B36DAAE"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0.318</w:t>
            </w:r>
          </w:p>
        </w:tc>
        <w:tc>
          <w:tcPr>
            <w:tcW w:w="940" w:type="dxa"/>
            <w:shd w:val="clear" w:color="auto" w:fill="auto"/>
            <w:noWrap/>
            <w:vAlign w:val="bottom"/>
            <w:hideMark/>
          </w:tcPr>
          <w:p w14:paraId="127028CB" w14:textId="77777777" w:rsidR="00A13983" w:rsidRPr="00C1441D" w:rsidRDefault="00A13983"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0.0051</w:t>
            </w:r>
          </w:p>
        </w:tc>
      </w:tr>
    </w:tbl>
    <w:p w14:paraId="023E4CDF" w14:textId="77777777" w:rsidR="002A384F" w:rsidRPr="00C1441D" w:rsidRDefault="002A384F" w:rsidP="002A384F">
      <w:pPr>
        <w:rPr>
          <w:lang w:val="sr-Latn-RS"/>
        </w:rPr>
      </w:pPr>
    </w:p>
    <w:p w14:paraId="2B17B94A" w14:textId="77777777" w:rsidR="002A384F" w:rsidRPr="00C1441D" w:rsidRDefault="002A384F" w:rsidP="002A384F">
      <w:pPr>
        <w:rPr>
          <w:lang w:val="sr-Latn-RS"/>
        </w:rPr>
      </w:pPr>
      <w:r w:rsidRPr="00C1441D">
        <w:rPr>
          <w:lang w:val="sr-Latn-RS"/>
        </w:rPr>
        <w:br w:type="page"/>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962"/>
        <w:gridCol w:w="1104"/>
        <w:gridCol w:w="962"/>
        <w:gridCol w:w="1104"/>
        <w:gridCol w:w="1104"/>
        <w:gridCol w:w="1104"/>
        <w:gridCol w:w="906"/>
        <w:gridCol w:w="1152"/>
      </w:tblGrid>
      <w:tr w:rsidR="002A384F" w:rsidRPr="00C1441D" w14:paraId="6000BAC5" w14:textId="77777777" w:rsidTr="009A275D">
        <w:trPr>
          <w:trHeight w:val="375"/>
          <w:tblHeader/>
        </w:trPr>
        <w:tc>
          <w:tcPr>
            <w:tcW w:w="9385" w:type="dxa"/>
            <w:gridSpan w:val="9"/>
            <w:shd w:val="clear" w:color="auto" w:fill="44546A" w:themeFill="text2"/>
            <w:noWrap/>
            <w:vAlign w:val="bottom"/>
            <w:hideMark/>
          </w:tcPr>
          <w:p w14:paraId="482C2127" w14:textId="77777777" w:rsidR="002A384F" w:rsidRPr="00C1441D" w:rsidRDefault="00185BCB" w:rsidP="00A13983">
            <w:pPr>
              <w:tabs>
                <w:tab w:val="left" w:pos="604"/>
              </w:tabs>
              <w:spacing w:after="0" w:line="240" w:lineRule="auto"/>
              <w:ind w:left="176" w:hanging="142"/>
              <w:jc w:val="center"/>
              <w:rPr>
                <w:rFonts w:eastAsia="Times New Roman" w:cs="Arial"/>
                <w:b/>
                <w:bCs/>
                <w:color w:val="FFFFFF" w:themeColor="background1"/>
                <w:szCs w:val="21"/>
                <w:lang w:val="sr-Latn-RS"/>
              </w:rPr>
            </w:pPr>
            <w:r w:rsidRPr="00C1441D">
              <w:rPr>
                <w:rFonts w:eastAsia="Times New Roman" w:cs="Arial"/>
                <w:b/>
                <w:bCs/>
                <w:color w:val="FFFFFF" w:themeColor="background1"/>
                <w:szCs w:val="21"/>
                <w:lang w:val="sr-Latn-RS"/>
              </w:rPr>
              <w:t>Southern and Eastern Serbia (</w:t>
            </w:r>
            <w:r w:rsidR="005446E2" w:rsidRPr="00C1441D">
              <w:rPr>
                <w:rFonts w:eastAsia="Times New Roman" w:cs="Arial"/>
                <w:b/>
                <w:bCs/>
                <w:color w:val="FFFFFF" w:themeColor="background1"/>
                <w:szCs w:val="21"/>
                <w:lang w:val="sr-Latn-RS"/>
              </w:rPr>
              <w:t xml:space="preserve">Region </w:t>
            </w:r>
            <w:r w:rsidR="002A384F" w:rsidRPr="00C1441D">
              <w:rPr>
                <w:rFonts w:eastAsia="Times New Roman" w:cs="Arial"/>
                <w:b/>
                <w:bCs/>
                <w:color w:val="FFFFFF" w:themeColor="background1"/>
                <w:szCs w:val="21"/>
                <w:lang w:val="sr-Latn-RS"/>
              </w:rPr>
              <w:t xml:space="preserve">Južne i </w:t>
            </w:r>
            <w:r w:rsidR="005446E2" w:rsidRPr="00C1441D">
              <w:rPr>
                <w:rFonts w:eastAsia="Times New Roman" w:cs="Arial"/>
                <w:b/>
                <w:bCs/>
                <w:color w:val="FFFFFF" w:themeColor="background1"/>
                <w:szCs w:val="21"/>
                <w:lang w:val="sr-Latn-RS"/>
              </w:rPr>
              <w:t>I</w:t>
            </w:r>
            <w:r w:rsidR="002A384F" w:rsidRPr="00C1441D">
              <w:rPr>
                <w:rFonts w:eastAsia="Times New Roman" w:cs="Arial"/>
                <w:b/>
                <w:bCs/>
                <w:color w:val="FFFFFF" w:themeColor="background1"/>
                <w:szCs w:val="21"/>
                <w:lang w:val="sr-Latn-RS"/>
              </w:rPr>
              <w:t>stočn</w:t>
            </w:r>
            <w:r w:rsidR="005446E2" w:rsidRPr="00C1441D">
              <w:rPr>
                <w:rFonts w:eastAsia="Times New Roman" w:cs="Arial"/>
                <w:b/>
                <w:bCs/>
                <w:color w:val="FFFFFF" w:themeColor="background1"/>
                <w:szCs w:val="21"/>
                <w:lang w:val="sr-Latn-RS"/>
              </w:rPr>
              <w:t>e</w:t>
            </w:r>
            <w:r w:rsidR="002A384F" w:rsidRPr="00C1441D">
              <w:rPr>
                <w:rFonts w:eastAsia="Times New Roman" w:cs="Arial"/>
                <w:b/>
                <w:bCs/>
                <w:color w:val="FFFFFF" w:themeColor="background1"/>
                <w:szCs w:val="21"/>
                <w:lang w:val="sr-Latn-RS"/>
              </w:rPr>
              <w:t xml:space="preserve"> Srbij</w:t>
            </w:r>
            <w:r w:rsidR="005446E2" w:rsidRPr="00C1441D">
              <w:rPr>
                <w:rFonts w:eastAsia="Times New Roman" w:cs="Arial"/>
                <w:b/>
                <w:bCs/>
                <w:color w:val="FFFFFF" w:themeColor="background1"/>
                <w:szCs w:val="21"/>
                <w:lang w:val="sr-Latn-RS"/>
              </w:rPr>
              <w:t>e</w:t>
            </w:r>
            <w:r w:rsidRPr="00C1441D">
              <w:rPr>
                <w:rFonts w:eastAsia="Times New Roman" w:cs="Arial"/>
                <w:b/>
                <w:bCs/>
                <w:color w:val="FFFFFF" w:themeColor="background1"/>
                <w:szCs w:val="21"/>
                <w:lang w:val="sr-Latn-RS"/>
              </w:rPr>
              <w:t>)</w:t>
            </w:r>
          </w:p>
        </w:tc>
      </w:tr>
      <w:tr w:rsidR="00A13983" w:rsidRPr="00C1441D" w14:paraId="3FCC4EC7" w14:textId="77777777" w:rsidTr="009A275D">
        <w:trPr>
          <w:trHeight w:val="900"/>
        </w:trPr>
        <w:tc>
          <w:tcPr>
            <w:tcW w:w="1426" w:type="dxa"/>
            <w:shd w:val="clear" w:color="auto" w:fill="44546A" w:themeFill="text2"/>
            <w:noWrap/>
            <w:vAlign w:val="bottom"/>
            <w:hideMark/>
          </w:tcPr>
          <w:p w14:paraId="1709FD19" w14:textId="77777777" w:rsidR="00A13983" w:rsidRPr="00C1441D" w:rsidRDefault="00A13983" w:rsidP="00A13983">
            <w:pPr>
              <w:tabs>
                <w:tab w:val="left" w:pos="604"/>
              </w:tabs>
              <w:spacing w:after="0" w:line="240" w:lineRule="auto"/>
              <w:ind w:left="176" w:hanging="142"/>
              <w:rPr>
                <w:rFonts w:eastAsia="Times New Roman" w:cs="Arial"/>
                <w:color w:val="FFFFFF" w:themeColor="background1"/>
                <w:szCs w:val="21"/>
                <w:lang w:val="sr-Latn-RS"/>
              </w:rPr>
            </w:pPr>
            <w:r w:rsidRPr="00C1441D">
              <w:rPr>
                <w:rFonts w:eastAsia="Times New Roman" w:cs="Arial"/>
                <w:color w:val="FFFFFF" w:themeColor="background1"/>
                <w:szCs w:val="21"/>
                <w:lang w:val="sr-Latn-RS"/>
              </w:rPr>
              <w:t>Municipality</w:t>
            </w:r>
          </w:p>
        </w:tc>
        <w:tc>
          <w:tcPr>
            <w:tcW w:w="901" w:type="dxa"/>
            <w:shd w:val="clear" w:color="auto" w:fill="44546A" w:themeFill="text2"/>
            <w:vAlign w:val="bottom"/>
            <w:hideMark/>
          </w:tcPr>
          <w:p w14:paraId="753F6046" w14:textId="77777777" w:rsidR="00A13983" w:rsidRPr="00C1441D" w:rsidRDefault="00A13983" w:rsidP="00A13983">
            <w:pPr>
              <w:tabs>
                <w:tab w:val="left" w:pos="604"/>
              </w:tabs>
              <w:spacing w:after="0" w:line="240" w:lineRule="auto"/>
              <w:ind w:left="176" w:hanging="142"/>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Poverty Rate</w:t>
            </w:r>
          </w:p>
        </w:tc>
        <w:tc>
          <w:tcPr>
            <w:tcW w:w="1031" w:type="dxa"/>
            <w:shd w:val="clear" w:color="auto" w:fill="44546A" w:themeFill="text2"/>
            <w:vAlign w:val="bottom"/>
            <w:hideMark/>
          </w:tcPr>
          <w:p w14:paraId="1B5D667A" w14:textId="77777777" w:rsidR="00A13983" w:rsidRPr="00C1441D" w:rsidRDefault="00A13983" w:rsidP="00A13983">
            <w:pPr>
              <w:tabs>
                <w:tab w:val="left" w:pos="604"/>
              </w:tabs>
              <w:spacing w:after="0" w:line="240" w:lineRule="auto"/>
              <w:ind w:left="176" w:hanging="142"/>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SE Poverty</w:t>
            </w:r>
          </w:p>
        </w:tc>
        <w:tc>
          <w:tcPr>
            <w:tcW w:w="901" w:type="dxa"/>
            <w:shd w:val="clear" w:color="auto" w:fill="44546A" w:themeFill="text2"/>
            <w:vAlign w:val="bottom"/>
            <w:hideMark/>
          </w:tcPr>
          <w:p w14:paraId="69311256" w14:textId="77777777" w:rsidR="00A13983" w:rsidRPr="00C1441D" w:rsidRDefault="00A13983" w:rsidP="00A13983">
            <w:pPr>
              <w:tabs>
                <w:tab w:val="left" w:pos="604"/>
              </w:tabs>
              <w:spacing w:after="0" w:line="240" w:lineRule="auto"/>
              <w:ind w:left="176" w:hanging="142"/>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Poverty Gap</w:t>
            </w:r>
          </w:p>
        </w:tc>
        <w:tc>
          <w:tcPr>
            <w:tcW w:w="1031" w:type="dxa"/>
            <w:shd w:val="clear" w:color="auto" w:fill="44546A" w:themeFill="text2"/>
            <w:vAlign w:val="bottom"/>
            <w:hideMark/>
          </w:tcPr>
          <w:p w14:paraId="1A995A0A" w14:textId="77777777" w:rsidR="00A13983" w:rsidRPr="00C1441D" w:rsidRDefault="00A13983" w:rsidP="00A13983">
            <w:pPr>
              <w:tabs>
                <w:tab w:val="left" w:pos="604"/>
              </w:tabs>
              <w:spacing w:after="0" w:line="240" w:lineRule="auto"/>
              <w:ind w:left="176" w:hanging="142"/>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SE Poverty Gap</w:t>
            </w:r>
          </w:p>
        </w:tc>
        <w:tc>
          <w:tcPr>
            <w:tcW w:w="1031" w:type="dxa"/>
            <w:shd w:val="clear" w:color="auto" w:fill="44546A" w:themeFill="text2"/>
            <w:vAlign w:val="bottom"/>
            <w:hideMark/>
          </w:tcPr>
          <w:p w14:paraId="08200196" w14:textId="77777777" w:rsidR="00A13983" w:rsidRPr="00C1441D" w:rsidRDefault="00A13983" w:rsidP="00A13983">
            <w:pPr>
              <w:tabs>
                <w:tab w:val="left" w:pos="604"/>
              </w:tabs>
              <w:spacing w:after="0" w:line="240" w:lineRule="auto"/>
              <w:ind w:left="176" w:hanging="142"/>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Sq. Poverty Gap</w:t>
            </w:r>
          </w:p>
        </w:tc>
        <w:tc>
          <w:tcPr>
            <w:tcW w:w="1031" w:type="dxa"/>
            <w:shd w:val="clear" w:color="auto" w:fill="44546A" w:themeFill="text2"/>
            <w:vAlign w:val="bottom"/>
            <w:hideMark/>
          </w:tcPr>
          <w:p w14:paraId="4EE983B3" w14:textId="77777777" w:rsidR="00A13983" w:rsidRPr="00C1441D" w:rsidRDefault="00A13983" w:rsidP="00A13983">
            <w:pPr>
              <w:tabs>
                <w:tab w:val="left" w:pos="604"/>
              </w:tabs>
              <w:spacing w:after="0" w:line="240" w:lineRule="auto"/>
              <w:ind w:left="176" w:hanging="142"/>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SE Sq. Poverty Gap</w:t>
            </w:r>
          </w:p>
        </w:tc>
        <w:tc>
          <w:tcPr>
            <w:tcW w:w="881" w:type="dxa"/>
            <w:shd w:val="clear" w:color="auto" w:fill="44546A" w:themeFill="text2"/>
            <w:vAlign w:val="bottom"/>
            <w:hideMark/>
          </w:tcPr>
          <w:p w14:paraId="6F6E4A4F" w14:textId="77777777" w:rsidR="00A13983" w:rsidRPr="00C1441D" w:rsidRDefault="00A13983" w:rsidP="00A13983">
            <w:pPr>
              <w:tabs>
                <w:tab w:val="left" w:pos="604"/>
              </w:tabs>
              <w:spacing w:after="0" w:line="240" w:lineRule="auto"/>
              <w:ind w:left="176" w:hanging="142"/>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Gini Index</w:t>
            </w:r>
          </w:p>
        </w:tc>
        <w:tc>
          <w:tcPr>
            <w:tcW w:w="1152" w:type="dxa"/>
            <w:shd w:val="clear" w:color="auto" w:fill="44546A" w:themeFill="text2"/>
            <w:vAlign w:val="bottom"/>
            <w:hideMark/>
          </w:tcPr>
          <w:p w14:paraId="7525A232" w14:textId="77777777" w:rsidR="00A13983" w:rsidRPr="00C1441D" w:rsidRDefault="00A13983" w:rsidP="00A13983">
            <w:pPr>
              <w:tabs>
                <w:tab w:val="left" w:pos="604"/>
              </w:tabs>
              <w:spacing w:after="0" w:line="240" w:lineRule="auto"/>
              <w:ind w:left="176" w:hanging="142"/>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SE Gini</w:t>
            </w:r>
          </w:p>
        </w:tc>
      </w:tr>
      <w:tr w:rsidR="00A13983" w:rsidRPr="00C1441D" w14:paraId="0AF5A305" w14:textId="77777777" w:rsidTr="009A275D">
        <w:trPr>
          <w:trHeight w:val="300"/>
        </w:trPr>
        <w:tc>
          <w:tcPr>
            <w:tcW w:w="1426" w:type="dxa"/>
            <w:shd w:val="clear" w:color="auto" w:fill="auto"/>
            <w:noWrap/>
            <w:vAlign w:val="bottom"/>
            <w:hideMark/>
          </w:tcPr>
          <w:p w14:paraId="1BF6F074"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Aleksinac</w:t>
            </w:r>
          </w:p>
        </w:tc>
        <w:tc>
          <w:tcPr>
            <w:tcW w:w="901" w:type="dxa"/>
            <w:shd w:val="clear" w:color="auto" w:fill="auto"/>
            <w:noWrap/>
            <w:vAlign w:val="bottom"/>
            <w:hideMark/>
          </w:tcPr>
          <w:p w14:paraId="6B73428B"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40.9%</w:t>
            </w:r>
          </w:p>
        </w:tc>
        <w:tc>
          <w:tcPr>
            <w:tcW w:w="1031" w:type="dxa"/>
            <w:shd w:val="clear" w:color="auto" w:fill="auto"/>
            <w:noWrap/>
            <w:vAlign w:val="bottom"/>
            <w:hideMark/>
          </w:tcPr>
          <w:p w14:paraId="3FCCB55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0.051</w:t>
            </w:r>
          </w:p>
        </w:tc>
        <w:tc>
          <w:tcPr>
            <w:tcW w:w="901" w:type="dxa"/>
            <w:shd w:val="clear" w:color="auto" w:fill="auto"/>
            <w:noWrap/>
            <w:vAlign w:val="bottom"/>
            <w:hideMark/>
          </w:tcPr>
          <w:p w14:paraId="2B56E67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0.147</w:t>
            </w:r>
          </w:p>
        </w:tc>
        <w:tc>
          <w:tcPr>
            <w:tcW w:w="1031" w:type="dxa"/>
            <w:shd w:val="clear" w:color="auto" w:fill="auto"/>
            <w:noWrap/>
            <w:vAlign w:val="bottom"/>
            <w:hideMark/>
          </w:tcPr>
          <w:p w14:paraId="3FD50F3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0.023</w:t>
            </w:r>
          </w:p>
        </w:tc>
        <w:tc>
          <w:tcPr>
            <w:tcW w:w="1031" w:type="dxa"/>
            <w:shd w:val="clear" w:color="auto" w:fill="auto"/>
            <w:noWrap/>
            <w:vAlign w:val="bottom"/>
            <w:hideMark/>
          </w:tcPr>
          <w:p w14:paraId="6BB6A27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0.075</w:t>
            </w:r>
          </w:p>
        </w:tc>
        <w:tc>
          <w:tcPr>
            <w:tcW w:w="1031" w:type="dxa"/>
            <w:shd w:val="clear" w:color="auto" w:fill="auto"/>
            <w:noWrap/>
            <w:vAlign w:val="bottom"/>
            <w:hideMark/>
          </w:tcPr>
          <w:p w14:paraId="5883095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0.0125</w:t>
            </w:r>
          </w:p>
        </w:tc>
        <w:tc>
          <w:tcPr>
            <w:tcW w:w="881" w:type="dxa"/>
            <w:shd w:val="clear" w:color="auto" w:fill="auto"/>
            <w:noWrap/>
            <w:vAlign w:val="bottom"/>
            <w:hideMark/>
          </w:tcPr>
          <w:p w14:paraId="360945D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0.354</w:t>
            </w:r>
          </w:p>
        </w:tc>
        <w:tc>
          <w:tcPr>
            <w:tcW w:w="1152" w:type="dxa"/>
            <w:shd w:val="clear" w:color="auto" w:fill="auto"/>
            <w:noWrap/>
            <w:vAlign w:val="bottom"/>
            <w:hideMark/>
          </w:tcPr>
          <w:p w14:paraId="1CC9F62B"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0.0057</w:t>
            </w:r>
          </w:p>
        </w:tc>
      </w:tr>
      <w:tr w:rsidR="00A13983" w:rsidRPr="00C1441D" w14:paraId="1451BADD" w14:textId="77777777" w:rsidTr="009A275D">
        <w:trPr>
          <w:trHeight w:val="300"/>
        </w:trPr>
        <w:tc>
          <w:tcPr>
            <w:tcW w:w="1426" w:type="dxa"/>
            <w:shd w:val="clear" w:color="auto" w:fill="5B9BD5" w:themeFill="accent1"/>
            <w:noWrap/>
            <w:vAlign w:val="bottom"/>
            <w:hideMark/>
          </w:tcPr>
          <w:p w14:paraId="0C7BB0AA"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Babušnica</w:t>
            </w:r>
          </w:p>
        </w:tc>
        <w:tc>
          <w:tcPr>
            <w:tcW w:w="901" w:type="dxa"/>
            <w:shd w:val="clear" w:color="auto" w:fill="5B9BD5" w:themeFill="accent1"/>
            <w:noWrap/>
            <w:vAlign w:val="bottom"/>
            <w:hideMark/>
          </w:tcPr>
          <w:p w14:paraId="003525E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50.4%</w:t>
            </w:r>
          </w:p>
        </w:tc>
        <w:tc>
          <w:tcPr>
            <w:tcW w:w="1031" w:type="dxa"/>
            <w:shd w:val="clear" w:color="auto" w:fill="5B9BD5" w:themeFill="accent1"/>
            <w:noWrap/>
            <w:vAlign w:val="bottom"/>
            <w:hideMark/>
          </w:tcPr>
          <w:p w14:paraId="11FCC97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0.055</w:t>
            </w:r>
          </w:p>
        </w:tc>
        <w:tc>
          <w:tcPr>
            <w:tcW w:w="901" w:type="dxa"/>
            <w:shd w:val="clear" w:color="auto" w:fill="5B9BD5" w:themeFill="accent1"/>
            <w:noWrap/>
            <w:vAlign w:val="bottom"/>
            <w:hideMark/>
          </w:tcPr>
          <w:p w14:paraId="29C9C84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0.193</w:t>
            </w:r>
          </w:p>
        </w:tc>
        <w:tc>
          <w:tcPr>
            <w:tcW w:w="1031" w:type="dxa"/>
            <w:shd w:val="clear" w:color="auto" w:fill="5B9BD5" w:themeFill="accent1"/>
            <w:noWrap/>
            <w:vAlign w:val="bottom"/>
            <w:hideMark/>
          </w:tcPr>
          <w:p w14:paraId="3D1613A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0.029</w:t>
            </w:r>
          </w:p>
        </w:tc>
        <w:tc>
          <w:tcPr>
            <w:tcW w:w="1031" w:type="dxa"/>
            <w:shd w:val="clear" w:color="auto" w:fill="5B9BD5" w:themeFill="accent1"/>
            <w:noWrap/>
            <w:vAlign w:val="bottom"/>
            <w:hideMark/>
          </w:tcPr>
          <w:p w14:paraId="12FD16B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0.101</w:t>
            </w:r>
          </w:p>
        </w:tc>
        <w:tc>
          <w:tcPr>
            <w:tcW w:w="1031" w:type="dxa"/>
            <w:shd w:val="clear" w:color="auto" w:fill="5B9BD5" w:themeFill="accent1"/>
            <w:noWrap/>
            <w:vAlign w:val="bottom"/>
            <w:hideMark/>
          </w:tcPr>
          <w:p w14:paraId="125CEF34"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0.0174</w:t>
            </w:r>
          </w:p>
        </w:tc>
        <w:tc>
          <w:tcPr>
            <w:tcW w:w="881" w:type="dxa"/>
            <w:shd w:val="clear" w:color="auto" w:fill="5B9BD5" w:themeFill="accent1"/>
            <w:noWrap/>
            <w:vAlign w:val="bottom"/>
            <w:hideMark/>
          </w:tcPr>
          <w:p w14:paraId="1251626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0.360</w:t>
            </w:r>
          </w:p>
        </w:tc>
        <w:tc>
          <w:tcPr>
            <w:tcW w:w="1152" w:type="dxa"/>
            <w:shd w:val="clear" w:color="auto" w:fill="5B9BD5" w:themeFill="accent1"/>
            <w:noWrap/>
            <w:vAlign w:val="bottom"/>
            <w:hideMark/>
          </w:tcPr>
          <w:p w14:paraId="5737D77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0.0082</w:t>
            </w:r>
          </w:p>
        </w:tc>
      </w:tr>
      <w:tr w:rsidR="00A13983" w:rsidRPr="00C1441D" w14:paraId="17F6ADFA" w14:textId="77777777" w:rsidTr="009A275D">
        <w:trPr>
          <w:trHeight w:val="300"/>
        </w:trPr>
        <w:tc>
          <w:tcPr>
            <w:tcW w:w="1426" w:type="dxa"/>
            <w:shd w:val="clear" w:color="auto" w:fill="auto"/>
            <w:noWrap/>
            <w:vAlign w:val="bottom"/>
            <w:hideMark/>
          </w:tcPr>
          <w:p w14:paraId="1E7A6077"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Bela Palanka</w:t>
            </w:r>
          </w:p>
        </w:tc>
        <w:tc>
          <w:tcPr>
            <w:tcW w:w="901" w:type="dxa"/>
            <w:shd w:val="clear" w:color="auto" w:fill="auto"/>
            <w:noWrap/>
            <w:vAlign w:val="bottom"/>
            <w:hideMark/>
          </w:tcPr>
          <w:p w14:paraId="57D3873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44.5%</w:t>
            </w:r>
          </w:p>
        </w:tc>
        <w:tc>
          <w:tcPr>
            <w:tcW w:w="1031" w:type="dxa"/>
            <w:shd w:val="clear" w:color="auto" w:fill="auto"/>
            <w:noWrap/>
            <w:vAlign w:val="bottom"/>
            <w:hideMark/>
          </w:tcPr>
          <w:p w14:paraId="68F6A4C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0.047</w:t>
            </w:r>
          </w:p>
        </w:tc>
        <w:tc>
          <w:tcPr>
            <w:tcW w:w="901" w:type="dxa"/>
            <w:shd w:val="clear" w:color="auto" w:fill="auto"/>
            <w:noWrap/>
            <w:vAlign w:val="bottom"/>
            <w:hideMark/>
          </w:tcPr>
          <w:p w14:paraId="591CBD7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0.164</w:t>
            </w:r>
          </w:p>
        </w:tc>
        <w:tc>
          <w:tcPr>
            <w:tcW w:w="1031" w:type="dxa"/>
            <w:shd w:val="clear" w:color="auto" w:fill="auto"/>
            <w:noWrap/>
            <w:vAlign w:val="bottom"/>
            <w:hideMark/>
          </w:tcPr>
          <w:p w14:paraId="3E9E31A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0.022</w:t>
            </w:r>
          </w:p>
        </w:tc>
        <w:tc>
          <w:tcPr>
            <w:tcW w:w="1031" w:type="dxa"/>
            <w:shd w:val="clear" w:color="auto" w:fill="auto"/>
            <w:noWrap/>
            <w:vAlign w:val="bottom"/>
            <w:hideMark/>
          </w:tcPr>
          <w:p w14:paraId="55E404A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0.084</w:t>
            </w:r>
          </w:p>
        </w:tc>
        <w:tc>
          <w:tcPr>
            <w:tcW w:w="1031" w:type="dxa"/>
            <w:shd w:val="clear" w:color="auto" w:fill="auto"/>
            <w:noWrap/>
            <w:vAlign w:val="bottom"/>
            <w:hideMark/>
          </w:tcPr>
          <w:p w14:paraId="27932F7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0.0130</w:t>
            </w:r>
          </w:p>
        </w:tc>
        <w:tc>
          <w:tcPr>
            <w:tcW w:w="881" w:type="dxa"/>
            <w:shd w:val="clear" w:color="auto" w:fill="auto"/>
            <w:noWrap/>
            <w:vAlign w:val="bottom"/>
            <w:hideMark/>
          </w:tcPr>
          <w:p w14:paraId="5491D0C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0.347</w:t>
            </w:r>
          </w:p>
        </w:tc>
        <w:tc>
          <w:tcPr>
            <w:tcW w:w="1152" w:type="dxa"/>
            <w:shd w:val="clear" w:color="auto" w:fill="auto"/>
            <w:noWrap/>
            <w:vAlign w:val="bottom"/>
            <w:hideMark/>
          </w:tcPr>
          <w:p w14:paraId="79038AF4"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0.0073</w:t>
            </w:r>
          </w:p>
        </w:tc>
      </w:tr>
      <w:tr w:rsidR="00A13983" w:rsidRPr="00C1441D" w14:paraId="59BAA6ED" w14:textId="77777777" w:rsidTr="009A275D">
        <w:trPr>
          <w:trHeight w:val="300"/>
        </w:trPr>
        <w:tc>
          <w:tcPr>
            <w:tcW w:w="1426" w:type="dxa"/>
            <w:shd w:val="clear" w:color="auto" w:fill="5B9BD5" w:themeFill="accent1"/>
            <w:noWrap/>
            <w:vAlign w:val="bottom"/>
            <w:hideMark/>
          </w:tcPr>
          <w:p w14:paraId="6D7D02B2"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Blace</w:t>
            </w:r>
          </w:p>
        </w:tc>
        <w:tc>
          <w:tcPr>
            <w:tcW w:w="901" w:type="dxa"/>
            <w:shd w:val="clear" w:color="auto" w:fill="5B9BD5" w:themeFill="accent1"/>
            <w:noWrap/>
            <w:vAlign w:val="bottom"/>
            <w:hideMark/>
          </w:tcPr>
          <w:p w14:paraId="6FDD4D5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38.9%</w:t>
            </w:r>
          </w:p>
        </w:tc>
        <w:tc>
          <w:tcPr>
            <w:tcW w:w="1031" w:type="dxa"/>
            <w:shd w:val="clear" w:color="auto" w:fill="5B9BD5" w:themeFill="accent1"/>
            <w:noWrap/>
            <w:vAlign w:val="bottom"/>
            <w:hideMark/>
          </w:tcPr>
          <w:p w14:paraId="17EBF09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0.055</w:t>
            </w:r>
          </w:p>
        </w:tc>
        <w:tc>
          <w:tcPr>
            <w:tcW w:w="901" w:type="dxa"/>
            <w:shd w:val="clear" w:color="auto" w:fill="5B9BD5" w:themeFill="accent1"/>
            <w:noWrap/>
            <w:vAlign w:val="bottom"/>
            <w:hideMark/>
          </w:tcPr>
          <w:p w14:paraId="5178EA4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0.134</w:t>
            </w:r>
          </w:p>
        </w:tc>
        <w:tc>
          <w:tcPr>
            <w:tcW w:w="1031" w:type="dxa"/>
            <w:shd w:val="clear" w:color="auto" w:fill="5B9BD5" w:themeFill="accent1"/>
            <w:noWrap/>
            <w:vAlign w:val="bottom"/>
            <w:hideMark/>
          </w:tcPr>
          <w:p w14:paraId="26C08C7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0.025</w:t>
            </w:r>
          </w:p>
        </w:tc>
        <w:tc>
          <w:tcPr>
            <w:tcW w:w="1031" w:type="dxa"/>
            <w:shd w:val="clear" w:color="auto" w:fill="5B9BD5" w:themeFill="accent1"/>
            <w:noWrap/>
            <w:vAlign w:val="bottom"/>
            <w:hideMark/>
          </w:tcPr>
          <w:p w14:paraId="43D8C56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0.066</w:t>
            </w:r>
          </w:p>
        </w:tc>
        <w:tc>
          <w:tcPr>
            <w:tcW w:w="1031" w:type="dxa"/>
            <w:shd w:val="clear" w:color="auto" w:fill="5B9BD5" w:themeFill="accent1"/>
            <w:noWrap/>
            <w:vAlign w:val="bottom"/>
            <w:hideMark/>
          </w:tcPr>
          <w:p w14:paraId="6E1A185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0.0138</w:t>
            </w:r>
          </w:p>
        </w:tc>
        <w:tc>
          <w:tcPr>
            <w:tcW w:w="881" w:type="dxa"/>
            <w:shd w:val="clear" w:color="auto" w:fill="5B9BD5" w:themeFill="accent1"/>
            <w:noWrap/>
            <w:vAlign w:val="bottom"/>
            <w:hideMark/>
          </w:tcPr>
          <w:p w14:paraId="7A25DC6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0.340</w:t>
            </w:r>
          </w:p>
        </w:tc>
        <w:tc>
          <w:tcPr>
            <w:tcW w:w="1152" w:type="dxa"/>
            <w:shd w:val="clear" w:color="auto" w:fill="5B9BD5" w:themeFill="accent1"/>
            <w:noWrap/>
            <w:vAlign w:val="bottom"/>
            <w:hideMark/>
          </w:tcPr>
          <w:p w14:paraId="19868C2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0.0069</w:t>
            </w:r>
          </w:p>
        </w:tc>
      </w:tr>
      <w:tr w:rsidR="00A13983" w:rsidRPr="00C1441D" w14:paraId="1CC6B33D" w14:textId="77777777" w:rsidTr="009A275D">
        <w:trPr>
          <w:trHeight w:val="300"/>
        </w:trPr>
        <w:tc>
          <w:tcPr>
            <w:tcW w:w="1426" w:type="dxa"/>
            <w:shd w:val="clear" w:color="auto" w:fill="auto"/>
            <w:noWrap/>
            <w:vAlign w:val="bottom"/>
            <w:hideMark/>
          </w:tcPr>
          <w:p w14:paraId="68A2C33D"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Bojnik</w:t>
            </w:r>
          </w:p>
        </w:tc>
        <w:tc>
          <w:tcPr>
            <w:tcW w:w="901" w:type="dxa"/>
            <w:shd w:val="clear" w:color="auto" w:fill="auto"/>
            <w:noWrap/>
            <w:vAlign w:val="bottom"/>
            <w:hideMark/>
          </w:tcPr>
          <w:p w14:paraId="4728DFA4"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63.4%</w:t>
            </w:r>
          </w:p>
        </w:tc>
        <w:tc>
          <w:tcPr>
            <w:tcW w:w="1031" w:type="dxa"/>
            <w:shd w:val="clear" w:color="auto" w:fill="auto"/>
            <w:noWrap/>
            <w:vAlign w:val="bottom"/>
            <w:hideMark/>
          </w:tcPr>
          <w:p w14:paraId="0618605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0.054</w:t>
            </w:r>
          </w:p>
        </w:tc>
        <w:tc>
          <w:tcPr>
            <w:tcW w:w="901" w:type="dxa"/>
            <w:shd w:val="clear" w:color="auto" w:fill="auto"/>
            <w:noWrap/>
            <w:vAlign w:val="bottom"/>
            <w:hideMark/>
          </w:tcPr>
          <w:p w14:paraId="7033865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0.277</w:t>
            </w:r>
          </w:p>
        </w:tc>
        <w:tc>
          <w:tcPr>
            <w:tcW w:w="1031" w:type="dxa"/>
            <w:shd w:val="clear" w:color="auto" w:fill="auto"/>
            <w:noWrap/>
            <w:vAlign w:val="bottom"/>
            <w:hideMark/>
          </w:tcPr>
          <w:p w14:paraId="03B5E16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0.035</w:t>
            </w:r>
          </w:p>
        </w:tc>
        <w:tc>
          <w:tcPr>
            <w:tcW w:w="1031" w:type="dxa"/>
            <w:shd w:val="clear" w:color="auto" w:fill="auto"/>
            <w:noWrap/>
            <w:vAlign w:val="bottom"/>
            <w:hideMark/>
          </w:tcPr>
          <w:p w14:paraId="7394AA3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0.158</w:t>
            </w:r>
          </w:p>
        </w:tc>
        <w:tc>
          <w:tcPr>
            <w:tcW w:w="1031" w:type="dxa"/>
            <w:shd w:val="clear" w:color="auto" w:fill="auto"/>
            <w:noWrap/>
            <w:vAlign w:val="bottom"/>
            <w:hideMark/>
          </w:tcPr>
          <w:p w14:paraId="2954027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0.0240</w:t>
            </w:r>
          </w:p>
        </w:tc>
        <w:tc>
          <w:tcPr>
            <w:tcW w:w="881" w:type="dxa"/>
            <w:shd w:val="clear" w:color="auto" w:fill="auto"/>
            <w:noWrap/>
            <w:vAlign w:val="bottom"/>
            <w:hideMark/>
          </w:tcPr>
          <w:p w14:paraId="16EF3F1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0.383</w:t>
            </w:r>
          </w:p>
        </w:tc>
        <w:tc>
          <w:tcPr>
            <w:tcW w:w="1152" w:type="dxa"/>
            <w:shd w:val="clear" w:color="auto" w:fill="auto"/>
            <w:noWrap/>
            <w:vAlign w:val="bottom"/>
            <w:hideMark/>
          </w:tcPr>
          <w:p w14:paraId="7354F1A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0.0107</w:t>
            </w:r>
          </w:p>
        </w:tc>
      </w:tr>
      <w:tr w:rsidR="00A13983" w:rsidRPr="00C1441D" w14:paraId="7297982D" w14:textId="77777777" w:rsidTr="009A275D">
        <w:trPr>
          <w:trHeight w:val="300"/>
        </w:trPr>
        <w:tc>
          <w:tcPr>
            <w:tcW w:w="1426" w:type="dxa"/>
            <w:shd w:val="clear" w:color="auto" w:fill="5B9BD5" w:themeFill="accent1"/>
            <w:noWrap/>
            <w:vAlign w:val="bottom"/>
            <w:hideMark/>
          </w:tcPr>
          <w:p w14:paraId="0DD6E77B"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Boljevac</w:t>
            </w:r>
          </w:p>
        </w:tc>
        <w:tc>
          <w:tcPr>
            <w:tcW w:w="901" w:type="dxa"/>
            <w:shd w:val="clear" w:color="auto" w:fill="5B9BD5" w:themeFill="accent1"/>
            <w:noWrap/>
            <w:vAlign w:val="bottom"/>
            <w:hideMark/>
          </w:tcPr>
          <w:p w14:paraId="087B15A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38.2%</w:t>
            </w:r>
          </w:p>
        </w:tc>
        <w:tc>
          <w:tcPr>
            <w:tcW w:w="1031" w:type="dxa"/>
            <w:shd w:val="clear" w:color="auto" w:fill="5B9BD5" w:themeFill="accent1"/>
            <w:noWrap/>
            <w:vAlign w:val="bottom"/>
            <w:hideMark/>
          </w:tcPr>
          <w:p w14:paraId="74F980F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0.057</w:t>
            </w:r>
          </w:p>
        </w:tc>
        <w:tc>
          <w:tcPr>
            <w:tcW w:w="901" w:type="dxa"/>
            <w:shd w:val="clear" w:color="auto" w:fill="5B9BD5" w:themeFill="accent1"/>
            <w:noWrap/>
            <w:vAlign w:val="bottom"/>
            <w:hideMark/>
          </w:tcPr>
          <w:p w14:paraId="22D4E4B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0.137</w:t>
            </w:r>
          </w:p>
        </w:tc>
        <w:tc>
          <w:tcPr>
            <w:tcW w:w="1031" w:type="dxa"/>
            <w:shd w:val="clear" w:color="auto" w:fill="5B9BD5" w:themeFill="accent1"/>
            <w:noWrap/>
            <w:vAlign w:val="bottom"/>
            <w:hideMark/>
          </w:tcPr>
          <w:p w14:paraId="5C56EC7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0.028</w:t>
            </w:r>
          </w:p>
        </w:tc>
        <w:tc>
          <w:tcPr>
            <w:tcW w:w="1031" w:type="dxa"/>
            <w:shd w:val="clear" w:color="auto" w:fill="5B9BD5" w:themeFill="accent1"/>
            <w:noWrap/>
            <w:vAlign w:val="bottom"/>
            <w:hideMark/>
          </w:tcPr>
          <w:p w14:paraId="0DBA5C9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0.070</w:t>
            </w:r>
          </w:p>
        </w:tc>
        <w:tc>
          <w:tcPr>
            <w:tcW w:w="1031" w:type="dxa"/>
            <w:shd w:val="clear" w:color="auto" w:fill="5B9BD5" w:themeFill="accent1"/>
            <w:noWrap/>
            <w:vAlign w:val="bottom"/>
            <w:hideMark/>
          </w:tcPr>
          <w:p w14:paraId="417F9C2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0.0161</w:t>
            </w:r>
          </w:p>
        </w:tc>
        <w:tc>
          <w:tcPr>
            <w:tcW w:w="881" w:type="dxa"/>
            <w:shd w:val="clear" w:color="auto" w:fill="5B9BD5" w:themeFill="accent1"/>
            <w:noWrap/>
            <w:vAlign w:val="bottom"/>
            <w:hideMark/>
          </w:tcPr>
          <w:p w14:paraId="5797131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0.363</w:t>
            </w:r>
          </w:p>
        </w:tc>
        <w:tc>
          <w:tcPr>
            <w:tcW w:w="1152" w:type="dxa"/>
            <w:shd w:val="clear" w:color="auto" w:fill="5B9BD5" w:themeFill="accent1"/>
            <w:noWrap/>
            <w:vAlign w:val="bottom"/>
            <w:hideMark/>
          </w:tcPr>
          <w:p w14:paraId="59C4EBD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0.0072</w:t>
            </w:r>
          </w:p>
        </w:tc>
      </w:tr>
      <w:tr w:rsidR="00A13983" w:rsidRPr="00C1441D" w14:paraId="3A73B354" w14:textId="77777777" w:rsidTr="009A275D">
        <w:trPr>
          <w:trHeight w:val="300"/>
        </w:trPr>
        <w:tc>
          <w:tcPr>
            <w:tcW w:w="1426" w:type="dxa"/>
            <w:shd w:val="clear" w:color="auto" w:fill="auto"/>
            <w:noWrap/>
            <w:vAlign w:val="bottom"/>
            <w:hideMark/>
          </w:tcPr>
          <w:p w14:paraId="3CB5DBBA"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Bor</w:t>
            </w:r>
          </w:p>
        </w:tc>
        <w:tc>
          <w:tcPr>
            <w:tcW w:w="901" w:type="dxa"/>
            <w:shd w:val="clear" w:color="auto" w:fill="auto"/>
            <w:noWrap/>
            <w:vAlign w:val="bottom"/>
            <w:hideMark/>
          </w:tcPr>
          <w:p w14:paraId="27BB3F45"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23.1%</w:t>
            </w:r>
          </w:p>
        </w:tc>
        <w:tc>
          <w:tcPr>
            <w:tcW w:w="1031" w:type="dxa"/>
            <w:shd w:val="clear" w:color="auto" w:fill="auto"/>
            <w:noWrap/>
            <w:vAlign w:val="bottom"/>
            <w:hideMark/>
          </w:tcPr>
          <w:p w14:paraId="5577059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0.040</w:t>
            </w:r>
          </w:p>
        </w:tc>
        <w:tc>
          <w:tcPr>
            <w:tcW w:w="901" w:type="dxa"/>
            <w:shd w:val="clear" w:color="auto" w:fill="auto"/>
            <w:noWrap/>
            <w:vAlign w:val="bottom"/>
            <w:hideMark/>
          </w:tcPr>
          <w:p w14:paraId="521E75A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0.079</w:t>
            </w:r>
          </w:p>
        </w:tc>
        <w:tc>
          <w:tcPr>
            <w:tcW w:w="1031" w:type="dxa"/>
            <w:shd w:val="clear" w:color="auto" w:fill="auto"/>
            <w:noWrap/>
            <w:vAlign w:val="bottom"/>
            <w:hideMark/>
          </w:tcPr>
          <w:p w14:paraId="759474E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0.016</w:t>
            </w:r>
          </w:p>
        </w:tc>
        <w:tc>
          <w:tcPr>
            <w:tcW w:w="1031" w:type="dxa"/>
            <w:shd w:val="clear" w:color="auto" w:fill="auto"/>
            <w:noWrap/>
            <w:vAlign w:val="bottom"/>
            <w:hideMark/>
          </w:tcPr>
          <w:p w14:paraId="5B56086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0.039</w:t>
            </w:r>
          </w:p>
        </w:tc>
        <w:tc>
          <w:tcPr>
            <w:tcW w:w="1031" w:type="dxa"/>
            <w:shd w:val="clear" w:color="auto" w:fill="auto"/>
            <w:noWrap/>
            <w:vAlign w:val="bottom"/>
            <w:hideMark/>
          </w:tcPr>
          <w:p w14:paraId="0E8D37B4"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0.0083</w:t>
            </w:r>
          </w:p>
        </w:tc>
        <w:tc>
          <w:tcPr>
            <w:tcW w:w="881" w:type="dxa"/>
            <w:shd w:val="clear" w:color="auto" w:fill="auto"/>
            <w:noWrap/>
            <w:vAlign w:val="bottom"/>
            <w:hideMark/>
          </w:tcPr>
          <w:p w14:paraId="5A9EB78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0.348</w:t>
            </w:r>
          </w:p>
        </w:tc>
        <w:tc>
          <w:tcPr>
            <w:tcW w:w="1152" w:type="dxa"/>
            <w:shd w:val="clear" w:color="auto" w:fill="auto"/>
            <w:noWrap/>
            <w:vAlign w:val="bottom"/>
            <w:hideMark/>
          </w:tcPr>
          <w:p w14:paraId="15F3864B"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0.0052</w:t>
            </w:r>
          </w:p>
        </w:tc>
      </w:tr>
      <w:tr w:rsidR="00A13983" w:rsidRPr="00C1441D" w14:paraId="1D02E63E" w14:textId="77777777" w:rsidTr="009A275D">
        <w:trPr>
          <w:trHeight w:val="300"/>
        </w:trPr>
        <w:tc>
          <w:tcPr>
            <w:tcW w:w="1426" w:type="dxa"/>
            <w:shd w:val="clear" w:color="auto" w:fill="5B9BD5" w:themeFill="accent1"/>
            <w:noWrap/>
            <w:vAlign w:val="bottom"/>
            <w:hideMark/>
          </w:tcPr>
          <w:p w14:paraId="03B36D51"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Bosilegrad</w:t>
            </w:r>
          </w:p>
        </w:tc>
        <w:tc>
          <w:tcPr>
            <w:tcW w:w="901" w:type="dxa"/>
            <w:shd w:val="clear" w:color="auto" w:fill="5B9BD5" w:themeFill="accent1"/>
            <w:noWrap/>
            <w:vAlign w:val="bottom"/>
            <w:hideMark/>
          </w:tcPr>
          <w:p w14:paraId="1575811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51.6%</w:t>
            </w:r>
          </w:p>
        </w:tc>
        <w:tc>
          <w:tcPr>
            <w:tcW w:w="1031" w:type="dxa"/>
            <w:shd w:val="clear" w:color="auto" w:fill="5B9BD5" w:themeFill="accent1"/>
            <w:noWrap/>
            <w:vAlign w:val="bottom"/>
            <w:hideMark/>
          </w:tcPr>
          <w:p w14:paraId="57E504F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0.048</w:t>
            </w:r>
          </w:p>
        </w:tc>
        <w:tc>
          <w:tcPr>
            <w:tcW w:w="901" w:type="dxa"/>
            <w:shd w:val="clear" w:color="auto" w:fill="5B9BD5" w:themeFill="accent1"/>
            <w:noWrap/>
            <w:vAlign w:val="bottom"/>
            <w:hideMark/>
          </w:tcPr>
          <w:p w14:paraId="07FCAD3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0.210</w:t>
            </w:r>
          </w:p>
        </w:tc>
        <w:tc>
          <w:tcPr>
            <w:tcW w:w="1031" w:type="dxa"/>
            <w:shd w:val="clear" w:color="auto" w:fill="5B9BD5" w:themeFill="accent1"/>
            <w:noWrap/>
            <w:vAlign w:val="bottom"/>
            <w:hideMark/>
          </w:tcPr>
          <w:p w14:paraId="038DA18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0.028</w:t>
            </w:r>
          </w:p>
        </w:tc>
        <w:tc>
          <w:tcPr>
            <w:tcW w:w="1031" w:type="dxa"/>
            <w:shd w:val="clear" w:color="auto" w:fill="5B9BD5" w:themeFill="accent1"/>
            <w:noWrap/>
            <w:vAlign w:val="bottom"/>
            <w:hideMark/>
          </w:tcPr>
          <w:p w14:paraId="6B7B42C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0.114</w:t>
            </w:r>
          </w:p>
        </w:tc>
        <w:tc>
          <w:tcPr>
            <w:tcW w:w="1031" w:type="dxa"/>
            <w:shd w:val="clear" w:color="auto" w:fill="5B9BD5" w:themeFill="accent1"/>
            <w:noWrap/>
            <w:vAlign w:val="bottom"/>
            <w:hideMark/>
          </w:tcPr>
          <w:p w14:paraId="72BE0B6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0.0181</w:t>
            </w:r>
          </w:p>
        </w:tc>
        <w:tc>
          <w:tcPr>
            <w:tcW w:w="881" w:type="dxa"/>
            <w:shd w:val="clear" w:color="auto" w:fill="5B9BD5" w:themeFill="accent1"/>
            <w:noWrap/>
            <w:vAlign w:val="bottom"/>
            <w:hideMark/>
          </w:tcPr>
          <w:p w14:paraId="7FC9893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0.384</w:t>
            </w:r>
          </w:p>
        </w:tc>
        <w:tc>
          <w:tcPr>
            <w:tcW w:w="1152" w:type="dxa"/>
            <w:shd w:val="clear" w:color="auto" w:fill="5B9BD5" w:themeFill="accent1"/>
            <w:noWrap/>
            <w:vAlign w:val="bottom"/>
            <w:hideMark/>
          </w:tcPr>
          <w:p w14:paraId="71A333B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0.0101</w:t>
            </w:r>
          </w:p>
        </w:tc>
      </w:tr>
      <w:tr w:rsidR="00A13983" w:rsidRPr="00C1441D" w14:paraId="4B0EE514" w14:textId="77777777" w:rsidTr="009A275D">
        <w:trPr>
          <w:trHeight w:val="300"/>
        </w:trPr>
        <w:tc>
          <w:tcPr>
            <w:tcW w:w="1426" w:type="dxa"/>
            <w:shd w:val="clear" w:color="auto" w:fill="auto"/>
            <w:noWrap/>
            <w:vAlign w:val="bottom"/>
            <w:hideMark/>
          </w:tcPr>
          <w:p w14:paraId="1347A361"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Bujanovac</w:t>
            </w:r>
          </w:p>
        </w:tc>
        <w:tc>
          <w:tcPr>
            <w:tcW w:w="901" w:type="dxa"/>
            <w:shd w:val="clear" w:color="auto" w:fill="auto"/>
            <w:noWrap/>
            <w:vAlign w:val="bottom"/>
            <w:hideMark/>
          </w:tcPr>
          <w:p w14:paraId="3E53855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54.6%</w:t>
            </w:r>
          </w:p>
        </w:tc>
        <w:tc>
          <w:tcPr>
            <w:tcW w:w="1031" w:type="dxa"/>
            <w:shd w:val="clear" w:color="auto" w:fill="auto"/>
            <w:noWrap/>
            <w:vAlign w:val="bottom"/>
            <w:hideMark/>
          </w:tcPr>
          <w:p w14:paraId="252E86C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0.045</w:t>
            </w:r>
          </w:p>
        </w:tc>
        <w:tc>
          <w:tcPr>
            <w:tcW w:w="901" w:type="dxa"/>
            <w:shd w:val="clear" w:color="auto" w:fill="auto"/>
            <w:noWrap/>
            <w:vAlign w:val="bottom"/>
            <w:hideMark/>
          </w:tcPr>
          <w:p w14:paraId="04F4B6D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0.231</w:t>
            </w:r>
          </w:p>
        </w:tc>
        <w:tc>
          <w:tcPr>
            <w:tcW w:w="1031" w:type="dxa"/>
            <w:shd w:val="clear" w:color="auto" w:fill="auto"/>
            <w:noWrap/>
            <w:vAlign w:val="bottom"/>
            <w:hideMark/>
          </w:tcPr>
          <w:p w14:paraId="3B1815D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0.025</w:t>
            </w:r>
          </w:p>
        </w:tc>
        <w:tc>
          <w:tcPr>
            <w:tcW w:w="1031" w:type="dxa"/>
            <w:shd w:val="clear" w:color="auto" w:fill="auto"/>
            <w:noWrap/>
            <w:vAlign w:val="bottom"/>
            <w:hideMark/>
          </w:tcPr>
          <w:p w14:paraId="260A1BD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0.129</w:t>
            </w:r>
          </w:p>
        </w:tc>
        <w:tc>
          <w:tcPr>
            <w:tcW w:w="1031" w:type="dxa"/>
            <w:shd w:val="clear" w:color="auto" w:fill="auto"/>
            <w:noWrap/>
            <w:vAlign w:val="bottom"/>
            <w:hideMark/>
          </w:tcPr>
          <w:p w14:paraId="6CD9E46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0.0165</w:t>
            </w:r>
          </w:p>
        </w:tc>
        <w:tc>
          <w:tcPr>
            <w:tcW w:w="881" w:type="dxa"/>
            <w:shd w:val="clear" w:color="auto" w:fill="auto"/>
            <w:noWrap/>
            <w:vAlign w:val="bottom"/>
            <w:hideMark/>
          </w:tcPr>
          <w:p w14:paraId="7E1D696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0.385</w:t>
            </w:r>
          </w:p>
        </w:tc>
        <w:tc>
          <w:tcPr>
            <w:tcW w:w="1152" w:type="dxa"/>
            <w:shd w:val="clear" w:color="auto" w:fill="auto"/>
            <w:noWrap/>
            <w:vAlign w:val="bottom"/>
            <w:hideMark/>
          </w:tcPr>
          <w:p w14:paraId="4961E15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0.0078</w:t>
            </w:r>
          </w:p>
        </w:tc>
      </w:tr>
      <w:tr w:rsidR="00A13983" w:rsidRPr="00C1441D" w14:paraId="77284BBD" w14:textId="77777777" w:rsidTr="009A275D">
        <w:trPr>
          <w:trHeight w:val="300"/>
        </w:trPr>
        <w:tc>
          <w:tcPr>
            <w:tcW w:w="1426" w:type="dxa"/>
            <w:shd w:val="clear" w:color="auto" w:fill="5B9BD5" w:themeFill="accent1"/>
            <w:noWrap/>
            <w:vAlign w:val="bottom"/>
            <w:hideMark/>
          </w:tcPr>
          <w:p w14:paraId="157710A0"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Velika Plana</w:t>
            </w:r>
          </w:p>
        </w:tc>
        <w:tc>
          <w:tcPr>
            <w:tcW w:w="901" w:type="dxa"/>
            <w:shd w:val="clear" w:color="auto" w:fill="5B9BD5" w:themeFill="accent1"/>
            <w:noWrap/>
            <w:vAlign w:val="bottom"/>
            <w:hideMark/>
          </w:tcPr>
          <w:p w14:paraId="13C5943B"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31.5%</w:t>
            </w:r>
          </w:p>
        </w:tc>
        <w:tc>
          <w:tcPr>
            <w:tcW w:w="1031" w:type="dxa"/>
            <w:shd w:val="clear" w:color="auto" w:fill="5B9BD5" w:themeFill="accent1"/>
            <w:noWrap/>
            <w:vAlign w:val="bottom"/>
            <w:hideMark/>
          </w:tcPr>
          <w:p w14:paraId="1DD4679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0.043</w:t>
            </w:r>
          </w:p>
        </w:tc>
        <w:tc>
          <w:tcPr>
            <w:tcW w:w="901" w:type="dxa"/>
            <w:shd w:val="clear" w:color="auto" w:fill="5B9BD5" w:themeFill="accent1"/>
            <w:noWrap/>
            <w:vAlign w:val="bottom"/>
            <w:hideMark/>
          </w:tcPr>
          <w:p w14:paraId="7895C7C4"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0.105</w:t>
            </w:r>
          </w:p>
        </w:tc>
        <w:tc>
          <w:tcPr>
            <w:tcW w:w="1031" w:type="dxa"/>
            <w:shd w:val="clear" w:color="auto" w:fill="5B9BD5" w:themeFill="accent1"/>
            <w:noWrap/>
            <w:vAlign w:val="bottom"/>
            <w:hideMark/>
          </w:tcPr>
          <w:p w14:paraId="251D9CD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0.017</w:t>
            </w:r>
          </w:p>
        </w:tc>
        <w:tc>
          <w:tcPr>
            <w:tcW w:w="1031" w:type="dxa"/>
            <w:shd w:val="clear" w:color="auto" w:fill="5B9BD5" w:themeFill="accent1"/>
            <w:noWrap/>
            <w:vAlign w:val="bottom"/>
            <w:hideMark/>
          </w:tcPr>
          <w:p w14:paraId="7C16E10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0.051</w:t>
            </w:r>
          </w:p>
        </w:tc>
        <w:tc>
          <w:tcPr>
            <w:tcW w:w="1031" w:type="dxa"/>
            <w:shd w:val="clear" w:color="auto" w:fill="5B9BD5" w:themeFill="accent1"/>
            <w:noWrap/>
            <w:vAlign w:val="bottom"/>
            <w:hideMark/>
          </w:tcPr>
          <w:p w14:paraId="14C3021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0.0088</w:t>
            </w:r>
          </w:p>
        </w:tc>
        <w:tc>
          <w:tcPr>
            <w:tcW w:w="881" w:type="dxa"/>
            <w:shd w:val="clear" w:color="auto" w:fill="5B9BD5" w:themeFill="accent1"/>
            <w:noWrap/>
            <w:vAlign w:val="bottom"/>
            <w:hideMark/>
          </w:tcPr>
          <w:p w14:paraId="1832EED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0.339</w:t>
            </w:r>
          </w:p>
        </w:tc>
        <w:tc>
          <w:tcPr>
            <w:tcW w:w="1152" w:type="dxa"/>
            <w:shd w:val="clear" w:color="auto" w:fill="5B9BD5" w:themeFill="accent1"/>
            <w:noWrap/>
            <w:vAlign w:val="bottom"/>
            <w:hideMark/>
          </w:tcPr>
          <w:p w14:paraId="75025FF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0.0059</w:t>
            </w:r>
          </w:p>
        </w:tc>
      </w:tr>
      <w:tr w:rsidR="00A13983" w:rsidRPr="00C1441D" w14:paraId="415CB194" w14:textId="77777777" w:rsidTr="009A275D">
        <w:trPr>
          <w:trHeight w:val="300"/>
        </w:trPr>
        <w:tc>
          <w:tcPr>
            <w:tcW w:w="1426" w:type="dxa"/>
            <w:shd w:val="clear" w:color="auto" w:fill="auto"/>
            <w:noWrap/>
            <w:vAlign w:val="bottom"/>
            <w:hideMark/>
          </w:tcPr>
          <w:p w14:paraId="5FEE76BD" w14:textId="1E70E0D2" w:rsidR="00A13983" w:rsidRPr="00C1441D" w:rsidRDefault="00D212E3" w:rsidP="00A13983">
            <w:pPr>
              <w:tabs>
                <w:tab w:val="left" w:pos="-108"/>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 xml:space="preserve">Veliko </w:t>
            </w:r>
            <w:r w:rsidR="00A13983" w:rsidRPr="00C1441D">
              <w:rPr>
                <w:rFonts w:eastAsia="Times New Roman" w:cs="Arial"/>
                <w:color w:val="000000"/>
                <w:szCs w:val="21"/>
                <w:lang w:val="sr-Latn-RS"/>
              </w:rPr>
              <w:t>Gradište</w:t>
            </w:r>
          </w:p>
        </w:tc>
        <w:tc>
          <w:tcPr>
            <w:tcW w:w="901" w:type="dxa"/>
            <w:shd w:val="clear" w:color="auto" w:fill="auto"/>
            <w:noWrap/>
            <w:vAlign w:val="bottom"/>
            <w:hideMark/>
          </w:tcPr>
          <w:p w14:paraId="5A4E0BD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22.0%</w:t>
            </w:r>
          </w:p>
        </w:tc>
        <w:tc>
          <w:tcPr>
            <w:tcW w:w="1031" w:type="dxa"/>
            <w:shd w:val="clear" w:color="auto" w:fill="auto"/>
            <w:noWrap/>
            <w:vAlign w:val="bottom"/>
            <w:hideMark/>
          </w:tcPr>
          <w:p w14:paraId="7F295FD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0.035</w:t>
            </w:r>
          </w:p>
        </w:tc>
        <w:tc>
          <w:tcPr>
            <w:tcW w:w="901" w:type="dxa"/>
            <w:shd w:val="clear" w:color="auto" w:fill="auto"/>
            <w:noWrap/>
            <w:vAlign w:val="bottom"/>
            <w:hideMark/>
          </w:tcPr>
          <w:p w14:paraId="714EBD6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0.072</w:t>
            </w:r>
          </w:p>
        </w:tc>
        <w:tc>
          <w:tcPr>
            <w:tcW w:w="1031" w:type="dxa"/>
            <w:shd w:val="clear" w:color="auto" w:fill="auto"/>
            <w:noWrap/>
            <w:vAlign w:val="bottom"/>
            <w:hideMark/>
          </w:tcPr>
          <w:p w14:paraId="74C513D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0.013</w:t>
            </w:r>
          </w:p>
        </w:tc>
        <w:tc>
          <w:tcPr>
            <w:tcW w:w="1031" w:type="dxa"/>
            <w:shd w:val="clear" w:color="auto" w:fill="auto"/>
            <w:noWrap/>
            <w:vAlign w:val="bottom"/>
            <w:hideMark/>
          </w:tcPr>
          <w:p w14:paraId="479665C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0.035</w:t>
            </w:r>
          </w:p>
        </w:tc>
        <w:tc>
          <w:tcPr>
            <w:tcW w:w="1031" w:type="dxa"/>
            <w:shd w:val="clear" w:color="auto" w:fill="auto"/>
            <w:noWrap/>
            <w:vAlign w:val="bottom"/>
            <w:hideMark/>
          </w:tcPr>
          <w:p w14:paraId="6FCBABA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0.0065</w:t>
            </w:r>
          </w:p>
        </w:tc>
        <w:tc>
          <w:tcPr>
            <w:tcW w:w="881" w:type="dxa"/>
            <w:shd w:val="clear" w:color="auto" w:fill="auto"/>
            <w:noWrap/>
            <w:vAlign w:val="bottom"/>
            <w:hideMark/>
          </w:tcPr>
          <w:p w14:paraId="73852B7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0.342</w:t>
            </w:r>
          </w:p>
        </w:tc>
        <w:tc>
          <w:tcPr>
            <w:tcW w:w="1152" w:type="dxa"/>
            <w:shd w:val="clear" w:color="auto" w:fill="auto"/>
            <w:noWrap/>
            <w:vAlign w:val="bottom"/>
            <w:hideMark/>
          </w:tcPr>
          <w:p w14:paraId="56E2442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0.0071</w:t>
            </w:r>
          </w:p>
        </w:tc>
      </w:tr>
      <w:tr w:rsidR="00A13983" w:rsidRPr="00C1441D" w14:paraId="17F8D0DF" w14:textId="77777777" w:rsidTr="009A275D">
        <w:trPr>
          <w:trHeight w:val="300"/>
        </w:trPr>
        <w:tc>
          <w:tcPr>
            <w:tcW w:w="1426" w:type="dxa"/>
            <w:shd w:val="clear" w:color="auto" w:fill="5B9BD5" w:themeFill="accent1"/>
            <w:noWrap/>
            <w:vAlign w:val="bottom"/>
            <w:hideMark/>
          </w:tcPr>
          <w:p w14:paraId="1C1563D1"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Vladičin Han</w:t>
            </w:r>
          </w:p>
        </w:tc>
        <w:tc>
          <w:tcPr>
            <w:tcW w:w="901" w:type="dxa"/>
            <w:shd w:val="clear" w:color="auto" w:fill="5B9BD5" w:themeFill="accent1"/>
            <w:noWrap/>
            <w:vAlign w:val="bottom"/>
            <w:hideMark/>
          </w:tcPr>
          <w:p w14:paraId="7BA315B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52.4%</w:t>
            </w:r>
          </w:p>
        </w:tc>
        <w:tc>
          <w:tcPr>
            <w:tcW w:w="1031" w:type="dxa"/>
            <w:shd w:val="clear" w:color="auto" w:fill="5B9BD5" w:themeFill="accent1"/>
            <w:noWrap/>
            <w:vAlign w:val="bottom"/>
            <w:hideMark/>
          </w:tcPr>
          <w:p w14:paraId="3A85616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0.061</w:t>
            </w:r>
          </w:p>
        </w:tc>
        <w:tc>
          <w:tcPr>
            <w:tcW w:w="901" w:type="dxa"/>
            <w:shd w:val="clear" w:color="auto" w:fill="5B9BD5" w:themeFill="accent1"/>
            <w:noWrap/>
            <w:vAlign w:val="bottom"/>
            <w:hideMark/>
          </w:tcPr>
          <w:p w14:paraId="29F593C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0.208</w:t>
            </w:r>
          </w:p>
        </w:tc>
        <w:tc>
          <w:tcPr>
            <w:tcW w:w="1031" w:type="dxa"/>
            <w:shd w:val="clear" w:color="auto" w:fill="5B9BD5" w:themeFill="accent1"/>
            <w:noWrap/>
            <w:vAlign w:val="bottom"/>
            <w:hideMark/>
          </w:tcPr>
          <w:p w14:paraId="4D338625"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0.033</w:t>
            </w:r>
          </w:p>
        </w:tc>
        <w:tc>
          <w:tcPr>
            <w:tcW w:w="1031" w:type="dxa"/>
            <w:shd w:val="clear" w:color="auto" w:fill="5B9BD5" w:themeFill="accent1"/>
            <w:noWrap/>
            <w:vAlign w:val="bottom"/>
            <w:hideMark/>
          </w:tcPr>
          <w:p w14:paraId="4CAE2A8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0.111</w:t>
            </w:r>
          </w:p>
        </w:tc>
        <w:tc>
          <w:tcPr>
            <w:tcW w:w="1031" w:type="dxa"/>
            <w:shd w:val="clear" w:color="auto" w:fill="5B9BD5" w:themeFill="accent1"/>
            <w:noWrap/>
            <w:vAlign w:val="bottom"/>
            <w:hideMark/>
          </w:tcPr>
          <w:p w14:paraId="50A19AB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0.0205</w:t>
            </w:r>
          </w:p>
        </w:tc>
        <w:tc>
          <w:tcPr>
            <w:tcW w:w="881" w:type="dxa"/>
            <w:shd w:val="clear" w:color="auto" w:fill="5B9BD5" w:themeFill="accent1"/>
            <w:noWrap/>
            <w:vAlign w:val="bottom"/>
            <w:hideMark/>
          </w:tcPr>
          <w:p w14:paraId="62BA128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0.369</w:t>
            </w:r>
          </w:p>
        </w:tc>
        <w:tc>
          <w:tcPr>
            <w:tcW w:w="1152" w:type="dxa"/>
            <w:shd w:val="clear" w:color="auto" w:fill="5B9BD5" w:themeFill="accent1"/>
            <w:noWrap/>
            <w:vAlign w:val="bottom"/>
            <w:hideMark/>
          </w:tcPr>
          <w:p w14:paraId="1764FAD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0.0074</w:t>
            </w:r>
          </w:p>
        </w:tc>
      </w:tr>
      <w:tr w:rsidR="00A13983" w:rsidRPr="00C1441D" w14:paraId="539EF6CA" w14:textId="77777777" w:rsidTr="009A275D">
        <w:trPr>
          <w:trHeight w:val="300"/>
        </w:trPr>
        <w:tc>
          <w:tcPr>
            <w:tcW w:w="1426" w:type="dxa"/>
            <w:shd w:val="clear" w:color="auto" w:fill="auto"/>
            <w:noWrap/>
            <w:vAlign w:val="bottom"/>
            <w:hideMark/>
          </w:tcPr>
          <w:p w14:paraId="3F71B3A8"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Vlasotince</w:t>
            </w:r>
          </w:p>
        </w:tc>
        <w:tc>
          <w:tcPr>
            <w:tcW w:w="901" w:type="dxa"/>
            <w:shd w:val="clear" w:color="auto" w:fill="auto"/>
            <w:noWrap/>
            <w:vAlign w:val="bottom"/>
            <w:hideMark/>
          </w:tcPr>
          <w:p w14:paraId="08061A2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43.8%</w:t>
            </w:r>
          </w:p>
        </w:tc>
        <w:tc>
          <w:tcPr>
            <w:tcW w:w="1031" w:type="dxa"/>
            <w:shd w:val="clear" w:color="auto" w:fill="auto"/>
            <w:noWrap/>
            <w:vAlign w:val="bottom"/>
            <w:hideMark/>
          </w:tcPr>
          <w:p w14:paraId="6D26607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0.052</w:t>
            </w:r>
          </w:p>
        </w:tc>
        <w:tc>
          <w:tcPr>
            <w:tcW w:w="901" w:type="dxa"/>
            <w:shd w:val="clear" w:color="auto" w:fill="auto"/>
            <w:noWrap/>
            <w:vAlign w:val="bottom"/>
            <w:hideMark/>
          </w:tcPr>
          <w:p w14:paraId="744FEA0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0.162</w:t>
            </w:r>
          </w:p>
        </w:tc>
        <w:tc>
          <w:tcPr>
            <w:tcW w:w="1031" w:type="dxa"/>
            <w:shd w:val="clear" w:color="auto" w:fill="auto"/>
            <w:noWrap/>
            <w:vAlign w:val="bottom"/>
            <w:hideMark/>
          </w:tcPr>
          <w:p w14:paraId="38D21A4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0.025</w:t>
            </w:r>
          </w:p>
        </w:tc>
        <w:tc>
          <w:tcPr>
            <w:tcW w:w="1031" w:type="dxa"/>
            <w:shd w:val="clear" w:color="auto" w:fill="auto"/>
            <w:noWrap/>
            <w:vAlign w:val="bottom"/>
            <w:hideMark/>
          </w:tcPr>
          <w:p w14:paraId="6F47333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0.083</w:t>
            </w:r>
          </w:p>
        </w:tc>
        <w:tc>
          <w:tcPr>
            <w:tcW w:w="1031" w:type="dxa"/>
            <w:shd w:val="clear" w:color="auto" w:fill="auto"/>
            <w:noWrap/>
            <w:vAlign w:val="bottom"/>
            <w:hideMark/>
          </w:tcPr>
          <w:p w14:paraId="1984B6E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0.0141</w:t>
            </w:r>
          </w:p>
        </w:tc>
        <w:tc>
          <w:tcPr>
            <w:tcW w:w="881" w:type="dxa"/>
            <w:shd w:val="clear" w:color="auto" w:fill="auto"/>
            <w:noWrap/>
            <w:vAlign w:val="bottom"/>
            <w:hideMark/>
          </w:tcPr>
          <w:p w14:paraId="1368667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0.361</w:t>
            </w:r>
          </w:p>
        </w:tc>
        <w:tc>
          <w:tcPr>
            <w:tcW w:w="1152" w:type="dxa"/>
            <w:shd w:val="clear" w:color="auto" w:fill="auto"/>
            <w:noWrap/>
            <w:vAlign w:val="bottom"/>
            <w:hideMark/>
          </w:tcPr>
          <w:p w14:paraId="272F10A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0.0071</w:t>
            </w:r>
          </w:p>
        </w:tc>
      </w:tr>
      <w:tr w:rsidR="00A13983" w:rsidRPr="00C1441D" w14:paraId="1DC2B63B" w14:textId="77777777" w:rsidTr="009A275D">
        <w:trPr>
          <w:trHeight w:val="300"/>
        </w:trPr>
        <w:tc>
          <w:tcPr>
            <w:tcW w:w="1426" w:type="dxa"/>
            <w:shd w:val="clear" w:color="auto" w:fill="5B9BD5" w:themeFill="accent1"/>
            <w:noWrap/>
            <w:vAlign w:val="bottom"/>
            <w:hideMark/>
          </w:tcPr>
          <w:p w14:paraId="146E8398"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 xml:space="preserve">Vranje </w:t>
            </w:r>
          </w:p>
        </w:tc>
        <w:tc>
          <w:tcPr>
            <w:tcW w:w="901" w:type="dxa"/>
            <w:shd w:val="clear" w:color="auto" w:fill="5B9BD5" w:themeFill="accent1"/>
            <w:noWrap/>
            <w:vAlign w:val="bottom"/>
            <w:hideMark/>
          </w:tcPr>
          <w:p w14:paraId="6EBB1A6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31.1%</w:t>
            </w:r>
          </w:p>
        </w:tc>
        <w:tc>
          <w:tcPr>
            <w:tcW w:w="1031" w:type="dxa"/>
            <w:shd w:val="clear" w:color="auto" w:fill="5B9BD5" w:themeFill="accent1"/>
            <w:noWrap/>
            <w:vAlign w:val="bottom"/>
            <w:hideMark/>
          </w:tcPr>
          <w:p w14:paraId="1AF01C5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0.049</w:t>
            </w:r>
          </w:p>
        </w:tc>
        <w:tc>
          <w:tcPr>
            <w:tcW w:w="901" w:type="dxa"/>
            <w:shd w:val="clear" w:color="auto" w:fill="5B9BD5" w:themeFill="accent1"/>
            <w:noWrap/>
            <w:vAlign w:val="bottom"/>
            <w:hideMark/>
          </w:tcPr>
          <w:p w14:paraId="087BD71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0.107</w:t>
            </w:r>
          </w:p>
        </w:tc>
        <w:tc>
          <w:tcPr>
            <w:tcW w:w="1031" w:type="dxa"/>
            <w:shd w:val="clear" w:color="auto" w:fill="5B9BD5" w:themeFill="accent1"/>
            <w:noWrap/>
            <w:vAlign w:val="bottom"/>
            <w:hideMark/>
          </w:tcPr>
          <w:p w14:paraId="11F7BB5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0.020</w:t>
            </w:r>
          </w:p>
        </w:tc>
        <w:tc>
          <w:tcPr>
            <w:tcW w:w="1031" w:type="dxa"/>
            <w:shd w:val="clear" w:color="auto" w:fill="5B9BD5" w:themeFill="accent1"/>
            <w:noWrap/>
            <w:vAlign w:val="bottom"/>
            <w:hideMark/>
          </w:tcPr>
          <w:p w14:paraId="67DAC99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0.053</w:t>
            </w:r>
          </w:p>
        </w:tc>
        <w:tc>
          <w:tcPr>
            <w:tcW w:w="1031" w:type="dxa"/>
            <w:shd w:val="clear" w:color="auto" w:fill="5B9BD5" w:themeFill="accent1"/>
            <w:noWrap/>
            <w:vAlign w:val="bottom"/>
            <w:hideMark/>
          </w:tcPr>
          <w:p w14:paraId="4F75005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0.0108</w:t>
            </w:r>
          </w:p>
        </w:tc>
        <w:tc>
          <w:tcPr>
            <w:tcW w:w="881" w:type="dxa"/>
            <w:shd w:val="clear" w:color="auto" w:fill="5B9BD5" w:themeFill="accent1"/>
            <w:noWrap/>
            <w:vAlign w:val="bottom"/>
            <w:hideMark/>
          </w:tcPr>
          <w:p w14:paraId="569B234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0.344</w:t>
            </w:r>
          </w:p>
        </w:tc>
        <w:tc>
          <w:tcPr>
            <w:tcW w:w="1152" w:type="dxa"/>
            <w:shd w:val="clear" w:color="auto" w:fill="5B9BD5" w:themeFill="accent1"/>
            <w:noWrap/>
            <w:vAlign w:val="bottom"/>
            <w:hideMark/>
          </w:tcPr>
          <w:p w14:paraId="18A56FE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0.0054</w:t>
            </w:r>
          </w:p>
        </w:tc>
      </w:tr>
      <w:tr w:rsidR="00A13983" w:rsidRPr="00C1441D" w14:paraId="143956BA" w14:textId="77777777" w:rsidTr="009A275D">
        <w:trPr>
          <w:trHeight w:val="300"/>
        </w:trPr>
        <w:tc>
          <w:tcPr>
            <w:tcW w:w="1426" w:type="dxa"/>
            <w:shd w:val="clear" w:color="auto" w:fill="auto"/>
            <w:noWrap/>
            <w:vAlign w:val="bottom"/>
            <w:hideMark/>
          </w:tcPr>
          <w:p w14:paraId="51D5A995"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Gadžin Han</w:t>
            </w:r>
          </w:p>
        </w:tc>
        <w:tc>
          <w:tcPr>
            <w:tcW w:w="901" w:type="dxa"/>
            <w:shd w:val="clear" w:color="auto" w:fill="auto"/>
            <w:noWrap/>
            <w:vAlign w:val="bottom"/>
            <w:hideMark/>
          </w:tcPr>
          <w:p w14:paraId="0CD7A32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51.0%</w:t>
            </w:r>
          </w:p>
        </w:tc>
        <w:tc>
          <w:tcPr>
            <w:tcW w:w="1031" w:type="dxa"/>
            <w:shd w:val="clear" w:color="auto" w:fill="auto"/>
            <w:noWrap/>
            <w:vAlign w:val="bottom"/>
            <w:hideMark/>
          </w:tcPr>
          <w:p w14:paraId="479AE9D5"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0.066</w:t>
            </w:r>
          </w:p>
        </w:tc>
        <w:tc>
          <w:tcPr>
            <w:tcW w:w="901" w:type="dxa"/>
            <w:shd w:val="clear" w:color="auto" w:fill="auto"/>
            <w:noWrap/>
            <w:vAlign w:val="bottom"/>
            <w:hideMark/>
          </w:tcPr>
          <w:p w14:paraId="1D0961F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0.191</w:t>
            </w:r>
          </w:p>
        </w:tc>
        <w:tc>
          <w:tcPr>
            <w:tcW w:w="1031" w:type="dxa"/>
            <w:shd w:val="clear" w:color="auto" w:fill="auto"/>
            <w:noWrap/>
            <w:vAlign w:val="bottom"/>
            <w:hideMark/>
          </w:tcPr>
          <w:p w14:paraId="0C00863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0.034</w:t>
            </w:r>
          </w:p>
        </w:tc>
        <w:tc>
          <w:tcPr>
            <w:tcW w:w="1031" w:type="dxa"/>
            <w:shd w:val="clear" w:color="auto" w:fill="auto"/>
            <w:noWrap/>
            <w:vAlign w:val="bottom"/>
            <w:hideMark/>
          </w:tcPr>
          <w:p w14:paraId="0B2ACAE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0.099</w:t>
            </w:r>
          </w:p>
        </w:tc>
        <w:tc>
          <w:tcPr>
            <w:tcW w:w="1031" w:type="dxa"/>
            <w:shd w:val="clear" w:color="auto" w:fill="auto"/>
            <w:noWrap/>
            <w:vAlign w:val="bottom"/>
            <w:hideMark/>
          </w:tcPr>
          <w:p w14:paraId="03B59865"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0.0203</w:t>
            </w:r>
          </w:p>
        </w:tc>
        <w:tc>
          <w:tcPr>
            <w:tcW w:w="881" w:type="dxa"/>
            <w:shd w:val="clear" w:color="auto" w:fill="auto"/>
            <w:noWrap/>
            <w:vAlign w:val="bottom"/>
            <w:hideMark/>
          </w:tcPr>
          <w:p w14:paraId="68A403D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0.350</w:t>
            </w:r>
          </w:p>
        </w:tc>
        <w:tc>
          <w:tcPr>
            <w:tcW w:w="1152" w:type="dxa"/>
            <w:shd w:val="clear" w:color="auto" w:fill="auto"/>
            <w:noWrap/>
            <w:vAlign w:val="bottom"/>
            <w:hideMark/>
          </w:tcPr>
          <w:p w14:paraId="7733AB2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0.0104</w:t>
            </w:r>
          </w:p>
        </w:tc>
      </w:tr>
      <w:tr w:rsidR="00A13983" w:rsidRPr="00C1441D" w14:paraId="5BC6386B" w14:textId="77777777" w:rsidTr="009A275D">
        <w:trPr>
          <w:trHeight w:val="300"/>
        </w:trPr>
        <w:tc>
          <w:tcPr>
            <w:tcW w:w="1426" w:type="dxa"/>
            <w:shd w:val="clear" w:color="auto" w:fill="5B9BD5" w:themeFill="accent1"/>
            <w:noWrap/>
            <w:vAlign w:val="bottom"/>
            <w:hideMark/>
          </w:tcPr>
          <w:p w14:paraId="76C0DE88"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Golubac</w:t>
            </w:r>
          </w:p>
        </w:tc>
        <w:tc>
          <w:tcPr>
            <w:tcW w:w="901" w:type="dxa"/>
            <w:shd w:val="clear" w:color="auto" w:fill="5B9BD5" w:themeFill="accent1"/>
            <w:noWrap/>
            <w:vAlign w:val="bottom"/>
            <w:hideMark/>
          </w:tcPr>
          <w:p w14:paraId="6025F3C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28.5%</w:t>
            </w:r>
          </w:p>
        </w:tc>
        <w:tc>
          <w:tcPr>
            <w:tcW w:w="1031" w:type="dxa"/>
            <w:shd w:val="clear" w:color="auto" w:fill="5B9BD5" w:themeFill="accent1"/>
            <w:noWrap/>
            <w:vAlign w:val="bottom"/>
            <w:hideMark/>
          </w:tcPr>
          <w:p w14:paraId="2B04FFC4"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0.040</w:t>
            </w:r>
          </w:p>
        </w:tc>
        <w:tc>
          <w:tcPr>
            <w:tcW w:w="901" w:type="dxa"/>
            <w:shd w:val="clear" w:color="auto" w:fill="5B9BD5" w:themeFill="accent1"/>
            <w:noWrap/>
            <w:vAlign w:val="bottom"/>
            <w:hideMark/>
          </w:tcPr>
          <w:p w14:paraId="79D4D51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0.094</w:t>
            </w:r>
          </w:p>
        </w:tc>
        <w:tc>
          <w:tcPr>
            <w:tcW w:w="1031" w:type="dxa"/>
            <w:shd w:val="clear" w:color="auto" w:fill="5B9BD5" w:themeFill="accent1"/>
            <w:noWrap/>
            <w:vAlign w:val="bottom"/>
            <w:hideMark/>
          </w:tcPr>
          <w:p w14:paraId="74FF0FB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0.016</w:t>
            </w:r>
          </w:p>
        </w:tc>
        <w:tc>
          <w:tcPr>
            <w:tcW w:w="1031" w:type="dxa"/>
            <w:shd w:val="clear" w:color="auto" w:fill="5B9BD5" w:themeFill="accent1"/>
            <w:noWrap/>
            <w:vAlign w:val="bottom"/>
            <w:hideMark/>
          </w:tcPr>
          <w:p w14:paraId="7809F8C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0.046</w:t>
            </w:r>
          </w:p>
        </w:tc>
        <w:tc>
          <w:tcPr>
            <w:tcW w:w="1031" w:type="dxa"/>
            <w:shd w:val="clear" w:color="auto" w:fill="5B9BD5" w:themeFill="accent1"/>
            <w:noWrap/>
            <w:vAlign w:val="bottom"/>
            <w:hideMark/>
          </w:tcPr>
          <w:p w14:paraId="3198DCE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0.0082</w:t>
            </w:r>
          </w:p>
        </w:tc>
        <w:tc>
          <w:tcPr>
            <w:tcW w:w="881" w:type="dxa"/>
            <w:shd w:val="clear" w:color="auto" w:fill="5B9BD5" w:themeFill="accent1"/>
            <w:noWrap/>
            <w:vAlign w:val="bottom"/>
            <w:hideMark/>
          </w:tcPr>
          <w:p w14:paraId="505F6D3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0.342</w:t>
            </w:r>
          </w:p>
        </w:tc>
        <w:tc>
          <w:tcPr>
            <w:tcW w:w="1152" w:type="dxa"/>
            <w:shd w:val="clear" w:color="auto" w:fill="5B9BD5" w:themeFill="accent1"/>
            <w:noWrap/>
            <w:vAlign w:val="bottom"/>
            <w:hideMark/>
          </w:tcPr>
          <w:p w14:paraId="77ED0AD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0.0086</w:t>
            </w:r>
          </w:p>
        </w:tc>
      </w:tr>
      <w:tr w:rsidR="00A13983" w:rsidRPr="00C1441D" w14:paraId="2234113C" w14:textId="77777777" w:rsidTr="009A275D">
        <w:trPr>
          <w:trHeight w:val="300"/>
        </w:trPr>
        <w:tc>
          <w:tcPr>
            <w:tcW w:w="1426" w:type="dxa"/>
            <w:shd w:val="clear" w:color="auto" w:fill="auto"/>
            <w:noWrap/>
            <w:vAlign w:val="bottom"/>
            <w:hideMark/>
          </w:tcPr>
          <w:p w14:paraId="5E6F3803"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Dimitrovgrad</w:t>
            </w:r>
          </w:p>
        </w:tc>
        <w:tc>
          <w:tcPr>
            <w:tcW w:w="901" w:type="dxa"/>
            <w:shd w:val="clear" w:color="auto" w:fill="auto"/>
            <w:noWrap/>
            <w:vAlign w:val="bottom"/>
            <w:hideMark/>
          </w:tcPr>
          <w:p w14:paraId="6BC4AE7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33.8%</w:t>
            </w:r>
          </w:p>
        </w:tc>
        <w:tc>
          <w:tcPr>
            <w:tcW w:w="1031" w:type="dxa"/>
            <w:shd w:val="clear" w:color="auto" w:fill="auto"/>
            <w:noWrap/>
            <w:vAlign w:val="bottom"/>
            <w:hideMark/>
          </w:tcPr>
          <w:p w14:paraId="73651FB5"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0.046</w:t>
            </w:r>
          </w:p>
        </w:tc>
        <w:tc>
          <w:tcPr>
            <w:tcW w:w="901" w:type="dxa"/>
            <w:shd w:val="clear" w:color="auto" w:fill="auto"/>
            <w:noWrap/>
            <w:vAlign w:val="bottom"/>
            <w:hideMark/>
          </w:tcPr>
          <w:p w14:paraId="097E49E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0.114</w:t>
            </w:r>
          </w:p>
        </w:tc>
        <w:tc>
          <w:tcPr>
            <w:tcW w:w="1031" w:type="dxa"/>
            <w:shd w:val="clear" w:color="auto" w:fill="auto"/>
            <w:noWrap/>
            <w:vAlign w:val="bottom"/>
            <w:hideMark/>
          </w:tcPr>
          <w:p w14:paraId="4CE70DF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0.019</w:t>
            </w:r>
          </w:p>
        </w:tc>
        <w:tc>
          <w:tcPr>
            <w:tcW w:w="1031" w:type="dxa"/>
            <w:shd w:val="clear" w:color="auto" w:fill="auto"/>
            <w:noWrap/>
            <w:vAlign w:val="bottom"/>
            <w:hideMark/>
          </w:tcPr>
          <w:p w14:paraId="570ED8A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0.056</w:t>
            </w:r>
          </w:p>
        </w:tc>
        <w:tc>
          <w:tcPr>
            <w:tcW w:w="1031" w:type="dxa"/>
            <w:shd w:val="clear" w:color="auto" w:fill="auto"/>
            <w:noWrap/>
            <w:vAlign w:val="bottom"/>
            <w:hideMark/>
          </w:tcPr>
          <w:p w14:paraId="6F99588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0.0098</w:t>
            </w:r>
          </w:p>
        </w:tc>
        <w:tc>
          <w:tcPr>
            <w:tcW w:w="881" w:type="dxa"/>
            <w:shd w:val="clear" w:color="auto" w:fill="auto"/>
            <w:noWrap/>
            <w:vAlign w:val="bottom"/>
            <w:hideMark/>
          </w:tcPr>
          <w:p w14:paraId="68E6FEA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0.341</w:t>
            </w:r>
          </w:p>
        </w:tc>
        <w:tc>
          <w:tcPr>
            <w:tcW w:w="1152" w:type="dxa"/>
            <w:shd w:val="clear" w:color="auto" w:fill="auto"/>
            <w:noWrap/>
            <w:vAlign w:val="bottom"/>
            <w:hideMark/>
          </w:tcPr>
          <w:p w14:paraId="00C50A9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0.0066</w:t>
            </w:r>
          </w:p>
        </w:tc>
      </w:tr>
      <w:tr w:rsidR="00A13983" w:rsidRPr="00C1441D" w14:paraId="6B6BC768" w14:textId="77777777" w:rsidTr="009A275D">
        <w:trPr>
          <w:trHeight w:val="300"/>
        </w:trPr>
        <w:tc>
          <w:tcPr>
            <w:tcW w:w="1426" w:type="dxa"/>
            <w:shd w:val="clear" w:color="auto" w:fill="5B9BD5" w:themeFill="accent1"/>
            <w:noWrap/>
            <w:vAlign w:val="bottom"/>
            <w:hideMark/>
          </w:tcPr>
          <w:p w14:paraId="4285DE20"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Doljevac</w:t>
            </w:r>
          </w:p>
        </w:tc>
        <w:tc>
          <w:tcPr>
            <w:tcW w:w="901" w:type="dxa"/>
            <w:shd w:val="clear" w:color="auto" w:fill="5B9BD5" w:themeFill="accent1"/>
            <w:noWrap/>
            <w:vAlign w:val="bottom"/>
            <w:hideMark/>
          </w:tcPr>
          <w:p w14:paraId="24A740D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51.7%</w:t>
            </w:r>
          </w:p>
        </w:tc>
        <w:tc>
          <w:tcPr>
            <w:tcW w:w="1031" w:type="dxa"/>
            <w:shd w:val="clear" w:color="auto" w:fill="5B9BD5" w:themeFill="accent1"/>
            <w:noWrap/>
            <w:vAlign w:val="bottom"/>
            <w:hideMark/>
          </w:tcPr>
          <w:p w14:paraId="3F70282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0.056</w:t>
            </w:r>
          </w:p>
        </w:tc>
        <w:tc>
          <w:tcPr>
            <w:tcW w:w="901" w:type="dxa"/>
            <w:shd w:val="clear" w:color="auto" w:fill="5B9BD5" w:themeFill="accent1"/>
            <w:noWrap/>
            <w:vAlign w:val="bottom"/>
            <w:hideMark/>
          </w:tcPr>
          <w:p w14:paraId="4CC1B0D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0.194</w:t>
            </w:r>
          </w:p>
        </w:tc>
        <w:tc>
          <w:tcPr>
            <w:tcW w:w="1031" w:type="dxa"/>
            <w:shd w:val="clear" w:color="auto" w:fill="5B9BD5" w:themeFill="accent1"/>
            <w:noWrap/>
            <w:vAlign w:val="bottom"/>
            <w:hideMark/>
          </w:tcPr>
          <w:p w14:paraId="3DAA234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0.028</w:t>
            </w:r>
          </w:p>
        </w:tc>
        <w:tc>
          <w:tcPr>
            <w:tcW w:w="1031" w:type="dxa"/>
            <w:shd w:val="clear" w:color="auto" w:fill="5B9BD5" w:themeFill="accent1"/>
            <w:noWrap/>
            <w:vAlign w:val="bottom"/>
            <w:hideMark/>
          </w:tcPr>
          <w:p w14:paraId="4318990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0.100</w:t>
            </w:r>
          </w:p>
        </w:tc>
        <w:tc>
          <w:tcPr>
            <w:tcW w:w="1031" w:type="dxa"/>
            <w:shd w:val="clear" w:color="auto" w:fill="5B9BD5" w:themeFill="accent1"/>
            <w:noWrap/>
            <w:vAlign w:val="bottom"/>
            <w:hideMark/>
          </w:tcPr>
          <w:p w14:paraId="21B3CF3B"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0.0167</w:t>
            </w:r>
          </w:p>
        </w:tc>
        <w:tc>
          <w:tcPr>
            <w:tcW w:w="881" w:type="dxa"/>
            <w:shd w:val="clear" w:color="auto" w:fill="5B9BD5" w:themeFill="accent1"/>
            <w:noWrap/>
            <w:vAlign w:val="bottom"/>
            <w:hideMark/>
          </w:tcPr>
          <w:p w14:paraId="0A21BF9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0.344</w:t>
            </w:r>
          </w:p>
        </w:tc>
        <w:tc>
          <w:tcPr>
            <w:tcW w:w="1152" w:type="dxa"/>
            <w:shd w:val="clear" w:color="auto" w:fill="5B9BD5" w:themeFill="accent1"/>
            <w:noWrap/>
            <w:vAlign w:val="bottom"/>
            <w:hideMark/>
          </w:tcPr>
          <w:p w14:paraId="4BBEA27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0.0083</w:t>
            </w:r>
          </w:p>
        </w:tc>
      </w:tr>
      <w:tr w:rsidR="00A13983" w:rsidRPr="00C1441D" w14:paraId="1F8BECD5" w14:textId="77777777" w:rsidTr="009A275D">
        <w:trPr>
          <w:trHeight w:val="300"/>
        </w:trPr>
        <w:tc>
          <w:tcPr>
            <w:tcW w:w="1426" w:type="dxa"/>
            <w:shd w:val="clear" w:color="auto" w:fill="auto"/>
            <w:noWrap/>
            <w:vAlign w:val="bottom"/>
            <w:hideMark/>
          </w:tcPr>
          <w:p w14:paraId="20CDDD9D"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Žabari</w:t>
            </w:r>
          </w:p>
        </w:tc>
        <w:tc>
          <w:tcPr>
            <w:tcW w:w="901" w:type="dxa"/>
            <w:shd w:val="clear" w:color="auto" w:fill="auto"/>
            <w:noWrap/>
            <w:vAlign w:val="bottom"/>
            <w:hideMark/>
          </w:tcPr>
          <w:p w14:paraId="14BB9B3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36.2%</w:t>
            </w:r>
          </w:p>
        </w:tc>
        <w:tc>
          <w:tcPr>
            <w:tcW w:w="1031" w:type="dxa"/>
            <w:shd w:val="clear" w:color="auto" w:fill="auto"/>
            <w:noWrap/>
            <w:vAlign w:val="bottom"/>
            <w:hideMark/>
          </w:tcPr>
          <w:p w14:paraId="7C3D6164"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0.058</w:t>
            </w:r>
          </w:p>
        </w:tc>
        <w:tc>
          <w:tcPr>
            <w:tcW w:w="901" w:type="dxa"/>
            <w:shd w:val="clear" w:color="auto" w:fill="auto"/>
            <w:noWrap/>
            <w:vAlign w:val="bottom"/>
            <w:hideMark/>
          </w:tcPr>
          <w:p w14:paraId="59CE3B2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0.127</w:t>
            </w:r>
          </w:p>
        </w:tc>
        <w:tc>
          <w:tcPr>
            <w:tcW w:w="1031" w:type="dxa"/>
            <w:shd w:val="clear" w:color="auto" w:fill="auto"/>
            <w:noWrap/>
            <w:vAlign w:val="bottom"/>
            <w:hideMark/>
          </w:tcPr>
          <w:p w14:paraId="57C1254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0.025</w:t>
            </w:r>
          </w:p>
        </w:tc>
        <w:tc>
          <w:tcPr>
            <w:tcW w:w="1031" w:type="dxa"/>
            <w:shd w:val="clear" w:color="auto" w:fill="auto"/>
            <w:noWrap/>
            <w:vAlign w:val="bottom"/>
            <w:hideMark/>
          </w:tcPr>
          <w:p w14:paraId="27C11A1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0.064</w:t>
            </w:r>
          </w:p>
        </w:tc>
        <w:tc>
          <w:tcPr>
            <w:tcW w:w="1031" w:type="dxa"/>
            <w:shd w:val="clear" w:color="auto" w:fill="auto"/>
            <w:noWrap/>
            <w:vAlign w:val="bottom"/>
            <w:hideMark/>
          </w:tcPr>
          <w:p w14:paraId="3613E99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0.0136</w:t>
            </w:r>
          </w:p>
        </w:tc>
        <w:tc>
          <w:tcPr>
            <w:tcW w:w="881" w:type="dxa"/>
            <w:shd w:val="clear" w:color="auto" w:fill="auto"/>
            <w:noWrap/>
            <w:vAlign w:val="bottom"/>
            <w:hideMark/>
          </w:tcPr>
          <w:p w14:paraId="34F5D10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0.348</w:t>
            </w:r>
          </w:p>
        </w:tc>
        <w:tc>
          <w:tcPr>
            <w:tcW w:w="1152" w:type="dxa"/>
            <w:shd w:val="clear" w:color="auto" w:fill="auto"/>
            <w:noWrap/>
            <w:vAlign w:val="bottom"/>
            <w:hideMark/>
          </w:tcPr>
          <w:p w14:paraId="5561AF3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0.0084</w:t>
            </w:r>
          </w:p>
        </w:tc>
      </w:tr>
      <w:tr w:rsidR="00A13983" w:rsidRPr="00C1441D" w14:paraId="5276FF61" w14:textId="77777777" w:rsidTr="009A275D">
        <w:trPr>
          <w:trHeight w:val="300"/>
        </w:trPr>
        <w:tc>
          <w:tcPr>
            <w:tcW w:w="1426" w:type="dxa"/>
            <w:shd w:val="clear" w:color="auto" w:fill="5B9BD5" w:themeFill="accent1"/>
            <w:noWrap/>
            <w:vAlign w:val="bottom"/>
            <w:hideMark/>
          </w:tcPr>
          <w:p w14:paraId="56097A06"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Žagubica</w:t>
            </w:r>
          </w:p>
        </w:tc>
        <w:tc>
          <w:tcPr>
            <w:tcW w:w="901" w:type="dxa"/>
            <w:shd w:val="clear" w:color="auto" w:fill="5B9BD5" w:themeFill="accent1"/>
            <w:noWrap/>
            <w:vAlign w:val="bottom"/>
            <w:hideMark/>
          </w:tcPr>
          <w:p w14:paraId="449B1F6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40.3%</w:t>
            </w:r>
          </w:p>
        </w:tc>
        <w:tc>
          <w:tcPr>
            <w:tcW w:w="1031" w:type="dxa"/>
            <w:shd w:val="clear" w:color="auto" w:fill="5B9BD5" w:themeFill="accent1"/>
            <w:noWrap/>
            <w:vAlign w:val="bottom"/>
            <w:hideMark/>
          </w:tcPr>
          <w:p w14:paraId="0E11A45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0.055</w:t>
            </w:r>
          </w:p>
        </w:tc>
        <w:tc>
          <w:tcPr>
            <w:tcW w:w="901" w:type="dxa"/>
            <w:shd w:val="clear" w:color="auto" w:fill="5B9BD5" w:themeFill="accent1"/>
            <w:noWrap/>
            <w:vAlign w:val="bottom"/>
            <w:hideMark/>
          </w:tcPr>
          <w:p w14:paraId="55DA6E3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0.144</w:t>
            </w:r>
          </w:p>
        </w:tc>
        <w:tc>
          <w:tcPr>
            <w:tcW w:w="1031" w:type="dxa"/>
            <w:shd w:val="clear" w:color="auto" w:fill="5B9BD5" w:themeFill="accent1"/>
            <w:noWrap/>
            <w:vAlign w:val="bottom"/>
            <w:hideMark/>
          </w:tcPr>
          <w:p w14:paraId="37C391F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0.025</w:t>
            </w:r>
          </w:p>
        </w:tc>
        <w:tc>
          <w:tcPr>
            <w:tcW w:w="1031" w:type="dxa"/>
            <w:shd w:val="clear" w:color="auto" w:fill="5B9BD5" w:themeFill="accent1"/>
            <w:noWrap/>
            <w:vAlign w:val="bottom"/>
            <w:hideMark/>
          </w:tcPr>
          <w:p w14:paraId="64C49ED4"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0.073</w:t>
            </w:r>
          </w:p>
        </w:tc>
        <w:tc>
          <w:tcPr>
            <w:tcW w:w="1031" w:type="dxa"/>
            <w:shd w:val="clear" w:color="auto" w:fill="5B9BD5" w:themeFill="accent1"/>
            <w:noWrap/>
            <w:vAlign w:val="bottom"/>
            <w:hideMark/>
          </w:tcPr>
          <w:p w14:paraId="660E17E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0.0144</w:t>
            </w:r>
          </w:p>
        </w:tc>
        <w:tc>
          <w:tcPr>
            <w:tcW w:w="881" w:type="dxa"/>
            <w:shd w:val="clear" w:color="auto" w:fill="5B9BD5" w:themeFill="accent1"/>
            <w:noWrap/>
            <w:vAlign w:val="bottom"/>
            <w:hideMark/>
          </w:tcPr>
          <w:p w14:paraId="45B7366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0.348</w:t>
            </w:r>
          </w:p>
        </w:tc>
        <w:tc>
          <w:tcPr>
            <w:tcW w:w="1152" w:type="dxa"/>
            <w:shd w:val="clear" w:color="auto" w:fill="5B9BD5" w:themeFill="accent1"/>
            <w:noWrap/>
            <w:vAlign w:val="bottom"/>
            <w:hideMark/>
          </w:tcPr>
          <w:p w14:paraId="20AE1C0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0.0090</w:t>
            </w:r>
          </w:p>
        </w:tc>
      </w:tr>
      <w:tr w:rsidR="00A13983" w:rsidRPr="00C1441D" w14:paraId="12209176" w14:textId="77777777" w:rsidTr="009A275D">
        <w:trPr>
          <w:trHeight w:val="300"/>
        </w:trPr>
        <w:tc>
          <w:tcPr>
            <w:tcW w:w="1426" w:type="dxa"/>
            <w:shd w:val="clear" w:color="auto" w:fill="auto"/>
            <w:noWrap/>
            <w:vAlign w:val="bottom"/>
            <w:hideMark/>
          </w:tcPr>
          <w:p w14:paraId="3A301237"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Žitorađa</w:t>
            </w:r>
          </w:p>
        </w:tc>
        <w:tc>
          <w:tcPr>
            <w:tcW w:w="901" w:type="dxa"/>
            <w:shd w:val="clear" w:color="auto" w:fill="auto"/>
            <w:noWrap/>
            <w:vAlign w:val="bottom"/>
            <w:hideMark/>
          </w:tcPr>
          <w:p w14:paraId="6137A9F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50.2%</w:t>
            </w:r>
          </w:p>
        </w:tc>
        <w:tc>
          <w:tcPr>
            <w:tcW w:w="1031" w:type="dxa"/>
            <w:shd w:val="clear" w:color="auto" w:fill="auto"/>
            <w:noWrap/>
            <w:vAlign w:val="bottom"/>
            <w:hideMark/>
          </w:tcPr>
          <w:p w14:paraId="2F8118D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0.062</w:t>
            </w:r>
          </w:p>
        </w:tc>
        <w:tc>
          <w:tcPr>
            <w:tcW w:w="901" w:type="dxa"/>
            <w:shd w:val="clear" w:color="auto" w:fill="auto"/>
            <w:noWrap/>
            <w:vAlign w:val="bottom"/>
            <w:hideMark/>
          </w:tcPr>
          <w:p w14:paraId="06A3BAD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0.195</w:t>
            </w:r>
          </w:p>
        </w:tc>
        <w:tc>
          <w:tcPr>
            <w:tcW w:w="1031" w:type="dxa"/>
            <w:shd w:val="clear" w:color="auto" w:fill="auto"/>
            <w:noWrap/>
            <w:vAlign w:val="bottom"/>
            <w:hideMark/>
          </w:tcPr>
          <w:p w14:paraId="52439AC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0.031</w:t>
            </w:r>
          </w:p>
        </w:tc>
        <w:tc>
          <w:tcPr>
            <w:tcW w:w="1031" w:type="dxa"/>
            <w:shd w:val="clear" w:color="auto" w:fill="auto"/>
            <w:noWrap/>
            <w:vAlign w:val="bottom"/>
            <w:hideMark/>
          </w:tcPr>
          <w:p w14:paraId="06969C5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0.104</w:t>
            </w:r>
          </w:p>
        </w:tc>
        <w:tc>
          <w:tcPr>
            <w:tcW w:w="1031" w:type="dxa"/>
            <w:shd w:val="clear" w:color="auto" w:fill="auto"/>
            <w:noWrap/>
            <w:vAlign w:val="bottom"/>
            <w:hideMark/>
          </w:tcPr>
          <w:p w14:paraId="5AF9793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0.0190</w:t>
            </w:r>
          </w:p>
        </w:tc>
        <w:tc>
          <w:tcPr>
            <w:tcW w:w="881" w:type="dxa"/>
            <w:shd w:val="clear" w:color="auto" w:fill="auto"/>
            <w:noWrap/>
            <w:vAlign w:val="bottom"/>
            <w:hideMark/>
          </w:tcPr>
          <w:p w14:paraId="2FAC469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0.357</w:t>
            </w:r>
          </w:p>
        </w:tc>
        <w:tc>
          <w:tcPr>
            <w:tcW w:w="1152" w:type="dxa"/>
            <w:shd w:val="clear" w:color="auto" w:fill="auto"/>
            <w:noWrap/>
            <w:vAlign w:val="bottom"/>
            <w:hideMark/>
          </w:tcPr>
          <w:p w14:paraId="7F1CE23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0.0082</w:t>
            </w:r>
          </w:p>
        </w:tc>
      </w:tr>
      <w:tr w:rsidR="00A13983" w:rsidRPr="00C1441D" w14:paraId="7E387C97" w14:textId="77777777" w:rsidTr="009A275D">
        <w:trPr>
          <w:trHeight w:val="300"/>
        </w:trPr>
        <w:tc>
          <w:tcPr>
            <w:tcW w:w="1426" w:type="dxa"/>
            <w:shd w:val="clear" w:color="auto" w:fill="5B9BD5" w:themeFill="accent1"/>
            <w:noWrap/>
            <w:vAlign w:val="bottom"/>
            <w:hideMark/>
          </w:tcPr>
          <w:p w14:paraId="0679180A"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Zaječar</w:t>
            </w:r>
          </w:p>
        </w:tc>
        <w:tc>
          <w:tcPr>
            <w:tcW w:w="901" w:type="dxa"/>
            <w:shd w:val="clear" w:color="auto" w:fill="5B9BD5" w:themeFill="accent1"/>
            <w:noWrap/>
            <w:vAlign w:val="bottom"/>
            <w:hideMark/>
          </w:tcPr>
          <w:p w14:paraId="6E9BE5A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26.5%</w:t>
            </w:r>
          </w:p>
        </w:tc>
        <w:tc>
          <w:tcPr>
            <w:tcW w:w="1031" w:type="dxa"/>
            <w:shd w:val="clear" w:color="auto" w:fill="5B9BD5" w:themeFill="accent1"/>
            <w:noWrap/>
            <w:vAlign w:val="bottom"/>
            <w:hideMark/>
          </w:tcPr>
          <w:p w14:paraId="6DC58C4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0.043</w:t>
            </w:r>
          </w:p>
        </w:tc>
        <w:tc>
          <w:tcPr>
            <w:tcW w:w="901" w:type="dxa"/>
            <w:shd w:val="clear" w:color="auto" w:fill="5B9BD5" w:themeFill="accent1"/>
            <w:noWrap/>
            <w:vAlign w:val="bottom"/>
            <w:hideMark/>
          </w:tcPr>
          <w:p w14:paraId="4EA39FE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0.087</w:t>
            </w:r>
          </w:p>
        </w:tc>
        <w:tc>
          <w:tcPr>
            <w:tcW w:w="1031" w:type="dxa"/>
            <w:shd w:val="clear" w:color="auto" w:fill="5B9BD5" w:themeFill="accent1"/>
            <w:noWrap/>
            <w:vAlign w:val="bottom"/>
            <w:hideMark/>
          </w:tcPr>
          <w:p w14:paraId="763AB44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0.017</w:t>
            </w:r>
          </w:p>
        </w:tc>
        <w:tc>
          <w:tcPr>
            <w:tcW w:w="1031" w:type="dxa"/>
            <w:shd w:val="clear" w:color="auto" w:fill="5B9BD5" w:themeFill="accent1"/>
            <w:noWrap/>
            <w:vAlign w:val="bottom"/>
            <w:hideMark/>
          </w:tcPr>
          <w:p w14:paraId="4523646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0.042</w:t>
            </w:r>
          </w:p>
        </w:tc>
        <w:tc>
          <w:tcPr>
            <w:tcW w:w="1031" w:type="dxa"/>
            <w:shd w:val="clear" w:color="auto" w:fill="5B9BD5" w:themeFill="accent1"/>
            <w:noWrap/>
            <w:vAlign w:val="bottom"/>
            <w:hideMark/>
          </w:tcPr>
          <w:p w14:paraId="79CED3D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0.0087</w:t>
            </w:r>
          </w:p>
        </w:tc>
        <w:tc>
          <w:tcPr>
            <w:tcW w:w="881" w:type="dxa"/>
            <w:shd w:val="clear" w:color="auto" w:fill="5B9BD5" w:themeFill="accent1"/>
            <w:noWrap/>
            <w:vAlign w:val="bottom"/>
            <w:hideMark/>
          </w:tcPr>
          <w:p w14:paraId="0EA21A4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0.347</w:t>
            </w:r>
          </w:p>
        </w:tc>
        <w:tc>
          <w:tcPr>
            <w:tcW w:w="1152" w:type="dxa"/>
            <w:shd w:val="clear" w:color="auto" w:fill="5B9BD5" w:themeFill="accent1"/>
            <w:noWrap/>
            <w:vAlign w:val="bottom"/>
            <w:hideMark/>
          </w:tcPr>
          <w:p w14:paraId="7BD6E5B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0.0050</w:t>
            </w:r>
          </w:p>
        </w:tc>
      </w:tr>
      <w:tr w:rsidR="00A13983" w:rsidRPr="00C1441D" w14:paraId="6F60C090" w14:textId="77777777" w:rsidTr="009A275D">
        <w:trPr>
          <w:trHeight w:val="300"/>
        </w:trPr>
        <w:tc>
          <w:tcPr>
            <w:tcW w:w="1426" w:type="dxa"/>
            <w:shd w:val="clear" w:color="auto" w:fill="auto"/>
            <w:noWrap/>
            <w:vAlign w:val="bottom"/>
            <w:hideMark/>
          </w:tcPr>
          <w:p w14:paraId="5810B3A6"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Kladovo</w:t>
            </w:r>
          </w:p>
        </w:tc>
        <w:tc>
          <w:tcPr>
            <w:tcW w:w="901" w:type="dxa"/>
            <w:shd w:val="clear" w:color="auto" w:fill="auto"/>
            <w:noWrap/>
            <w:vAlign w:val="bottom"/>
            <w:hideMark/>
          </w:tcPr>
          <w:p w14:paraId="13C8DED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19.8%</w:t>
            </w:r>
          </w:p>
        </w:tc>
        <w:tc>
          <w:tcPr>
            <w:tcW w:w="1031" w:type="dxa"/>
            <w:shd w:val="clear" w:color="auto" w:fill="auto"/>
            <w:noWrap/>
            <w:vAlign w:val="bottom"/>
            <w:hideMark/>
          </w:tcPr>
          <w:p w14:paraId="1C18C6E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0.034</w:t>
            </w:r>
          </w:p>
        </w:tc>
        <w:tc>
          <w:tcPr>
            <w:tcW w:w="901" w:type="dxa"/>
            <w:shd w:val="clear" w:color="auto" w:fill="auto"/>
            <w:noWrap/>
            <w:vAlign w:val="bottom"/>
            <w:hideMark/>
          </w:tcPr>
          <w:p w14:paraId="7D9350A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0.062</w:t>
            </w:r>
          </w:p>
        </w:tc>
        <w:tc>
          <w:tcPr>
            <w:tcW w:w="1031" w:type="dxa"/>
            <w:shd w:val="clear" w:color="auto" w:fill="auto"/>
            <w:noWrap/>
            <w:vAlign w:val="bottom"/>
            <w:hideMark/>
          </w:tcPr>
          <w:p w14:paraId="1788F99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0.011</w:t>
            </w:r>
          </w:p>
        </w:tc>
        <w:tc>
          <w:tcPr>
            <w:tcW w:w="1031" w:type="dxa"/>
            <w:shd w:val="clear" w:color="auto" w:fill="auto"/>
            <w:noWrap/>
            <w:vAlign w:val="bottom"/>
            <w:hideMark/>
          </w:tcPr>
          <w:p w14:paraId="7CDD070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0.029</w:t>
            </w:r>
          </w:p>
        </w:tc>
        <w:tc>
          <w:tcPr>
            <w:tcW w:w="1031" w:type="dxa"/>
            <w:shd w:val="clear" w:color="auto" w:fill="auto"/>
            <w:noWrap/>
            <w:vAlign w:val="bottom"/>
            <w:hideMark/>
          </w:tcPr>
          <w:p w14:paraId="46636F3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0.0055</w:t>
            </w:r>
          </w:p>
        </w:tc>
        <w:tc>
          <w:tcPr>
            <w:tcW w:w="881" w:type="dxa"/>
            <w:shd w:val="clear" w:color="auto" w:fill="auto"/>
            <w:noWrap/>
            <w:vAlign w:val="bottom"/>
            <w:hideMark/>
          </w:tcPr>
          <w:p w14:paraId="6FAE322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0.333</w:t>
            </w:r>
          </w:p>
        </w:tc>
        <w:tc>
          <w:tcPr>
            <w:tcW w:w="1152" w:type="dxa"/>
            <w:shd w:val="clear" w:color="auto" w:fill="auto"/>
            <w:noWrap/>
            <w:vAlign w:val="bottom"/>
            <w:hideMark/>
          </w:tcPr>
          <w:p w14:paraId="08C7ADB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0.0061</w:t>
            </w:r>
          </w:p>
        </w:tc>
      </w:tr>
      <w:tr w:rsidR="00A13983" w:rsidRPr="00C1441D" w14:paraId="01FB96EA" w14:textId="77777777" w:rsidTr="009A275D">
        <w:trPr>
          <w:trHeight w:val="300"/>
        </w:trPr>
        <w:tc>
          <w:tcPr>
            <w:tcW w:w="1426" w:type="dxa"/>
            <w:shd w:val="clear" w:color="auto" w:fill="5B9BD5" w:themeFill="accent1"/>
            <w:noWrap/>
            <w:vAlign w:val="bottom"/>
            <w:hideMark/>
          </w:tcPr>
          <w:p w14:paraId="6DC84826"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Knjaževac</w:t>
            </w:r>
          </w:p>
        </w:tc>
        <w:tc>
          <w:tcPr>
            <w:tcW w:w="901" w:type="dxa"/>
            <w:shd w:val="clear" w:color="auto" w:fill="5B9BD5" w:themeFill="accent1"/>
            <w:noWrap/>
            <w:vAlign w:val="bottom"/>
            <w:hideMark/>
          </w:tcPr>
          <w:p w14:paraId="3784D31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33.1%</w:t>
            </w:r>
          </w:p>
        </w:tc>
        <w:tc>
          <w:tcPr>
            <w:tcW w:w="1031" w:type="dxa"/>
            <w:shd w:val="clear" w:color="auto" w:fill="5B9BD5" w:themeFill="accent1"/>
            <w:noWrap/>
            <w:vAlign w:val="bottom"/>
            <w:hideMark/>
          </w:tcPr>
          <w:p w14:paraId="7DA3DC5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0.050</w:t>
            </w:r>
          </w:p>
        </w:tc>
        <w:tc>
          <w:tcPr>
            <w:tcW w:w="901" w:type="dxa"/>
            <w:shd w:val="clear" w:color="auto" w:fill="5B9BD5" w:themeFill="accent1"/>
            <w:noWrap/>
            <w:vAlign w:val="bottom"/>
            <w:hideMark/>
          </w:tcPr>
          <w:p w14:paraId="124A046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0.115</w:t>
            </w:r>
          </w:p>
        </w:tc>
        <w:tc>
          <w:tcPr>
            <w:tcW w:w="1031" w:type="dxa"/>
            <w:shd w:val="clear" w:color="auto" w:fill="5B9BD5" w:themeFill="accent1"/>
            <w:noWrap/>
            <w:vAlign w:val="bottom"/>
            <w:hideMark/>
          </w:tcPr>
          <w:p w14:paraId="3C96A50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0.021</w:t>
            </w:r>
          </w:p>
        </w:tc>
        <w:tc>
          <w:tcPr>
            <w:tcW w:w="1031" w:type="dxa"/>
            <w:shd w:val="clear" w:color="auto" w:fill="5B9BD5" w:themeFill="accent1"/>
            <w:noWrap/>
            <w:vAlign w:val="bottom"/>
            <w:hideMark/>
          </w:tcPr>
          <w:p w14:paraId="7A45C25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0.057</w:t>
            </w:r>
          </w:p>
        </w:tc>
        <w:tc>
          <w:tcPr>
            <w:tcW w:w="1031" w:type="dxa"/>
            <w:shd w:val="clear" w:color="auto" w:fill="5B9BD5" w:themeFill="accent1"/>
            <w:noWrap/>
            <w:vAlign w:val="bottom"/>
            <w:hideMark/>
          </w:tcPr>
          <w:p w14:paraId="613CE09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0.0115</w:t>
            </w:r>
          </w:p>
        </w:tc>
        <w:tc>
          <w:tcPr>
            <w:tcW w:w="881" w:type="dxa"/>
            <w:shd w:val="clear" w:color="auto" w:fill="5B9BD5" w:themeFill="accent1"/>
            <w:noWrap/>
            <w:vAlign w:val="bottom"/>
            <w:hideMark/>
          </w:tcPr>
          <w:p w14:paraId="7781C79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0.350</w:t>
            </w:r>
          </w:p>
        </w:tc>
        <w:tc>
          <w:tcPr>
            <w:tcW w:w="1152" w:type="dxa"/>
            <w:shd w:val="clear" w:color="auto" w:fill="5B9BD5" w:themeFill="accent1"/>
            <w:noWrap/>
            <w:vAlign w:val="bottom"/>
            <w:hideMark/>
          </w:tcPr>
          <w:p w14:paraId="48D3D76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0.0063</w:t>
            </w:r>
          </w:p>
        </w:tc>
      </w:tr>
      <w:tr w:rsidR="00A13983" w:rsidRPr="00C1441D" w14:paraId="09833732" w14:textId="77777777" w:rsidTr="009A275D">
        <w:trPr>
          <w:trHeight w:val="300"/>
        </w:trPr>
        <w:tc>
          <w:tcPr>
            <w:tcW w:w="1426" w:type="dxa"/>
            <w:shd w:val="clear" w:color="auto" w:fill="auto"/>
            <w:noWrap/>
            <w:vAlign w:val="bottom"/>
            <w:hideMark/>
          </w:tcPr>
          <w:p w14:paraId="2BD9323A"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Kuršumlija</w:t>
            </w:r>
          </w:p>
        </w:tc>
        <w:tc>
          <w:tcPr>
            <w:tcW w:w="901" w:type="dxa"/>
            <w:shd w:val="clear" w:color="auto" w:fill="auto"/>
            <w:noWrap/>
            <w:vAlign w:val="bottom"/>
            <w:hideMark/>
          </w:tcPr>
          <w:p w14:paraId="46689CC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40.8%</w:t>
            </w:r>
          </w:p>
        </w:tc>
        <w:tc>
          <w:tcPr>
            <w:tcW w:w="1031" w:type="dxa"/>
            <w:shd w:val="clear" w:color="auto" w:fill="auto"/>
            <w:noWrap/>
            <w:vAlign w:val="bottom"/>
            <w:hideMark/>
          </w:tcPr>
          <w:p w14:paraId="3653A0F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0.055</w:t>
            </w:r>
          </w:p>
        </w:tc>
        <w:tc>
          <w:tcPr>
            <w:tcW w:w="901" w:type="dxa"/>
            <w:shd w:val="clear" w:color="auto" w:fill="auto"/>
            <w:noWrap/>
            <w:vAlign w:val="bottom"/>
            <w:hideMark/>
          </w:tcPr>
          <w:p w14:paraId="4152E45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0.144</w:t>
            </w:r>
          </w:p>
        </w:tc>
        <w:tc>
          <w:tcPr>
            <w:tcW w:w="1031" w:type="dxa"/>
            <w:shd w:val="clear" w:color="auto" w:fill="auto"/>
            <w:noWrap/>
            <w:vAlign w:val="bottom"/>
            <w:hideMark/>
          </w:tcPr>
          <w:p w14:paraId="240DE74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0.025</w:t>
            </w:r>
          </w:p>
        </w:tc>
        <w:tc>
          <w:tcPr>
            <w:tcW w:w="1031" w:type="dxa"/>
            <w:shd w:val="clear" w:color="auto" w:fill="auto"/>
            <w:noWrap/>
            <w:vAlign w:val="bottom"/>
            <w:hideMark/>
          </w:tcPr>
          <w:p w14:paraId="446F095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0.072</w:t>
            </w:r>
          </w:p>
        </w:tc>
        <w:tc>
          <w:tcPr>
            <w:tcW w:w="1031" w:type="dxa"/>
            <w:shd w:val="clear" w:color="auto" w:fill="auto"/>
            <w:noWrap/>
            <w:vAlign w:val="bottom"/>
            <w:hideMark/>
          </w:tcPr>
          <w:p w14:paraId="72C6AB1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0.0138</w:t>
            </w:r>
          </w:p>
        </w:tc>
        <w:tc>
          <w:tcPr>
            <w:tcW w:w="881" w:type="dxa"/>
            <w:shd w:val="clear" w:color="auto" w:fill="auto"/>
            <w:noWrap/>
            <w:vAlign w:val="bottom"/>
            <w:hideMark/>
          </w:tcPr>
          <w:p w14:paraId="4A9F8D8B"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0.343</w:t>
            </w:r>
          </w:p>
        </w:tc>
        <w:tc>
          <w:tcPr>
            <w:tcW w:w="1152" w:type="dxa"/>
            <w:shd w:val="clear" w:color="auto" w:fill="auto"/>
            <w:noWrap/>
            <w:vAlign w:val="bottom"/>
            <w:hideMark/>
          </w:tcPr>
          <w:p w14:paraId="6605D9D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0.0060</w:t>
            </w:r>
          </w:p>
        </w:tc>
      </w:tr>
      <w:tr w:rsidR="00A13983" w:rsidRPr="00C1441D" w14:paraId="220D17AD" w14:textId="77777777" w:rsidTr="009A275D">
        <w:trPr>
          <w:trHeight w:val="300"/>
        </w:trPr>
        <w:tc>
          <w:tcPr>
            <w:tcW w:w="1426" w:type="dxa"/>
            <w:shd w:val="clear" w:color="auto" w:fill="5B9BD5" w:themeFill="accent1"/>
            <w:noWrap/>
            <w:vAlign w:val="bottom"/>
            <w:hideMark/>
          </w:tcPr>
          <w:p w14:paraId="09E93915"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Kučevo</w:t>
            </w:r>
          </w:p>
        </w:tc>
        <w:tc>
          <w:tcPr>
            <w:tcW w:w="901" w:type="dxa"/>
            <w:shd w:val="clear" w:color="auto" w:fill="5B9BD5" w:themeFill="accent1"/>
            <w:noWrap/>
            <w:vAlign w:val="bottom"/>
            <w:hideMark/>
          </w:tcPr>
          <w:p w14:paraId="533F8BC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33.5%</w:t>
            </w:r>
          </w:p>
        </w:tc>
        <w:tc>
          <w:tcPr>
            <w:tcW w:w="1031" w:type="dxa"/>
            <w:shd w:val="clear" w:color="auto" w:fill="5B9BD5" w:themeFill="accent1"/>
            <w:noWrap/>
            <w:vAlign w:val="bottom"/>
            <w:hideMark/>
          </w:tcPr>
          <w:p w14:paraId="47E2577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0.045</w:t>
            </w:r>
          </w:p>
        </w:tc>
        <w:tc>
          <w:tcPr>
            <w:tcW w:w="901" w:type="dxa"/>
            <w:shd w:val="clear" w:color="auto" w:fill="5B9BD5" w:themeFill="accent1"/>
            <w:noWrap/>
            <w:vAlign w:val="bottom"/>
            <w:hideMark/>
          </w:tcPr>
          <w:p w14:paraId="51433C7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0.113</w:t>
            </w:r>
          </w:p>
        </w:tc>
        <w:tc>
          <w:tcPr>
            <w:tcW w:w="1031" w:type="dxa"/>
            <w:shd w:val="clear" w:color="auto" w:fill="5B9BD5" w:themeFill="accent1"/>
            <w:noWrap/>
            <w:vAlign w:val="bottom"/>
            <w:hideMark/>
          </w:tcPr>
          <w:p w14:paraId="1B7363D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0.018</w:t>
            </w:r>
          </w:p>
        </w:tc>
        <w:tc>
          <w:tcPr>
            <w:tcW w:w="1031" w:type="dxa"/>
            <w:shd w:val="clear" w:color="auto" w:fill="5B9BD5" w:themeFill="accent1"/>
            <w:noWrap/>
            <w:vAlign w:val="bottom"/>
            <w:hideMark/>
          </w:tcPr>
          <w:p w14:paraId="34CA1B4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0.055</w:t>
            </w:r>
          </w:p>
        </w:tc>
        <w:tc>
          <w:tcPr>
            <w:tcW w:w="1031" w:type="dxa"/>
            <w:shd w:val="clear" w:color="auto" w:fill="5B9BD5" w:themeFill="accent1"/>
            <w:noWrap/>
            <w:vAlign w:val="bottom"/>
            <w:hideMark/>
          </w:tcPr>
          <w:p w14:paraId="48863DE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0.0096</w:t>
            </w:r>
          </w:p>
        </w:tc>
        <w:tc>
          <w:tcPr>
            <w:tcW w:w="881" w:type="dxa"/>
            <w:shd w:val="clear" w:color="auto" w:fill="5B9BD5" w:themeFill="accent1"/>
            <w:noWrap/>
            <w:vAlign w:val="bottom"/>
            <w:hideMark/>
          </w:tcPr>
          <w:p w14:paraId="6101941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0.341</w:t>
            </w:r>
          </w:p>
        </w:tc>
        <w:tc>
          <w:tcPr>
            <w:tcW w:w="1152" w:type="dxa"/>
            <w:shd w:val="clear" w:color="auto" w:fill="5B9BD5" w:themeFill="accent1"/>
            <w:noWrap/>
            <w:vAlign w:val="bottom"/>
            <w:hideMark/>
          </w:tcPr>
          <w:p w14:paraId="149B3A0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0.0070</w:t>
            </w:r>
          </w:p>
        </w:tc>
      </w:tr>
      <w:tr w:rsidR="00A13983" w:rsidRPr="00C1441D" w14:paraId="7AEAD975" w14:textId="77777777" w:rsidTr="009A275D">
        <w:trPr>
          <w:trHeight w:val="300"/>
        </w:trPr>
        <w:tc>
          <w:tcPr>
            <w:tcW w:w="1426" w:type="dxa"/>
            <w:shd w:val="clear" w:color="auto" w:fill="auto"/>
            <w:noWrap/>
            <w:vAlign w:val="bottom"/>
            <w:hideMark/>
          </w:tcPr>
          <w:p w14:paraId="6B51FD1F"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Lebane</w:t>
            </w:r>
          </w:p>
        </w:tc>
        <w:tc>
          <w:tcPr>
            <w:tcW w:w="901" w:type="dxa"/>
            <w:shd w:val="clear" w:color="auto" w:fill="auto"/>
            <w:noWrap/>
            <w:vAlign w:val="bottom"/>
            <w:hideMark/>
          </w:tcPr>
          <w:p w14:paraId="43686DB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54.6%</w:t>
            </w:r>
          </w:p>
        </w:tc>
        <w:tc>
          <w:tcPr>
            <w:tcW w:w="1031" w:type="dxa"/>
            <w:shd w:val="clear" w:color="auto" w:fill="auto"/>
            <w:noWrap/>
            <w:vAlign w:val="bottom"/>
            <w:hideMark/>
          </w:tcPr>
          <w:p w14:paraId="1846159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0.059</w:t>
            </w:r>
          </w:p>
        </w:tc>
        <w:tc>
          <w:tcPr>
            <w:tcW w:w="901" w:type="dxa"/>
            <w:shd w:val="clear" w:color="auto" w:fill="auto"/>
            <w:noWrap/>
            <w:vAlign w:val="bottom"/>
            <w:hideMark/>
          </w:tcPr>
          <w:p w14:paraId="53B640D4"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0.219</w:t>
            </w:r>
          </w:p>
        </w:tc>
        <w:tc>
          <w:tcPr>
            <w:tcW w:w="1031" w:type="dxa"/>
            <w:shd w:val="clear" w:color="auto" w:fill="auto"/>
            <w:noWrap/>
            <w:vAlign w:val="bottom"/>
            <w:hideMark/>
          </w:tcPr>
          <w:p w14:paraId="11E1E71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0.035</w:t>
            </w:r>
          </w:p>
        </w:tc>
        <w:tc>
          <w:tcPr>
            <w:tcW w:w="1031" w:type="dxa"/>
            <w:shd w:val="clear" w:color="auto" w:fill="auto"/>
            <w:noWrap/>
            <w:vAlign w:val="bottom"/>
            <w:hideMark/>
          </w:tcPr>
          <w:p w14:paraId="226B7B0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0.118</w:t>
            </w:r>
          </w:p>
        </w:tc>
        <w:tc>
          <w:tcPr>
            <w:tcW w:w="1031" w:type="dxa"/>
            <w:shd w:val="clear" w:color="auto" w:fill="auto"/>
            <w:noWrap/>
            <w:vAlign w:val="bottom"/>
            <w:hideMark/>
          </w:tcPr>
          <w:p w14:paraId="105AB5C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0.0223</w:t>
            </w:r>
          </w:p>
        </w:tc>
        <w:tc>
          <w:tcPr>
            <w:tcW w:w="881" w:type="dxa"/>
            <w:shd w:val="clear" w:color="auto" w:fill="auto"/>
            <w:noWrap/>
            <w:vAlign w:val="bottom"/>
            <w:hideMark/>
          </w:tcPr>
          <w:p w14:paraId="02FD243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0.371</w:t>
            </w:r>
          </w:p>
        </w:tc>
        <w:tc>
          <w:tcPr>
            <w:tcW w:w="1152" w:type="dxa"/>
            <w:shd w:val="clear" w:color="auto" w:fill="auto"/>
            <w:noWrap/>
            <w:vAlign w:val="bottom"/>
            <w:hideMark/>
          </w:tcPr>
          <w:p w14:paraId="4461E715"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0.0066</w:t>
            </w:r>
          </w:p>
        </w:tc>
      </w:tr>
      <w:tr w:rsidR="00A13983" w:rsidRPr="00C1441D" w14:paraId="7A0175DA" w14:textId="77777777" w:rsidTr="009A275D">
        <w:trPr>
          <w:trHeight w:val="300"/>
        </w:trPr>
        <w:tc>
          <w:tcPr>
            <w:tcW w:w="1426" w:type="dxa"/>
            <w:shd w:val="clear" w:color="auto" w:fill="5B9BD5" w:themeFill="accent1"/>
            <w:noWrap/>
            <w:vAlign w:val="bottom"/>
            <w:hideMark/>
          </w:tcPr>
          <w:p w14:paraId="1EA563A1"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Leskovac</w:t>
            </w:r>
          </w:p>
        </w:tc>
        <w:tc>
          <w:tcPr>
            <w:tcW w:w="901" w:type="dxa"/>
            <w:shd w:val="clear" w:color="auto" w:fill="5B9BD5" w:themeFill="accent1"/>
            <w:noWrap/>
            <w:vAlign w:val="bottom"/>
            <w:hideMark/>
          </w:tcPr>
          <w:p w14:paraId="49EBD05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42.7%</w:t>
            </w:r>
          </w:p>
        </w:tc>
        <w:tc>
          <w:tcPr>
            <w:tcW w:w="1031" w:type="dxa"/>
            <w:shd w:val="clear" w:color="auto" w:fill="5B9BD5" w:themeFill="accent1"/>
            <w:noWrap/>
            <w:vAlign w:val="bottom"/>
            <w:hideMark/>
          </w:tcPr>
          <w:p w14:paraId="76A52E1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0.043</w:t>
            </w:r>
          </w:p>
        </w:tc>
        <w:tc>
          <w:tcPr>
            <w:tcW w:w="901" w:type="dxa"/>
            <w:shd w:val="clear" w:color="auto" w:fill="5B9BD5" w:themeFill="accent1"/>
            <w:noWrap/>
            <w:vAlign w:val="bottom"/>
            <w:hideMark/>
          </w:tcPr>
          <w:p w14:paraId="39E60BF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0.159</w:t>
            </w:r>
          </w:p>
        </w:tc>
        <w:tc>
          <w:tcPr>
            <w:tcW w:w="1031" w:type="dxa"/>
            <w:shd w:val="clear" w:color="auto" w:fill="5B9BD5" w:themeFill="accent1"/>
            <w:noWrap/>
            <w:vAlign w:val="bottom"/>
            <w:hideMark/>
          </w:tcPr>
          <w:p w14:paraId="4964B91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0.021</w:t>
            </w:r>
          </w:p>
        </w:tc>
        <w:tc>
          <w:tcPr>
            <w:tcW w:w="1031" w:type="dxa"/>
            <w:shd w:val="clear" w:color="auto" w:fill="5B9BD5" w:themeFill="accent1"/>
            <w:noWrap/>
            <w:vAlign w:val="bottom"/>
            <w:hideMark/>
          </w:tcPr>
          <w:p w14:paraId="381DD5C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0.083</w:t>
            </w:r>
          </w:p>
        </w:tc>
        <w:tc>
          <w:tcPr>
            <w:tcW w:w="1031" w:type="dxa"/>
            <w:shd w:val="clear" w:color="auto" w:fill="5B9BD5" w:themeFill="accent1"/>
            <w:noWrap/>
            <w:vAlign w:val="bottom"/>
            <w:hideMark/>
          </w:tcPr>
          <w:p w14:paraId="6B9F7AD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0.0125</w:t>
            </w:r>
          </w:p>
        </w:tc>
        <w:tc>
          <w:tcPr>
            <w:tcW w:w="881" w:type="dxa"/>
            <w:shd w:val="clear" w:color="auto" w:fill="5B9BD5" w:themeFill="accent1"/>
            <w:noWrap/>
            <w:vAlign w:val="bottom"/>
            <w:hideMark/>
          </w:tcPr>
          <w:p w14:paraId="6037E5B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0.368</w:t>
            </w:r>
          </w:p>
        </w:tc>
        <w:tc>
          <w:tcPr>
            <w:tcW w:w="1152" w:type="dxa"/>
            <w:shd w:val="clear" w:color="auto" w:fill="5B9BD5" w:themeFill="accent1"/>
            <w:noWrap/>
            <w:vAlign w:val="bottom"/>
            <w:hideMark/>
          </w:tcPr>
          <w:p w14:paraId="5B7386A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0.0056</w:t>
            </w:r>
          </w:p>
        </w:tc>
      </w:tr>
      <w:tr w:rsidR="00A13983" w:rsidRPr="00C1441D" w14:paraId="241BA716" w14:textId="77777777" w:rsidTr="009A275D">
        <w:trPr>
          <w:trHeight w:val="300"/>
        </w:trPr>
        <w:tc>
          <w:tcPr>
            <w:tcW w:w="1426" w:type="dxa"/>
            <w:shd w:val="clear" w:color="auto" w:fill="auto"/>
            <w:noWrap/>
            <w:vAlign w:val="bottom"/>
            <w:hideMark/>
          </w:tcPr>
          <w:p w14:paraId="25132D73"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Majdanpek</w:t>
            </w:r>
          </w:p>
        </w:tc>
        <w:tc>
          <w:tcPr>
            <w:tcW w:w="901" w:type="dxa"/>
            <w:shd w:val="clear" w:color="auto" w:fill="auto"/>
            <w:noWrap/>
            <w:vAlign w:val="bottom"/>
            <w:hideMark/>
          </w:tcPr>
          <w:p w14:paraId="6BC354F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37.2%</w:t>
            </w:r>
          </w:p>
        </w:tc>
        <w:tc>
          <w:tcPr>
            <w:tcW w:w="1031" w:type="dxa"/>
            <w:shd w:val="clear" w:color="auto" w:fill="auto"/>
            <w:noWrap/>
            <w:vAlign w:val="bottom"/>
            <w:hideMark/>
          </w:tcPr>
          <w:p w14:paraId="3FA0614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0.054</w:t>
            </w:r>
          </w:p>
        </w:tc>
        <w:tc>
          <w:tcPr>
            <w:tcW w:w="901" w:type="dxa"/>
            <w:shd w:val="clear" w:color="auto" w:fill="auto"/>
            <w:noWrap/>
            <w:vAlign w:val="bottom"/>
            <w:hideMark/>
          </w:tcPr>
          <w:p w14:paraId="06C1965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0.133</w:t>
            </w:r>
          </w:p>
        </w:tc>
        <w:tc>
          <w:tcPr>
            <w:tcW w:w="1031" w:type="dxa"/>
            <w:shd w:val="clear" w:color="auto" w:fill="auto"/>
            <w:noWrap/>
            <w:vAlign w:val="bottom"/>
            <w:hideMark/>
          </w:tcPr>
          <w:p w14:paraId="4BB0AF5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0.025</w:t>
            </w:r>
          </w:p>
        </w:tc>
        <w:tc>
          <w:tcPr>
            <w:tcW w:w="1031" w:type="dxa"/>
            <w:shd w:val="clear" w:color="auto" w:fill="auto"/>
            <w:noWrap/>
            <w:vAlign w:val="bottom"/>
            <w:hideMark/>
          </w:tcPr>
          <w:p w14:paraId="5443777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0.067</w:t>
            </w:r>
          </w:p>
        </w:tc>
        <w:tc>
          <w:tcPr>
            <w:tcW w:w="1031" w:type="dxa"/>
            <w:shd w:val="clear" w:color="auto" w:fill="auto"/>
            <w:noWrap/>
            <w:vAlign w:val="bottom"/>
            <w:hideMark/>
          </w:tcPr>
          <w:p w14:paraId="3B4C034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0.0144</w:t>
            </w:r>
          </w:p>
        </w:tc>
        <w:tc>
          <w:tcPr>
            <w:tcW w:w="881" w:type="dxa"/>
            <w:shd w:val="clear" w:color="auto" w:fill="auto"/>
            <w:noWrap/>
            <w:vAlign w:val="bottom"/>
            <w:hideMark/>
          </w:tcPr>
          <w:p w14:paraId="6E2680D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0.349</w:t>
            </w:r>
          </w:p>
        </w:tc>
        <w:tc>
          <w:tcPr>
            <w:tcW w:w="1152" w:type="dxa"/>
            <w:shd w:val="clear" w:color="auto" w:fill="auto"/>
            <w:noWrap/>
            <w:vAlign w:val="bottom"/>
            <w:hideMark/>
          </w:tcPr>
          <w:p w14:paraId="5629FEA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0.0067</w:t>
            </w:r>
          </w:p>
        </w:tc>
      </w:tr>
      <w:tr w:rsidR="00A13983" w:rsidRPr="00C1441D" w14:paraId="00B41ADA" w14:textId="77777777" w:rsidTr="009A275D">
        <w:trPr>
          <w:trHeight w:val="300"/>
        </w:trPr>
        <w:tc>
          <w:tcPr>
            <w:tcW w:w="1426" w:type="dxa"/>
            <w:shd w:val="clear" w:color="auto" w:fill="5B9BD5" w:themeFill="accent1"/>
            <w:noWrap/>
            <w:vAlign w:val="bottom"/>
            <w:hideMark/>
          </w:tcPr>
          <w:p w14:paraId="53E5BCF9"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Malo Crniće</w:t>
            </w:r>
          </w:p>
        </w:tc>
        <w:tc>
          <w:tcPr>
            <w:tcW w:w="901" w:type="dxa"/>
            <w:shd w:val="clear" w:color="auto" w:fill="5B9BD5" w:themeFill="accent1"/>
            <w:noWrap/>
            <w:vAlign w:val="bottom"/>
            <w:hideMark/>
          </w:tcPr>
          <w:p w14:paraId="2F8F8F5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29.6%</w:t>
            </w:r>
          </w:p>
        </w:tc>
        <w:tc>
          <w:tcPr>
            <w:tcW w:w="1031" w:type="dxa"/>
            <w:shd w:val="clear" w:color="auto" w:fill="5B9BD5" w:themeFill="accent1"/>
            <w:noWrap/>
            <w:vAlign w:val="bottom"/>
            <w:hideMark/>
          </w:tcPr>
          <w:p w14:paraId="317A281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0.055</w:t>
            </w:r>
          </w:p>
        </w:tc>
        <w:tc>
          <w:tcPr>
            <w:tcW w:w="901" w:type="dxa"/>
            <w:shd w:val="clear" w:color="auto" w:fill="5B9BD5" w:themeFill="accent1"/>
            <w:noWrap/>
            <w:vAlign w:val="bottom"/>
            <w:hideMark/>
          </w:tcPr>
          <w:p w14:paraId="3660B20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0.100</w:t>
            </w:r>
          </w:p>
        </w:tc>
        <w:tc>
          <w:tcPr>
            <w:tcW w:w="1031" w:type="dxa"/>
            <w:shd w:val="clear" w:color="auto" w:fill="5B9BD5" w:themeFill="accent1"/>
            <w:noWrap/>
            <w:vAlign w:val="bottom"/>
            <w:hideMark/>
          </w:tcPr>
          <w:p w14:paraId="369A8EC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0.022</w:t>
            </w:r>
          </w:p>
        </w:tc>
        <w:tc>
          <w:tcPr>
            <w:tcW w:w="1031" w:type="dxa"/>
            <w:shd w:val="clear" w:color="auto" w:fill="5B9BD5" w:themeFill="accent1"/>
            <w:noWrap/>
            <w:vAlign w:val="bottom"/>
            <w:hideMark/>
          </w:tcPr>
          <w:p w14:paraId="626573F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0.050</w:t>
            </w:r>
          </w:p>
        </w:tc>
        <w:tc>
          <w:tcPr>
            <w:tcW w:w="1031" w:type="dxa"/>
            <w:shd w:val="clear" w:color="auto" w:fill="5B9BD5" w:themeFill="accent1"/>
            <w:noWrap/>
            <w:vAlign w:val="bottom"/>
            <w:hideMark/>
          </w:tcPr>
          <w:p w14:paraId="691F941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0.0120</w:t>
            </w:r>
          </w:p>
        </w:tc>
        <w:tc>
          <w:tcPr>
            <w:tcW w:w="881" w:type="dxa"/>
            <w:shd w:val="clear" w:color="auto" w:fill="5B9BD5" w:themeFill="accent1"/>
            <w:noWrap/>
            <w:vAlign w:val="bottom"/>
            <w:hideMark/>
          </w:tcPr>
          <w:p w14:paraId="7B82094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0.347</w:t>
            </w:r>
          </w:p>
        </w:tc>
        <w:tc>
          <w:tcPr>
            <w:tcW w:w="1152" w:type="dxa"/>
            <w:shd w:val="clear" w:color="auto" w:fill="5B9BD5" w:themeFill="accent1"/>
            <w:noWrap/>
            <w:vAlign w:val="bottom"/>
            <w:hideMark/>
          </w:tcPr>
          <w:p w14:paraId="46A9F1F5"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0.0079</w:t>
            </w:r>
          </w:p>
        </w:tc>
      </w:tr>
      <w:tr w:rsidR="00A13983" w:rsidRPr="00C1441D" w14:paraId="052DD935" w14:textId="77777777" w:rsidTr="009A275D">
        <w:trPr>
          <w:trHeight w:val="300"/>
        </w:trPr>
        <w:tc>
          <w:tcPr>
            <w:tcW w:w="1426" w:type="dxa"/>
            <w:shd w:val="clear" w:color="auto" w:fill="auto"/>
            <w:noWrap/>
            <w:vAlign w:val="bottom"/>
            <w:hideMark/>
          </w:tcPr>
          <w:p w14:paraId="1876BE51"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Medveđa</w:t>
            </w:r>
          </w:p>
        </w:tc>
        <w:tc>
          <w:tcPr>
            <w:tcW w:w="901" w:type="dxa"/>
            <w:shd w:val="clear" w:color="auto" w:fill="auto"/>
            <w:noWrap/>
            <w:vAlign w:val="bottom"/>
            <w:hideMark/>
          </w:tcPr>
          <w:p w14:paraId="1E6FE7D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52.4%</w:t>
            </w:r>
          </w:p>
        </w:tc>
        <w:tc>
          <w:tcPr>
            <w:tcW w:w="1031" w:type="dxa"/>
            <w:shd w:val="clear" w:color="auto" w:fill="auto"/>
            <w:noWrap/>
            <w:vAlign w:val="bottom"/>
            <w:hideMark/>
          </w:tcPr>
          <w:p w14:paraId="461E143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0.053</w:t>
            </w:r>
          </w:p>
        </w:tc>
        <w:tc>
          <w:tcPr>
            <w:tcW w:w="901" w:type="dxa"/>
            <w:shd w:val="clear" w:color="auto" w:fill="auto"/>
            <w:noWrap/>
            <w:vAlign w:val="bottom"/>
            <w:hideMark/>
          </w:tcPr>
          <w:p w14:paraId="0AFA296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0.209</w:t>
            </w:r>
          </w:p>
        </w:tc>
        <w:tc>
          <w:tcPr>
            <w:tcW w:w="1031" w:type="dxa"/>
            <w:shd w:val="clear" w:color="auto" w:fill="auto"/>
            <w:noWrap/>
            <w:vAlign w:val="bottom"/>
            <w:hideMark/>
          </w:tcPr>
          <w:p w14:paraId="3A143FF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0.029</w:t>
            </w:r>
          </w:p>
        </w:tc>
        <w:tc>
          <w:tcPr>
            <w:tcW w:w="1031" w:type="dxa"/>
            <w:shd w:val="clear" w:color="auto" w:fill="auto"/>
            <w:noWrap/>
            <w:vAlign w:val="bottom"/>
            <w:hideMark/>
          </w:tcPr>
          <w:p w14:paraId="35E6F33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0.112</w:t>
            </w:r>
          </w:p>
        </w:tc>
        <w:tc>
          <w:tcPr>
            <w:tcW w:w="1031" w:type="dxa"/>
            <w:shd w:val="clear" w:color="auto" w:fill="auto"/>
            <w:noWrap/>
            <w:vAlign w:val="bottom"/>
            <w:hideMark/>
          </w:tcPr>
          <w:p w14:paraId="780D9B4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0.0179</w:t>
            </w:r>
          </w:p>
        </w:tc>
        <w:tc>
          <w:tcPr>
            <w:tcW w:w="881" w:type="dxa"/>
            <w:shd w:val="clear" w:color="auto" w:fill="auto"/>
            <w:noWrap/>
            <w:vAlign w:val="bottom"/>
            <w:hideMark/>
          </w:tcPr>
          <w:p w14:paraId="3D0B279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0.374</w:t>
            </w:r>
          </w:p>
        </w:tc>
        <w:tc>
          <w:tcPr>
            <w:tcW w:w="1152" w:type="dxa"/>
            <w:shd w:val="clear" w:color="auto" w:fill="auto"/>
            <w:noWrap/>
            <w:vAlign w:val="bottom"/>
            <w:hideMark/>
          </w:tcPr>
          <w:p w14:paraId="6FFAD79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0.0079</w:t>
            </w:r>
          </w:p>
        </w:tc>
      </w:tr>
      <w:tr w:rsidR="00A13983" w:rsidRPr="00C1441D" w14:paraId="58D5E974" w14:textId="77777777" w:rsidTr="009A275D">
        <w:trPr>
          <w:trHeight w:val="300"/>
        </w:trPr>
        <w:tc>
          <w:tcPr>
            <w:tcW w:w="1426" w:type="dxa"/>
            <w:shd w:val="clear" w:color="auto" w:fill="5B9BD5" w:themeFill="accent1"/>
            <w:noWrap/>
            <w:vAlign w:val="bottom"/>
            <w:hideMark/>
          </w:tcPr>
          <w:p w14:paraId="4AF28AD0"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Merošina</w:t>
            </w:r>
          </w:p>
        </w:tc>
        <w:tc>
          <w:tcPr>
            <w:tcW w:w="901" w:type="dxa"/>
            <w:shd w:val="clear" w:color="auto" w:fill="5B9BD5" w:themeFill="accent1"/>
            <w:noWrap/>
            <w:vAlign w:val="bottom"/>
            <w:hideMark/>
          </w:tcPr>
          <w:p w14:paraId="55C42F1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47.7%</w:t>
            </w:r>
          </w:p>
        </w:tc>
        <w:tc>
          <w:tcPr>
            <w:tcW w:w="1031" w:type="dxa"/>
            <w:shd w:val="clear" w:color="auto" w:fill="5B9BD5" w:themeFill="accent1"/>
            <w:noWrap/>
            <w:vAlign w:val="bottom"/>
            <w:hideMark/>
          </w:tcPr>
          <w:p w14:paraId="62507EC4"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0.052</w:t>
            </w:r>
          </w:p>
        </w:tc>
        <w:tc>
          <w:tcPr>
            <w:tcW w:w="901" w:type="dxa"/>
            <w:shd w:val="clear" w:color="auto" w:fill="5B9BD5" w:themeFill="accent1"/>
            <w:noWrap/>
            <w:vAlign w:val="bottom"/>
            <w:hideMark/>
          </w:tcPr>
          <w:p w14:paraId="451C227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0.179</w:t>
            </w:r>
          </w:p>
        </w:tc>
        <w:tc>
          <w:tcPr>
            <w:tcW w:w="1031" w:type="dxa"/>
            <w:shd w:val="clear" w:color="auto" w:fill="5B9BD5" w:themeFill="accent1"/>
            <w:noWrap/>
            <w:vAlign w:val="bottom"/>
            <w:hideMark/>
          </w:tcPr>
          <w:p w14:paraId="6363BD7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0.025</w:t>
            </w:r>
          </w:p>
        </w:tc>
        <w:tc>
          <w:tcPr>
            <w:tcW w:w="1031" w:type="dxa"/>
            <w:shd w:val="clear" w:color="auto" w:fill="5B9BD5" w:themeFill="accent1"/>
            <w:noWrap/>
            <w:vAlign w:val="bottom"/>
            <w:hideMark/>
          </w:tcPr>
          <w:p w14:paraId="046991C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0.093</w:t>
            </w:r>
          </w:p>
        </w:tc>
        <w:tc>
          <w:tcPr>
            <w:tcW w:w="1031" w:type="dxa"/>
            <w:shd w:val="clear" w:color="auto" w:fill="5B9BD5" w:themeFill="accent1"/>
            <w:noWrap/>
            <w:vAlign w:val="bottom"/>
            <w:hideMark/>
          </w:tcPr>
          <w:p w14:paraId="610AFEB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0.0144</w:t>
            </w:r>
          </w:p>
        </w:tc>
        <w:tc>
          <w:tcPr>
            <w:tcW w:w="881" w:type="dxa"/>
            <w:shd w:val="clear" w:color="auto" w:fill="5B9BD5" w:themeFill="accent1"/>
            <w:noWrap/>
            <w:vAlign w:val="bottom"/>
            <w:hideMark/>
          </w:tcPr>
          <w:p w14:paraId="7DDAE13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0.349</w:t>
            </w:r>
          </w:p>
        </w:tc>
        <w:tc>
          <w:tcPr>
            <w:tcW w:w="1152" w:type="dxa"/>
            <w:shd w:val="clear" w:color="auto" w:fill="5B9BD5" w:themeFill="accent1"/>
            <w:noWrap/>
            <w:vAlign w:val="bottom"/>
            <w:hideMark/>
          </w:tcPr>
          <w:p w14:paraId="50FEC4E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0.0084</w:t>
            </w:r>
          </w:p>
        </w:tc>
      </w:tr>
      <w:tr w:rsidR="00A13983" w:rsidRPr="00C1441D" w14:paraId="51A3388F" w14:textId="77777777" w:rsidTr="009A275D">
        <w:trPr>
          <w:trHeight w:val="300"/>
        </w:trPr>
        <w:tc>
          <w:tcPr>
            <w:tcW w:w="1426" w:type="dxa"/>
            <w:shd w:val="clear" w:color="auto" w:fill="auto"/>
            <w:noWrap/>
            <w:vAlign w:val="bottom"/>
            <w:hideMark/>
          </w:tcPr>
          <w:p w14:paraId="2169DECF"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Negotin</w:t>
            </w:r>
          </w:p>
        </w:tc>
        <w:tc>
          <w:tcPr>
            <w:tcW w:w="901" w:type="dxa"/>
            <w:shd w:val="clear" w:color="auto" w:fill="auto"/>
            <w:noWrap/>
            <w:vAlign w:val="bottom"/>
            <w:hideMark/>
          </w:tcPr>
          <w:p w14:paraId="7595729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28.5%</w:t>
            </w:r>
          </w:p>
        </w:tc>
        <w:tc>
          <w:tcPr>
            <w:tcW w:w="1031" w:type="dxa"/>
            <w:shd w:val="clear" w:color="auto" w:fill="auto"/>
            <w:noWrap/>
            <w:vAlign w:val="bottom"/>
            <w:hideMark/>
          </w:tcPr>
          <w:p w14:paraId="015A821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0.049</w:t>
            </w:r>
          </w:p>
        </w:tc>
        <w:tc>
          <w:tcPr>
            <w:tcW w:w="901" w:type="dxa"/>
            <w:shd w:val="clear" w:color="auto" w:fill="auto"/>
            <w:noWrap/>
            <w:vAlign w:val="bottom"/>
            <w:hideMark/>
          </w:tcPr>
          <w:p w14:paraId="083EA2A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0.097</w:t>
            </w:r>
          </w:p>
        </w:tc>
        <w:tc>
          <w:tcPr>
            <w:tcW w:w="1031" w:type="dxa"/>
            <w:shd w:val="clear" w:color="auto" w:fill="auto"/>
            <w:noWrap/>
            <w:vAlign w:val="bottom"/>
            <w:hideMark/>
          </w:tcPr>
          <w:p w14:paraId="65F192E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0.019</w:t>
            </w:r>
          </w:p>
        </w:tc>
        <w:tc>
          <w:tcPr>
            <w:tcW w:w="1031" w:type="dxa"/>
            <w:shd w:val="clear" w:color="auto" w:fill="auto"/>
            <w:noWrap/>
            <w:vAlign w:val="bottom"/>
            <w:hideMark/>
          </w:tcPr>
          <w:p w14:paraId="7F9E089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0.048</w:t>
            </w:r>
          </w:p>
        </w:tc>
        <w:tc>
          <w:tcPr>
            <w:tcW w:w="1031" w:type="dxa"/>
            <w:shd w:val="clear" w:color="auto" w:fill="auto"/>
            <w:noWrap/>
            <w:vAlign w:val="bottom"/>
            <w:hideMark/>
          </w:tcPr>
          <w:p w14:paraId="6CBC687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0.0098</w:t>
            </w:r>
          </w:p>
        </w:tc>
        <w:tc>
          <w:tcPr>
            <w:tcW w:w="881" w:type="dxa"/>
            <w:shd w:val="clear" w:color="auto" w:fill="auto"/>
            <w:noWrap/>
            <w:vAlign w:val="bottom"/>
            <w:hideMark/>
          </w:tcPr>
          <w:p w14:paraId="13006E6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0.351</w:t>
            </w:r>
          </w:p>
        </w:tc>
        <w:tc>
          <w:tcPr>
            <w:tcW w:w="1152" w:type="dxa"/>
            <w:shd w:val="clear" w:color="auto" w:fill="auto"/>
            <w:noWrap/>
            <w:vAlign w:val="bottom"/>
            <w:hideMark/>
          </w:tcPr>
          <w:p w14:paraId="12974E4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0.0057</w:t>
            </w:r>
          </w:p>
        </w:tc>
      </w:tr>
      <w:tr w:rsidR="00A13983" w:rsidRPr="00C1441D" w14:paraId="1F0D41EA" w14:textId="77777777" w:rsidTr="009A275D">
        <w:trPr>
          <w:trHeight w:val="300"/>
        </w:trPr>
        <w:tc>
          <w:tcPr>
            <w:tcW w:w="1426" w:type="dxa"/>
            <w:shd w:val="clear" w:color="auto" w:fill="5B9BD5" w:themeFill="accent1"/>
            <w:noWrap/>
            <w:vAlign w:val="bottom"/>
            <w:hideMark/>
          </w:tcPr>
          <w:p w14:paraId="7DBDB151" w14:textId="77777777" w:rsidR="00A13983" w:rsidRPr="00C1441D" w:rsidRDefault="00A13983" w:rsidP="00A13983">
            <w:pPr>
              <w:tabs>
                <w:tab w:val="left" w:pos="604"/>
              </w:tabs>
              <w:spacing w:after="0" w:line="240" w:lineRule="auto"/>
              <w:ind w:left="176" w:hanging="142"/>
              <w:jc w:val="left"/>
              <w:rPr>
                <w:rFonts w:eastAsia="Times New Roman" w:cs="Arial"/>
                <w:color w:val="000000"/>
                <w:szCs w:val="21"/>
                <w:lang w:val="sr-Latn-RS"/>
              </w:rPr>
            </w:pPr>
            <w:r w:rsidRPr="00C1441D">
              <w:rPr>
                <w:rFonts w:eastAsia="Times New Roman" w:cs="Arial"/>
                <w:color w:val="000000"/>
                <w:szCs w:val="21"/>
                <w:lang w:val="sr-Latn-RS"/>
              </w:rPr>
              <w:t>Petrovac na Mlavi</w:t>
            </w:r>
          </w:p>
        </w:tc>
        <w:tc>
          <w:tcPr>
            <w:tcW w:w="901" w:type="dxa"/>
            <w:shd w:val="clear" w:color="auto" w:fill="5B9BD5" w:themeFill="accent1"/>
            <w:noWrap/>
            <w:vAlign w:val="bottom"/>
            <w:hideMark/>
          </w:tcPr>
          <w:p w14:paraId="71487BC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27.8%</w:t>
            </w:r>
          </w:p>
        </w:tc>
        <w:tc>
          <w:tcPr>
            <w:tcW w:w="1031" w:type="dxa"/>
            <w:shd w:val="clear" w:color="auto" w:fill="5B9BD5" w:themeFill="accent1"/>
            <w:noWrap/>
            <w:vAlign w:val="bottom"/>
            <w:hideMark/>
          </w:tcPr>
          <w:p w14:paraId="04C1EEE5"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0.046</w:t>
            </w:r>
          </w:p>
        </w:tc>
        <w:tc>
          <w:tcPr>
            <w:tcW w:w="901" w:type="dxa"/>
            <w:shd w:val="clear" w:color="auto" w:fill="5B9BD5" w:themeFill="accent1"/>
            <w:noWrap/>
            <w:vAlign w:val="bottom"/>
            <w:hideMark/>
          </w:tcPr>
          <w:p w14:paraId="1EF67A1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0.094</w:t>
            </w:r>
          </w:p>
        </w:tc>
        <w:tc>
          <w:tcPr>
            <w:tcW w:w="1031" w:type="dxa"/>
            <w:shd w:val="clear" w:color="auto" w:fill="5B9BD5" w:themeFill="accent1"/>
            <w:noWrap/>
            <w:vAlign w:val="bottom"/>
            <w:hideMark/>
          </w:tcPr>
          <w:p w14:paraId="70B5C4D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0.018</w:t>
            </w:r>
          </w:p>
        </w:tc>
        <w:tc>
          <w:tcPr>
            <w:tcW w:w="1031" w:type="dxa"/>
            <w:shd w:val="clear" w:color="auto" w:fill="5B9BD5" w:themeFill="accent1"/>
            <w:noWrap/>
            <w:vAlign w:val="bottom"/>
            <w:hideMark/>
          </w:tcPr>
          <w:p w14:paraId="084CCD04"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0.046</w:t>
            </w:r>
          </w:p>
        </w:tc>
        <w:tc>
          <w:tcPr>
            <w:tcW w:w="1031" w:type="dxa"/>
            <w:shd w:val="clear" w:color="auto" w:fill="5B9BD5" w:themeFill="accent1"/>
            <w:noWrap/>
            <w:vAlign w:val="bottom"/>
            <w:hideMark/>
          </w:tcPr>
          <w:p w14:paraId="0561B76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0.0094</w:t>
            </w:r>
          </w:p>
        </w:tc>
        <w:tc>
          <w:tcPr>
            <w:tcW w:w="881" w:type="dxa"/>
            <w:shd w:val="clear" w:color="auto" w:fill="5B9BD5" w:themeFill="accent1"/>
            <w:noWrap/>
            <w:vAlign w:val="bottom"/>
            <w:hideMark/>
          </w:tcPr>
          <w:p w14:paraId="10C5663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0.350</w:t>
            </w:r>
          </w:p>
        </w:tc>
        <w:tc>
          <w:tcPr>
            <w:tcW w:w="1152" w:type="dxa"/>
            <w:shd w:val="clear" w:color="auto" w:fill="5B9BD5" w:themeFill="accent1"/>
            <w:noWrap/>
            <w:vAlign w:val="bottom"/>
            <w:hideMark/>
          </w:tcPr>
          <w:p w14:paraId="7FEF6BF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0.0065</w:t>
            </w:r>
          </w:p>
        </w:tc>
      </w:tr>
      <w:tr w:rsidR="00A13983" w:rsidRPr="00C1441D" w14:paraId="1453AA9F" w14:textId="77777777" w:rsidTr="009A275D">
        <w:trPr>
          <w:trHeight w:val="300"/>
        </w:trPr>
        <w:tc>
          <w:tcPr>
            <w:tcW w:w="1426" w:type="dxa"/>
            <w:shd w:val="clear" w:color="auto" w:fill="auto"/>
            <w:noWrap/>
            <w:vAlign w:val="bottom"/>
            <w:hideMark/>
          </w:tcPr>
          <w:p w14:paraId="5AA67291"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Pirot</w:t>
            </w:r>
          </w:p>
        </w:tc>
        <w:tc>
          <w:tcPr>
            <w:tcW w:w="901" w:type="dxa"/>
            <w:shd w:val="clear" w:color="auto" w:fill="auto"/>
            <w:noWrap/>
            <w:vAlign w:val="bottom"/>
            <w:hideMark/>
          </w:tcPr>
          <w:p w14:paraId="3E86063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28.5%</w:t>
            </w:r>
          </w:p>
        </w:tc>
        <w:tc>
          <w:tcPr>
            <w:tcW w:w="1031" w:type="dxa"/>
            <w:shd w:val="clear" w:color="auto" w:fill="auto"/>
            <w:noWrap/>
            <w:vAlign w:val="bottom"/>
            <w:hideMark/>
          </w:tcPr>
          <w:p w14:paraId="36A9F24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0.047</w:t>
            </w:r>
          </w:p>
        </w:tc>
        <w:tc>
          <w:tcPr>
            <w:tcW w:w="901" w:type="dxa"/>
            <w:shd w:val="clear" w:color="auto" w:fill="auto"/>
            <w:noWrap/>
            <w:vAlign w:val="bottom"/>
            <w:hideMark/>
          </w:tcPr>
          <w:p w14:paraId="30C1714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0.094</w:t>
            </w:r>
          </w:p>
        </w:tc>
        <w:tc>
          <w:tcPr>
            <w:tcW w:w="1031" w:type="dxa"/>
            <w:shd w:val="clear" w:color="auto" w:fill="auto"/>
            <w:noWrap/>
            <w:vAlign w:val="bottom"/>
            <w:hideMark/>
          </w:tcPr>
          <w:p w14:paraId="0822991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0.018</w:t>
            </w:r>
          </w:p>
        </w:tc>
        <w:tc>
          <w:tcPr>
            <w:tcW w:w="1031" w:type="dxa"/>
            <w:shd w:val="clear" w:color="auto" w:fill="auto"/>
            <w:noWrap/>
            <w:vAlign w:val="bottom"/>
            <w:hideMark/>
          </w:tcPr>
          <w:p w14:paraId="3256DB7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0.045</w:t>
            </w:r>
          </w:p>
        </w:tc>
        <w:tc>
          <w:tcPr>
            <w:tcW w:w="1031" w:type="dxa"/>
            <w:shd w:val="clear" w:color="auto" w:fill="auto"/>
            <w:noWrap/>
            <w:vAlign w:val="bottom"/>
            <w:hideMark/>
          </w:tcPr>
          <w:p w14:paraId="492E709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0.0096</w:t>
            </w:r>
          </w:p>
        </w:tc>
        <w:tc>
          <w:tcPr>
            <w:tcW w:w="881" w:type="dxa"/>
            <w:shd w:val="clear" w:color="auto" w:fill="auto"/>
            <w:noWrap/>
            <w:vAlign w:val="bottom"/>
            <w:hideMark/>
          </w:tcPr>
          <w:p w14:paraId="15A1730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0.339</w:t>
            </w:r>
          </w:p>
        </w:tc>
        <w:tc>
          <w:tcPr>
            <w:tcW w:w="1152" w:type="dxa"/>
            <w:shd w:val="clear" w:color="auto" w:fill="auto"/>
            <w:noWrap/>
            <w:vAlign w:val="bottom"/>
            <w:hideMark/>
          </w:tcPr>
          <w:p w14:paraId="6DC75D5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0.0050</w:t>
            </w:r>
          </w:p>
        </w:tc>
      </w:tr>
      <w:tr w:rsidR="00A13983" w:rsidRPr="00C1441D" w14:paraId="5360C2EB" w14:textId="77777777" w:rsidTr="009A275D">
        <w:trPr>
          <w:trHeight w:val="300"/>
        </w:trPr>
        <w:tc>
          <w:tcPr>
            <w:tcW w:w="1426" w:type="dxa"/>
            <w:shd w:val="clear" w:color="auto" w:fill="5B9BD5" w:themeFill="accent1"/>
            <w:noWrap/>
            <w:vAlign w:val="bottom"/>
            <w:hideMark/>
          </w:tcPr>
          <w:p w14:paraId="68C5403E"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Požarevac</w:t>
            </w:r>
          </w:p>
        </w:tc>
        <w:tc>
          <w:tcPr>
            <w:tcW w:w="901" w:type="dxa"/>
            <w:shd w:val="clear" w:color="auto" w:fill="5B9BD5" w:themeFill="accent1"/>
            <w:noWrap/>
            <w:vAlign w:val="bottom"/>
            <w:hideMark/>
          </w:tcPr>
          <w:p w14:paraId="723E8A5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16.9%</w:t>
            </w:r>
          </w:p>
        </w:tc>
        <w:tc>
          <w:tcPr>
            <w:tcW w:w="1031" w:type="dxa"/>
            <w:shd w:val="clear" w:color="auto" w:fill="5B9BD5" w:themeFill="accent1"/>
            <w:noWrap/>
            <w:vAlign w:val="bottom"/>
            <w:hideMark/>
          </w:tcPr>
          <w:p w14:paraId="644E73E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0.036</w:t>
            </w:r>
          </w:p>
        </w:tc>
        <w:tc>
          <w:tcPr>
            <w:tcW w:w="901" w:type="dxa"/>
            <w:shd w:val="clear" w:color="auto" w:fill="5B9BD5" w:themeFill="accent1"/>
            <w:noWrap/>
            <w:vAlign w:val="bottom"/>
            <w:hideMark/>
          </w:tcPr>
          <w:p w14:paraId="30C0B98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0.052</w:t>
            </w:r>
          </w:p>
        </w:tc>
        <w:tc>
          <w:tcPr>
            <w:tcW w:w="1031" w:type="dxa"/>
            <w:shd w:val="clear" w:color="auto" w:fill="5B9BD5" w:themeFill="accent1"/>
            <w:noWrap/>
            <w:vAlign w:val="bottom"/>
            <w:hideMark/>
          </w:tcPr>
          <w:p w14:paraId="6C9A901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0.012</w:t>
            </w:r>
          </w:p>
        </w:tc>
        <w:tc>
          <w:tcPr>
            <w:tcW w:w="1031" w:type="dxa"/>
            <w:shd w:val="clear" w:color="auto" w:fill="5B9BD5" w:themeFill="accent1"/>
            <w:noWrap/>
            <w:vAlign w:val="bottom"/>
            <w:hideMark/>
          </w:tcPr>
          <w:p w14:paraId="00969B9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0.024</w:t>
            </w:r>
          </w:p>
        </w:tc>
        <w:tc>
          <w:tcPr>
            <w:tcW w:w="1031" w:type="dxa"/>
            <w:shd w:val="clear" w:color="auto" w:fill="5B9BD5" w:themeFill="accent1"/>
            <w:noWrap/>
            <w:vAlign w:val="bottom"/>
            <w:hideMark/>
          </w:tcPr>
          <w:p w14:paraId="2CDBFCF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0.0057</w:t>
            </w:r>
          </w:p>
        </w:tc>
        <w:tc>
          <w:tcPr>
            <w:tcW w:w="881" w:type="dxa"/>
            <w:shd w:val="clear" w:color="auto" w:fill="5B9BD5" w:themeFill="accent1"/>
            <w:noWrap/>
            <w:vAlign w:val="bottom"/>
            <w:hideMark/>
          </w:tcPr>
          <w:p w14:paraId="0E83AAE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0.330</w:t>
            </w:r>
          </w:p>
        </w:tc>
        <w:tc>
          <w:tcPr>
            <w:tcW w:w="1152" w:type="dxa"/>
            <w:shd w:val="clear" w:color="auto" w:fill="5B9BD5" w:themeFill="accent1"/>
            <w:noWrap/>
            <w:vAlign w:val="bottom"/>
            <w:hideMark/>
          </w:tcPr>
          <w:p w14:paraId="6C3F4C5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0.0054</w:t>
            </w:r>
          </w:p>
        </w:tc>
      </w:tr>
      <w:tr w:rsidR="00A13983" w:rsidRPr="00C1441D" w14:paraId="0E90FA2E" w14:textId="77777777" w:rsidTr="009A275D">
        <w:trPr>
          <w:trHeight w:val="300"/>
        </w:trPr>
        <w:tc>
          <w:tcPr>
            <w:tcW w:w="1426" w:type="dxa"/>
            <w:shd w:val="clear" w:color="auto" w:fill="auto"/>
            <w:noWrap/>
            <w:vAlign w:val="bottom"/>
            <w:hideMark/>
          </w:tcPr>
          <w:p w14:paraId="422285AA"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Preševo</w:t>
            </w:r>
          </w:p>
        </w:tc>
        <w:tc>
          <w:tcPr>
            <w:tcW w:w="901" w:type="dxa"/>
            <w:shd w:val="clear" w:color="auto" w:fill="auto"/>
            <w:noWrap/>
            <w:vAlign w:val="bottom"/>
            <w:hideMark/>
          </w:tcPr>
          <w:p w14:paraId="416EB1D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63.6%</w:t>
            </w:r>
          </w:p>
        </w:tc>
        <w:tc>
          <w:tcPr>
            <w:tcW w:w="1031" w:type="dxa"/>
            <w:shd w:val="clear" w:color="auto" w:fill="auto"/>
            <w:noWrap/>
            <w:vAlign w:val="bottom"/>
            <w:hideMark/>
          </w:tcPr>
          <w:p w14:paraId="4EAA1C5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0.050</w:t>
            </w:r>
          </w:p>
        </w:tc>
        <w:tc>
          <w:tcPr>
            <w:tcW w:w="901" w:type="dxa"/>
            <w:shd w:val="clear" w:color="auto" w:fill="auto"/>
            <w:noWrap/>
            <w:vAlign w:val="bottom"/>
            <w:hideMark/>
          </w:tcPr>
          <w:p w14:paraId="6F0EF4A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0.279</w:t>
            </w:r>
          </w:p>
        </w:tc>
        <w:tc>
          <w:tcPr>
            <w:tcW w:w="1031" w:type="dxa"/>
            <w:shd w:val="clear" w:color="auto" w:fill="auto"/>
            <w:noWrap/>
            <w:vAlign w:val="bottom"/>
            <w:hideMark/>
          </w:tcPr>
          <w:p w14:paraId="2BCC6E7B"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0.034</w:t>
            </w:r>
          </w:p>
        </w:tc>
        <w:tc>
          <w:tcPr>
            <w:tcW w:w="1031" w:type="dxa"/>
            <w:shd w:val="clear" w:color="auto" w:fill="auto"/>
            <w:noWrap/>
            <w:vAlign w:val="bottom"/>
            <w:hideMark/>
          </w:tcPr>
          <w:p w14:paraId="5CB726F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0.158</w:t>
            </w:r>
          </w:p>
        </w:tc>
        <w:tc>
          <w:tcPr>
            <w:tcW w:w="1031" w:type="dxa"/>
            <w:shd w:val="clear" w:color="auto" w:fill="auto"/>
            <w:noWrap/>
            <w:vAlign w:val="bottom"/>
            <w:hideMark/>
          </w:tcPr>
          <w:p w14:paraId="795FD4F5"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0.0235</w:t>
            </w:r>
          </w:p>
        </w:tc>
        <w:tc>
          <w:tcPr>
            <w:tcW w:w="881" w:type="dxa"/>
            <w:shd w:val="clear" w:color="auto" w:fill="auto"/>
            <w:noWrap/>
            <w:vAlign w:val="bottom"/>
            <w:hideMark/>
          </w:tcPr>
          <w:p w14:paraId="6C79B06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0.377</w:t>
            </w:r>
          </w:p>
        </w:tc>
        <w:tc>
          <w:tcPr>
            <w:tcW w:w="1152" w:type="dxa"/>
            <w:shd w:val="clear" w:color="auto" w:fill="auto"/>
            <w:noWrap/>
            <w:vAlign w:val="bottom"/>
            <w:hideMark/>
          </w:tcPr>
          <w:p w14:paraId="1371C4A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0.0147</w:t>
            </w:r>
          </w:p>
        </w:tc>
      </w:tr>
      <w:tr w:rsidR="00A13983" w:rsidRPr="00C1441D" w14:paraId="58C801B3" w14:textId="77777777" w:rsidTr="009A275D">
        <w:trPr>
          <w:trHeight w:val="300"/>
        </w:trPr>
        <w:tc>
          <w:tcPr>
            <w:tcW w:w="1426" w:type="dxa"/>
            <w:shd w:val="clear" w:color="auto" w:fill="5B9BD5" w:themeFill="accent1"/>
            <w:noWrap/>
            <w:vAlign w:val="bottom"/>
            <w:hideMark/>
          </w:tcPr>
          <w:p w14:paraId="6ADA7832"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Prokuplje</w:t>
            </w:r>
          </w:p>
        </w:tc>
        <w:tc>
          <w:tcPr>
            <w:tcW w:w="901" w:type="dxa"/>
            <w:shd w:val="clear" w:color="auto" w:fill="5B9BD5" w:themeFill="accent1"/>
            <w:noWrap/>
            <w:vAlign w:val="bottom"/>
            <w:hideMark/>
          </w:tcPr>
          <w:p w14:paraId="5A420CE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36.8%</w:t>
            </w:r>
          </w:p>
        </w:tc>
        <w:tc>
          <w:tcPr>
            <w:tcW w:w="1031" w:type="dxa"/>
            <w:shd w:val="clear" w:color="auto" w:fill="5B9BD5" w:themeFill="accent1"/>
            <w:noWrap/>
            <w:vAlign w:val="bottom"/>
            <w:hideMark/>
          </w:tcPr>
          <w:p w14:paraId="32F6B63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0.056</w:t>
            </w:r>
          </w:p>
        </w:tc>
        <w:tc>
          <w:tcPr>
            <w:tcW w:w="901" w:type="dxa"/>
            <w:shd w:val="clear" w:color="auto" w:fill="5B9BD5" w:themeFill="accent1"/>
            <w:noWrap/>
            <w:vAlign w:val="bottom"/>
            <w:hideMark/>
          </w:tcPr>
          <w:p w14:paraId="3DB8445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0.132</w:t>
            </w:r>
          </w:p>
        </w:tc>
        <w:tc>
          <w:tcPr>
            <w:tcW w:w="1031" w:type="dxa"/>
            <w:shd w:val="clear" w:color="auto" w:fill="5B9BD5" w:themeFill="accent1"/>
            <w:noWrap/>
            <w:vAlign w:val="bottom"/>
            <w:hideMark/>
          </w:tcPr>
          <w:p w14:paraId="61220BC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0.025</w:t>
            </w:r>
          </w:p>
        </w:tc>
        <w:tc>
          <w:tcPr>
            <w:tcW w:w="1031" w:type="dxa"/>
            <w:shd w:val="clear" w:color="auto" w:fill="5B9BD5" w:themeFill="accent1"/>
            <w:noWrap/>
            <w:vAlign w:val="bottom"/>
            <w:hideMark/>
          </w:tcPr>
          <w:p w14:paraId="722AB32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0.067</w:t>
            </w:r>
          </w:p>
        </w:tc>
        <w:tc>
          <w:tcPr>
            <w:tcW w:w="1031" w:type="dxa"/>
            <w:shd w:val="clear" w:color="auto" w:fill="5B9BD5" w:themeFill="accent1"/>
            <w:noWrap/>
            <w:vAlign w:val="bottom"/>
            <w:hideMark/>
          </w:tcPr>
          <w:p w14:paraId="6B279B2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0.0142</w:t>
            </w:r>
          </w:p>
        </w:tc>
        <w:tc>
          <w:tcPr>
            <w:tcW w:w="881" w:type="dxa"/>
            <w:shd w:val="clear" w:color="auto" w:fill="5B9BD5" w:themeFill="accent1"/>
            <w:noWrap/>
            <w:vAlign w:val="bottom"/>
            <w:hideMark/>
          </w:tcPr>
          <w:p w14:paraId="697946F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0.355</w:t>
            </w:r>
          </w:p>
        </w:tc>
        <w:tc>
          <w:tcPr>
            <w:tcW w:w="1152" w:type="dxa"/>
            <w:shd w:val="clear" w:color="auto" w:fill="5B9BD5" w:themeFill="accent1"/>
            <w:noWrap/>
            <w:vAlign w:val="bottom"/>
            <w:hideMark/>
          </w:tcPr>
          <w:p w14:paraId="6CA388E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0.0053</w:t>
            </w:r>
          </w:p>
        </w:tc>
      </w:tr>
      <w:tr w:rsidR="00A13983" w:rsidRPr="00C1441D" w14:paraId="62247757" w14:textId="77777777" w:rsidTr="009A275D">
        <w:trPr>
          <w:trHeight w:val="300"/>
        </w:trPr>
        <w:tc>
          <w:tcPr>
            <w:tcW w:w="1426" w:type="dxa"/>
            <w:shd w:val="clear" w:color="auto" w:fill="auto"/>
            <w:noWrap/>
            <w:vAlign w:val="bottom"/>
            <w:hideMark/>
          </w:tcPr>
          <w:p w14:paraId="0BF60C91"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Ražanj</w:t>
            </w:r>
          </w:p>
        </w:tc>
        <w:tc>
          <w:tcPr>
            <w:tcW w:w="901" w:type="dxa"/>
            <w:shd w:val="clear" w:color="auto" w:fill="auto"/>
            <w:noWrap/>
            <w:vAlign w:val="bottom"/>
            <w:hideMark/>
          </w:tcPr>
          <w:p w14:paraId="794CD6A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38.2%</w:t>
            </w:r>
          </w:p>
        </w:tc>
        <w:tc>
          <w:tcPr>
            <w:tcW w:w="1031" w:type="dxa"/>
            <w:shd w:val="clear" w:color="auto" w:fill="auto"/>
            <w:noWrap/>
            <w:vAlign w:val="bottom"/>
            <w:hideMark/>
          </w:tcPr>
          <w:p w14:paraId="13D4163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0.060</w:t>
            </w:r>
          </w:p>
        </w:tc>
        <w:tc>
          <w:tcPr>
            <w:tcW w:w="901" w:type="dxa"/>
            <w:shd w:val="clear" w:color="auto" w:fill="auto"/>
            <w:noWrap/>
            <w:vAlign w:val="bottom"/>
            <w:hideMark/>
          </w:tcPr>
          <w:p w14:paraId="4A66244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0.134</w:t>
            </w:r>
          </w:p>
        </w:tc>
        <w:tc>
          <w:tcPr>
            <w:tcW w:w="1031" w:type="dxa"/>
            <w:shd w:val="clear" w:color="auto" w:fill="auto"/>
            <w:noWrap/>
            <w:vAlign w:val="bottom"/>
            <w:hideMark/>
          </w:tcPr>
          <w:p w14:paraId="4B8BD81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0.026</w:t>
            </w:r>
          </w:p>
        </w:tc>
        <w:tc>
          <w:tcPr>
            <w:tcW w:w="1031" w:type="dxa"/>
            <w:shd w:val="clear" w:color="auto" w:fill="auto"/>
            <w:noWrap/>
            <w:vAlign w:val="bottom"/>
            <w:hideMark/>
          </w:tcPr>
          <w:p w14:paraId="4EEDF20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0.068</w:t>
            </w:r>
          </w:p>
        </w:tc>
        <w:tc>
          <w:tcPr>
            <w:tcW w:w="1031" w:type="dxa"/>
            <w:shd w:val="clear" w:color="auto" w:fill="auto"/>
            <w:noWrap/>
            <w:vAlign w:val="bottom"/>
            <w:hideMark/>
          </w:tcPr>
          <w:p w14:paraId="196BB4B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0.0145</w:t>
            </w:r>
          </w:p>
        </w:tc>
        <w:tc>
          <w:tcPr>
            <w:tcW w:w="881" w:type="dxa"/>
            <w:shd w:val="clear" w:color="auto" w:fill="auto"/>
            <w:noWrap/>
            <w:vAlign w:val="bottom"/>
            <w:hideMark/>
          </w:tcPr>
          <w:p w14:paraId="53FFA73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0.350</w:t>
            </w:r>
          </w:p>
        </w:tc>
        <w:tc>
          <w:tcPr>
            <w:tcW w:w="1152" w:type="dxa"/>
            <w:shd w:val="clear" w:color="auto" w:fill="auto"/>
            <w:noWrap/>
            <w:vAlign w:val="bottom"/>
            <w:hideMark/>
          </w:tcPr>
          <w:p w14:paraId="11BEDCA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0.0094</w:t>
            </w:r>
          </w:p>
        </w:tc>
      </w:tr>
      <w:tr w:rsidR="00A13983" w:rsidRPr="00C1441D" w14:paraId="14F2482A" w14:textId="77777777" w:rsidTr="009A275D">
        <w:trPr>
          <w:trHeight w:val="300"/>
        </w:trPr>
        <w:tc>
          <w:tcPr>
            <w:tcW w:w="1426" w:type="dxa"/>
            <w:shd w:val="clear" w:color="auto" w:fill="auto"/>
            <w:noWrap/>
            <w:vAlign w:val="bottom"/>
            <w:hideMark/>
          </w:tcPr>
          <w:p w14:paraId="2C034209"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Svrljig</w:t>
            </w:r>
          </w:p>
        </w:tc>
        <w:tc>
          <w:tcPr>
            <w:tcW w:w="901" w:type="dxa"/>
            <w:shd w:val="clear" w:color="auto" w:fill="auto"/>
            <w:noWrap/>
            <w:vAlign w:val="bottom"/>
            <w:hideMark/>
          </w:tcPr>
          <w:p w14:paraId="14092FA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40.2%</w:t>
            </w:r>
          </w:p>
        </w:tc>
        <w:tc>
          <w:tcPr>
            <w:tcW w:w="1031" w:type="dxa"/>
            <w:shd w:val="clear" w:color="auto" w:fill="auto"/>
            <w:noWrap/>
            <w:vAlign w:val="bottom"/>
            <w:hideMark/>
          </w:tcPr>
          <w:p w14:paraId="3F76187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0.052</w:t>
            </w:r>
          </w:p>
        </w:tc>
        <w:tc>
          <w:tcPr>
            <w:tcW w:w="901" w:type="dxa"/>
            <w:shd w:val="clear" w:color="auto" w:fill="auto"/>
            <w:noWrap/>
            <w:vAlign w:val="bottom"/>
            <w:hideMark/>
          </w:tcPr>
          <w:p w14:paraId="3094B424"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0.140</w:t>
            </w:r>
          </w:p>
        </w:tc>
        <w:tc>
          <w:tcPr>
            <w:tcW w:w="1031" w:type="dxa"/>
            <w:shd w:val="clear" w:color="auto" w:fill="auto"/>
            <w:noWrap/>
            <w:vAlign w:val="bottom"/>
            <w:hideMark/>
          </w:tcPr>
          <w:p w14:paraId="53CFA40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0.023</w:t>
            </w:r>
          </w:p>
        </w:tc>
        <w:tc>
          <w:tcPr>
            <w:tcW w:w="1031" w:type="dxa"/>
            <w:shd w:val="clear" w:color="auto" w:fill="auto"/>
            <w:noWrap/>
            <w:vAlign w:val="bottom"/>
            <w:hideMark/>
          </w:tcPr>
          <w:p w14:paraId="5FD5011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0.069</w:t>
            </w:r>
          </w:p>
        </w:tc>
        <w:tc>
          <w:tcPr>
            <w:tcW w:w="1031" w:type="dxa"/>
            <w:shd w:val="clear" w:color="auto" w:fill="auto"/>
            <w:noWrap/>
            <w:vAlign w:val="bottom"/>
            <w:hideMark/>
          </w:tcPr>
          <w:p w14:paraId="09982AC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0.0127</w:t>
            </w:r>
          </w:p>
        </w:tc>
        <w:tc>
          <w:tcPr>
            <w:tcW w:w="881" w:type="dxa"/>
            <w:shd w:val="clear" w:color="auto" w:fill="auto"/>
            <w:noWrap/>
            <w:vAlign w:val="bottom"/>
            <w:hideMark/>
          </w:tcPr>
          <w:p w14:paraId="2DACB53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0.343</w:t>
            </w:r>
          </w:p>
        </w:tc>
        <w:tc>
          <w:tcPr>
            <w:tcW w:w="1152" w:type="dxa"/>
            <w:shd w:val="clear" w:color="auto" w:fill="auto"/>
            <w:noWrap/>
            <w:vAlign w:val="bottom"/>
            <w:hideMark/>
          </w:tcPr>
          <w:p w14:paraId="55B17C1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0.0073</w:t>
            </w:r>
          </w:p>
        </w:tc>
      </w:tr>
      <w:tr w:rsidR="00A13983" w:rsidRPr="00C1441D" w14:paraId="4D207521" w14:textId="77777777" w:rsidTr="009A275D">
        <w:trPr>
          <w:trHeight w:val="300"/>
        </w:trPr>
        <w:tc>
          <w:tcPr>
            <w:tcW w:w="1426" w:type="dxa"/>
            <w:shd w:val="clear" w:color="auto" w:fill="5B9BD5" w:themeFill="accent1"/>
            <w:noWrap/>
            <w:vAlign w:val="bottom"/>
            <w:hideMark/>
          </w:tcPr>
          <w:p w14:paraId="2DC72383"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Smederevo</w:t>
            </w:r>
          </w:p>
        </w:tc>
        <w:tc>
          <w:tcPr>
            <w:tcW w:w="901" w:type="dxa"/>
            <w:shd w:val="clear" w:color="auto" w:fill="5B9BD5" w:themeFill="accent1"/>
            <w:noWrap/>
            <w:vAlign w:val="bottom"/>
            <w:hideMark/>
          </w:tcPr>
          <w:p w14:paraId="4BAA318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26.8%</w:t>
            </w:r>
          </w:p>
        </w:tc>
        <w:tc>
          <w:tcPr>
            <w:tcW w:w="1031" w:type="dxa"/>
            <w:shd w:val="clear" w:color="auto" w:fill="5B9BD5" w:themeFill="accent1"/>
            <w:noWrap/>
            <w:vAlign w:val="bottom"/>
            <w:hideMark/>
          </w:tcPr>
          <w:p w14:paraId="5B3AF92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0.041</w:t>
            </w:r>
          </w:p>
        </w:tc>
        <w:tc>
          <w:tcPr>
            <w:tcW w:w="901" w:type="dxa"/>
            <w:shd w:val="clear" w:color="auto" w:fill="5B9BD5" w:themeFill="accent1"/>
            <w:noWrap/>
            <w:vAlign w:val="bottom"/>
            <w:hideMark/>
          </w:tcPr>
          <w:p w14:paraId="0076648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0.088</w:t>
            </w:r>
          </w:p>
        </w:tc>
        <w:tc>
          <w:tcPr>
            <w:tcW w:w="1031" w:type="dxa"/>
            <w:shd w:val="clear" w:color="auto" w:fill="5B9BD5" w:themeFill="accent1"/>
            <w:noWrap/>
            <w:vAlign w:val="bottom"/>
            <w:hideMark/>
          </w:tcPr>
          <w:p w14:paraId="58FC655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0.015</w:t>
            </w:r>
          </w:p>
        </w:tc>
        <w:tc>
          <w:tcPr>
            <w:tcW w:w="1031" w:type="dxa"/>
            <w:shd w:val="clear" w:color="auto" w:fill="5B9BD5" w:themeFill="accent1"/>
            <w:noWrap/>
            <w:vAlign w:val="bottom"/>
            <w:hideMark/>
          </w:tcPr>
          <w:p w14:paraId="65C7A41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0.042</w:t>
            </w:r>
          </w:p>
        </w:tc>
        <w:tc>
          <w:tcPr>
            <w:tcW w:w="1031" w:type="dxa"/>
            <w:shd w:val="clear" w:color="auto" w:fill="5B9BD5" w:themeFill="accent1"/>
            <w:noWrap/>
            <w:vAlign w:val="bottom"/>
            <w:hideMark/>
          </w:tcPr>
          <w:p w14:paraId="36EE556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0.0077</w:t>
            </w:r>
          </w:p>
        </w:tc>
        <w:tc>
          <w:tcPr>
            <w:tcW w:w="881" w:type="dxa"/>
            <w:shd w:val="clear" w:color="auto" w:fill="5B9BD5" w:themeFill="accent1"/>
            <w:noWrap/>
            <w:vAlign w:val="bottom"/>
            <w:hideMark/>
          </w:tcPr>
          <w:p w14:paraId="70501F5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0.344</w:t>
            </w:r>
          </w:p>
        </w:tc>
        <w:tc>
          <w:tcPr>
            <w:tcW w:w="1152" w:type="dxa"/>
            <w:shd w:val="clear" w:color="auto" w:fill="5B9BD5" w:themeFill="accent1"/>
            <w:noWrap/>
            <w:vAlign w:val="bottom"/>
            <w:hideMark/>
          </w:tcPr>
          <w:p w14:paraId="4CCF709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0.0052</w:t>
            </w:r>
          </w:p>
        </w:tc>
      </w:tr>
      <w:tr w:rsidR="00A13983" w:rsidRPr="00C1441D" w14:paraId="413DB5DA" w14:textId="77777777" w:rsidTr="009A275D">
        <w:trPr>
          <w:trHeight w:val="300"/>
        </w:trPr>
        <w:tc>
          <w:tcPr>
            <w:tcW w:w="1426" w:type="dxa"/>
            <w:shd w:val="clear" w:color="auto" w:fill="auto"/>
            <w:noWrap/>
            <w:vAlign w:val="bottom"/>
            <w:hideMark/>
          </w:tcPr>
          <w:p w14:paraId="713A4602"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Smederevska Palanka</w:t>
            </w:r>
          </w:p>
        </w:tc>
        <w:tc>
          <w:tcPr>
            <w:tcW w:w="901" w:type="dxa"/>
            <w:shd w:val="clear" w:color="auto" w:fill="auto"/>
            <w:noWrap/>
            <w:vAlign w:val="bottom"/>
            <w:hideMark/>
          </w:tcPr>
          <w:p w14:paraId="639C9E74"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29.0%</w:t>
            </w:r>
          </w:p>
        </w:tc>
        <w:tc>
          <w:tcPr>
            <w:tcW w:w="1031" w:type="dxa"/>
            <w:shd w:val="clear" w:color="auto" w:fill="auto"/>
            <w:noWrap/>
            <w:vAlign w:val="bottom"/>
            <w:hideMark/>
          </w:tcPr>
          <w:p w14:paraId="0A77BF5B"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0.040</w:t>
            </w:r>
          </w:p>
        </w:tc>
        <w:tc>
          <w:tcPr>
            <w:tcW w:w="901" w:type="dxa"/>
            <w:shd w:val="clear" w:color="auto" w:fill="auto"/>
            <w:noWrap/>
            <w:vAlign w:val="bottom"/>
            <w:hideMark/>
          </w:tcPr>
          <w:p w14:paraId="2EF4B92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0.097</w:t>
            </w:r>
          </w:p>
        </w:tc>
        <w:tc>
          <w:tcPr>
            <w:tcW w:w="1031" w:type="dxa"/>
            <w:shd w:val="clear" w:color="auto" w:fill="auto"/>
            <w:noWrap/>
            <w:vAlign w:val="bottom"/>
            <w:hideMark/>
          </w:tcPr>
          <w:p w14:paraId="7D702F1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0.016</w:t>
            </w:r>
          </w:p>
        </w:tc>
        <w:tc>
          <w:tcPr>
            <w:tcW w:w="1031" w:type="dxa"/>
            <w:shd w:val="clear" w:color="auto" w:fill="auto"/>
            <w:noWrap/>
            <w:vAlign w:val="bottom"/>
            <w:hideMark/>
          </w:tcPr>
          <w:p w14:paraId="53CB4CF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0.048</w:t>
            </w:r>
          </w:p>
        </w:tc>
        <w:tc>
          <w:tcPr>
            <w:tcW w:w="1031" w:type="dxa"/>
            <w:shd w:val="clear" w:color="auto" w:fill="auto"/>
            <w:noWrap/>
            <w:vAlign w:val="bottom"/>
            <w:hideMark/>
          </w:tcPr>
          <w:p w14:paraId="3955524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0.0084</w:t>
            </w:r>
          </w:p>
        </w:tc>
        <w:tc>
          <w:tcPr>
            <w:tcW w:w="881" w:type="dxa"/>
            <w:shd w:val="clear" w:color="auto" w:fill="auto"/>
            <w:noWrap/>
            <w:vAlign w:val="bottom"/>
            <w:hideMark/>
          </w:tcPr>
          <w:p w14:paraId="1941B1B4"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0.347</w:t>
            </w:r>
          </w:p>
        </w:tc>
        <w:tc>
          <w:tcPr>
            <w:tcW w:w="1152" w:type="dxa"/>
            <w:shd w:val="clear" w:color="auto" w:fill="auto"/>
            <w:noWrap/>
            <w:vAlign w:val="bottom"/>
            <w:hideMark/>
          </w:tcPr>
          <w:p w14:paraId="084B064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0.0052</w:t>
            </w:r>
          </w:p>
        </w:tc>
      </w:tr>
      <w:tr w:rsidR="00A13983" w:rsidRPr="00C1441D" w14:paraId="116635F5" w14:textId="77777777" w:rsidTr="009A275D">
        <w:trPr>
          <w:trHeight w:val="300"/>
        </w:trPr>
        <w:tc>
          <w:tcPr>
            <w:tcW w:w="1426" w:type="dxa"/>
            <w:shd w:val="clear" w:color="auto" w:fill="5B9BD5" w:themeFill="accent1"/>
            <w:noWrap/>
            <w:vAlign w:val="bottom"/>
            <w:hideMark/>
          </w:tcPr>
          <w:p w14:paraId="77764C07"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Sokobanja</w:t>
            </w:r>
          </w:p>
        </w:tc>
        <w:tc>
          <w:tcPr>
            <w:tcW w:w="901" w:type="dxa"/>
            <w:shd w:val="clear" w:color="auto" w:fill="5B9BD5" w:themeFill="accent1"/>
            <w:noWrap/>
            <w:vAlign w:val="bottom"/>
            <w:hideMark/>
          </w:tcPr>
          <w:p w14:paraId="104F8E9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27.4%</w:t>
            </w:r>
          </w:p>
        </w:tc>
        <w:tc>
          <w:tcPr>
            <w:tcW w:w="1031" w:type="dxa"/>
            <w:shd w:val="clear" w:color="auto" w:fill="5B9BD5" w:themeFill="accent1"/>
            <w:noWrap/>
            <w:vAlign w:val="bottom"/>
            <w:hideMark/>
          </w:tcPr>
          <w:p w14:paraId="571E465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0.040</w:t>
            </w:r>
          </w:p>
        </w:tc>
        <w:tc>
          <w:tcPr>
            <w:tcW w:w="901" w:type="dxa"/>
            <w:shd w:val="clear" w:color="auto" w:fill="5B9BD5" w:themeFill="accent1"/>
            <w:noWrap/>
            <w:vAlign w:val="bottom"/>
            <w:hideMark/>
          </w:tcPr>
          <w:p w14:paraId="3F7D71B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0.091</w:t>
            </w:r>
          </w:p>
        </w:tc>
        <w:tc>
          <w:tcPr>
            <w:tcW w:w="1031" w:type="dxa"/>
            <w:shd w:val="clear" w:color="auto" w:fill="5B9BD5" w:themeFill="accent1"/>
            <w:noWrap/>
            <w:vAlign w:val="bottom"/>
            <w:hideMark/>
          </w:tcPr>
          <w:p w14:paraId="4A813C5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0.015</w:t>
            </w:r>
          </w:p>
        </w:tc>
        <w:tc>
          <w:tcPr>
            <w:tcW w:w="1031" w:type="dxa"/>
            <w:shd w:val="clear" w:color="auto" w:fill="5B9BD5" w:themeFill="accent1"/>
            <w:noWrap/>
            <w:vAlign w:val="bottom"/>
            <w:hideMark/>
          </w:tcPr>
          <w:p w14:paraId="5AF4F04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0.045</w:t>
            </w:r>
          </w:p>
        </w:tc>
        <w:tc>
          <w:tcPr>
            <w:tcW w:w="1031" w:type="dxa"/>
            <w:shd w:val="clear" w:color="auto" w:fill="5B9BD5" w:themeFill="accent1"/>
            <w:noWrap/>
            <w:vAlign w:val="bottom"/>
            <w:hideMark/>
          </w:tcPr>
          <w:p w14:paraId="01B1EA3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0.0079</w:t>
            </w:r>
          </w:p>
        </w:tc>
        <w:tc>
          <w:tcPr>
            <w:tcW w:w="881" w:type="dxa"/>
            <w:shd w:val="clear" w:color="auto" w:fill="5B9BD5" w:themeFill="accent1"/>
            <w:noWrap/>
            <w:vAlign w:val="bottom"/>
            <w:hideMark/>
          </w:tcPr>
          <w:p w14:paraId="217342C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0.345</w:t>
            </w:r>
          </w:p>
        </w:tc>
        <w:tc>
          <w:tcPr>
            <w:tcW w:w="1152" w:type="dxa"/>
            <w:shd w:val="clear" w:color="auto" w:fill="5B9BD5" w:themeFill="accent1"/>
            <w:noWrap/>
            <w:vAlign w:val="bottom"/>
            <w:hideMark/>
          </w:tcPr>
          <w:p w14:paraId="5DD6B83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0.0070</w:t>
            </w:r>
          </w:p>
        </w:tc>
      </w:tr>
      <w:tr w:rsidR="00A13983" w:rsidRPr="00C1441D" w14:paraId="18846BB8" w14:textId="77777777" w:rsidTr="009A275D">
        <w:trPr>
          <w:trHeight w:val="300"/>
        </w:trPr>
        <w:tc>
          <w:tcPr>
            <w:tcW w:w="1426" w:type="dxa"/>
            <w:shd w:val="clear" w:color="auto" w:fill="auto"/>
            <w:noWrap/>
            <w:vAlign w:val="bottom"/>
            <w:hideMark/>
          </w:tcPr>
          <w:p w14:paraId="1930A3EA"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Surdulica</w:t>
            </w:r>
          </w:p>
        </w:tc>
        <w:tc>
          <w:tcPr>
            <w:tcW w:w="901" w:type="dxa"/>
            <w:shd w:val="clear" w:color="auto" w:fill="auto"/>
            <w:noWrap/>
            <w:vAlign w:val="bottom"/>
            <w:hideMark/>
          </w:tcPr>
          <w:p w14:paraId="7A0D0C6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46.7%</w:t>
            </w:r>
          </w:p>
        </w:tc>
        <w:tc>
          <w:tcPr>
            <w:tcW w:w="1031" w:type="dxa"/>
            <w:shd w:val="clear" w:color="auto" w:fill="auto"/>
            <w:noWrap/>
            <w:vAlign w:val="bottom"/>
            <w:hideMark/>
          </w:tcPr>
          <w:p w14:paraId="61A2387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0.053</w:t>
            </w:r>
          </w:p>
        </w:tc>
        <w:tc>
          <w:tcPr>
            <w:tcW w:w="901" w:type="dxa"/>
            <w:shd w:val="clear" w:color="auto" w:fill="auto"/>
            <w:noWrap/>
            <w:vAlign w:val="bottom"/>
            <w:hideMark/>
          </w:tcPr>
          <w:p w14:paraId="275E088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0.182</w:t>
            </w:r>
          </w:p>
        </w:tc>
        <w:tc>
          <w:tcPr>
            <w:tcW w:w="1031" w:type="dxa"/>
            <w:shd w:val="clear" w:color="auto" w:fill="auto"/>
            <w:noWrap/>
            <w:vAlign w:val="bottom"/>
            <w:hideMark/>
          </w:tcPr>
          <w:p w14:paraId="5D79D2D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0.027</w:t>
            </w:r>
          </w:p>
        </w:tc>
        <w:tc>
          <w:tcPr>
            <w:tcW w:w="1031" w:type="dxa"/>
            <w:shd w:val="clear" w:color="auto" w:fill="auto"/>
            <w:noWrap/>
            <w:vAlign w:val="bottom"/>
            <w:hideMark/>
          </w:tcPr>
          <w:p w14:paraId="259AA454"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0.097</w:t>
            </w:r>
          </w:p>
        </w:tc>
        <w:tc>
          <w:tcPr>
            <w:tcW w:w="1031" w:type="dxa"/>
            <w:shd w:val="clear" w:color="auto" w:fill="auto"/>
            <w:noWrap/>
            <w:vAlign w:val="bottom"/>
            <w:hideMark/>
          </w:tcPr>
          <w:p w14:paraId="389EE7A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0.0158</w:t>
            </w:r>
          </w:p>
        </w:tc>
        <w:tc>
          <w:tcPr>
            <w:tcW w:w="881" w:type="dxa"/>
            <w:shd w:val="clear" w:color="auto" w:fill="auto"/>
            <w:noWrap/>
            <w:vAlign w:val="bottom"/>
            <w:hideMark/>
          </w:tcPr>
          <w:p w14:paraId="4329FA4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0.368</w:t>
            </w:r>
          </w:p>
        </w:tc>
        <w:tc>
          <w:tcPr>
            <w:tcW w:w="1152" w:type="dxa"/>
            <w:shd w:val="clear" w:color="auto" w:fill="auto"/>
            <w:noWrap/>
            <w:vAlign w:val="bottom"/>
            <w:hideMark/>
          </w:tcPr>
          <w:p w14:paraId="3C72BB3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0.0063</w:t>
            </w:r>
          </w:p>
        </w:tc>
      </w:tr>
      <w:tr w:rsidR="00A13983" w:rsidRPr="00C1441D" w14:paraId="622ABA41" w14:textId="77777777" w:rsidTr="009A275D">
        <w:trPr>
          <w:trHeight w:val="300"/>
        </w:trPr>
        <w:tc>
          <w:tcPr>
            <w:tcW w:w="1426" w:type="dxa"/>
            <w:shd w:val="clear" w:color="auto" w:fill="5B9BD5" w:themeFill="accent1"/>
            <w:noWrap/>
            <w:vAlign w:val="bottom"/>
            <w:hideMark/>
          </w:tcPr>
          <w:p w14:paraId="2B2543AB"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Trgovište</w:t>
            </w:r>
          </w:p>
        </w:tc>
        <w:tc>
          <w:tcPr>
            <w:tcW w:w="901" w:type="dxa"/>
            <w:shd w:val="clear" w:color="auto" w:fill="5B9BD5" w:themeFill="accent1"/>
            <w:noWrap/>
            <w:vAlign w:val="bottom"/>
            <w:hideMark/>
          </w:tcPr>
          <w:p w14:paraId="4FA1B815"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56.5%</w:t>
            </w:r>
          </w:p>
        </w:tc>
        <w:tc>
          <w:tcPr>
            <w:tcW w:w="1031" w:type="dxa"/>
            <w:shd w:val="clear" w:color="auto" w:fill="5B9BD5" w:themeFill="accent1"/>
            <w:noWrap/>
            <w:vAlign w:val="bottom"/>
            <w:hideMark/>
          </w:tcPr>
          <w:p w14:paraId="0A1FE9FB"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0.055</w:t>
            </w:r>
          </w:p>
        </w:tc>
        <w:tc>
          <w:tcPr>
            <w:tcW w:w="901" w:type="dxa"/>
            <w:shd w:val="clear" w:color="auto" w:fill="5B9BD5" w:themeFill="accent1"/>
            <w:noWrap/>
            <w:vAlign w:val="bottom"/>
            <w:hideMark/>
          </w:tcPr>
          <w:p w14:paraId="055FE85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0.234</w:t>
            </w:r>
          </w:p>
        </w:tc>
        <w:tc>
          <w:tcPr>
            <w:tcW w:w="1031" w:type="dxa"/>
            <w:shd w:val="clear" w:color="auto" w:fill="5B9BD5" w:themeFill="accent1"/>
            <w:noWrap/>
            <w:vAlign w:val="bottom"/>
            <w:hideMark/>
          </w:tcPr>
          <w:p w14:paraId="4B607D1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0.033</w:t>
            </w:r>
          </w:p>
        </w:tc>
        <w:tc>
          <w:tcPr>
            <w:tcW w:w="1031" w:type="dxa"/>
            <w:shd w:val="clear" w:color="auto" w:fill="5B9BD5" w:themeFill="accent1"/>
            <w:noWrap/>
            <w:vAlign w:val="bottom"/>
            <w:hideMark/>
          </w:tcPr>
          <w:p w14:paraId="4FAB930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0.129</w:t>
            </w:r>
          </w:p>
        </w:tc>
        <w:tc>
          <w:tcPr>
            <w:tcW w:w="1031" w:type="dxa"/>
            <w:shd w:val="clear" w:color="auto" w:fill="5B9BD5" w:themeFill="accent1"/>
            <w:noWrap/>
            <w:vAlign w:val="bottom"/>
            <w:hideMark/>
          </w:tcPr>
          <w:p w14:paraId="04344BD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0.0211</w:t>
            </w:r>
          </w:p>
        </w:tc>
        <w:tc>
          <w:tcPr>
            <w:tcW w:w="881" w:type="dxa"/>
            <w:shd w:val="clear" w:color="auto" w:fill="5B9BD5" w:themeFill="accent1"/>
            <w:noWrap/>
            <w:vAlign w:val="bottom"/>
            <w:hideMark/>
          </w:tcPr>
          <w:p w14:paraId="654D1CF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0.382</w:t>
            </w:r>
          </w:p>
        </w:tc>
        <w:tc>
          <w:tcPr>
            <w:tcW w:w="1152" w:type="dxa"/>
            <w:shd w:val="clear" w:color="auto" w:fill="5B9BD5" w:themeFill="accent1"/>
            <w:noWrap/>
            <w:vAlign w:val="bottom"/>
            <w:hideMark/>
          </w:tcPr>
          <w:p w14:paraId="5A5DF91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0.0123</w:t>
            </w:r>
          </w:p>
        </w:tc>
      </w:tr>
      <w:tr w:rsidR="00A13983" w:rsidRPr="00C1441D" w14:paraId="37D9FF0A" w14:textId="77777777" w:rsidTr="009A275D">
        <w:trPr>
          <w:trHeight w:val="300"/>
        </w:trPr>
        <w:tc>
          <w:tcPr>
            <w:tcW w:w="1426" w:type="dxa"/>
            <w:shd w:val="clear" w:color="auto" w:fill="auto"/>
            <w:noWrap/>
            <w:vAlign w:val="bottom"/>
            <w:hideMark/>
          </w:tcPr>
          <w:p w14:paraId="1C383EF6"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Crna Trava</w:t>
            </w:r>
          </w:p>
        </w:tc>
        <w:tc>
          <w:tcPr>
            <w:tcW w:w="901" w:type="dxa"/>
            <w:shd w:val="clear" w:color="auto" w:fill="auto"/>
            <w:noWrap/>
            <w:vAlign w:val="bottom"/>
            <w:hideMark/>
          </w:tcPr>
          <w:p w14:paraId="34D413B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53.6%</w:t>
            </w:r>
          </w:p>
        </w:tc>
        <w:tc>
          <w:tcPr>
            <w:tcW w:w="1031" w:type="dxa"/>
            <w:shd w:val="clear" w:color="auto" w:fill="auto"/>
            <w:noWrap/>
            <w:vAlign w:val="bottom"/>
            <w:hideMark/>
          </w:tcPr>
          <w:p w14:paraId="4704739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0.057</w:t>
            </w:r>
          </w:p>
        </w:tc>
        <w:tc>
          <w:tcPr>
            <w:tcW w:w="901" w:type="dxa"/>
            <w:shd w:val="clear" w:color="auto" w:fill="auto"/>
            <w:noWrap/>
            <w:vAlign w:val="bottom"/>
            <w:hideMark/>
          </w:tcPr>
          <w:p w14:paraId="10D2951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0.212</w:t>
            </w:r>
          </w:p>
        </w:tc>
        <w:tc>
          <w:tcPr>
            <w:tcW w:w="1031" w:type="dxa"/>
            <w:shd w:val="clear" w:color="auto" w:fill="auto"/>
            <w:noWrap/>
            <w:vAlign w:val="bottom"/>
            <w:hideMark/>
          </w:tcPr>
          <w:p w14:paraId="79AD454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0.031</w:t>
            </w:r>
          </w:p>
        </w:tc>
        <w:tc>
          <w:tcPr>
            <w:tcW w:w="1031" w:type="dxa"/>
            <w:shd w:val="clear" w:color="auto" w:fill="auto"/>
            <w:noWrap/>
            <w:vAlign w:val="bottom"/>
            <w:hideMark/>
          </w:tcPr>
          <w:p w14:paraId="0748878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0.113</w:t>
            </w:r>
          </w:p>
        </w:tc>
        <w:tc>
          <w:tcPr>
            <w:tcW w:w="1031" w:type="dxa"/>
            <w:shd w:val="clear" w:color="auto" w:fill="auto"/>
            <w:noWrap/>
            <w:vAlign w:val="bottom"/>
            <w:hideMark/>
          </w:tcPr>
          <w:p w14:paraId="0484C0FB"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0.0199</w:t>
            </w:r>
          </w:p>
        </w:tc>
        <w:tc>
          <w:tcPr>
            <w:tcW w:w="881" w:type="dxa"/>
            <w:shd w:val="clear" w:color="auto" w:fill="auto"/>
            <w:noWrap/>
            <w:vAlign w:val="bottom"/>
            <w:hideMark/>
          </w:tcPr>
          <w:p w14:paraId="73EC1CB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0.371</w:t>
            </w:r>
          </w:p>
        </w:tc>
        <w:tc>
          <w:tcPr>
            <w:tcW w:w="1152" w:type="dxa"/>
            <w:shd w:val="clear" w:color="auto" w:fill="auto"/>
            <w:noWrap/>
            <w:vAlign w:val="bottom"/>
            <w:hideMark/>
          </w:tcPr>
          <w:p w14:paraId="4416C03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0.0165</w:t>
            </w:r>
          </w:p>
        </w:tc>
      </w:tr>
      <w:tr w:rsidR="00A13983" w:rsidRPr="00C1441D" w14:paraId="2E660252" w14:textId="77777777" w:rsidTr="009A275D">
        <w:trPr>
          <w:trHeight w:val="300"/>
        </w:trPr>
        <w:tc>
          <w:tcPr>
            <w:tcW w:w="1426" w:type="dxa"/>
            <w:shd w:val="clear" w:color="auto" w:fill="5B9BD5" w:themeFill="accent1"/>
            <w:noWrap/>
            <w:vAlign w:val="bottom"/>
            <w:hideMark/>
          </w:tcPr>
          <w:p w14:paraId="4119E76B"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Niška Banja</w:t>
            </w:r>
          </w:p>
        </w:tc>
        <w:tc>
          <w:tcPr>
            <w:tcW w:w="901" w:type="dxa"/>
            <w:shd w:val="clear" w:color="auto" w:fill="5B9BD5" w:themeFill="accent1"/>
            <w:noWrap/>
            <w:vAlign w:val="bottom"/>
            <w:hideMark/>
          </w:tcPr>
          <w:p w14:paraId="19CFC3F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32.8%</w:t>
            </w:r>
          </w:p>
        </w:tc>
        <w:tc>
          <w:tcPr>
            <w:tcW w:w="1031" w:type="dxa"/>
            <w:shd w:val="clear" w:color="auto" w:fill="5B9BD5" w:themeFill="accent1"/>
            <w:noWrap/>
            <w:vAlign w:val="bottom"/>
            <w:hideMark/>
          </w:tcPr>
          <w:p w14:paraId="529DE19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0.061</w:t>
            </w:r>
          </w:p>
        </w:tc>
        <w:tc>
          <w:tcPr>
            <w:tcW w:w="901" w:type="dxa"/>
            <w:shd w:val="clear" w:color="auto" w:fill="5B9BD5" w:themeFill="accent1"/>
            <w:noWrap/>
            <w:vAlign w:val="bottom"/>
            <w:hideMark/>
          </w:tcPr>
          <w:p w14:paraId="0DE4A8F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0.108</w:t>
            </w:r>
          </w:p>
        </w:tc>
        <w:tc>
          <w:tcPr>
            <w:tcW w:w="1031" w:type="dxa"/>
            <w:shd w:val="clear" w:color="auto" w:fill="5B9BD5" w:themeFill="accent1"/>
            <w:noWrap/>
            <w:vAlign w:val="bottom"/>
            <w:hideMark/>
          </w:tcPr>
          <w:p w14:paraId="1833B5C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0.024</w:t>
            </w:r>
          </w:p>
        </w:tc>
        <w:tc>
          <w:tcPr>
            <w:tcW w:w="1031" w:type="dxa"/>
            <w:shd w:val="clear" w:color="auto" w:fill="5B9BD5" w:themeFill="accent1"/>
            <w:noWrap/>
            <w:vAlign w:val="bottom"/>
            <w:hideMark/>
          </w:tcPr>
          <w:p w14:paraId="12D21C5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0.052</w:t>
            </w:r>
          </w:p>
        </w:tc>
        <w:tc>
          <w:tcPr>
            <w:tcW w:w="1031" w:type="dxa"/>
            <w:shd w:val="clear" w:color="auto" w:fill="5B9BD5" w:themeFill="accent1"/>
            <w:noWrap/>
            <w:vAlign w:val="bottom"/>
            <w:hideMark/>
          </w:tcPr>
          <w:p w14:paraId="219514A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0.0125</w:t>
            </w:r>
          </w:p>
        </w:tc>
        <w:tc>
          <w:tcPr>
            <w:tcW w:w="881" w:type="dxa"/>
            <w:shd w:val="clear" w:color="auto" w:fill="5B9BD5" w:themeFill="accent1"/>
            <w:noWrap/>
            <w:vAlign w:val="bottom"/>
            <w:hideMark/>
          </w:tcPr>
          <w:p w14:paraId="6F466AF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0.333</w:t>
            </w:r>
          </w:p>
        </w:tc>
        <w:tc>
          <w:tcPr>
            <w:tcW w:w="1152" w:type="dxa"/>
            <w:shd w:val="clear" w:color="auto" w:fill="5B9BD5" w:themeFill="accent1"/>
            <w:noWrap/>
            <w:vAlign w:val="bottom"/>
            <w:hideMark/>
          </w:tcPr>
          <w:p w14:paraId="7B816754"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0.0072</w:t>
            </w:r>
          </w:p>
        </w:tc>
      </w:tr>
      <w:tr w:rsidR="00A13983" w:rsidRPr="00C1441D" w14:paraId="15B4821D" w14:textId="77777777" w:rsidTr="009A275D">
        <w:trPr>
          <w:trHeight w:val="300"/>
        </w:trPr>
        <w:tc>
          <w:tcPr>
            <w:tcW w:w="1426" w:type="dxa"/>
            <w:shd w:val="clear" w:color="auto" w:fill="auto"/>
            <w:noWrap/>
            <w:vAlign w:val="bottom"/>
            <w:hideMark/>
          </w:tcPr>
          <w:p w14:paraId="1A73C08F"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Pantelej</w:t>
            </w:r>
          </w:p>
        </w:tc>
        <w:tc>
          <w:tcPr>
            <w:tcW w:w="901" w:type="dxa"/>
            <w:shd w:val="clear" w:color="auto" w:fill="auto"/>
            <w:noWrap/>
            <w:vAlign w:val="bottom"/>
            <w:hideMark/>
          </w:tcPr>
          <w:p w14:paraId="65AEED5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23.4%</w:t>
            </w:r>
          </w:p>
        </w:tc>
        <w:tc>
          <w:tcPr>
            <w:tcW w:w="1031" w:type="dxa"/>
            <w:shd w:val="clear" w:color="auto" w:fill="auto"/>
            <w:noWrap/>
            <w:vAlign w:val="bottom"/>
            <w:hideMark/>
          </w:tcPr>
          <w:p w14:paraId="02D3EFB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0.045</w:t>
            </w:r>
          </w:p>
        </w:tc>
        <w:tc>
          <w:tcPr>
            <w:tcW w:w="901" w:type="dxa"/>
            <w:shd w:val="clear" w:color="auto" w:fill="auto"/>
            <w:noWrap/>
            <w:vAlign w:val="bottom"/>
            <w:hideMark/>
          </w:tcPr>
          <w:p w14:paraId="179FC91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0.072</w:t>
            </w:r>
          </w:p>
        </w:tc>
        <w:tc>
          <w:tcPr>
            <w:tcW w:w="1031" w:type="dxa"/>
            <w:shd w:val="clear" w:color="auto" w:fill="auto"/>
            <w:noWrap/>
            <w:vAlign w:val="bottom"/>
            <w:hideMark/>
          </w:tcPr>
          <w:p w14:paraId="67F19AF8"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0.016</w:t>
            </w:r>
          </w:p>
        </w:tc>
        <w:tc>
          <w:tcPr>
            <w:tcW w:w="1031" w:type="dxa"/>
            <w:shd w:val="clear" w:color="auto" w:fill="auto"/>
            <w:noWrap/>
            <w:vAlign w:val="bottom"/>
            <w:hideMark/>
          </w:tcPr>
          <w:p w14:paraId="3AD30E5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0.033</w:t>
            </w:r>
          </w:p>
        </w:tc>
        <w:tc>
          <w:tcPr>
            <w:tcW w:w="1031" w:type="dxa"/>
            <w:shd w:val="clear" w:color="auto" w:fill="auto"/>
            <w:noWrap/>
            <w:vAlign w:val="bottom"/>
            <w:hideMark/>
          </w:tcPr>
          <w:p w14:paraId="4DDAB95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0.0078</w:t>
            </w:r>
          </w:p>
        </w:tc>
        <w:tc>
          <w:tcPr>
            <w:tcW w:w="881" w:type="dxa"/>
            <w:shd w:val="clear" w:color="auto" w:fill="auto"/>
            <w:noWrap/>
            <w:vAlign w:val="bottom"/>
            <w:hideMark/>
          </w:tcPr>
          <w:p w14:paraId="5B04F0E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0.333</w:t>
            </w:r>
          </w:p>
        </w:tc>
        <w:tc>
          <w:tcPr>
            <w:tcW w:w="1152" w:type="dxa"/>
            <w:shd w:val="clear" w:color="auto" w:fill="auto"/>
            <w:noWrap/>
            <w:vAlign w:val="bottom"/>
            <w:hideMark/>
          </w:tcPr>
          <w:p w14:paraId="6799E35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0.0056</w:t>
            </w:r>
          </w:p>
        </w:tc>
      </w:tr>
      <w:tr w:rsidR="00A13983" w:rsidRPr="00C1441D" w14:paraId="713A6BB3" w14:textId="77777777" w:rsidTr="009A275D">
        <w:trPr>
          <w:trHeight w:val="300"/>
        </w:trPr>
        <w:tc>
          <w:tcPr>
            <w:tcW w:w="1426" w:type="dxa"/>
            <w:shd w:val="clear" w:color="auto" w:fill="5B9BD5" w:themeFill="accent1"/>
            <w:noWrap/>
            <w:vAlign w:val="bottom"/>
            <w:hideMark/>
          </w:tcPr>
          <w:p w14:paraId="48F05AC4"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Crveni krst</w:t>
            </w:r>
          </w:p>
        </w:tc>
        <w:tc>
          <w:tcPr>
            <w:tcW w:w="901" w:type="dxa"/>
            <w:shd w:val="clear" w:color="auto" w:fill="5B9BD5" w:themeFill="accent1"/>
            <w:noWrap/>
            <w:vAlign w:val="bottom"/>
            <w:hideMark/>
          </w:tcPr>
          <w:p w14:paraId="47D6EEF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37.3%</w:t>
            </w:r>
          </w:p>
        </w:tc>
        <w:tc>
          <w:tcPr>
            <w:tcW w:w="1031" w:type="dxa"/>
            <w:shd w:val="clear" w:color="auto" w:fill="5B9BD5" w:themeFill="accent1"/>
            <w:noWrap/>
            <w:vAlign w:val="bottom"/>
            <w:hideMark/>
          </w:tcPr>
          <w:p w14:paraId="1B994FF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0.051</w:t>
            </w:r>
          </w:p>
        </w:tc>
        <w:tc>
          <w:tcPr>
            <w:tcW w:w="901" w:type="dxa"/>
            <w:shd w:val="clear" w:color="auto" w:fill="5B9BD5" w:themeFill="accent1"/>
            <w:noWrap/>
            <w:vAlign w:val="bottom"/>
            <w:hideMark/>
          </w:tcPr>
          <w:p w14:paraId="639CB9D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0.128</w:t>
            </w:r>
          </w:p>
        </w:tc>
        <w:tc>
          <w:tcPr>
            <w:tcW w:w="1031" w:type="dxa"/>
            <w:shd w:val="clear" w:color="auto" w:fill="5B9BD5" w:themeFill="accent1"/>
            <w:noWrap/>
            <w:vAlign w:val="bottom"/>
            <w:hideMark/>
          </w:tcPr>
          <w:p w14:paraId="0E91B55D"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0.021</w:t>
            </w:r>
          </w:p>
        </w:tc>
        <w:tc>
          <w:tcPr>
            <w:tcW w:w="1031" w:type="dxa"/>
            <w:shd w:val="clear" w:color="auto" w:fill="5B9BD5" w:themeFill="accent1"/>
            <w:noWrap/>
            <w:vAlign w:val="bottom"/>
            <w:hideMark/>
          </w:tcPr>
          <w:p w14:paraId="06E75ED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0.063</w:t>
            </w:r>
          </w:p>
        </w:tc>
        <w:tc>
          <w:tcPr>
            <w:tcW w:w="1031" w:type="dxa"/>
            <w:shd w:val="clear" w:color="auto" w:fill="5B9BD5" w:themeFill="accent1"/>
            <w:noWrap/>
            <w:vAlign w:val="bottom"/>
            <w:hideMark/>
          </w:tcPr>
          <w:p w14:paraId="752F395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0.0115</w:t>
            </w:r>
          </w:p>
        </w:tc>
        <w:tc>
          <w:tcPr>
            <w:tcW w:w="881" w:type="dxa"/>
            <w:shd w:val="clear" w:color="auto" w:fill="5B9BD5" w:themeFill="accent1"/>
            <w:noWrap/>
            <w:vAlign w:val="bottom"/>
            <w:hideMark/>
          </w:tcPr>
          <w:p w14:paraId="2FB6F45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0.344</w:t>
            </w:r>
          </w:p>
        </w:tc>
        <w:tc>
          <w:tcPr>
            <w:tcW w:w="1152" w:type="dxa"/>
            <w:shd w:val="clear" w:color="auto" w:fill="5B9BD5" w:themeFill="accent1"/>
            <w:noWrap/>
            <w:vAlign w:val="bottom"/>
            <w:hideMark/>
          </w:tcPr>
          <w:p w14:paraId="18C8FA6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0.0066</w:t>
            </w:r>
          </w:p>
        </w:tc>
      </w:tr>
      <w:tr w:rsidR="00A13983" w:rsidRPr="00C1441D" w14:paraId="175A6751" w14:textId="77777777" w:rsidTr="009A275D">
        <w:trPr>
          <w:trHeight w:val="300"/>
        </w:trPr>
        <w:tc>
          <w:tcPr>
            <w:tcW w:w="1426" w:type="dxa"/>
            <w:shd w:val="clear" w:color="auto" w:fill="auto"/>
            <w:noWrap/>
            <w:vAlign w:val="bottom"/>
            <w:hideMark/>
          </w:tcPr>
          <w:p w14:paraId="694293A8"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Palilula</w:t>
            </w:r>
          </w:p>
        </w:tc>
        <w:tc>
          <w:tcPr>
            <w:tcW w:w="901" w:type="dxa"/>
            <w:shd w:val="clear" w:color="auto" w:fill="auto"/>
            <w:noWrap/>
            <w:vAlign w:val="bottom"/>
            <w:hideMark/>
          </w:tcPr>
          <w:p w14:paraId="3A2787F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25.4%</w:t>
            </w:r>
          </w:p>
        </w:tc>
        <w:tc>
          <w:tcPr>
            <w:tcW w:w="1031" w:type="dxa"/>
            <w:shd w:val="clear" w:color="auto" w:fill="auto"/>
            <w:noWrap/>
            <w:vAlign w:val="bottom"/>
            <w:hideMark/>
          </w:tcPr>
          <w:p w14:paraId="199728A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0.045</w:t>
            </w:r>
          </w:p>
        </w:tc>
        <w:tc>
          <w:tcPr>
            <w:tcW w:w="901" w:type="dxa"/>
            <w:shd w:val="clear" w:color="auto" w:fill="auto"/>
            <w:noWrap/>
            <w:vAlign w:val="bottom"/>
            <w:hideMark/>
          </w:tcPr>
          <w:p w14:paraId="570065E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0.081</w:t>
            </w:r>
          </w:p>
        </w:tc>
        <w:tc>
          <w:tcPr>
            <w:tcW w:w="1031" w:type="dxa"/>
            <w:shd w:val="clear" w:color="auto" w:fill="auto"/>
            <w:noWrap/>
            <w:vAlign w:val="bottom"/>
            <w:hideMark/>
          </w:tcPr>
          <w:p w14:paraId="45529F85"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0.017</w:t>
            </w:r>
          </w:p>
        </w:tc>
        <w:tc>
          <w:tcPr>
            <w:tcW w:w="1031" w:type="dxa"/>
            <w:shd w:val="clear" w:color="auto" w:fill="auto"/>
            <w:noWrap/>
            <w:vAlign w:val="bottom"/>
            <w:hideMark/>
          </w:tcPr>
          <w:p w14:paraId="0DBE7F2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0.039</w:t>
            </w:r>
          </w:p>
        </w:tc>
        <w:tc>
          <w:tcPr>
            <w:tcW w:w="1031" w:type="dxa"/>
            <w:shd w:val="clear" w:color="auto" w:fill="auto"/>
            <w:noWrap/>
            <w:vAlign w:val="bottom"/>
            <w:hideMark/>
          </w:tcPr>
          <w:p w14:paraId="602163E5"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0.0084</w:t>
            </w:r>
          </w:p>
        </w:tc>
        <w:tc>
          <w:tcPr>
            <w:tcW w:w="881" w:type="dxa"/>
            <w:shd w:val="clear" w:color="auto" w:fill="auto"/>
            <w:noWrap/>
            <w:vAlign w:val="bottom"/>
            <w:hideMark/>
          </w:tcPr>
          <w:p w14:paraId="7C0228C5"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0.337</w:t>
            </w:r>
          </w:p>
        </w:tc>
        <w:tc>
          <w:tcPr>
            <w:tcW w:w="1152" w:type="dxa"/>
            <w:shd w:val="clear" w:color="auto" w:fill="auto"/>
            <w:noWrap/>
            <w:vAlign w:val="bottom"/>
            <w:hideMark/>
          </w:tcPr>
          <w:p w14:paraId="79E312F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0.0055</w:t>
            </w:r>
          </w:p>
        </w:tc>
      </w:tr>
      <w:tr w:rsidR="00A13983" w:rsidRPr="00C1441D" w14:paraId="1CE5869C" w14:textId="77777777" w:rsidTr="009A275D">
        <w:trPr>
          <w:trHeight w:val="300"/>
        </w:trPr>
        <w:tc>
          <w:tcPr>
            <w:tcW w:w="1426" w:type="dxa"/>
            <w:shd w:val="clear" w:color="auto" w:fill="5B9BD5" w:themeFill="accent1"/>
            <w:noWrap/>
            <w:vAlign w:val="bottom"/>
            <w:hideMark/>
          </w:tcPr>
          <w:p w14:paraId="023A5816"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Medijana</w:t>
            </w:r>
          </w:p>
        </w:tc>
        <w:tc>
          <w:tcPr>
            <w:tcW w:w="901" w:type="dxa"/>
            <w:shd w:val="clear" w:color="auto" w:fill="5B9BD5" w:themeFill="accent1"/>
            <w:noWrap/>
            <w:vAlign w:val="bottom"/>
            <w:hideMark/>
          </w:tcPr>
          <w:p w14:paraId="1351E65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13.4%</w:t>
            </w:r>
          </w:p>
        </w:tc>
        <w:tc>
          <w:tcPr>
            <w:tcW w:w="1031" w:type="dxa"/>
            <w:shd w:val="clear" w:color="auto" w:fill="5B9BD5" w:themeFill="accent1"/>
            <w:noWrap/>
            <w:vAlign w:val="bottom"/>
            <w:hideMark/>
          </w:tcPr>
          <w:p w14:paraId="47FD45E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0.033</w:t>
            </w:r>
          </w:p>
        </w:tc>
        <w:tc>
          <w:tcPr>
            <w:tcW w:w="901" w:type="dxa"/>
            <w:shd w:val="clear" w:color="auto" w:fill="5B9BD5" w:themeFill="accent1"/>
            <w:noWrap/>
            <w:vAlign w:val="bottom"/>
            <w:hideMark/>
          </w:tcPr>
          <w:p w14:paraId="5A6ED02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0.038</w:t>
            </w:r>
          </w:p>
        </w:tc>
        <w:tc>
          <w:tcPr>
            <w:tcW w:w="1031" w:type="dxa"/>
            <w:shd w:val="clear" w:color="auto" w:fill="5B9BD5" w:themeFill="accent1"/>
            <w:noWrap/>
            <w:vAlign w:val="bottom"/>
            <w:hideMark/>
          </w:tcPr>
          <w:p w14:paraId="68338AC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0.010</w:t>
            </w:r>
          </w:p>
        </w:tc>
        <w:tc>
          <w:tcPr>
            <w:tcW w:w="1031" w:type="dxa"/>
            <w:shd w:val="clear" w:color="auto" w:fill="5B9BD5" w:themeFill="accent1"/>
            <w:noWrap/>
            <w:vAlign w:val="bottom"/>
            <w:hideMark/>
          </w:tcPr>
          <w:p w14:paraId="1C60F49A"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0.017</w:t>
            </w:r>
          </w:p>
        </w:tc>
        <w:tc>
          <w:tcPr>
            <w:tcW w:w="1031" w:type="dxa"/>
            <w:shd w:val="clear" w:color="auto" w:fill="5B9BD5" w:themeFill="accent1"/>
            <w:noWrap/>
            <w:vAlign w:val="bottom"/>
            <w:hideMark/>
          </w:tcPr>
          <w:p w14:paraId="4E9483C6"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0.0047</w:t>
            </w:r>
          </w:p>
        </w:tc>
        <w:tc>
          <w:tcPr>
            <w:tcW w:w="881" w:type="dxa"/>
            <w:shd w:val="clear" w:color="auto" w:fill="5B9BD5" w:themeFill="accent1"/>
            <w:noWrap/>
            <w:vAlign w:val="bottom"/>
            <w:hideMark/>
          </w:tcPr>
          <w:p w14:paraId="329015E0"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0.322</w:t>
            </w:r>
          </w:p>
        </w:tc>
        <w:tc>
          <w:tcPr>
            <w:tcW w:w="1152" w:type="dxa"/>
            <w:shd w:val="clear" w:color="auto" w:fill="5B9BD5" w:themeFill="accent1"/>
            <w:noWrap/>
            <w:vAlign w:val="bottom"/>
            <w:hideMark/>
          </w:tcPr>
          <w:p w14:paraId="5CA40F2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0.0052</w:t>
            </w:r>
          </w:p>
        </w:tc>
      </w:tr>
      <w:tr w:rsidR="00A13983" w:rsidRPr="00C1441D" w14:paraId="56CA302F" w14:textId="77777777" w:rsidTr="009A275D">
        <w:trPr>
          <w:trHeight w:val="300"/>
        </w:trPr>
        <w:tc>
          <w:tcPr>
            <w:tcW w:w="1426" w:type="dxa"/>
            <w:shd w:val="clear" w:color="auto" w:fill="auto"/>
            <w:noWrap/>
            <w:vAlign w:val="bottom"/>
            <w:hideMark/>
          </w:tcPr>
          <w:p w14:paraId="2C69E0CB" w14:textId="77777777" w:rsidR="00A13983" w:rsidRPr="00C1441D" w:rsidRDefault="00A13983" w:rsidP="00A13983">
            <w:pPr>
              <w:tabs>
                <w:tab w:val="left" w:pos="604"/>
              </w:tabs>
              <w:spacing w:after="0" w:line="240" w:lineRule="auto"/>
              <w:ind w:left="176" w:hanging="142"/>
              <w:rPr>
                <w:rFonts w:eastAsia="Times New Roman" w:cs="Arial"/>
                <w:color w:val="000000"/>
                <w:szCs w:val="21"/>
                <w:lang w:val="sr-Latn-RS"/>
              </w:rPr>
            </w:pPr>
            <w:r w:rsidRPr="00C1441D">
              <w:rPr>
                <w:rFonts w:eastAsia="Times New Roman" w:cs="Arial"/>
                <w:color w:val="000000"/>
                <w:szCs w:val="21"/>
                <w:lang w:val="sr-Latn-RS"/>
              </w:rPr>
              <w:t>Kostolac</w:t>
            </w:r>
          </w:p>
        </w:tc>
        <w:tc>
          <w:tcPr>
            <w:tcW w:w="901" w:type="dxa"/>
            <w:shd w:val="clear" w:color="auto" w:fill="auto"/>
            <w:noWrap/>
            <w:vAlign w:val="bottom"/>
            <w:hideMark/>
          </w:tcPr>
          <w:p w14:paraId="74E1A894"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27.6%</w:t>
            </w:r>
          </w:p>
        </w:tc>
        <w:tc>
          <w:tcPr>
            <w:tcW w:w="1031" w:type="dxa"/>
            <w:shd w:val="clear" w:color="auto" w:fill="auto"/>
            <w:noWrap/>
            <w:vAlign w:val="bottom"/>
            <w:hideMark/>
          </w:tcPr>
          <w:p w14:paraId="100D37FF"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0.056</w:t>
            </w:r>
          </w:p>
        </w:tc>
        <w:tc>
          <w:tcPr>
            <w:tcW w:w="901" w:type="dxa"/>
            <w:shd w:val="clear" w:color="auto" w:fill="auto"/>
            <w:noWrap/>
            <w:vAlign w:val="bottom"/>
            <w:hideMark/>
          </w:tcPr>
          <w:p w14:paraId="6629D96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0.100</w:t>
            </w:r>
          </w:p>
        </w:tc>
        <w:tc>
          <w:tcPr>
            <w:tcW w:w="1031" w:type="dxa"/>
            <w:shd w:val="clear" w:color="auto" w:fill="auto"/>
            <w:noWrap/>
            <w:vAlign w:val="bottom"/>
            <w:hideMark/>
          </w:tcPr>
          <w:p w14:paraId="6E86EF6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0.025</w:t>
            </w:r>
          </w:p>
        </w:tc>
        <w:tc>
          <w:tcPr>
            <w:tcW w:w="1031" w:type="dxa"/>
            <w:shd w:val="clear" w:color="auto" w:fill="auto"/>
            <w:noWrap/>
            <w:vAlign w:val="bottom"/>
            <w:hideMark/>
          </w:tcPr>
          <w:p w14:paraId="499A52B3"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0.052</w:t>
            </w:r>
          </w:p>
        </w:tc>
        <w:tc>
          <w:tcPr>
            <w:tcW w:w="1031" w:type="dxa"/>
            <w:shd w:val="clear" w:color="auto" w:fill="auto"/>
            <w:noWrap/>
            <w:vAlign w:val="bottom"/>
            <w:hideMark/>
          </w:tcPr>
          <w:p w14:paraId="40637D9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0.0146</w:t>
            </w:r>
          </w:p>
        </w:tc>
        <w:tc>
          <w:tcPr>
            <w:tcW w:w="881" w:type="dxa"/>
            <w:shd w:val="clear" w:color="auto" w:fill="auto"/>
            <w:noWrap/>
            <w:vAlign w:val="bottom"/>
            <w:hideMark/>
          </w:tcPr>
          <w:p w14:paraId="43D6A8AE"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0.347</w:t>
            </w:r>
          </w:p>
        </w:tc>
        <w:tc>
          <w:tcPr>
            <w:tcW w:w="1152" w:type="dxa"/>
            <w:shd w:val="clear" w:color="auto" w:fill="auto"/>
            <w:noWrap/>
            <w:vAlign w:val="bottom"/>
            <w:hideMark/>
          </w:tcPr>
          <w:p w14:paraId="1D120157"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0.0068</w:t>
            </w:r>
          </w:p>
        </w:tc>
      </w:tr>
      <w:tr w:rsidR="00A13983" w:rsidRPr="00C1441D" w14:paraId="6633E726" w14:textId="77777777" w:rsidTr="009A275D">
        <w:trPr>
          <w:trHeight w:val="300"/>
        </w:trPr>
        <w:tc>
          <w:tcPr>
            <w:tcW w:w="1426" w:type="dxa"/>
            <w:shd w:val="clear" w:color="auto" w:fill="5B9BD5" w:themeFill="accent1"/>
            <w:noWrap/>
            <w:vAlign w:val="bottom"/>
            <w:hideMark/>
          </w:tcPr>
          <w:p w14:paraId="25A76327" w14:textId="77777777" w:rsidR="00A13983" w:rsidRPr="00C1441D" w:rsidRDefault="00076B43" w:rsidP="00765C4D">
            <w:pPr>
              <w:tabs>
                <w:tab w:val="left" w:pos="34"/>
              </w:tabs>
              <w:spacing w:after="0" w:line="240" w:lineRule="auto"/>
              <w:ind w:left="34"/>
              <w:jc w:val="left"/>
              <w:rPr>
                <w:rFonts w:eastAsia="Times New Roman" w:cs="Arial"/>
                <w:color w:val="000000"/>
                <w:szCs w:val="21"/>
                <w:lang w:val="sr-Latn-RS"/>
              </w:rPr>
            </w:pPr>
            <w:r w:rsidRPr="00C1441D">
              <w:rPr>
                <w:rFonts w:eastAsia="Times New Roman" w:cs="Arial"/>
                <w:color w:val="000000"/>
                <w:szCs w:val="21"/>
                <w:lang w:val="sr-Latn-RS"/>
              </w:rPr>
              <w:t xml:space="preserve">Vranjska </w:t>
            </w:r>
            <w:r w:rsidR="00A13983" w:rsidRPr="00C1441D">
              <w:rPr>
                <w:rFonts w:eastAsia="Times New Roman" w:cs="Arial"/>
                <w:color w:val="000000"/>
                <w:szCs w:val="21"/>
                <w:lang w:val="sr-Latn-RS"/>
              </w:rPr>
              <w:t>Banja</w:t>
            </w:r>
          </w:p>
        </w:tc>
        <w:tc>
          <w:tcPr>
            <w:tcW w:w="901" w:type="dxa"/>
            <w:shd w:val="clear" w:color="auto" w:fill="5B9BD5" w:themeFill="accent1"/>
            <w:noWrap/>
            <w:vAlign w:val="bottom"/>
            <w:hideMark/>
          </w:tcPr>
          <w:p w14:paraId="21938E1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49.3%</w:t>
            </w:r>
          </w:p>
        </w:tc>
        <w:tc>
          <w:tcPr>
            <w:tcW w:w="1031" w:type="dxa"/>
            <w:shd w:val="clear" w:color="auto" w:fill="5B9BD5" w:themeFill="accent1"/>
            <w:noWrap/>
            <w:vAlign w:val="bottom"/>
            <w:hideMark/>
          </w:tcPr>
          <w:p w14:paraId="34BF91D4"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0.048</w:t>
            </w:r>
          </w:p>
        </w:tc>
        <w:tc>
          <w:tcPr>
            <w:tcW w:w="901" w:type="dxa"/>
            <w:shd w:val="clear" w:color="auto" w:fill="5B9BD5" w:themeFill="accent1"/>
            <w:noWrap/>
            <w:vAlign w:val="bottom"/>
            <w:hideMark/>
          </w:tcPr>
          <w:p w14:paraId="344A3AB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0.189</w:t>
            </w:r>
          </w:p>
        </w:tc>
        <w:tc>
          <w:tcPr>
            <w:tcW w:w="1031" w:type="dxa"/>
            <w:shd w:val="clear" w:color="auto" w:fill="5B9BD5" w:themeFill="accent1"/>
            <w:noWrap/>
            <w:vAlign w:val="bottom"/>
            <w:hideMark/>
          </w:tcPr>
          <w:p w14:paraId="1EBA9FD9"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0.026</w:t>
            </w:r>
          </w:p>
        </w:tc>
        <w:tc>
          <w:tcPr>
            <w:tcW w:w="1031" w:type="dxa"/>
            <w:shd w:val="clear" w:color="auto" w:fill="5B9BD5" w:themeFill="accent1"/>
            <w:noWrap/>
            <w:vAlign w:val="bottom"/>
            <w:hideMark/>
          </w:tcPr>
          <w:p w14:paraId="789311D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0.098</w:t>
            </w:r>
          </w:p>
        </w:tc>
        <w:tc>
          <w:tcPr>
            <w:tcW w:w="1031" w:type="dxa"/>
            <w:shd w:val="clear" w:color="auto" w:fill="5B9BD5" w:themeFill="accent1"/>
            <w:noWrap/>
            <w:vAlign w:val="bottom"/>
            <w:hideMark/>
          </w:tcPr>
          <w:p w14:paraId="3D211072"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0.0163</w:t>
            </w:r>
          </w:p>
        </w:tc>
        <w:tc>
          <w:tcPr>
            <w:tcW w:w="881" w:type="dxa"/>
            <w:shd w:val="clear" w:color="auto" w:fill="5B9BD5" w:themeFill="accent1"/>
            <w:noWrap/>
            <w:vAlign w:val="bottom"/>
            <w:hideMark/>
          </w:tcPr>
          <w:p w14:paraId="3880B211"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0.363</w:t>
            </w:r>
          </w:p>
        </w:tc>
        <w:tc>
          <w:tcPr>
            <w:tcW w:w="1152" w:type="dxa"/>
            <w:shd w:val="clear" w:color="auto" w:fill="5B9BD5" w:themeFill="accent1"/>
            <w:noWrap/>
            <w:vAlign w:val="bottom"/>
            <w:hideMark/>
          </w:tcPr>
          <w:p w14:paraId="3C3C090C" w14:textId="77777777" w:rsidR="00A13983" w:rsidRPr="00C1441D" w:rsidRDefault="00A13983" w:rsidP="00A13983">
            <w:pPr>
              <w:tabs>
                <w:tab w:val="left" w:pos="604"/>
              </w:tabs>
              <w:spacing w:after="0" w:line="240" w:lineRule="auto"/>
              <w:ind w:left="176" w:hanging="142"/>
              <w:jc w:val="right"/>
              <w:rPr>
                <w:rFonts w:eastAsia="Times New Roman" w:cs="Arial"/>
                <w:color w:val="000000"/>
                <w:szCs w:val="21"/>
                <w:lang w:val="sr-Latn-RS"/>
              </w:rPr>
            </w:pPr>
            <w:r w:rsidRPr="00C1441D">
              <w:rPr>
                <w:rFonts w:eastAsia="Times New Roman" w:cs="Arial"/>
                <w:color w:val="000000"/>
                <w:szCs w:val="21"/>
                <w:lang w:val="sr-Latn-RS"/>
              </w:rPr>
              <w:t>0.0082</w:t>
            </w:r>
          </w:p>
        </w:tc>
      </w:tr>
    </w:tbl>
    <w:p w14:paraId="70379C2E" w14:textId="77777777" w:rsidR="002A384F" w:rsidRPr="002A384F" w:rsidRDefault="002A384F" w:rsidP="002A384F"/>
    <w:p w14:paraId="206F88D3" w14:textId="77777777" w:rsidR="002A384F" w:rsidRPr="002A384F" w:rsidRDefault="002A384F" w:rsidP="002A384F">
      <w:r w:rsidRPr="002A384F">
        <w:br w:type="page"/>
      </w:r>
    </w:p>
    <w:tbl>
      <w:tblPr>
        <w:tblW w:w="911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940"/>
        <w:gridCol w:w="940"/>
        <w:gridCol w:w="940"/>
        <w:gridCol w:w="940"/>
        <w:gridCol w:w="940"/>
        <w:gridCol w:w="940"/>
        <w:gridCol w:w="940"/>
        <w:gridCol w:w="1018"/>
      </w:tblGrid>
      <w:tr w:rsidR="002A384F" w:rsidRPr="00D212E3" w14:paraId="564E4A47" w14:textId="77777777" w:rsidTr="00AB6EC0">
        <w:trPr>
          <w:trHeight w:val="375"/>
          <w:tblHeader/>
        </w:trPr>
        <w:tc>
          <w:tcPr>
            <w:tcW w:w="9115" w:type="dxa"/>
            <w:gridSpan w:val="9"/>
            <w:shd w:val="clear" w:color="auto" w:fill="44546A" w:themeFill="text2"/>
            <w:noWrap/>
            <w:vAlign w:val="bottom"/>
            <w:hideMark/>
          </w:tcPr>
          <w:p w14:paraId="71E0C0B8" w14:textId="77777777" w:rsidR="002A384F" w:rsidRPr="00D212E3" w:rsidRDefault="00185BCB" w:rsidP="002A384F">
            <w:pPr>
              <w:spacing w:after="0" w:line="240" w:lineRule="auto"/>
              <w:jc w:val="center"/>
              <w:rPr>
                <w:rFonts w:eastAsia="Times New Roman" w:cs="Arial"/>
                <w:b/>
                <w:bCs/>
                <w:color w:val="FFFFFF" w:themeColor="background1"/>
                <w:szCs w:val="21"/>
              </w:rPr>
            </w:pPr>
            <w:r w:rsidRPr="00D212E3">
              <w:rPr>
                <w:rFonts w:eastAsia="Times New Roman" w:cs="Arial"/>
                <w:b/>
                <w:bCs/>
                <w:color w:val="FFFFFF" w:themeColor="background1"/>
                <w:szCs w:val="21"/>
              </w:rPr>
              <w:t>Šumadija and Western Serbia (</w:t>
            </w:r>
            <w:r w:rsidR="005446E2" w:rsidRPr="00D212E3">
              <w:rPr>
                <w:rFonts w:eastAsia="Times New Roman" w:cs="Arial"/>
                <w:b/>
                <w:bCs/>
                <w:color w:val="FFFFFF" w:themeColor="background1"/>
                <w:szCs w:val="21"/>
              </w:rPr>
              <w:t xml:space="preserve">Region </w:t>
            </w:r>
            <w:r w:rsidR="002A384F" w:rsidRPr="00D212E3">
              <w:rPr>
                <w:rFonts w:eastAsia="Times New Roman" w:cs="Arial"/>
                <w:b/>
                <w:bCs/>
                <w:color w:val="FFFFFF" w:themeColor="background1"/>
                <w:szCs w:val="21"/>
              </w:rPr>
              <w:t>Šumadije i Zapadne Srbije</w:t>
            </w:r>
            <w:r w:rsidRPr="00D212E3">
              <w:rPr>
                <w:rFonts w:eastAsia="Times New Roman" w:cs="Arial"/>
                <w:b/>
                <w:bCs/>
                <w:color w:val="FFFFFF" w:themeColor="background1"/>
                <w:szCs w:val="21"/>
              </w:rPr>
              <w:t>)</w:t>
            </w:r>
          </w:p>
        </w:tc>
      </w:tr>
      <w:tr w:rsidR="00777CC4" w:rsidRPr="00D212E3" w14:paraId="5BF7A9FD" w14:textId="77777777" w:rsidTr="00AB6EC0">
        <w:trPr>
          <w:trHeight w:val="900"/>
        </w:trPr>
        <w:tc>
          <w:tcPr>
            <w:tcW w:w="1517" w:type="dxa"/>
            <w:shd w:val="clear" w:color="auto" w:fill="44546A" w:themeFill="text2"/>
            <w:noWrap/>
            <w:vAlign w:val="bottom"/>
            <w:hideMark/>
          </w:tcPr>
          <w:p w14:paraId="14847451" w14:textId="77777777" w:rsidR="00777CC4" w:rsidRPr="00D212E3" w:rsidRDefault="00777CC4" w:rsidP="002A384F">
            <w:pPr>
              <w:spacing w:after="0" w:line="240" w:lineRule="auto"/>
              <w:rPr>
                <w:rFonts w:eastAsia="Times New Roman" w:cs="Arial"/>
                <w:color w:val="FFFFFF" w:themeColor="background1"/>
                <w:szCs w:val="21"/>
              </w:rPr>
            </w:pPr>
            <w:r w:rsidRPr="00D212E3">
              <w:rPr>
                <w:rFonts w:eastAsia="Times New Roman" w:cs="Arial"/>
                <w:color w:val="FFFFFF" w:themeColor="background1"/>
                <w:szCs w:val="21"/>
              </w:rPr>
              <w:t>Municipality</w:t>
            </w:r>
          </w:p>
        </w:tc>
        <w:tc>
          <w:tcPr>
            <w:tcW w:w="940" w:type="dxa"/>
            <w:shd w:val="clear" w:color="auto" w:fill="44546A" w:themeFill="text2"/>
            <w:vAlign w:val="bottom"/>
            <w:hideMark/>
          </w:tcPr>
          <w:p w14:paraId="386EF7D5" w14:textId="77777777" w:rsidR="00777CC4" w:rsidRPr="00D212E3" w:rsidRDefault="00777CC4" w:rsidP="002A384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Poverty Rate</w:t>
            </w:r>
          </w:p>
        </w:tc>
        <w:tc>
          <w:tcPr>
            <w:tcW w:w="940" w:type="dxa"/>
            <w:shd w:val="clear" w:color="auto" w:fill="44546A" w:themeFill="text2"/>
            <w:vAlign w:val="bottom"/>
            <w:hideMark/>
          </w:tcPr>
          <w:p w14:paraId="142666E5" w14:textId="77777777" w:rsidR="00777CC4" w:rsidRPr="00D212E3" w:rsidRDefault="00777CC4" w:rsidP="002A384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SE Poverty</w:t>
            </w:r>
          </w:p>
        </w:tc>
        <w:tc>
          <w:tcPr>
            <w:tcW w:w="940" w:type="dxa"/>
            <w:shd w:val="clear" w:color="auto" w:fill="44546A" w:themeFill="text2"/>
            <w:vAlign w:val="bottom"/>
            <w:hideMark/>
          </w:tcPr>
          <w:p w14:paraId="204621BB" w14:textId="77777777" w:rsidR="00777CC4" w:rsidRPr="00D212E3" w:rsidRDefault="00777CC4" w:rsidP="002A384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Poverty Gap</w:t>
            </w:r>
          </w:p>
        </w:tc>
        <w:tc>
          <w:tcPr>
            <w:tcW w:w="940" w:type="dxa"/>
            <w:shd w:val="clear" w:color="auto" w:fill="44546A" w:themeFill="text2"/>
            <w:vAlign w:val="bottom"/>
            <w:hideMark/>
          </w:tcPr>
          <w:p w14:paraId="3D88C1CD" w14:textId="77777777" w:rsidR="00777CC4" w:rsidRPr="00D212E3" w:rsidRDefault="00777CC4" w:rsidP="002A384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SE Poverty Gap</w:t>
            </w:r>
          </w:p>
        </w:tc>
        <w:tc>
          <w:tcPr>
            <w:tcW w:w="940" w:type="dxa"/>
            <w:shd w:val="clear" w:color="auto" w:fill="44546A" w:themeFill="text2"/>
            <w:vAlign w:val="bottom"/>
            <w:hideMark/>
          </w:tcPr>
          <w:p w14:paraId="427F9829" w14:textId="77777777" w:rsidR="00777CC4" w:rsidRPr="00D212E3" w:rsidRDefault="00777CC4" w:rsidP="002A384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Sq. Poverty Gap</w:t>
            </w:r>
          </w:p>
        </w:tc>
        <w:tc>
          <w:tcPr>
            <w:tcW w:w="940" w:type="dxa"/>
            <w:shd w:val="clear" w:color="auto" w:fill="44546A" w:themeFill="text2"/>
            <w:vAlign w:val="bottom"/>
            <w:hideMark/>
          </w:tcPr>
          <w:p w14:paraId="33FD29B2" w14:textId="77777777" w:rsidR="00777CC4" w:rsidRPr="00D212E3" w:rsidRDefault="00777CC4" w:rsidP="002A384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SE Sq. Poverty Gap</w:t>
            </w:r>
          </w:p>
        </w:tc>
        <w:tc>
          <w:tcPr>
            <w:tcW w:w="940" w:type="dxa"/>
            <w:shd w:val="clear" w:color="auto" w:fill="44546A" w:themeFill="text2"/>
            <w:vAlign w:val="bottom"/>
            <w:hideMark/>
          </w:tcPr>
          <w:p w14:paraId="12357279" w14:textId="77777777" w:rsidR="00777CC4" w:rsidRPr="00D212E3" w:rsidRDefault="00777CC4" w:rsidP="002A384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Gini Index</w:t>
            </w:r>
          </w:p>
        </w:tc>
        <w:tc>
          <w:tcPr>
            <w:tcW w:w="1018" w:type="dxa"/>
            <w:shd w:val="clear" w:color="auto" w:fill="44546A" w:themeFill="text2"/>
            <w:vAlign w:val="bottom"/>
            <w:hideMark/>
          </w:tcPr>
          <w:p w14:paraId="27755982" w14:textId="77777777" w:rsidR="00777CC4" w:rsidRPr="00D212E3" w:rsidRDefault="00777CC4" w:rsidP="002A384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SE Gini</w:t>
            </w:r>
          </w:p>
        </w:tc>
      </w:tr>
      <w:tr w:rsidR="00777CC4" w:rsidRPr="00C1441D" w14:paraId="63FBD23C" w14:textId="77777777" w:rsidTr="00AB6EC0">
        <w:trPr>
          <w:trHeight w:val="300"/>
        </w:trPr>
        <w:tc>
          <w:tcPr>
            <w:tcW w:w="1517" w:type="dxa"/>
            <w:shd w:val="clear" w:color="auto" w:fill="auto"/>
            <w:noWrap/>
            <w:vAlign w:val="bottom"/>
            <w:hideMark/>
          </w:tcPr>
          <w:p w14:paraId="47413FFA"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Aleksandrovac</w:t>
            </w:r>
          </w:p>
        </w:tc>
        <w:tc>
          <w:tcPr>
            <w:tcW w:w="940" w:type="dxa"/>
            <w:shd w:val="clear" w:color="auto" w:fill="auto"/>
            <w:noWrap/>
            <w:vAlign w:val="bottom"/>
            <w:hideMark/>
          </w:tcPr>
          <w:p w14:paraId="2D40375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35.3%</w:t>
            </w:r>
          </w:p>
        </w:tc>
        <w:tc>
          <w:tcPr>
            <w:tcW w:w="940" w:type="dxa"/>
            <w:shd w:val="clear" w:color="auto" w:fill="auto"/>
            <w:noWrap/>
            <w:vAlign w:val="bottom"/>
            <w:hideMark/>
          </w:tcPr>
          <w:p w14:paraId="139785BC"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0.047</w:t>
            </w:r>
          </w:p>
        </w:tc>
        <w:tc>
          <w:tcPr>
            <w:tcW w:w="940" w:type="dxa"/>
            <w:shd w:val="clear" w:color="auto" w:fill="auto"/>
            <w:noWrap/>
            <w:vAlign w:val="bottom"/>
            <w:hideMark/>
          </w:tcPr>
          <w:p w14:paraId="36F2263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0.123</w:t>
            </w:r>
          </w:p>
        </w:tc>
        <w:tc>
          <w:tcPr>
            <w:tcW w:w="940" w:type="dxa"/>
            <w:shd w:val="clear" w:color="auto" w:fill="auto"/>
            <w:noWrap/>
            <w:vAlign w:val="bottom"/>
            <w:hideMark/>
          </w:tcPr>
          <w:p w14:paraId="02B09FD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0.0196</w:t>
            </w:r>
          </w:p>
        </w:tc>
        <w:tc>
          <w:tcPr>
            <w:tcW w:w="940" w:type="dxa"/>
            <w:shd w:val="clear" w:color="auto" w:fill="auto"/>
            <w:noWrap/>
            <w:vAlign w:val="bottom"/>
            <w:hideMark/>
          </w:tcPr>
          <w:p w14:paraId="4CF0B3C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0.062</w:t>
            </w:r>
          </w:p>
        </w:tc>
        <w:tc>
          <w:tcPr>
            <w:tcW w:w="940" w:type="dxa"/>
            <w:shd w:val="clear" w:color="auto" w:fill="auto"/>
            <w:noWrap/>
            <w:vAlign w:val="bottom"/>
            <w:hideMark/>
          </w:tcPr>
          <w:p w14:paraId="492CB2E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0.0106</w:t>
            </w:r>
          </w:p>
        </w:tc>
        <w:tc>
          <w:tcPr>
            <w:tcW w:w="940" w:type="dxa"/>
            <w:shd w:val="clear" w:color="auto" w:fill="auto"/>
            <w:noWrap/>
            <w:vAlign w:val="bottom"/>
            <w:hideMark/>
          </w:tcPr>
          <w:p w14:paraId="52D74252"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0.354</w:t>
            </w:r>
          </w:p>
        </w:tc>
        <w:tc>
          <w:tcPr>
            <w:tcW w:w="1018" w:type="dxa"/>
            <w:shd w:val="clear" w:color="auto" w:fill="auto"/>
            <w:noWrap/>
            <w:vAlign w:val="bottom"/>
            <w:hideMark/>
          </w:tcPr>
          <w:p w14:paraId="271822CD"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0.0070</w:t>
            </w:r>
          </w:p>
        </w:tc>
      </w:tr>
      <w:tr w:rsidR="00777CC4" w:rsidRPr="00C1441D" w14:paraId="394679B7" w14:textId="77777777" w:rsidTr="00AB6EC0">
        <w:trPr>
          <w:trHeight w:val="300"/>
        </w:trPr>
        <w:tc>
          <w:tcPr>
            <w:tcW w:w="1517" w:type="dxa"/>
            <w:shd w:val="clear" w:color="auto" w:fill="5B9BD5" w:themeFill="accent1"/>
            <w:noWrap/>
            <w:vAlign w:val="bottom"/>
            <w:hideMark/>
          </w:tcPr>
          <w:p w14:paraId="4EBD37BD"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Aranđelovac</w:t>
            </w:r>
          </w:p>
        </w:tc>
        <w:tc>
          <w:tcPr>
            <w:tcW w:w="940" w:type="dxa"/>
            <w:shd w:val="clear" w:color="auto" w:fill="5B9BD5" w:themeFill="accent1"/>
            <w:noWrap/>
            <w:vAlign w:val="bottom"/>
            <w:hideMark/>
          </w:tcPr>
          <w:p w14:paraId="4C1035BC"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23.3%</w:t>
            </w:r>
          </w:p>
        </w:tc>
        <w:tc>
          <w:tcPr>
            <w:tcW w:w="940" w:type="dxa"/>
            <w:shd w:val="clear" w:color="auto" w:fill="5B9BD5" w:themeFill="accent1"/>
            <w:noWrap/>
            <w:vAlign w:val="bottom"/>
            <w:hideMark/>
          </w:tcPr>
          <w:p w14:paraId="24EA529A"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0.043</w:t>
            </w:r>
          </w:p>
        </w:tc>
        <w:tc>
          <w:tcPr>
            <w:tcW w:w="940" w:type="dxa"/>
            <w:shd w:val="clear" w:color="auto" w:fill="5B9BD5" w:themeFill="accent1"/>
            <w:noWrap/>
            <w:vAlign w:val="bottom"/>
            <w:hideMark/>
          </w:tcPr>
          <w:p w14:paraId="4C6FA79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0.073</w:t>
            </w:r>
          </w:p>
        </w:tc>
        <w:tc>
          <w:tcPr>
            <w:tcW w:w="940" w:type="dxa"/>
            <w:shd w:val="clear" w:color="auto" w:fill="5B9BD5" w:themeFill="accent1"/>
            <w:noWrap/>
            <w:vAlign w:val="bottom"/>
            <w:hideMark/>
          </w:tcPr>
          <w:p w14:paraId="727D879F"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0.0149</w:t>
            </w:r>
          </w:p>
        </w:tc>
        <w:tc>
          <w:tcPr>
            <w:tcW w:w="940" w:type="dxa"/>
            <w:shd w:val="clear" w:color="auto" w:fill="5B9BD5" w:themeFill="accent1"/>
            <w:noWrap/>
            <w:vAlign w:val="bottom"/>
            <w:hideMark/>
          </w:tcPr>
          <w:p w14:paraId="54C8E64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0.034</w:t>
            </w:r>
          </w:p>
        </w:tc>
        <w:tc>
          <w:tcPr>
            <w:tcW w:w="940" w:type="dxa"/>
            <w:shd w:val="clear" w:color="auto" w:fill="5B9BD5" w:themeFill="accent1"/>
            <w:noWrap/>
            <w:vAlign w:val="bottom"/>
            <w:hideMark/>
          </w:tcPr>
          <w:p w14:paraId="3A382EC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0.0073</w:t>
            </w:r>
          </w:p>
        </w:tc>
        <w:tc>
          <w:tcPr>
            <w:tcW w:w="940" w:type="dxa"/>
            <w:shd w:val="clear" w:color="auto" w:fill="5B9BD5" w:themeFill="accent1"/>
            <w:noWrap/>
            <w:vAlign w:val="bottom"/>
            <w:hideMark/>
          </w:tcPr>
          <w:p w14:paraId="186860F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0.329</w:t>
            </w:r>
          </w:p>
        </w:tc>
        <w:tc>
          <w:tcPr>
            <w:tcW w:w="1018" w:type="dxa"/>
            <w:shd w:val="clear" w:color="auto" w:fill="5B9BD5" w:themeFill="accent1"/>
            <w:noWrap/>
            <w:vAlign w:val="bottom"/>
            <w:hideMark/>
          </w:tcPr>
          <w:p w14:paraId="775CAC2F"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0.0051</w:t>
            </w:r>
          </w:p>
        </w:tc>
      </w:tr>
      <w:tr w:rsidR="00777CC4" w:rsidRPr="00C1441D" w14:paraId="5ED140B0" w14:textId="77777777" w:rsidTr="00AB6EC0">
        <w:trPr>
          <w:trHeight w:val="300"/>
        </w:trPr>
        <w:tc>
          <w:tcPr>
            <w:tcW w:w="1517" w:type="dxa"/>
            <w:shd w:val="clear" w:color="auto" w:fill="auto"/>
            <w:noWrap/>
            <w:vAlign w:val="bottom"/>
            <w:hideMark/>
          </w:tcPr>
          <w:p w14:paraId="5FB83805"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Arilje</w:t>
            </w:r>
          </w:p>
        </w:tc>
        <w:tc>
          <w:tcPr>
            <w:tcW w:w="940" w:type="dxa"/>
            <w:shd w:val="clear" w:color="auto" w:fill="auto"/>
            <w:noWrap/>
            <w:vAlign w:val="bottom"/>
            <w:hideMark/>
          </w:tcPr>
          <w:p w14:paraId="394A102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29.4%</w:t>
            </w:r>
          </w:p>
        </w:tc>
        <w:tc>
          <w:tcPr>
            <w:tcW w:w="940" w:type="dxa"/>
            <w:shd w:val="clear" w:color="auto" w:fill="auto"/>
            <w:noWrap/>
            <w:vAlign w:val="bottom"/>
            <w:hideMark/>
          </w:tcPr>
          <w:p w14:paraId="695A771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0.055</w:t>
            </w:r>
          </w:p>
        </w:tc>
        <w:tc>
          <w:tcPr>
            <w:tcW w:w="940" w:type="dxa"/>
            <w:shd w:val="clear" w:color="auto" w:fill="auto"/>
            <w:noWrap/>
            <w:vAlign w:val="bottom"/>
            <w:hideMark/>
          </w:tcPr>
          <w:p w14:paraId="4E96AB48"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0.101</w:t>
            </w:r>
          </w:p>
        </w:tc>
        <w:tc>
          <w:tcPr>
            <w:tcW w:w="940" w:type="dxa"/>
            <w:shd w:val="clear" w:color="auto" w:fill="auto"/>
            <w:noWrap/>
            <w:vAlign w:val="bottom"/>
            <w:hideMark/>
          </w:tcPr>
          <w:p w14:paraId="0535B66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0.0214</w:t>
            </w:r>
          </w:p>
        </w:tc>
        <w:tc>
          <w:tcPr>
            <w:tcW w:w="940" w:type="dxa"/>
            <w:shd w:val="clear" w:color="auto" w:fill="auto"/>
            <w:noWrap/>
            <w:vAlign w:val="bottom"/>
            <w:hideMark/>
          </w:tcPr>
          <w:p w14:paraId="78A39808"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0.051</w:t>
            </w:r>
          </w:p>
        </w:tc>
        <w:tc>
          <w:tcPr>
            <w:tcW w:w="940" w:type="dxa"/>
            <w:shd w:val="clear" w:color="auto" w:fill="auto"/>
            <w:noWrap/>
            <w:vAlign w:val="bottom"/>
            <w:hideMark/>
          </w:tcPr>
          <w:p w14:paraId="370C6C7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0.0113</w:t>
            </w:r>
          </w:p>
        </w:tc>
        <w:tc>
          <w:tcPr>
            <w:tcW w:w="940" w:type="dxa"/>
            <w:shd w:val="clear" w:color="auto" w:fill="auto"/>
            <w:noWrap/>
            <w:vAlign w:val="bottom"/>
            <w:hideMark/>
          </w:tcPr>
          <w:p w14:paraId="72A9A09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0.346</w:t>
            </w:r>
          </w:p>
        </w:tc>
        <w:tc>
          <w:tcPr>
            <w:tcW w:w="1018" w:type="dxa"/>
            <w:shd w:val="clear" w:color="auto" w:fill="auto"/>
            <w:noWrap/>
            <w:vAlign w:val="bottom"/>
            <w:hideMark/>
          </w:tcPr>
          <w:p w14:paraId="7082A3C2"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0.0070</w:t>
            </w:r>
          </w:p>
        </w:tc>
      </w:tr>
      <w:tr w:rsidR="00777CC4" w:rsidRPr="00C1441D" w14:paraId="6310C608" w14:textId="77777777" w:rsidTr="00AB6EC0">
        <w:trPr>
          <w:trHeight w:val="300"/>
        </w:trPr>
        <w:tc>
          <w:tcPr>
            <w:tcW w:w="1517" w:type="dxa"/>
            <w:shd w:val="clear" w:color="auto" w:fill="5B9BD5" w:themeFill="accent1"/>
            <w:noWrap/>
            <w:vAlign w:val="bottom"/>
            <w:hideMark/>
          </w:tcPr>
          <w:p w14:paraId="1CAB797B"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Bajina Bašta</w:t>
            </w:r>
          </w:p>
        </w:tc>
        <w:tc>
          <w:tcPr>
            <w:tcW w:w="940" w:type="dxa"/>
            <w:shd w:val="clear" w:color="auto" w:fill="5B9BD5" w:themeFill="accent1"/>
            <w:noWrap/>
            <w:vAlign w:val="bottom"/>
            <w:hideMark/>
          </w:tcPr>
          <w:p w14:paraId="7960197B"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34.7%</w:t>
            </w:r>
          </w:p>
        </w:tc>
        <w:tc>
          <w:tcPr>
            <w:tcW w:w="940" w:type="dxa"/>
            <w:shd w:val="clear" w:color="auto" w:fill="5B9BD5" w:themeFill="accent1"/>
            <w:noWrap/>
            <w:vAlign w:val="bottom"/>
            <w:hideMark/>
          </w:tcPr>
          <w:p w14:paraId="76BE6D8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0.059</w:t>
            </w:r>
          </w:p>
        </w:tc>
        <w:tc>
          <w:tcPr>
            <w:tcW w:w="940" w:type="dxa"/>
            <w:shd w:val="clear" w:color="auto" w:fill="5B9BD5" w:themeFill="accent1"/>
            <w:noWrap/>
            <w:vAlign w:val="bottom"/>
            <w:hideMark/>
          </w:tcPr>
          <w:p w14:paraId="027DD3C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0.120</w:t>
            </w:r>
          </w:p>
        </w:tc>
        <w:tc>
          <w:tcPr>
            <w:tcW w:w="940" w:type="dxa"/>
            <w:shd w:val="clear" w:color="auto" w:fill="5B9BD5" w:themeFill="accent1"/>
            <w:noWrap/>
            <w:vAlign w:val="bottom"/>
            <w:hideMark/>
          </w:tcPr>
          <w:p w14:paraId="30314DA2"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0.0255</w:t>
            </w:r>
          </w:p>
        </w:tc>
        <w:tc>
          <w:tcPr>
            <w:tcW w:w="940" w:type="dxa"/>
            <w:shd w:val="clear" w:color="auto" w:fill="5B9BD5" w:themeFill="accent1"/>
            <w:noWrap/>
            <w:vAlign w:val="bottom"/>
            <w:hideMark/>
          </w:tcPr>
          <w:p w14:paraId="6E7C145F"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0.060</w:t>
            </w:r>
          </w:p>
        </w:tc>
        <w:tc>
          <w:tcPr>
            <w:tcW w:w="940" w:type="dxa"/>
            <w:shd w:val="clear" w:color="auto" w:fill="5B9BD5" w:themeFill="accent1"/>
            <w:noWrap/>
            <w:vAlign w:val="bottom"/>
            <w:hideMark/>
          </w:tcPr>
          <w:p w14:paraId="29266D2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0.0141</w:t>
            </w:r>
          </w:p>
        </w:tc>
        <w:tc>
          <w:tcPr>
            <w:tcW w:w="940" w:type="dxa"/>
            <w:shd w:val="clear" w:color="auto" w:fill="5B9BD5" w:themeFill="accent1"/>
            <w:noWrap/>
            <w:vAlign w:val="bottom"/>
            <w:hideMark/>
          </w:tcPr>
          <w:p w14:paraId="4236800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0.348</w:t>
            </w:r>
          </w:p>
        </w:tc>
        <w:tc>
          <w:tcPr>
            <w:tcW w:w="1018" w:type="dxa"/>
            <w:shd w:val="clear" w:color="auto" w:fill="5B9BD5" w:themeFill="accent1"/>
            <w:noWrap/>
            <w:vAlign w:val="bottom"/>
            <w:hideMark/>
          </w:tcPr>
          <w:p w14:paraId="3FDB81D6"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0.0062</w:t>
            </w:r>
          </w:p>
        </w:tc>
      </w:tr>
      <w:tr w:rsidR="00777CC4" w:rsidRPr="00C1441D" w14:paraId="3B4D6725" w14:textId="77777777" w:rsidTr="00AB6EC0">
        <w:trPr>
          <w:trHeight w:val="300"/>
        </w:trPr>
        <w:tc>
          <w:tcPr>
            <w:tcW w:w="1517" w:type="dxa"/>
            <w:shd w:val="clear" w:color="auto" w:fill="auto"/>
            <w:noWrap/>
            <w:vAlign w:val="bottom"/>
            <w:hideMark/>
          </w:tcPr>
          <w:p w14:paraId="158A1233"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Batočina</w:t>
            </w:r>
          </w:p>
        </w:tc>
        <w:tc>
          <w:tcPr>
            <w:tcW w:w="940" w:type="dxa"/>
            <w:shd w:val="clear" w:color="auto" w:fill="auto"/>
            <w:noWrap/>
            <w:vAlign w:val="bottom"/>
            <w:hideMark/>
          </w:tcPr>
          <w:p w14:paraId="6CE8FA94"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36.1%</w:t>
            </w:r>
          </w:p>
        </w:tc>
        <w:tc>
          <w:tcPr>
            <w:tcW w:w="940" w:type="dxa"/>
            <w:shd w:val="clear" w:color="auto" w:fill="auto"/>
            <w:noWrap/>
            <w:vAlign w:val="bottom"/>
            <w:hideMark/>
          </w:tcPr>
          <w:p w14:paraId="40E1E79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0.060</w:t>
            </w:r>
          </w:p>
        </w:tc>
        <w:tc>
          <w:tcPr>
            <w:tcW w:w="940" w:type="dxa"/>
            <w:shd w:val="clear" w:color="auto" w:fill="auto"/>
            <w:noWrap/>
            <w:vAlign w:val="bottom"/>
            <w:hideMark/>
          </w:tcPr>
          <w:p w14:paraId="357F68F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0.125</w:t>
            </w:r>
          </w:p>
        </w:tc>
        <w:tc>
          <w:tcPr>
            <w:tcW w:w="940" w:type="dxa"/>
            <w:shd w:val="clear" w:color="auto" w:fill="auto"/>
            <w:noWrap/>
            <w:vAlign w:val="bottom"/>
            <w:hideMark/>
          </w:tcPr>
          <w:p w14:paraId="73E9EFD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0.0255</w:t>
            </w:r>
          </w:p>
        </w:tc>
        <w:tc>
          <w:tcPr>
            <w:tcW w:w="940" w:type="dxa"/>
            <w:shd w:val="clear" w:color="auto" w:fill="auto"/>
            <w:noWrap/>
            <w:vAlign w:val="bottom"/>
            <w:hideMark/>
          </w:tcPr>
          <w:p w14:paraId="70A3FD5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0.062</w:t>
            </w:r>
          </w:p>
        </w:tc>
        <w:tc>
          <w:tcPr>
            <w:tcW w:w="940" w:type="dxa"/>
            <w:shd w:val="clear" w:color="auto" w:fill="auto"/>
            <w:noWrap/>
            <w:vAlign w:val="bottom"/>
            <w:hideMark/>
          </w:tcPr>
          <w:p w14:paraId="5E3A45B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0.0138</w:t>
            </w:r>
          </w:p>
        </w:tc>
        <w:tc>
          <w:tcPr>
            <w:tcW w:w="940" w:type="dxa"/>
            <w:shd w:val="clear" w:color="auto" w:fill="auto"/>
            <w:noWrap/>
            <w:vAlign w:val="bottom"/>
            <w:hideMark/>
          </w:tcPr>
          <w:p w14:paraId="7C91ABAF"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0.348</w:t>
            </w:r>
          </w:p>
        </w:tc>
        <w:tc>
          <w:tcPr>
            <w:tcW w:w="1018" w:type="dxa"/>
            <w:shd w:val="clear" w:color="auto" w:fill="auto"/>
            <w:noWrap/>
            <w:vAlign w:val="bottom"/>
            <w:hideMark/>
          </w:tcPr>
          <w:p w14:paraId="7B7464D6"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0.0068</w:t>
            </w:r>
          </w:p>
        </w:tc>
      </w:tr>
      <w:tr w:rsidR="00777CC4" w:rsidRPr="00C1441D" w14:paraId="386C676B" w14:textId="77777777" w:rsidTr="00AB6EC0">
        <w:trPr>
          <w:trHeight w:val="300"/>
        </w:trPr>
        <w:tc>
          <w:tcPr>
            <w:tcW w:w="1517" w:type="dxa"/>
            <w:shd w:val="clear" w:color="auto" w:fill="5B9BD5" w:themeFill="accent1"/>
            <w:noWrap/>
            <w:vAlign w:val="bottom"/>
            <w:hideMark/>
          </w:tcPr>
          <w:p w14:paraId="237AC498"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Bogatić</w:t>
            </w:r>
          </w:p>
        </w:tc>
        <w:tc>
          <w:tcPr>
            <w:tcW w:w="940" w:type="dxa"/>
            <w:shd w:val="clear" w:color="auto" w:fill="5B9BD5" w:themeFill="accent1"/>
            <w:noWrap/>
            <w:vAlign w:val="bottom"/>
            <w:hideMark/>
          </w:tcPr>
          <w:p w14:paraId="37D4C00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42.3%</w:t>
            </w:r>
          </w:p>
        </w:tc>
        <w:tc>
          <w:tcPr>
            <w:tcW w:w="940" w:type="dxa"/>
            <w:shd w:val="clear" w:color="auto" w:fill="5B9BD5" w:themeFill="accent1"/>
            <w:noWrap/>
            <w:vAlign w:val="bottom"/>
            <w:hideMark/>
          </w:tcPr>
          <w:p w14:paraId="77D6B67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0.046</w:t>
            </w:r>
          </w:p>
        </w:tc>
        <w:tc>
          <w:tcPr>
            <w:tcW w:w="940" w:type="dxa"/>
            <w:shd w:val="clear" w:color="auto" w:fill="5B9BD5" w:themeFill="accent1"/>
            <w:noWrap/>
            <w:vAlign w:val="bottom"/>
            <w:hideMark/>
          </w:tcPr>
          <w:p w14:paraId="0322AD6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0.156</w:t>
            </w:r>
          </w:p>
        </w:tc>
        <w:tc>
          <w:tcPr>
            <w:tcW w:w="940" w:type="dxa"/>
            <w:shd w:val="clear" w:color="auto" w:fill="5B9BD5" w:themeFill="accent1"/>
            <w:noWrap/>
            <w:vAlign w:val="bottom"/>
            <w:hideMark/>
          </w:tcPr>
          <w:p w14:paraId="646213EA"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0.0208</w:t>
            </w:r>
          </w:p>
        </w:tc>
        <w:tc>
          <w:tcPr>
            <w:tcW w:w="940" w:type="dxa"/>
            <w:shd w:val="clear" w:color="auto" w:fill="5B9BD5" w:themeFill="accent1"/>
            <w:noWrap/>
            <w:vAlign w:val="bottom"/>
            <w:hideMark/>
          </w:tcPr>
          <w:p w14:paraId="21A2E24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0.081</w:t>
            </w:r>
          </w:p>
        </w:tc>
        <w:tc>
          <w:tcPr>
            <w:tcW w:w="940" w:type="dxa"/>
            <w:shd w:val="clear" w:color="auto" w:fill="5B9BD5" w:themeFill="accent1"/>
            <w:noWrap/>
            <w:vAlign w:val="bottom"/>
            <w:hideMark/>
          </w:tcPr>
          <w:p w14:paraId="00CEDE3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0.0120</w:t>
            </w:r>
          </w:p>
        </w:tc>
        <w:tc>
          <w:tcPr>
            <w:tcW w:w="940" w:type="dxa"/>
            <w:shd w:val="clear" w:color="auto" w:fill="5B9BD5" w:themeFill="accent1"/>
            <w:noWrap/>
            <w:vAlign w:val="bottom"/>
            <w:hideMark/>
          </w:tcPr>
          <w:p w14:paraId="1B2E939C"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0.366</w:t>
            </w:r>
          </w:p>
        </w:tc>
        <w:tc>
          <w:tcPr>
            <w:tcW w:w="1018" w:type="dxa"/>
            <w:shd w:val="clear" w:color="auto" w:fill="5B9BD5" w:themeFill="accent1"/>
            <w:noWrap/>
            <w:vAlign w:val="bottom"/>
            <w:hideMark/>
          </w:tcPr>
          <w:p w14:paraId="64E175AD"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0.0081</w:t>
            </w:r>
          </w:p>
        </w:tc>
      </w:tr>
      <w:tr w:rsidR="00777CC4" w:rsidRPr="00C1441D" w14:paraId="4B21E6AC" w14:textId="77777777" w:rsidTr="00AB6EC0">
        <w:trPr>
          <w:trHeight w:val="300"/>
        </w:trPr>
        <w:tc>
          <w:tcPr>
            <w:tcW w:w="1517" w:type="dxa"/>
            <w:shd w:val="clear" w:color="auto" w:fill="auto"/>
            <w:noWrap/>
            <w:vAlign w:val="bottom"/>
            <w:hideMark/>
          </w:tcPr>
          <w:p w14:paraId="31C855E1"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Brus</w:t>
            </w:r>
          </w:p>
        </w:tc>
        <w:tc>
          <w:tcPr>
            <w:tcW w:w="940" w:type="dxa"/>
            <w:shd w:val="clear" w:color="auto" w:fill="auto"/>
            <w:noWrap/>
            <w:vAlign w:val="bottom"/>
            <w:hideMark/>
          </w:tcPr>
          <w:p w14:paraId="6D9362B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39.2%</w:t>
            </w:r>
          </w:p>
        </w:tc>
        <w:tc>
          <w:tcPr>
            <w:tcW w:w="940" w:type="dxa"/>
            <w:shd w:val="clear" w:color="auto" w:fill="auto"/>
            <w:noWrap/>
            <w:vAlign w:val="bottom"/>
            <w:hideMark/>
          </w:tcPr>
          <w:p w14:paraId="4A3E04DB"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0.051</w:t>
            </w:r>
          </w:p>
        </w:tc>
        <w:tc>
          <w:tcPr>
            <w:tcW w:w="940" w:type="dxa"/>
            <w:shd w:val="clear" w:color="auto" w:fill="auto"/>
            <w:noWrap/>
            <w:vAlign w:val="bottom"/>
            <w:hideMark/>
          </w:tcPr>
          <w:p w14:paraId="484D1668"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0.142</w:t>
            </w:r>
          </w:p>
        </w:tc>
        <w:tc>
          <w:tcPr>
            <w:tcW w:w="940" w:type="dxa"/>
            <w:shd w:val="clear" w:color="auto" w:fill="auto"/>
            <w:noWrap/>
            <w:vAlign w:val="bottom"/>
            <w:hideMark/>
          </w:tcPr>
          <w:p w14:paraId="50616D3F"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0.0227</w:t>
            </w:r>
          </w:p>
        </w:tc>
        <w:tc>
          <w:tcPr>
            <w:tcW w:w="940" w:type="dxa"/>
            <w:shd w:val="clear" w:color="auto" w:fill="auto"/>
            <w:noWrap/>
            <w:vAlign w:val="bottom"/>
            <w:hideMark/>
          </w:tcPr>
          <w:p w14:paraId="44A8DF1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0.073</w:t>
            </w:r>
          </w:p>
        </w:tc>
        <w:tc>
          <w:tcPr>
            <w:tcW w:w="940" w:type="dxa"/>
            <w:shd w:val="clear" w:color="auto" w:fill="auto"/>
            <w:noWrap/>
            <w:vAlign w:val="bottom"/>
            <w:hideMark/>
          </w:tcPr>
          <w:p w14:paraId="1D82F04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0.0129</w:t>
            </w:r>
          </w:p>
        </w:tc>
        <w:tc>
          <w:tcPr>
            <w:tcW w:w="940" w:type="dxa"/>
            <w:shd w:val="clear" w:color="auto" w:fill="auto"/>
            <w:noWrap/>
            <w:vAlign w:val="bottom"/>
            <w:hideMark/>
          </w:tcPr>
          <w:p w14:paraId="434806B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0.356</w:t>
            </w:r>
          </w:p>
        </w:tc>
        <w:tc>
          <w:tcPr>
            <w:tcW w:w="1018" w:type="dxa"/>
            <w:shd w:val="clear" w:color="auto" w:fill="auto"/>
            <w:noWrap/>
            <w:vAlign w:val="bottom"/>
            <w:hideMark/>
          </w:tcPr>
          <w:p w14:paraId="3D3591A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0.0069</w:t>
            </w:r>
          </w:p>
        </w:tc>
      </w:tr>
      <w:tr w:rsidR="00777CC4" w:rsidRPr="00C1441D" w14:paraId="7DA82576" w14:textId="77777777" w:rsidTr="00AB6EC0">
        <w:trPr>
          <w:trHeight w:val="300"/>
        </w:trPr>
        <w:tc>
          <w:tcPr>
            <w:tcW w:w="1517" w:type="dxa"/>
            <w:shd w:val="clear" w:color="auto" w:fill="5B9BD5" w:themeFill="accent1"/>
            <w:noWrap/>
            <w:vAlign w:val="bottom"/>
            <w:hideMark/>
          </w:tcPr>
          <w:p w14:paraId="6E9B2C00"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Valjevo</w:t>
            </w:r>
          </w:p>
        </w:tc>
        <w:tc>
          <w:tcPr>
            <w:tcW w:w="940" w:type="dxa"/>
            <w:shd w:val="clear" w:color="auto" w:fill="5B9BD5" w:themeFill="accent1"/>
            <w:noWrap/>
            <w:vAlign w:val="bottom"/>
            <w:hideMark/>
          </w:tcPr>
          <w:p w14:paraId="51F3DBD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24.5%</w:t>
            </w:r>
          </w:p>
        </w:tc>
        <w:tc>
          <w:tcPr>
            <w:tcW w:w="940" w:type="dxa"/>
            <w:shd w:val="clear" w:color="auto" w:fill="5B9BD5" w:themeFill="accent1"/>
            <w:noWrap/>
            <w:vAlign w:val="bottom"/>
            <w:hideMark/>
          </w:tcPr>
          <w:p w14:paraId="13456082"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0.035</w:t>
            </w:r>
          </w:p>
        </w:tc>
        <w:tc>
          <w:tcPr>
            <w:tcW w:w="940" w:type="dxa"/>
            <w:shd w:val="clear" w:color="auto" w:fill="5B9BD5" w:themeFill="accent1"/>
            <w:noWrap/>
            <w:vAlign w:val="bottom"/>
            <w:hideMark/>
          </w:tcPr>
          <w:p w14:paraId="679424C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0.082</w:t>
            </w:r>
          </w:p>
        </w:tc>
        <w:tc>
          <w:tcPr>
            <w:tcW w:w="940" w:type="dxa"/>
            <w:shd w:val="clear" w:color="auto" w:fill="5B9BD5" w:themeFill="accent1"/>
            <w:noWrap/>
            <w:vAlign w:val="bottom"/>
            <w:hideMark/>
          </w:tcPr>
          <w:p w14:paraId="3954DAE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0.0135</w:t>
            </w:r>
          </w:p>
        </w:tc>
        <w:tc>
          <w:tcPr>
            <w:tcW w:w="940" w:type="dxa"/>
            <w:shd w:val="clear" w:color="auto" w:fill="5B9BD5" w:themeFill="accent1"/>
            <w:noWrap/>
            <w:vAlign w:val="bottom"/>
            <w:hideMark/>
          </w:tcPr>
          <w:p w14:paraId="075F01F4"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0.040</w:t>
            </w:r>
          </w:p>
        </w:tc>
        <w:tc>
          <w:tcPr>
            <w:tcW w:w="940" w:type="dxa"/>
            <w:shd w:val="clear" w:color="auto" w:fill="5B9BD5" w:themeFill="accent1"/>
            <w:noWrap/>
            <w:vAlign w:val="bottom"/>
            <w:hideMark/>
          </w:tcPr>
          <w:p w14:paraId="62DA90E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0.0071</w:t>
            </w:r>
          </w:p>
        </w:tc>
        <w:tc>
          <w:tcPr>
            <w:tcW w:w="940" w:type="dxa"/>
            <w:shd w:val="clear" w:color="auto" w:fill="5B9BD5" w:themeFill="accent1"/>
            <w:noWrap/>
            <w:vAlign w:val="bottom"/>
            <w:hideMark/>
          </w:tcPr>
          <w:p w14:paraId="75F6E98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0.348</w:t>
            </w:r>
          </w:p>
        </w:tc>
        <w:tc>
          <w:tcPr>
            <w:tcW w:w="1018" w:type="dxa"/>
            <w:shd w:val="clear" w:color="auto" w:fill="5B9BD5" w:themeFill="accent1"/>
            <w:noWrap/>
            <w:vAlign w:val="bottom"/>
            <w:hideMark/>
          </w:tcPr>
          <w:p w14:paraId="1C68DB0C"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0.0049</w:t>
            </w:r>
          </w:p>
        </w:tc>
      </w:tr>
      <w:tr w:rsidR="00777CC4" w:rsidRPr="00C1441D" w14:paraId="65DC3C8E" w14:textId="77777777" w:rsidTr="00AB6EC0">
        <w:trPr>
          <w:trHeight w:val="300"/>
        </w:trPr>
        <w:tc>
          <w:tcPr>
            <w:tcW w:w="1517" w:type="dxa"/>
            <w:shd w:val="clear" w:color="auto" w:fill="auto"/>
            <w:noWrap/>
            <w:vAlign w:val="bottom"/>
            <w:hideMark/>
          </w:tcPr>
          <w:p w14:paraId="36B2125C"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Varvarin</w:t>
            </w:r>
          </w:p>
        </w:tc>
        <w:tc>
          <w:tcPr>
            <w:tcW w:w="940" w:type="dxa"/>
            <w:shd w:val="clear" w:color="auto" w:fill="auto"/>
            <w:noWrap/>
            <w:vAlign w:val="bottom"/>
            <w:hideMark/>
          </w:tcPr>
          <w:p w14:paraId="68771BE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38.3%</w:t>
            </w:r>
          </w:p>
        </w:tc>
        <w:tc>
          <w:tcPr>
            <w:tcW w:w="940" w:type="dxa"/>
            <w:shd w:val="clear" w:color="auto" w:fill="auto"/>
            <w:noWrap/>
            <w:vAlign w:val="bottom"/>
            <w:hideMark/>
          </w:tcPr>
          <w:p w14:paraId="3C755304"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0.044</w:t>
            </w:r>
          </w:p>
        </w:tc>
        <w:tc>
          <w:tcPr>
            <w:tcW w:w="940" w:type="dxa"/>
            <w:shd w:val="clear" w:color="auto" w:fill="auto"/>
            <w:noWrap/>
            <w:vAlign w:val="bottom"/>
            <w:hideMark/>
          </w:tcPr>
          <w:p w14:paraId="7BFE96D8"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0.136</w:t>
            </w:r>
          </w:p>
        </w:tc>
        <w:tc>
          <w:tcPr>
            <w:tcW w:w="940" w:type="dxa"/>
            <w:shd w:val="clear" w:color="auto" w:fill="auto"/>
            <w:noWrap/>
            <w:vAlign w:val="bottom"/>
            <w:hideMark/>
          </w:tcPr>
          <w:p w14:paraId="70EDC6DD"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0.0194</w:t>
            </w:r>
          </w:p>
        </w:tc>
        <w:tc>
          <w:tcPr>
            <w:tcW w:w="940" w:type="dxa"/>
            <w:shd w:val="clear" w:color="auto" w:fill="auto"/>
            <w:noWrap/>
            <w:vAlign w:val="bottom"/>
            <w:hideMark/>
          </w:tcPr>
          <w:p w14:paraId="6CF309CA"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0.069</w:t>
            </w:r>
          </w:p>
        </w:tc>
        <w:tc>
          <w:tcPr>
            <w:tcW w:w="940" w:type="dxa"/>
            <w:shd w:val="clear" w:color="auto" w:fill="auto"/>
            <w:noWrap/>
            <w:vAlign w:val="bottom"/>
            <w:hideMark/>
          </w:tcPr>
          <w:p w14:paraId="42CB6DD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0.0111</w:t>
            </w:r>
          </w:p>
        </w:tc>
        <w:tc>
          <w:tcPr>
            <w:tcW w:w="940" w:type="dxa"/>
            <w:shd w:val="clear" w:color="auto" w:fill="auto"/>
            <w:noWrap/>
            <w:vAlign w:val="bottom"/>
            <w:hideMark/>
          </w:tcPr>
          <w:p w14:paraId="11409FE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0.357</w:t>
            </w:r>
          </w:p>
        </w:tc>
        <w:tc>
          <w:tcPr>
            <w:tcW w:w="1018" w:type="dxa"/>
            <w:shd w:val="clear" w:color="auto" w:fill="auto"/>
            <w:noWrap/>
            <w:vAlign w:val="bottom"/>
            <w:hideMark/>
          </w:tcPr>
          <w:p w14:paraId="7743248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0.0095</w:t>
            </w:r>
          </w:p>
        </w:tc>
      </w:tr>
      <w:tr w:rsidR="00777CC4" w:rsidRPr="00C1441D" w14:paraId="1394CCA4" w14:textId="77777777" w:rsidTr="00AB6EC0">
        <w:trPr>
          <w:trHeight w:val="300"/>
        </w:trPr>
        <w:tc>
          <w:tcPr>
            <w:tcW w:w="1517" w:type="dxa"/>
            <w:shd w:val="clear" w:color="auto" w:fill="5B9BD5" w:themeFill="accent1"/>
            <w:noWrap/>
            <w:vAlign w:val="bottom"/>
            <w:hideMark/>
          </w:tcPr>
          <w:p w14:paraId="4D0C0FBE"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Vladimirci</w:t>
            </w:r>
          </w:p>
        </w:tc>
        <w:tc>
          <w:tcPr>
            <w:tcW w:w="940" w:type="dxa"/>
            <w:shd w:val="clear" w:color="auto" w:fill="5B9BD5" w:themeFill="accent1"/>
            <w:noWrap/>
            <w:vAlign w:val="bottom"/>
            <w:hideMark/>
          </w:tcPr>
          <w:p w14:paraId="62C4C50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49.6%</w:t>
            </w:r>
          </w:p>
        </w:tc>
        <w:tc>
          <w:tcPr>
            <w:tcW w:w="940" w:type="dxa"/>
            <w:shd w:val="clear" w:color="auto" w:fill="5B9BD5" w:themeFill="accent1"/>
            <w:noWrap/>
            <w:vAlign w:val="bottom"/>
            <w:hideMark/>
          </w:tcPr>
          <w:p w14:paraId="31C7E26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0.059</w:t>
            </w:r>
          </w:p>
        </w:tc>
        <w:tc>
          <w:tcPr>
            <w:tcW w:w="940" w:type="dxa"/>
            <w:shd w:val="clear" w:color="auto" w:fill="5B9BD5" w:themeFill="accent1"/>
            <w:noWrap/>
            <w:vAlign w:val="bottom"/>
            <w:hideMark/>
          </w:tcPr>
          <w:p w14:paraId="5C448398"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0.196</w:t>
            </w:r>
          </w:p>
        </w:tc>
        <w:tc>
          <w:tcPr>
            <w:tcW w:w="940" w:type="dxa"/>
            <w:shd w:val="clear" w:color="auto" w:fill="5B9BD5" w:themeFill="accent1"/>
            <w:noWrap/>
            <w:vAlign w:val="bottom"/>
            <w:hideMark/>
          </w:tcPr>
          <w:p w14:paraId="4B794EB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0.0308</w:t>
            </w:r>
          </w:p>
        </w:tc>
        <w:tc>
          <w:tcPr>
            <w:tcW w:w="940" w:type="dxa"/>
            <w:shd w:val="clear" w:color="auto" w:fill="5B9BD5" w:themeFill="accent1"/>
            <w:noWrap/>
            <w:vAlign w:val="bottom"/>
            <w:hideMark/>
          </w:tcPr>
          <w:p w14:paraId="07CC8212"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0.105</w:t>
            </w:r>
          </w:p>
        </w:tc>
        <w:tc>
          <w:tcPr>
            <w:tcW w:w="940" w:type="dxa"/>
            <w:shd w:val="clear" w:color="auto" w:fill="5B9BD5" w:themeFill="accent1"/>
            <w:noWrap/>
            <w:vAlign w:val="bottom"/>
            <w:hideMark/>
          </w:tcPr>
          <w:p w14:paraId="4BA68EA2"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0.0188</w:t>
            </w:r>
          </w:p>
        </w:tc>
        <w:tc>
          <w:tcPr>
            <w:tcW w:w="940" w:type="dxa"/>
            <w:shd w:val="clear" w:color="auto" w:fill="5B9BD5" w:themeFill="accent1"/>
            <w:noWrap/>
            <w:vAlign w:val="bottom"/>
            <w:hideMark/>
          </w:tcPr>
          <w:p w14:paraId="4FBAA92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0.373</w:t>
            </w:r>
          </w:p>
        </w:tc>
        <w:tc>
          <w:tcPr>
            <w:tcW w:w="1018" w:type="dxa"/>
            <w:shd w:val="clear" w:color="auto" w:fill="5B9BD5" w:themeFill="accent1"/>
            <w:noWrap/>
            <w:vAlign w:val="bottom"/>
            <w:hideMark/>
          </w:tcPr>
          <w:p w14:paraId="46F72D6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0.0087</w:t>
            </w:r>
          </w:p>
        </w:tc>
      </w:tr>
      <w:tr w:rsidR="00777CC4" w:rsidRPr="00C1441D" w14:paraId="5D74018D" w14:textId="77777777" w:rsidTr="00AB6EC0">
        <w:trPr>
          <w:trHeight w:val="300"/>
        </w:trPr>
        <w:tc>
          <w:tcPr>
            <w:tcW w:w="1517" w:type="dxa"/>
            <w:shd w:val="clear" w:color="auto" w:fill="auto"/>
            <w:noWrap/>
            <w:vAlign w:val="bottom"/>
            <w:hideMark/>
          </w:tcPr>
          <w:p w14:paraId="4E7B605B"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Vrnjačka Banja</w:t>
            </w:r>
          </w:p>
        </w:tc>
        <w:tc>
          <w:tcPr>
            <w:tcW w:w="940" w:type="dxa"/>
            <w:shd w:val="clear" w:color="auto" w:fill="auto"/>
            <w:noWrap/>
            <w:vAlign w:val="bottom"/>
            <w:hideMark/>
          </w:tcPr>
          <w:p w14:paraId="6E2C666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26.8%</w:t>
            </w:r>
          </w:p>
        </w:tc>
        <w:tc>
          <w:tcPr>
            <w:tcW w:w="940" w:type="dxa"/>
            <w:shd w:val="clear" w:color="auto" w:fill="auto"/>
            <w:noWrap/>
            <w:vAlign w:val="bottom"/>
            <w:hideMark/>
          </w:tcPr>
          <w:p w14:paraId="3861C4C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0.047</w:t>
            </w:r>
          </w:p>
        </w:tc>
        <w:tc>
          <w:tcPr>
            <w:tcW w:w="940" w:type="dxa"/>
            <w:shd w:val="clear" w:color="auto" w:fill="auto"/>
            <w:noWrap/>
            <w:vAlign w:val="bottom"/>
            <w:hideMark/>
          </w:tcPr>
          <w:p w14:paraId="19C7D3A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0.087</w:t>
            </w:r>
          </w:p>
        </w:tc>
        <w:tc>
          <w:tcPr>
            <w:tcW w:w="940" w:type="dxa"/>
            <w:shd w:val="clear" w:color="auto" w:fill="auto"/>
            <w:noWrap/>
            <w:vAlign w:val="bottom"/>
            <w:hideMark/>
          </w:tcPr>
          <w:p w14:paraId="220F65B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0.0179</w:t>
            </w:r>
          </w:p>
        </w:tc>
        <w:tc>
          <w:tcPr>
            <w:tcW w:w="940" w:type="dxa"/>
            <w:shd w:val="clear" w:color="auto" w:fill="auto"/>
            <w:noWrap/>
            <w:vAlign w:val="bottom"/>
            <w:hideMark/>
          </w:tcPr>
          <w:p w14:paraId="43BDF23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0.042</w:t>
            </w:r>
          </w:p>
        </w:tc>
        <w:tc>
          <w:tcPr>
            <w:tcW w:w="940" w:type="dxa"/>
            <w:shd w:val="clear" w:color="auto" w:fill="auto"/>
            <w:noWrap/>
            <w:vAlign w:val="bottom"/>
            <w:hideMark/>
          </w:tcPr>
          <w:p w14:paraId="69025F4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0.0092</w:t>
            </w:r>
          </w:p>
        </w:tc>
        <w:tc>
          <w:tcPr>
            <w:tcW w:w="940" w:type="dxa"/>
            <w:shd w:val="clear" w:color="auto" w:fill="auto"/>
            <w:noWrap/>
            <w:vAlign w:val="bottom"/>
            <w:hideMark/>
          </w:tcPr>
          <w:p w14:paraId="1B0D25B2"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0.338</w:t>
            </w:r>
          </w:p>
        </w:tc>
        <w:tc>
          <w:tcPr>
            <w:tcW w:w="1018" w:type="dxa"/>
            <w:shd w:val="clear" w:color="auto" w:fill="auto"/>
            <w:noWrap/>
            <w:vAlign w:val="bottom"/>
            <w:hideMark/>
          </w:tcPr>
          <w:p w14:paraId="626BD26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0.0056</w:t>
            </w:r>
          </w:p>
        </w:tc>
      </w:tr>
      <w:tr w:rsidR="00777CC4" w:rsidRPr="00C1441D" w14:paraId="6A44FFE4" w14:textId="77777777" w:rsidTr="00AB6EC0">
        <w:trPr>
          <w:trHeight w:val="300"/>
        </w:trPr>
        <w:tc>
          <w:tcPr>
            <w:tcW w:w="1517" w:type="dxa"/>
            <w:shd w:val="clear" w:color="auto" w:fill="5B9BD5" w:themeFill="accent1"/>
            <w:noWrap/>
            <w:vAlign w:val="bottom"/>
            <w:hideMark/>
          </w:tcPr>
          <w:p w14:paraId="466C5E48"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Gornji Milanovac</w:t>
            </w:r>
          </w:p>
        </w:tc>
        <w:tc>
          <w:tcPr>
            <w:tcW w:w="940" w:type="dxa"/>
            <w:shd w:val="clear" w:color="auto" w:fill="5B9BD5" w:themeFill="accent1"/>
            <w:noWrap/>
            <w:vAlign w:val="bottom"/>
            <w:hideMark/>
          </w:tcPr>
          <w:p w14:paraId="4669C4C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24.0%</w:t>
            </w:r>
          </w:p>
        </w:tc>
        <w:tc>
          <w:tcPr>
            <w:tcW w:w="940" w:type="dxa"/>
            <w:shd w:val="clear" w:color="auto" w:fill="5B9BD5" w:themeFill="accent1"/>
            <w:noWrap/>
            <w:vAlign w:val="bottom"/>
            <w:hideMark/>
          </w:tcPr>
          <w:p w14:paraId="62ADD65C"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0.039</w:t>
            </w:r>
          </w:p>
        </w:tc>
        <w:tc>
          <w:tcPr>
            <w:tcW w:w="940" w:type="dxa"/>
            <w:shd w:val="clear" w:color="auto" w:fill="5B9BD5" w:themeFill="accent1"/>
            <w:noWrap/>
            <w:vAlign w:val="bottom"/>
            <w:hideMark/>
          </w:tcPr>
          <w:p w14:paraId="420574B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0.078</w:t>
            </w:r>
          </w:p>
        </w:tc>
        <w:tc>
          <w:tcPr>
            <w:tcW w:w="940" w:type="dxa"/>
            <w:shd w:val="clear" w:color="auto" w:fill="5B9BD5" w:themeFill="accent1"/>
            <w:noWrap/>
            <w:vAlign w:val="bottom"/>
            <w:hideMark/>
          </w:tcPr>
          <w:p w14:paraId="665C776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0.0141</w:t>
            </w:r>
          </w:p>
        </w:tc>
        <w:tc>
          <w:tcPr>
            <w:tcW w:w="940" w:type="dxa"/>
            <w:shd w:val="clear" w:color="auto" w:fill="5B9BD5" w:themeFill="accent1"/>
            <w:noWrap/>
            <w:vAlign w:val="bottom"/>
            <w:hideMark/>
          </w:tcPr>
          <w:p w14:paraId="045CED0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0.038</w:t>
            </w:r>
          </w:p>
        </w:tc>
        <w:tc>
          <w:tcPr>
            <w:tcW w:w="940" w:type="dxa"/>
            <w:shd w:val="clear" w:color="auto" w:fill="5B9BD5" w:themeFill="accent1"/>
            <w:noWrap/>
            <w:vAlign w:val="bottom"/>
            <w:hideMark/>
          </w:tcPr>
          <w:p w14:paraId="7BFEEEA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0.0071</w:t>
            </w:r>
          </w:p>
        </w:tc>
        <w:tc>
          <w:tcPr>
            <w:tcW w:w="940" w:type="dxa"/>
            <w:shd w:val="clear" w:color="auto" w:fill="5B9BD5" w:themeFill="accent1"/>
            <w:noWrap/>
            <w:vAlign w:val="bottom"/>
            <w:hideMark/>
          </w:tcPr>
          <w:p w14:paraId="7E15675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0.336</w:t>
            </w:r>
          </w:p>
        </w:tc>
        <w:tc>
          <w:tcPr>
            <w:tcW w:w="1018" w:type="dxa"/>
            <w:shd w:val="clear" w:color="auto" w:fill="5B9BD5" w:themeFill="accent1"/>
            <w:noWrap/>
            <w:vAlign w:val="bottom"/>
            <w:hideMark/>
          </w:tcPr>
          <w:p w14:paraId="162A27C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0.0050</w:t>
            </w:r>
          </w:p>
        </w:tc>
      </w:tr>
      <w:tr w:rsidR="00777CC4" w:rsidRPr="00C1441D" w14:paraId="740A3E73" w14:textId="77777777" w:rsidTr="00AB6EC0">
        <w:trPr>
          <w:trHeight w:val="300"/>
        </w:trPr>
        <w:tc>
          <w:tcPr>
            <w:tcW w:w="1517" w:type="dxa"/>
            <w:shd w:val="clear" w:color="auto" w:fill="auto"/>
            <w:noWrap/>
            <w:vAlign w:val="bottom"/>
            <w:hideMark/>
          </w:tcPr>
          <w:p w14:paraId="7419BEAB"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Despotovac</w:t>
            </w:r>
          </w:p>
        </w:tc>
        <w:tc>
          <w:tcPr>
            <w:tcW w:w="940" w:type="dxa"/>
            <w:shd w:val="clear" w:color="auto" w:fill="auto"/>
            <w:noWrap/>
            <w:vAlign w:val="bottom"/>
            <w:hideMark/>
          </w:tcPr>
          <w:p w14:paraId="1AB49518"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27.7%</w:t>
            </w:r>
          </w:p>
        </w:tc>
        <w:tc>
          <w:tcPr>
            <w:tcW w:w="940" w:type="dxa"/>
            <w:shd w:val="clear" w:color="auto" w:fill="auto"/>
            <w:noWrap/>
            <w:vAlign w:val="bottom"/>
            <w:hideMark/>
          </w:tcPr>
          <w:p w14:paraId="1CC86DA6"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0.047</w:t>
            </w:r>
          </w:p>
        </w:tc>
        <w:tc>
          <w:tcPr>
            <w:tcW w:w="940" w:type="dxa"/>
            <w:shd w:val="clear" w:color="auto" w:fill="auto"/>
            <w:noWrap/>
            <w:vAlign w:val="bottom"/>
            <w:hideMark/>
          </w:tcPr>
          <w:p w14:paraId="5023280F"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0.091</w:t>
            </w:r>
          </w:p>
        </w:tc>
        <w:tc>
          <w:tcPr>
            <w:tcW w:w="940" w:type="dxa"/>
            <w:shd w:val="clear" w:color="auto" w:fill="auto"/>
            <w:noWrap/>
            <w:vAlign w:val="bottom"/>
            <w:hideMark/>
          </w:tcPr>
          <w:p w14:paraId="6FC4AE7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0.0181</w:t>
            </w:r>
          </w:p>
        </w:tc>
        <w:tc>
          <w:tcPr>
            <w:tcW w:w="940" w:type="dxa"/>
            <w:shd w:val="clear" w:color="auto" w:fill="auto"/>
            <w:noWrap/>
            <w:vAlign w:val="bottom"/>
            <w:hideMark/>
          </w:tcPr>
          <w:p w14:paraId="67664ECB"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0.044</w:t>
            </w:r>
          </w:p>
        </w:tc>
        <w:tc>
          <w:tcPr>
            <w:tcW w:w="940" w:type="dxa"/>
            <w:shd w:val="clear" w:color="auto" w:fill="auto"/>
            <w:noWrap/>
            <w:vAlign w:val="bottom"/>
            <w:hideMark/>
          </w:tcPr>
          <w:p w14:paraId="5AE99EE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0.0095</w:t>
            </w:r>
          </w:p>
        </w:tc>
        <w:tc>
          <w:tcPr>
            <w:tcW w:w="940" w:type="dxa"/>
            <w:shd w:val="clear" w:color="auto" w:fill="auto"/>
            <w:noWrap/>
            <w:vAlign w:val="bottom"/>
            <w:hideMark/>
          </w:tcPr>
          <w:p w14:paraId="4F81157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0.335</w:t>
            </w:r>
          </w:p>
        </w:tc>
        <w:tc>
          <w:tcPr>
            <w:tcW w:w="1018" w:type="dxa"/>
            <w:shd w:val="clear" w:color="auto" w:fill="auto"/>
            <w:noWrap/>
            <w:vAlign w:val="bottom"/>
            <w:hideMark/>
          </w:tcPr>
          <w:p w14:paraId="2621A6D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0.0069</w:t>
            </w:r>
          </w:p>
        </w:tc>
      </w:tr>
      <w:tr w:rsidR="00777CC4" w:rsidRPr="00C1441D" w14:paraId="695BD725" w14:textId="77777777" w:rsidTr="00AB6EC0">
        <w:trPr>
          <w:trHeight w:val="300"/>
        </w:trPr>
        <w:tc>
          <w:tcPr>
            <w:tcW w:w="1517" w:type="dxa"/>
            <w:shd w:val="clear" w:color="auto" w:fill="5B9BD5" w:themeFill="accent1"/>
            <w:noWrap/>
            <w:vAlign w:val="bottom"/>
            <w:hideMark/>
          </w:tcPr>
          <w:p w14:paraId="480AB265"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Ivanjica</w:t>
            </w:r>
          </w:p>
        </w:tc>
        <w:tc>
          <w:tcPr>
            <w:tcW w:w="940" w:type="dxa"/>
            <w:shd w:val="clear" w:color="auto" w:fill="5B9BD5" w:themeFill="accent1"/>
            <w:noWrap/>
            <w:vAlign w:val="bottom"/>
            <w:hideMark/>
          </w:tcPr>
          <w:p w14:paraId="5D6AA6D4"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35.9%</w:t>
            </w:r>
          </w:p>
        </w:tc>
        <w:tc>
          <w:tcPr>
            <w:tcW w:w="940" w:type="dxa"/>
            <w:shd w:val="clear" w:color="auto" w:fill="5B9BD5" w:themeFill="accent1"/>
            <w:noWrap/>
            <w:vAlign w:val="bottom"/>
            <w:hideMark/>
          </w:tcPr>
          <w:p w14:paraId="5F8F008F"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0.052</w:t>
            </w:r>
          </w:p>
        </w:tc>
        <w:tc>
          <w:tcPr>
            <w:tcW w:w="940" w:type="dxa"/>
            <w:shd w:val="clear" w:color="auto" w:fill="5B9BD5" w:themeFill="accent1"/>
            <w:noWrap/>
            <w:vAlign w:val="bottom"/>
            <w:hideMark/>
          </w:tcPr>
          <w:p w14:paraId="0C155D3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0.126</w:t>
            </w:r>
          </w:p>
        </w:tc>
        <w:tc>
          <w:tcPr>
            <w:tcW w:w="940" w:type="dxa"/>
            <w:shd w:val="clear" w:color="auto" w:fill="5B9BD5" w:themeFill="accent1"/>
            <w:noWrap/>
            <w:vAlign w:val="bottom"/>
            <w:hideMark/>
          </w:tcPr>
          <w:p w14:paraId="2AA5FD12"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0.0212</w:t>
            </w:r>
          </w:p>
        </w:tc>
        <w:tc>
          <w:tcPr>
            <w:tcW w:w="940" w:type="dxa"/>
            <w:shd w:val="clear" w:color="auto" w:fill="5B9BD5" w:themeFill="accent1"/>
            <w:noWrap/>
            <w:vAlign w:val="bottom"/>
            <w:hideMark/>
          </w:tcPr>
          <w:p w14:paraId="3CEA593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0.063</w:t>
            </w:r>
          </w:p>
        </w:tc>
        <w:tc>
          <w:tcPr>
            <w:tcW w:w="940" w:type="dxa"/>
            <w:shd w:val="clear" w:color="auto" w:fill="5B9BD5" w:themeFill="accent1"/>
            <w:noWrap/>
            <w:vAlign w:val="bottom"/>
            <w:hideMark/>
          </w:tcPr>
          <w:p w14:paraId="056D0C8A"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0.0114</w:t>
            </w:r>
          </w:p>
        </w:tc>
        <w:tc>
          <w:tcPr>
            <w:tcW w:w="940" w:type="dxa"/>
            <w:shd w:val="clear" w:color="auto" w:fill="5B9BD5" w:themeFill="accent1"/>
            <w:noWrap/>
            <w:vAlign w:val="bottom"/>
            <w:hideMark/>
          </w:tcPr>
          <w:p w14:paraId="4386CC2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0.349</w:t>
            </w:r>
          </w:p>
        </w:tc>
        <w:tc>
          <w:tcPr>
            <w:tcW w:w="1018" w:type="dxa"/>
            <w:shd w:val="clear" w:color="auto" w:fill="5B9BD5" w:themeFill="accent1"/>
            <w:noWrap/>
            <w:vAlign w:val="bottom"/>
            <w:hideMark/>
          </w:tcPr>
          <w:p w14:paraId="25528242"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0.0064</w:t>
            </w:r>
          </w:p>
        </w:tc>
      </w:tr>
      <w:tr w:rsidR="00777CC4" w:rsidRPr="00C1441D" w14:paraId="273BBBE2" w14:textId="77777777" w:rsidTr="00AB6EC0">
        <w:trPr>
          <w:trHeight w:val="300"/>
        </w:trPr>
        <w:tc>
          <w:tcPr>
            <w:tcW w:w="1517" w:type="dxa"/>
            <w:shd w:val="clear" w:color="auto" w:fill="auto"/>
            <w:noWrap/>
            <w:vAlign w:val="bottom"/>
            <w:hideMark/>
          </w:tcPr>
          <w:p w14:paraId="035996FD"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Knić</w:t>
            </w:r>
          </w:p>
        </w:tc>
        <w:tc>
          <w:tcPr>
            <w:tcW w:w="940" w:type="dxa"/>
            <w:shd w:val="clear" w:color="auto" w:fill="auto"/>
            <w:noWrap/>
            <w:vAlign w:val="bottom"/>
            <w:hideMark/>
          </w:tcPr>
          <w:p w14:paraId="1F0214A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40.1%</w:t>
            </w:r>
          </w:p>
        </w:tc>
        <w:tc>
          <w:tcPr>
            <w:tcW w:w="940" w:type="dxa"/>
            <w:shd w:val="clear" w:color="auto" w:fill="auto"/>
            <w:noWrap/>
            <w:vAlign w:val="bottom"/>
            <w:hideMark/>
          </w:tcPr>
          <w:p w14:paraId="2DDEC24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0.057</w:t>
            </w:r>
          </w:p>
        </w:tc>
        <w:tc>
          <w:tcPr>
            <w:tcW w:w="940" w:type="dxa"/>
            <w:shd w:val="clear" w:color="auto" w:fill="auto"/>
            <w:noWrap/>
            <w:vAlign w:val="bottom"/>
            <w:hideMark/>
          </w:tcPr>
          <w:p w14:paraId="55CFEA72"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0.142</w:t>
            </w:r>
          </w:p>
        </w:tc>
        <w:tc>
          <w:tcPr>
            <w:tcW w:w="940" w:type="dxa"/>
            <w:shd w:val="clear" w:color="auto" w:fill="auto"/>
            <w:noWrap/>
            <w:vAlign w:val="bottom"/>
            <w:hideMark/>
          </w:tcPr>
          <w:p w14:paraId="2461EA4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0.0256</w:t>
            </w:r>
          </w:p>
        </w:tc>
        <w:tc>
          <w:tcPr>
            <w:tcW w:w="940" w:type="dxa"/>
            <w:shd w:val="clear" w:color="auto" w:fill="auto"/>
            <w:noWrap/>
            <w:vAlign w:val="bottom"/>
            <w:hideMark/>
          </w:tcPr>
          <w:p w14:paraId="5B65C85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0.071</w:t>
            </w:r>
          </w:p>
        </w:tc>
        <w:tc>
          <w:tcPr>
            <w:tcW w:w="940" w:type="dxa"/>
            <w:shd w:val="clear" w:color="auto" w:fill="auto"/>
            <w:noWrap/>
            <w:vAlign w:val="bottom"/>
            <w:hideMark/>
          </w:tcPr>
          <w:p w14:paraId="6AC27E1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0.0144</w:t>
            </w:r>
          </w:p>
        </w:tc>
        <w:tc>
          <w:tcPr>
            <w:tcW w:w="940" w:type="dxa"/>
            <w:shd w:val="clear" w:color="auto" w:fill="auto"/>
            <w:noWrap/>
            <w:vAlign w:val="bottom"/>
            <w:hideMark/>
          </w:tcPr>
          <w:p w14:paraId="426B970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0.347</w:t>
            </w:r>
          </w:p>
        </w:tc>
        <w:tc>
          <w:tcPr>
            <w:tcW w:w="1018" w:type="dxa"/>
            <w:shd w:val="clear" w:color="auto" w:fill="auto"/>
            <w:noWrap/>
            <w:vAlign w:val="bottom"/>
            <w:hideMark/>
          </w:tcPr>
          <w:p w14:paraId="348D2E7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0.0085</w:t>
            </w:r>
          </w:p>
        </w:tc>
      </w:tr>
      <w:tr w:rsidR="00777CC4" w:rsidRPr="00C1441D" w14:paraId="6621C559" w14:textId="77777777" w:rsidTr="00AB6EC0">
        <w:trPr>
          <w:trHeight w:val="300"/>
        </w:trPr>
        <w:tc>
          <w:tcPr>
            <w:tcW w:w="1517" w:type="dxa"/>
            <w:shd w:val="clear" w:color="auto" w:fill="5B9BD5" w:themeFill="accent1"/>
            <w:noWrap/>
            <w:vAlign w:val="bottom"/>
            <w:hideMark/>
          </w:tcPr>
          <w:p w14:paraId="39A3993B"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Kosjerić</w:t>
            </w:r>
          </w:p>
        </w:tc>
        <w:tc>
          <w:tcPr>
            <w:tcW w:w="940" w:type="dxa"/>
            <w:shd w:val="clear" w:color="auto" w:fill="5B9BD5" w:themeFill="accent1"/>
            <w:noWrap/>
            <w:vAlign w:val="bottom"/>
            <w:hideMark/>
          </w:tcPr>
          <w:p w14:paraId="543A34E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32.8%</w:t>
            </w:r>
          </w:p>
        </w:tc>
        <w:tc>
          <w:tcPr>
            <w:tcW w:w="940" w:type="dxa"/>
            <w:shd w:val="clear" w:color="auto" w:fill="5B9BD5" w:themeFill="accent1"/>
            <w:noWrap/>
            <w:vAlign w:val="bottom"/>
            <w:hideMark/>
          </w:tcPr>
          <w:p w14:paraId="580BDB1B"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0.052</w:t>
            </w:r>
          </w:p>
        </w:tc>
        <w:tc>
          <w:tcPr>
            <w:tcW w:w="940" w:type="dxa"/>
            <w:shd w:val="clear" w:color="auto" w:fill="5B9BD5" w:themeFill="accent1"/>
            <w:noWrap/>
            <w:vAlign w:val="bottom"/>
            <w:hideMark/>
          </w:tcPr>
          <w:p w14:paraId="59E1713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0.110</w:t>
            </w:r>
          </w:p>
        </w:tc>
        <w:tc>
          <w:tcPr>
            <w:tcW w:w="940" w:type="dxa"/>
            <w:shd w:val="clear" w:color="auto" w:fill="5B9BD5" w:themeFill="accent1"/>
            <w:noWrap/>
            <w:vAlign w:val="bottom"/>
            <w:hideMark/>
          </w:tcPr>
          <w:p w14:paraId="38C09BED"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0.0213</w:t>
            </w:r>
          </w:p>
        </w:tc>
        <w:tc>
          <w:tcPr>
            <w:tcW w:w="940" w:type="dxa"/>
            <w:shd w:val="clear" w:color="auto" w:fill="5B9BD5" w:themeFill="accent1"/>
            <w:noWrap/>
            <w:vAlign w:val="bottom"/>
            <w:hideMark/>
          </w:tcPr>
          <w:p w14:paraId="502AAA3D"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0.054</w:t>
            </w:r>
          </w:p>
        </w:tc>
        <w:tc>
          <w:tcPr>
            <w:tcW w:w="940" w:type="dxa"/>
            <w:shd w:val="clear" w:color="auto" w:fill="5B9BD5" w:themeFill="accent1"/>
            <w:noWrap/>
            <w:vAlign w:val="bottom"/>
            <w:hideMark/>
          </w:tcPr>
          <w:p w14:paraId="0FD1C98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0.0113</w:t>
            </w:r>
          </w:p>
        </w:tc>
        <w:tc>
          <w:tcPr>
            <w:tcW w:w="940" w:type="dxa"/>
            <w:shd w:val="clear" w:color="auto" w:fill="5B9BD5" w:themeFill="accent1"/>
            <w:noWrap/>
            <w:vAlign w:val="bottom"/>
            <w:hideMark/>
          </w:tcPr>
          <w:p w14:paraId="7E2CA13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0.336</w:t>
            </w:r>
          </w:p>
        </w:tc>
        <w:tc>
          <w:tcPr>
            <w:tcW w:w="1018" w:type="dxa"/>
            <w:shd w:val="clear" w:color="auto" w:fill="5B9BD5" w:themeFill="accent1"/>
            <w:noWrap/>
            <w:vAlign w:val="bottom"/>
            <w:hideMark/>
          </w:tcPr>
          <w:p w14:paraId="1132D4F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0.0076</w:t>
            </w:r>
          </w:p>
        </w:tc>
      </w:tr>
      <w:tr w:rsidR="00777CC4" w:rsidRPr="00C1441D" w14:paraId="7B5B052F" w14:textId="77777777" w:rsidTr="00AB6EC0">
        <w:trPr>
          <w:trHeight w:val="300"/>
        </w:trPr>
        <w:tc>
          <w:tcPr>
            <w:tcW w:w="1517" w:type="dxa"/>
            <w:shd w:val="clear" w:color="auto" w:fill="auto"/>
            <w:noWrap/>
            <w:vAlign w:val="bottom"/>
            <w:hideMark/>
          </w:tcPr>
          <w:p w14:paraId="389CE690"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Koceljeva</w:t>
            </w:r>
          </w:p>
        </w:tc>
        <w:tc>
          <w:tcPr>
            <w:tcW w:w="940" w:type="dxa"/>
            <w:shd w:val="clear" w:color="auto" w:fill="auto"/>
            <w:noWrap/>
            <w:vAlign w:val="bottom"/>
            <w:hideMark/>
          </w:tcPr>
          <w:p w14:paraId="7645E61F"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47.5%</w:t>
            </w:r>
          </w:p>
        </w:tc>
        <w:tc>
          <w:tcPr>
            <w:tcW w:w="940" w:type="dxa"/>
            <w:shd w:val="clear" w:color="auto" w:fill="auto"/>
            <w:noWrap/>
            <w:vAlign w:val="bottom"/>
            <w:hideMark/>
          </w:tcPr>
          <w:p w14:paraId="729A1BDC"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0.061</w:t>
            </w:r>
          </w:p>
        </w:tc>
        <w:tc>
          <w:tcPr>
            <w:tcW w:w="940" w:type="dxa"/>
            <w:shd w:val="clear" w:color="auto" w:fill="auto"/>
            <w:noWrap/>
            <w:vAlign w:val="bottom"/>
            <w:hideMark/>
          </w:tcPr>
          <w:p w14:paraId="1D2BB6A4"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0.183</w:t>
            </w:r>
          </w:p>
        </w:tc>
        <w:tc>
          <w:tcPr>
            <w:tcW w:w="940" w:type="dxa"/>
            <w:shd w:val="clear" w:color="auto" w:fill="auto"/>
            <w:noWrap/>
            <w:vAlign w:val="bottom"/>
            <w:hideMark/>
          </w:tcPr>
          <w:p w14:paraId="310A84D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0.0311</w:t>
            </w:r>
          </w:p>
        </w:tc>
        <w:tc>
          <w:tcPr>
            <w:tcW w:w="940" w:type="dxa"/>
            <w:shd w:val="clear" w:color="auto" w:fill="auto"/>
            <w:noWrap/>
            <w:vAlign w:val="bottom"/>
            <w:hideMark/>
          </w:tcPr>
          <w:p w14:paraId="7B9664EC"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0.097</w:t>
            </w:r>
          </w:p>
        </w:tc>
        <w:tc>
          <w:tcPr>
            <w:tcW w:w="940" w:type="dxa"/>
            <w:shd w:val="clear" w:color="auto" w:fill="auto"/>
            <w:noWrap/>
            <w:vAlign w:val="bottom"/>
            <w:hideMark/>
          </w:tcPr>
          <w:p w14:paraId="53AA9C82"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0.0189</w:t>
            </w:r>
          </w:p>
        </w:tc>
        <w:tc>
          <w:tcPr>
            <w:tcW w:w="940" w:type="dxa"/>
            <w:shd w:val="clear" w:color="auto" w:fill="auto"/>
            <w:noWrap/>
            <w:vAlign w:val="bottom"/>
            <w:hideMark/>
          </w:tcPr>
          <w:p w14:paraId="5342FAEC"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0.371</w:t>
            </w:r>
          </w:p>
        </w:tc>
        <w:tc>
          <w:tcPr>
            <w:tcW w:w="1018" w:type="dxa"/>
            <w:shd w:val="clear" w:color="auto" w:fill="auto"/>
            <w:noWrap/>
            <w:vAlign w:val="bottom"/>
            <w:hideMark/>
          </w:tcPr>
          <w:p w14:paraId="4BA10574"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0.0101</w:t>
            </w:r>
          </w:p>
        </w:tc>
      </w:tr>
      <w:tr w:rsidR="00777CC4" w:rsidRPr="00C1441D" w14:paraId="0963E647" w14:textId="77777777" w:rsidTr="00AB6EC0">
        <w:trPr>
          <w:trHeight w:val="300"/>
        </w:trPr>
        <w:tc>
          <w:tcPr>
            <w:tcW w:w="1517" w:type="dxa"/>
            <w:shd w:val="clear" w:color="auto" w:fill="5B9BD5" w:themeFill="accent1"/>
            <w:noWrap/>
            <w:vAlign w:val="bottom"/>
            <w:hideMark/>
          </w:tcPr>
          <w:p w14:paraId="6DE2D84E"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Kragujevac</w:t>
            </w:r>
          </w:p>
        </w:tc>
        <w:tc>
          <w:tcPr>
            <w:tcW w:w="940" w:type="dxa"/>
            <w:shd w:val="clear" w:color="auto" w:fill="5B9BD5" w:themeFill="accent1"/>
            <w:noWrap/>
            <w:vAlign w:val="bottom"/>
            <w:hideMark/>
          </w:tcPr>
          <w:p w14:paraId="32910878"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23.8%</w:t>
            </w:r>
          </w:p>
        </w:tc>
        <w:tc>
          <w:tcPr>
            <w:tcW w:w="940" w:type="dxa"/>
            <w:shd w:val="clear" w:color="auto" w:fill="5B9BD5" w:themeFill="accent1"/>
            <w:noWrap/>
            <w:vAlign w:val="bottom"/>
            <w:hideMark/>
          </w:tcPr>
          <w:p w14:paraId="00FEBF3C"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0.046</w:t>
            </w:r>
          </w:p>
        </w:tc>
        <w:tc>
          <w:tcPr>
            <w:tcW w:w="940" w:type="dxa"/>
            <w:shd w:val="clear" w:color="auto" w:fill="5B9BD5" w:themeFill="accent1"/>
            <w:noWrap/>
            <w:vAlign w:val="bottom"/>
            <w:hideMark/>
          </w:tcPr>
          <w:p w14:paraId="47FB19E4"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0.075</w:t>
            </w:r>
          </w:p>
        </w:tc>
        <w:tc>
          <w:tcPr>
            <w:tcW w:w="940" w:type="dxa"/>
            <w:shd w:val="clear" w:color="auto" w:fill="5B9BD5" w:themeFill="accent1"/>
            <w:noWrap/>
            <w:vAlign w:val="bottom"/>
            <w:hideMark/>
          </w:tcPr>
          <w:p w14:paraId="071D2968"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0.0167</w:t>
            </w:r>
          </w:p>
        </w:tc>
        <w:tc>
          <w:tcPr>
            <w:tcW w:w="940" w:type="dxa"/>
            <w:shd w:val="clear" w:color="auto" w:fill="5B9BD5" w:themeFill="accent1"/>
            <w:noWrap/>
            <w:vAlign w:val="bottom"/>
            <w:hideMark/>
          </w:tcPr>
          <w:p w14:paraId="04CA371A"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0.035</w:t>
            </w:r>
          </w:p>
        </w:tc>
        <w:tc>
          <w:tcPr>
            <w:tcW w:w="940" w:type="dxa"/>
            <w:shd w:val="clear" w:color="auto" w:fill="5B9BD5" w:themeFill="accent1"/>
            <w:noWrap/>
            <w:vAlign w:val="bottom"/>
            <w:hideMark/>
          </w:tcPr>
          <w:p w14:paraId="5CB09C6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0.0083</w:t>
            </w:r>
          </w:p>
        </w:tc>
        <w:tc>
          <w:tcPr>
            <w:tcW w:w="940" w:type="dxa"/>
            <w:shd w:val="clear" w:color="auto" w:fill="5B9BD5" w:themeFill="accent1"/>
            <w:noWrap/>
            <w:vAlign w:val="bottom"/>
            <w:hideMark/>
          </w:tcPr>
          <w:p w14:paraId="7E6C67CA"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0.339</w:t>
            </w:r>
          </w:p>
        </w:tc>
        <w:tc>
          <w:tcPr>
            <w:tcW w:w="1018" w:type="dxa"/>
            <w:shd w:val="clear" w:color="auto" w:fill="5B9BD5" w:themeFill="accent1"/>
            <w:noWrap/>
            <w:vAlign w:val="bottom"/>
            <w:hideMark/>
          </w:tcPr>
          <w:p w14:paraId="1FD6AAD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0.0049</w:t>
            </w:r>
          </w:p>
        </w:tc>
      </w:tr>
      <w:tr w:rsidR="00777CC4" w:rsidRPr="00C1441D" w14:paraId="52085A85" w14:textId="77777777" w:rsidTr="00AB6EC0">
        <w:trPr>
          <w:trHeight w:val="300"/>
        </w:trPr>
        <w:tc>
          <w:tcPr>
            <w:tcW w:w="1517" w:type="dxa"/>
            <w:shd w:val="clear" w:color="auto" w:fill="auto"/>
            <w:noWrap/>
            <w:vAlign w:val="bottom"/>
            <w:hideMark/>
          </w:tcPr>
          <w:p w14:paraId="5885D6CE"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Kraljevo</w:t>
            </w:r>
          </w:p>
        </w:tc>
        <w:tc>
          <w:tcPr>
            <w:tcW w:w="940" w:type="dxa"/>
            <w:shd w:val="clear" w:color="auto" w:fill="auto"/>
            <w:noWrap/>
            <w:vAlign w:val="bottom"/>
            <w:hideMark/>
          </w:tcPr>
          <w:p w14:paraId="218E92B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28.3%</w:t>
            </w:r>
          </w:p>
        </w:tc>
        <w:tc>
          <w:tcPr>
            <w:tcW w:w="940" w:type="dxa"/>
            <w:shd w:val="clear" w:color="auto" w:fill="auto"/>
            <w:noWrap/>
            <w:vAlign w:val="bottom"/>
            <w:hideMark/>
          </w:tcPr>
          <w:p w14:paraId="759EAC26"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0.042</w:t>
            </w:r>
          </w:p>
        </w:tc>
        <w:tc>
          <w:tcPr>
            <w:tcW w:w="940" w:type="dxa"/>
            <w:shd w:val="clear" w:color="auto" w:fill="auto"/>
            <w:noWrap/>
            <w:vAlign w:val="bottom"/>
            <w:hideMark/>
          </w:tcPr>
          <w:p w14:paraId="633F26D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0.093</w:t>
            </w:r>
          </w:p>
        </w:tc>
        <w:tc>
          <w:tcPr>
            <w:tcW w:w="940" w:type="dxa"/>
            <w:shd w:val="clear" w:color="auto" w:fill="auto"/>
            <w:noWrap/>
            <w:vAlign w:val="bottom"/>
            <w:hideMark/>
          </w:tcPr>
          <w:p w14:paraId="08C0E0E4"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0.0161</w:t>
            </w:r>
          </w:p>
        </w:tc>
        <w:tc>
          <w:tcPr>
            <w:tcW w:w="940" w:type="dxa"/>
            <w:shd w:val="clear" w:color="auto" w:fill="auto"/>
            <w:noWrap/>
            <w:vAlign w:val="bottom"/>
            <w:hideMark/>
          </w:tcPr>
          <w:p w14:paraId="6A8050CF"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0.045</w:t>
            </w:r>
          </w:p>
        </w:tc>
        <w:tc>
          <w:tcPr>
            <w:tcW w:w="940" w:type="dxa"/>
            <w:shd w:val="clear" w:color="auto" w:fill="auto"/>
            <w:noWrap/>
            <w:vAlign w:val="bottom"/>
            <w:hideMark/>
          </w:tcPr>
          <w:p w14:paraId="57A9081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0.0083</w:t>
            </w:r>
          </w:p>
        </w:tc>
        <w:tc>
          <w:tcPr>
            <w:tcW w:w="940" w:type="dxa"/>
            <w:shd w:val="clear" w:color="auto" w:fill="auto"/>
            <w:noWrap/>
            <w:vAlign w:val="bottom"/>
            <w:hideMark/>
          </w:tcPr>
          <w:p w14:paraId="0AA7391D"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0.343</w:t>
            </w:r>
          </w:p>
        </w:tc>
        <w:tc>
          <w:tcPr>
            <w:tcW w:w="1018" w:type="dxa"/>
            <w:shd w:val="clear" w:color="auto" w:fill="auto"/>
            <w:noWrap/>
            <w:vAlign w:val="bottom"/>
            <w:hideMark/>
          </w:tcPr>
          <w:p w14:paraId="4C46C53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0.0051</w:t>
            </w:r>
          </w:p>
        </w:tc>
      </w:tr>
      <w:tr w:rsidR="00777CC4" w:rsidRPr="00C1441D" w14:paraId="10858BA1" w14:textId="77777777" w:rsidTr="00AB6EC0">
        <w:trPr>
          <w:trHeight w:val="300"/>
        </w:trPr>
        <w:tc>
          <w:tcPr>
            <w:tcW w:w="1517" w:type="dxa"/>
            <w:shd w:val="clear" w:color="auto" w:fill="5B9BD5" w:themeFill="accent1"/>
            <w:noWrap/>
            <w:vAlign w:val="bottom"/>
            <w:hideMark/>
          </w:tcPr>
          <w:p w14:paraId="2585791C"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Krupanj</w:t>
            </w:r>
          </w:p>
        </w:tc>
        <w:tc>
          <w:tcPr>
            <w:tcW w:w="940" w:type="dxa"/>
            <w:shd w:val="clear" w:color="auto" w:fill="5B9BD5" w:themeFill="accent1"/>
            <w:noWrap/>
            <w:vAlign w:val="bottom"/>
            <w:hideMark/>
          </w:tcPr>
          <w:p w14:paraId="0C83E404"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49.4%</w:t>
            </w:r>
          </w:p>
        </w:tc>
        <w:tc>
          <w:tcPr>
            <w:tcW w:w="940" w:type="dxa"/>
            <w:shd w:val="clear" w:color="auto" w:fill="5B9BD5" w:themeFill="accent1"/>
            <w:noWrap/>
            <w:vAlign w:val="bottom"/>
            <w:hideMark/>
          </w:tcPr>
          <w:p w14:paraId="3ACF33D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0.049</w:t>
            </w:r>
          </w:p>
        </w:tc>
        <w:tc>
          <w:tcPr>
            <w:tcW w:w="940" w:type="dxa"/>
            <w:shd w:val="clear" w:color="auto" w:fill="5B9BD5" w:themeFill="accent1"/>
            <w:noWrap/>
            <w:vAlign w:val="bottom"/>
            <w:hideMark/>
          </w:tcPr>
          <w:p w14:paraId="3A037B8B"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0.186</w:t>
            </w:r>
          </w:p>
        </w:tc>
        <w:tc>
          <w:tcPr>
            <w:tcW w:w="940" w:type="dxa"/>
            <w:shd w:val="clear" w:color="auto" w:fill="5B9BD5" w:themeFill="accent1"/>
            <w:noWrap/>
            <w:vAlign w:val="bottom"/>
            <w:hideMark/>
          </w:tcPr>
          <w:p w14:paraId="32A75A3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0.0246</w:t>
            </w:r>
          </w:p>
        </w:tc>
        <w:tc>
          <w:tcPr>
            <w:tcW w:w="940" w:type="dxa"/>
            <w:shd w:val="clear" w:color="auto" w:fill="5B9BD5" w:themeFill="accent1"/>
            <w:noWrap/>
            <w:vAlign w:val="bottom"/>
            <w:hideMark/>
          </w:tcPr>
          <w:p w14:paraId="593BC358"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0.097</w:t>
            </w:r>
          </w:p>
        </w:tc>
        <w:tc>
          <w:tcPr>
            <w:tcW w:w="940" w:type="dxa"/>
            <w:shd w:val="clear" w:color="auto" w:fill="5B9BD5" w:themeFill="accent1"/>
            <w:noWrap/>
            <w:vAlign w:val="bottom"/>
            <w:hideMark/>
          </w:tcPr>
          <w:p w14:paraId="64C1F3FD"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0.0147</w:t>
            </w:r>
          </w:p>
        </w:tc>
        <w:tc>
          <w:tcPr>
            <w:tcW w:w="940" w:type="dxa"/>
            <w:shd w:val="clear" w:color="auto" w:fill="5B9BD5" w:themeFill="accent1"/>
            <w:noWrap/>
            <w:vAlign w:val="bottom"/>
            <w:hideMark/>
          </w:tcPr>
          <w:p w14:paraId="7FBA15C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0.360</w:t>
            </w:r>
          </w:p>
        </w:tc>
        <w:tc>
          <w:tcPr>
            <w:tcW w:w="1018" w:type="dxa"/>
            <w:shd w:val="clear" w:color="auto" w:fill="5B9BD5" w:themeFill="accent1"/>
            <w:noWrap/>
            <w:vAlign w:val="bottom"/>
            <w:hideMark/>
          </w:tcPr>
          <w:p w14:paraId="20E1C66A"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0.0069</w:t>
            </w:r>
          </w:p>
        </w:tc>
      </w:tr>
      <w:tr w:rsidR="00777CC4" w:rsidRPr="00C1441D" w14:paraId="4AD3C4BF" w14:textId="77777777" w:rsidTr="00AB6EC0">
        <w:trPr>
          <w:trHeight w:val="300"/>
        </w:trPr>
        <w:tc>
          <w:tcPr>
            <w:tcW w:w="1517" w:type="dxa"/>
            <w:shd w:val="clear" w:color="auto" w:fill="auto"/>
            <w:noWrap/>
            <w:vAlign w:val="bottom"/>
            <w:hideMark/>
          </w:tcPr>
          <w:p w14:paraId="6E4A5F06"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Kruševac</w:t>
            </w:r>
          </w:p>
        </w:tc>
        <w:tc>
          <w:tcPr>
            <w:tcW w:w="940" w:type="dxa"/>
            <w:shd w:val="clear" w:color="auto" w:fill="auto"/>
            <w:noWrap/>
            <w:vAlign w:val="bottom"/>
            <w:hideMark/>
          </w:tcPr>
          <w:p w14:paraId="362C6A9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29.0%</w:t>
            </w:r>
          </w:p>
        </w:tc>
        <w:tc>
          <w:tcPr>
            <w:tcW w:w="940" w:type="dxa"/>
            <w:shd w:val="clear" w:color="auto" w:fill="auto"/>
            <w:noWrap/>
            <w:vAlign w:val="bottom"/>
            <w:hideMark/>
          </w:tcPr>
          <w:p w14:paraId="6101A44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0.043</w:t>
            </w:r>
          </w:p>
        </w:tc>
        <w:tc>
          <w:tcPr>
            <w:tcW w:w="940" w:type="dxa"/>
            <w:shd w:val="clear" w:color="auto" w:fill="auto"/>
            <w:noWrap/>
            <w:vAlign w:val="bottom"/>
            <w:hideMark/>
          </w:tcPr>
          <w:p w14:paraId="170822F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0.097</w:t>
            </w:r>
          </w:p>
        </w:tc>
        <w:tc>
          <w:tcPr>
            <w:tcW w:w="940" w:type="dxa"/>
            <w:shd w:val="clear" w:color="auto" w:fill="auto"/>
            <w:noWrap/>
            <w:vAlign w:val="bottom"/>
            <w:hideMark/>
          </w:tcPr>
          <w:p w14:paraId="2E3147A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0.0171</w:t>
            </w:r>
          </w:p>
        </w:tc>
        <w:tc>
          <w:tcPr>
            <w:tcW w:w="940" w:type="dxa"/>
            <w:shd w:val="clear" w:color="auto" w:fill="auto"/>
            <w:noWrap/>
            <w:vAlign w:val="bottom"/>
            <w:hideMark/>
          </w:tcPr>
          <w:p w14:paraId="33968BD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0.047</w:t>
            </w:r>
          </w:p>
        </w:tc>
        <w:tc>
          <w:tcPr>
            <w:tcW w:w="940" w:type="dxa"/>
            <w:shd w:val="clear" w:color="auto" w:fill="auto"/>
            <w:noWrap/>
            <w:vAlign w:val="bottom"/>
            <w:hideMark/>
          </w:tcPr>
          <w:p w14:paraId="317E829B"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0.0091</w:t>
            </w:r>
          </w:p>
        </w:tc>
        <w:tc>
          <w:tcPr>
            <w:tcW w:w="940" w:type="dxa"/>
            <w:shd w:val="clear" w:color="auto" w:fill="auto"/>
            <w:noWrap/>
            <w:vAlign w:val="bottom"/>
            <w:hideMark/>
          </w:tcPr>
          <w:p w14:paraId="5D65383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0.350</w:t>
            </w:r>
          </w:p>
        </w:tc>
        <w:tc>
          <w:tcPr>
            <w:tcW w:w="1018" w:type="dxa"/>
            <w:shd w:val="clear" w:color="auto" w:fill="auto"/>
            <w:noWrap/>
            <w:vAlign w:val="bottom"/>
            <w:hideMark/>
          </w:tcPr>
          <w:p w14:paraId="0F299F5F"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0.0051</w:t>
            </w:r>
          </w:p>
        </w:tc>
      </w:tr>
      <w:tr w:rsidR="00777CC4" w:rsidRPr="00C1441D" w14:paraId="43C0D5FF" w14:textId="77777777" w:rsidTr="00AB6EC0">
        <w:trPr>
          <w:trHeight w:val="300"/>
        </w:trPr>
        <w:tc>
          <w:tcPr>
            <w:tcW w:w="1517" w:type="dxa"/>
            <w:shd w:val="clear" w:color="auto" w:fill="5B9BD5" w:themeFill="accent1"/>
            <w:noWrap/>
            <w:vAlign w:val="bottom"/>
            <w:hideMark/>
          </w:tcPr>
          <w:p w14:paraId="392FA6EF"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Lajkovac</w:t>
            </w:r>
          </w:p>
        </w:tc>
        <w:tc>
          <w:tcPr>
            <w:tcW w:w="940" w:type="dxa"/>
            <w:shd w:val="clear" w:color="auto" w:fill="5B9BD5" w:themeFill="accent1"/>
            <w:noWrap/>
            <w:vAlign w:val="bottom"/>
            <w:hideMark/>
          </w:tcPr>
          <w:p w14:paraId="7423E69A"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28.1%</w:t>
            </w:r>
          </w:p>
        </w:tc>
        <w:tc>
          <w:tcPr>
            <w:tcW w:w="940" w:type="dxa"/>
            <w:shd w:val="clear" w:color="auto" w:fill="5B9BD5" w:themeFill="accent1"/>
            <w:noWrap/>
            <w:vAlign w:val="bottom"/>
            <w:hideMark/>
          </w:tcPr>
          <w:p w14:paraId="2052A29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0.055</w:t>
            </w:r>
          </w:p>
        </w:tc>
        <w:tc>
          <w:tcPr>
            <w:tcW w:w="940" w:type="dxa"/>
            <w:shd w:val="clear" w:color="auto" w:fill="5B9BD5" w:themeFill="accent1"/>
            <w:noWrap/>
            <w:vAlign w:val="bottom"/>
            <w:hideMark/>
          </w:tcPr>
          <w:p w14:paraId="1D349CC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0.099</w:t>
            </w:r>
          </w:p>
        </w:tc>
        <w:tc>
          <w:tcPr>
            <w:tcW w:w="940" w:type="dxa"/>
            <w:shd w:val="clear" w:color="auto" w:fill="5B9BD5" w:themeFill="accent1"/>
            <w:noWrap/>
            <w:vAlign w:val="bottom"/>
            <w:hideMark/>
          </w:tcPr>
          <w:p w14:paraId="066F45E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0.0222</w:t>
            </w:r>
          </w:p>
        </w:tc>
        <w:tc>
          <w:tcPr>
            <w:tcW w:w="940" w:type="dxa"/>
            <w:shd w:val="clear" w:color="auto" w:fill="5B9BD5" w:themeFill="accent1"/>
            <w:noWrap/>
            <w:vAlign w:val="bottom"/>
            <w:hideMark/>
          </w:tcPr>
          <w:p w14:paraId="75DA6172"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0.051</w:t>
            </w:r>
          </w:p>
        </w:tc>
        <w:tc>
          <w:tcPr>
            <w:tcW w:w="940" w:type="dxa"/>
            <w:shd w:val="clear" w:color="auto" w:fill="5B9BD5" w:themeFill="accent1"/>
            <w:noWrap/>
            <w:vAlign w:val="bottom"/>
            <w:hideMark/>
          </w:tcPr>
          <w:p w14:paraId="55D9562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0.0122</w:t>
            </w:r>
          </w:p>
        </w:tc>
        <w:tc>
          <w:tcPr>
            <w:tcW w:w="940" w:type="dxa"/>
            <w:shd w:val="clear" w:color="auto" w:fill="5B9BD5" w:themeFill="accent1"/>
            <w:noWrap/>
            <w:vAlign w:val="bottom"/>
            <w:hideMark/>
          </w:tcPr>
          <w:p w14:paraId="0DCA632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0.356</w:t>
            </w:r>
          </w:p>
        </w:tc>
        <w:tc>
          <w:tcPr>
            <w:tcW w:w="1018" w:type="dxa"/>
            <w:shd w:val="clear" w:color="auto" w:fill="5B9BD5" w:themeFill="accent1"/>
            <w:noWrap/>
            <w:vAlign w:val="bottom"/>
            <w:hideMark/>
          </w:tcPr>
          <w:p w14:paraId="284A4188"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0.0073</w:t>
            </w:r>
          </w:p>
        </w:tc>
      </w:tr>
      <w:tr w:rsidR="00777CC4" w:rsidRPr="00C1441D" w14:paraId="0A635B7F" w14:textId="77777777" w:rsidTr="00AB6EC0">
        <w:trPr>
          <w:trHeight w:val="300"/>
        </w:trPr>
        <w:tc>
          <w:tcPr>
            <w:tcW w:w="1517" w:type="dxa"/>
            <w:shd w:val="clear" w:color="auto" w:fill="auto"/>
            <w:noWrap/>
            <w:vAlign w:val="bottom"/>
            <w:hideMark/>
          </w:tcPr>
          <w:p w14:paraId="57DE7E70"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Loznica</w:t>
            </w:r>
          </w:p>
        </w:tc>
        <w:tc>
          <w:tcPr>
            <w:tcW w:w="940" w:type="dxa"/>
            <w:shd w:val="clear" w:color="auto" w:fill="auto"/>
            <w:noWrap/>
            <w:vAlign w:val="bottom"/>
            <w:hideMark/>
          </w:tcPr>
          <w:p w14:paraId="0DA5709F"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38.2%</w:t>
            </w:r>
          </w:p>
        </w:tc>
        <w:tc>
          <w:tcPr>
            <w:tcW w:w="940" w:type="dxa"/>
            <w:shd w:val="clear" w:color="auto" w:fill="auto"/>
            <w:noWrap/>
            <w:vAlign w:val="bottom"/>
            <w:hideMark/>
          </w:tcPr>
          <w:p w14:paraId="1EDE46C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0.052</w:t>
            </w:r>
          </w:p>
        </w:tc>
        <w:tc>
          <w:tcPr>
            <w:tcW w:w="940" w:type="dxa"/>
            <w:shd w:val="clear" w:color="auto" w:fill="auto"/>
            <w:noWrap/>
            <w:vAlign w:val="bottom"/>
            <w:hideMark/>
          </w:tcPr>
          <w:p w14:paraId="504CF61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0.135</w:t>
            </w:r>
          </w:p>
        </w:tc>
        <w:tc>
          <w:tcPr>
            <w:tcW w:w="940" w:type="dxa"/>
            <w:shd w:val="clear" w:color="auto" w:fill="auto"/>
            <w:noWrap/>
            <w:vAlign w:val="bottom"/>
            <w:hideMark/>
          </w:tcPr>
          <w:p w14:paraId="3388942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0.0228</w:t>
            </w:r>
          </w:p>
        </w:tc>
        <w:tc>
          <w:tcPr>
            <w:tcW w:w="940" w:type="dxa"/>
            <w:shd w:val="clear" w:color="auto" w:fill="auto"/>
            <w:noWrap/>
            <w:vAlign w:val="bottom"/>
            <w:hideMark/>
          </w:tcPr>
          <w:p w14:paraId="19A7D1C4"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0.067</w:t>
            </w:r>
          </w:p>
        </w:tc>
        <w:tc>
          <w:tcPr>
            <w:tcW w:w="940" w:type="dxa"/>
            <w:shd w:val="clear" w:color="auto" w:fill="auto"/>
            <w:noWrap/>
            <w:vAlign w:val="bottom"/>
            <w:hideMark/>
          </w:tcPr>
          <w:p w14:paraId="562717E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0.0127</w:t>
            </w:r>
          </w:p>
        </w:tc>
        <w:tc>
          <w:tcPr>
            <w:tcW w:w="940" w:type="dxa"/>
            <w:shd w:val="clear" w:color="auto" w:fill="auto"/>
            <w:noWrap/>
            <w:vAlign w:val="bottom"/>
            <w:hideMark/>
          </w:tcPr>
          <w:p w14:paraId="34CBFE1D"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0.355</w:t>
            </w:r>
          </w:p>
        </w:tc>
        <w:tc>
          <w:tcPr>
            <w:tcW w:w="1018" w:type="dxa"/>
            <w:shd w:val="clear" w:color="auto" w:fill="auto"/>
            <w:noWrap/>
            <w:vAlign w:val="bottom"/>
            <w:hideMark/>
          </w:tcPr>
          <w:p w14:paraId="10E05D2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0.0060</w:t>
            </w:r>
          </w:p>
        </w:tc>
      </w:tr>
      <w:tr w:rsidR="00777CC4" w:rsidRPr="00C1441D" w14:paraId="55E84B0E" w14:textId="77777777" w:rsidTr="00AB6EC0">
        <w:trPr>
          <w:trHeight w:val="300"/>
        </w:trPr>
        <w:tc>
          <w:tcPr>
            <w:tcW w:w="1517" w:type="dxa"/>
            <w:shd w:val="clear" w:color="auto" w:fill="5B9BD5" w:themeFill="accent1"/>
            <w:noWrap/>
            <w:vAlign w:val="bottom"/>
            <w:hideMark/>
          </w:tcPr>
          <w:p w14:paraId="20B9C9F1"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Lučani</w:t>
            </w:r>
          </w:p>
        </w:tc>
        <w:tc>
          <w:tcPr>
            <w:tcW w:w="940" w:type="dxa"/>
            <w:shd w:val="clear" w:color="auto" w:fill="5B9BD5" w:themeFill="accent1"/>
            <w:noWrap/>
            <w:vAlign w:val="bottom"/>
            <w:hideMark/>
          </w:tcPr>
          <w:p w14:paraId="1284DBE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34.6%</w:t>
            </w:r>
          </w:p>
        </w:tc>
        <w:tc>
          <w:tcPr>
            <w:tcW w:w="940" w:type="dxa"/>
            <w:shd w:val="clear" w:color="auto" w:fill="5B9BD5" w:themeFill="accent1"/>
            <w:noWrap/>
            <w:vAlign w:val="bottom"/>
            <w:hideMark/>
          </w:tcPr>
          <w:p w14:paraId="0DF3D22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0.048</w:t>
            </w:r>
          </w:p>
        </w:tc>
        <w:tc>
          <w:tcPr>
            <w:tcW w:w="940" w:type="dxa"/>
            <w:shd w:val="clear" w:color="auto" w:fill="5B9BD5" w:themeFill="accent1"/>
            <w:noWrap/>
            <w:vAlign w:val="bottom"/>
            <w:hideMark/>
          </w:tcPr>
          <w:p w14:paraId="5DD106D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0.121</w:t>
            </w:r>
          </w:p>
        </w:tc>
        <w:tc>
          <w:tcPr>
            <w:tcW w:w="940" w:type="dxa"/>
            <w:shd w:val="clear" w:color="auto" w:fill="5B9BD5" w:themeFill="accent1"/>
            <w:noWrap/>
            <w:vAlign w:val="bottom"/>
            <w:hideMark/>
          </w:tcPr>
          <w:p w14:paraId="3700518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0.0202</w:t>
            </w:r>
          </w:p>
        </w:tc>
        <w:tc>
          <w:tcPr>
            <w:tcW w:w="940" w:type="dxa"/>
            <w:shd w:val="clear" w:color="auto" w:fill="5B9BD5" w:themeFill="accent1"/>
            <w:noWrap/>
            <w:vAlign w:val="bottom"/>
            <w:hideMark/>
          </w:tcPr>
          <w:p w14:paraId="22457A32"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0.061</w:t>
            </w:r>
          </w:p>
        </w:tc>
        <w:tc>
          <w:tcPr>
            <w:tcW w:w="940" w:type="dxa"/>
            <w:shd w:val="clear" w:color="auto" w:fill="5B9BD5" w:themeFill="accent1"/>
            <w:noWrap/>
            <w:vAlign w:val="bottom"/>
            <w:hideMark/>
          </w:tcPr>
          <w:p w14:paraId="5E6DA03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0.0111</w:t>
            </w:r>
          </w:p>
        </w:tc>
        <w:tc>
          <w:tcPr>
            <w:tcW w:w="940" w:type="dxa"/>
            <w:shd w:val="clear" w:color="auto" w:fill="5B9BD5" w:themeFill="accent1"/>
            <w:noWrap/>
            <w:vAlign w:val="bottom"/>
            <w:hideMark/>
          </w:tcPr>
          <w:p w14:paraId="2EA72AFA"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0.352</w:t>
            </w:r>
          </w:p>
        </w:tc>
        <w:tc>
          <w:tcPr>
            <w:tcW w:w="1018" w:type="dxa"/>
            <w:shd w:val="clear" w:color="auto" w:fill="5B9BD5" w:themeFill="accent1"/>
            <w:noWrap/>
            <w:vAlign w:val="bottom"/>
            <w:hideMark/>
          </w:tcPr>
          <w:p w14:paraId="5E2894FB"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0.0065</w:t>
            </w:r>
          </w:p>
        </w:tc>
      </w:tr>
      <w:tr w:rsidR="00777CC4" w:rsidRPr="00C1441D" w14:paraId="2366999D" w14:textId="77777777" w:rsidTr="00AB6EC0">
        <w:trPr>
          <w:trHeight w:val="300"/>
        </w:trPr>
        <w:tc>
          <w:tcPr>
            <w:tcW w:w="1517" w:type="dxa"/>
            <w:shd w:val="clear" w:color="auto" w:fill="auto"/>
            <w:noWrap/>
            <w:vAlign w:val="bottom"/>
            <w:hideMark/>
          </w:tcPr>
          <w:p w14:paraId="4B944B2D" w14:textId="57353DC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Ljig</w:t>
            </w:r>
          </w:p>
        </w:tc>
        <w:tc>
          <w:tcPr>
            <w:tcW w:w="940" w:type="dxa"/>
            <w:shd w:val="clear" w:color="auto" w:fill="auto"/>
            <w:noWrap/>
            <w:vAlign w:val="bottom"/>
            <w:hideMark/>
          </w:tcPr>
          <w:p w14:paraId="1314D73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32.4%</w:t>
            </w:r>
          </w:p>
        </w:tc>
        <w:tc>
          <w:tcPr>
            <w:tcW w:w="940" w:type="dxa"/>
            <w:shd w:val="clear" w:color="auto" w:fill="auto"/>
            <w:noWrap/>
            <w:vAlign w:val="bottom"/>
            <w:hideMark/>
          </w:tcPr>
          <w:p w14:paraId="21901E1D"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0.047</w:t>
            </w:r>
          </w:p>
        </w:tc>
        <w:tc>
          <w:tcPr>
            <w:tcW w:w="940" w:type="dxa"/>
            <w:shd w:val="clear" w:color="auto" w:fill="auto"/>
            <w:noWrap/>
            <w:vAlign w:val="bottom"/>
            <w:hideMark/>
          </w:tcPr>
          <w:p w14:paraId="30DFF19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0.111</w:t>
            </w:r>
          </w:p>
        </w:tc>
        <w:tc>
          <w:tcPr>
            <w:tcW w:w="940" w:type="dxa"/>
            <w:shd w:val="clear" w:color="auto" w:fill="auto"/>
            <w:noWrap/>
            <w:vAlign w:val="bottom"/>
            <w:hideMark/>
          </w:tcPr>
          <w:p w14:paraId="1A42EF8A"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0.0187</w:t>
            </w:r>
          </w:p>
        </w:tc>
        <w:tc>
          <w:tcPr>
            <w:tcW w:w="940" w:type="dxa"/>
            <w:shd w:val="clear" w:color="auto" w:fill="auto"/>
            <w:noWrap/>
            <w:vAlign w:val="bottom"/>
            <w:hideMark/>
          </w:tcPr>
          <w:p w14:paraId="14EC4CE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0.055</w:t>
            </w:r>
          </w:p>
        </w:tc>
        <w:tc>
          <w:tcPr>
            <w:tcW w:w="940" w:type="dxa"/>
            <w:shd w:val="clear" w:color="auto" w:fill="auto"/>
            <w:noWrap/>
            <w:vAlign w:val="bottom"/>
            <w:hideMark/>
          </w:tcPr>
          <w:p w14:paraId="484E6C7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0.0101</w:t>
            </w:r>
          </w:p>
        </w:tc>
        <w:tc>
          <w:tcPr>
            <w:tcW w:w="940" w:type="dxa"/>
            <w:shd w:val="clear" w:color="auto" w:fill="auto"/>
            <w:noWrap/>
            <w:vAlign w:val="bottom"/>
            <w:hideMark/>
          </w:tcPr>
          <w:p w14:paraId="03A30BF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0.351</w:t>
            </w:r>
          </w:p>
        </w:tc>
        <w:tc>
          <w:tcPr>
            <w:tcW w:w="1018" w:type="dxa"/>
            <w:shd w:val="clear" w:color="auto" w:fill="auto"/>
            <w:noWrap/>
            <w:vAlign w:val="bottom"/>
            <w:hideMark/>
          </w:tcPr>
          <w:p w14:paraId="210DA458"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0.0083</w:t>
            </w:r>
          </w:p>
        </w:tc>
      </w:tr>
      <w:tr w:rsidR="00777CC4" w:rsidRPr="00C1441D" w14:paraId="657E5999" w14:textId="77777777" w:rsidTr="00AB6EC0">
        <w:trPr>
          <w:trHeight w:val="300"/>
        </w:trPr>
        <w:tc>
          <w:tcPr>
            <w:tcW w:w="1517" w:type="dxa"/>
            <w:shd w:val="clear" w:color="auto" w:fill="5B9BD5" w:themeFill="accent1"/>
            <w:noWrap/>
            <w:vAlign w:val="bottom"/>
            <w:hideMark/>
          </w:tcPr>
          <w:p w14:paraId="321FE71D" w14:textId="308FD548"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Ljubovija</w:t>
            </w:r>
          </w:p>
        </w:tc>
        <w:tc>
          <w:tcPr>
            <w:tcW w:w="940" w:type="dxa"/>
            <w:shd w:val="clear" w:color="auto" w:fill="5B9BD5" w:themeFill="accent1"/>
            <w:noWrap/>
            <w:vAlign w:val="bottom"/>
            <w:hideMark/>
          </w:tcPr>
          <w:p w14:paraId="0CF21D8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42.7%</w:t>
            </w:r>
          </w:p>
        </w:tc>
        <w:tc>
          <w:tcPr>
            <w:tcW w:w="940" w:type="dxa"/>
            <w:shd w:val="clear" w:color="auto" w:fill="5B9BD5" w:themeFill="accent1"/>
            <w:noWrap/>
            <w:vAlign w:val="bottom"/>
            <w:hideMark/>
          </w:tcPr>
          <w:p w14:paraId="3F637D4A"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0.051</w:t>
            </w:r>
          </w:p>
        </w:tc>
        <w:tc>
          <w:tcPr>
            <w:tcW w:w="940" w:type="dxa"/>
            <w:shd w:val="clear" w:color="auto" w:fill="5B9BD5" w:themeFill="accent1"/>
            <w:noWrap/>
            <w:vAlign w:val="bottom"/>
            <w:hideMark/>
          </w:tcPr>
          <w:p w14:paraId="66CA510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0.156</w:t>
            </w:r>
          </w:p>
        </w:tc>
        <w:tc>
          <w:tcPr>
            <w:tcW w:w="940" w:type="dxa"/>
            <w:shd w:val="clear" w:color="auto" w:fill="5B9BD5" w:themeFill="accent1"/>
            <w:noWrap/>
            <w:vAlign w:val="bottom"/>
            <w:hideMark/>
          </w:tcPr>
          <w:p w14:paraId="7A936EE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0.0241</w:t>
            </w:r>
          </w:p>
        </w:tc>
        <w:tc>
          <w:tcPr>
            <w:tcW w:w="940" w:type="dxa"/>
            <w:shd w:val="clear" w:color="auto" w:fill="5B9BD5" w:themeFill="accent1"/>
            <w:noWrap/>
            <w:vAlign w:val="bottom"/>
            <w:hideMark/>
          </w:tcPr>
          <w:p w14:paraId="051198D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0.080</w:t>
            </w:r>
          </w:p>
        </w:tc>
        <w:tc>
          <w:tcPr>
            <w:tcW w:w="940" w:type="dxa"/>
            <w:shd w:val="clear" w:color="auto" w:fill="5B9BD5" w:themeFill="accent1"/>
            <w:noWrap/>
            <w:vAlign w:val="bottom"/>
            <w:hideMark/>
          </w:tcPr>
          <w:p w14:paraId="0F202CC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0.0139</w:t>
            </w:r>
          </w:p>
        </w:tc>
        <w:tc>
          <w:tcPr>
            <w:tcW w:w="940" w:type="dxa"/>
            <w:shd w:val="clear" w:color="auto" w:fill="5B9BD5" w:themeFill="accent1"/>
            <w:noWrap/>
            <w:vAlign w:val="bottom"/>
            <w:hideMark/>
          </w:tcPr>
          <w:p w14:paraId="606246CC"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0.362</w:t>
            </w:r>
          </w:p>
        </w:tc>
        <w:tc>
          <w:tcPr>
            <w:tcW w:w="1018" w:type="dxa"/>
            <w:shd w:val="clear" w:color="auto" w:fill="5B9BD5" w:themeFill="accent1"/>
            <w:noWrap/>
            <w:vAlign w:val="bottom"/>
            <w:hideMark/>
          </w:tcPr>
          <w:p w14:paraId="3542FA0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0.0087</w:t>
            </w:r>
          </w:p>
        </w:tc>
      </w:tr>
      <w:tr w:rsidR="00777CC4" w:rsidRPr="00C1441D" w14:paraId="1A172044" w14:textId="77777777" w:rsidTr="00AB6EC0">
        <w:trPr>
          <w:trHeight w:val="300"/>
        </w:trPr>
        <w:tc>
          <w:tcPr>
            <w:tcW w:w="1517" w:type="dxa"/>
            <w:shd w:val="clear" w:color="auto" w:fill="auto"/>
            <w:noWrap/>
            <w:vAlign w:val="bottom"/>
            <w:hideMark/>
          </w:tcPr>
          <w:p w14:paraId="3B401CDF"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Mali Zvornik</w:t>
            </w:r>
          </w:p>
        </w:tc>
        <w:tc>
          <w:tcPr>
            <w:tcW w:w="940" w:type="dxa"/>
            <w:shd w:val="clear" w:color="auto" w:fill="auto"/>
            <w:noWrap/>
            <w:vAlign w:val="bottom"/>
            <w:hideMark/>
          </w:tcPr>
          <w:p w14:paraId="25A06C22"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37.3%</w:t>
            </w:r>
          </w:p>
        </w:tc>
        <w:tc>
          <w:tcPr>
            <w:tcW w:w="940" w:type="dxa"/>
            <w:shd w:val="clear" w:color="auto" w:fill="auto"/>
            <w:noWrap/>
            <w:vAlign w:val="bottom"/>
            <w:hideMark/>
          </w:tcPr>
          <w:p w14:paraId="16611504"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0.051</w:t>
            </w:r>
          </w:p>
        </w:tc>
        <w:tc>
          <w:tcPr>
            <w:tcW w:w="940" w:type="dxa"/>
            <w:shd w:val="clear" w:color="auto" w:fill="auto"/>
            <w:noWrap/>
            <w:vAlign w:val="bottom"/>
            <w:hideMark/>
          </w:tcPr>
          <w:p w14:paraId="25700AE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0.129</w:t>
            </w:r>
          </w:p>
        </w:tc>
        <w:tc>
          <w:tcPr>
            <w:tcW w:w="940" w:type="dxa"/>
            <w:shd w:val="clear" w:color="auto" w:fill="auto"/>
            <w:noWrap/>
            <w:vAlign w:val="bottom"/>
            <w:hideMark/>
          </w:tcPr>
          <w:p w14:paraId="5660031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0.0219</w:t>
            </w:r>
          </w:p>
        </w:tc>
        <w:tc>
          <w:tcPr>
            <w:tcW w:w="940" w:type="dxa"/>
            <w:shd w:val="clear" w:color="auto" w:fill="auto"/>
            <w:noWrap/>
            <w:vAlign w:val="bottom"/>
            <w:hideMark/>
          </w:tcPr>
          <w:p w14:paraId="3C63266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0.064</w:t>
            </w:r>
          </w:p>
        </w:tc>
        <w:tc>
          <w:tcPr>
            <w:tcW w:w="940" w:type="dxa"/>
            <w:shd w:val="clear" w:color="auto" w:fill="auto"/>
            <w:noWrap/>
            <w:vAlign w:val="bottom"/>
            <w:hideMark/>
          </w:tcPr>
          <w:p w14:paraId="42C60FB8"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0.0122</w:t>
            </w:r>
          </w:p>
        </w:tc>
        <w:tc>
          <w:tcPr>
            <w:tcW w:w="940" w:type="dxa"/>
            <w:shd w:val="clear" w:color="auto" w:fill="auto"/>
            <w:noWrap/>
            <w:vAlign w:val="bottom"/>
            <w:hideMark/>
          </w:tcPr>
          <w:p w14:paraId="4355E3C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0.354</w:t>
            </w:r>
          </w:p>
        </w:tc>
        <w:tc>
          <w:tcPr>
            <w:tcW w:w="1018" w:type="dxa"/>
            <w:shd w:val="clear" w:color="auto" w:fill="auto"/>
            <w:noWrap/>
            <w:vAlign w:val="bottom"/>
            <w:hideMark/>
          </w:tcPr>
          <w:p w14:paraId="51112722"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0.0073</w:t>
            </w:r>
          </w:p>
        </w:tc>
      </w:tr>
      <w:tr w:rsidR="00777CC4" w:rsidRPr="00C1441D" w14:paraId="126B7214" w14:textId="77777777" w:rsidTr="00AB6EC0">
        <w:trPr>
          <w:trHeight w:val="300"/>
        </w:trPr>
        <w:tc>
          <w:tcPr>
            <w:tcW w:w="1517" w:type="dxa"/>
            <w:shd w:val="clear" w:color="auto" w:fill="5B9BD5" w:themeFill="accent1"/>
            <w:noWrap/>
            <w:vAlign w:val="bottom"/>
            <w:hideMark/>
          </w:tcPr>
          <w:p w14:paraId="043D8D2D"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Mionica</w:t>
            </w:r>
          </w:p>
        </w:tc>
        <w:tc>
          <w:tcPr>
            <w:tcW w:w="940" w:type="dxa"/>
            <w:shd w:val="clear" w:color="auto" w:fill="5B9BD5" w:themeFill="accent1"/>
            <w:noWrap/>
            <w:vAlign w:val="bottom"/>
            <w:hideMark/>
          </w:tcPr>
          <w:p w14:paraId="485D9ADD"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39.7%</w:t>
            </w:r>
          </w:p>
        </w:tc>
        <w:tc>
          <w:tcPr>
            <w:tcW w:w="940" w:type="dxa"/>
            <w:shd w:val="clear" w:color="auto" w:fill="5B9BD5" w:themeFill="accent1"/>
            <w:noWrap/>
            <w:vAlign w:val="bottom"/>
            <w:hideMark/>
          </w:tcPr>
          <w:p w14:paraId="4A0AEDDF"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0.051</w:t>
            </w:r>
          </w:p>
        </w:tc>
        <w:tc>
          <w:tcPr>
            <w:tcW w:w="940" w:type="dxa"/>
            <w:shd w:val="clear" w:color="auto" w:fill="5B9BD5" w:themeFill="accent1"/>
            <w:noWrap/>
            <w:vAlign w:val="bottom"/>
            <w:hideMark/>
          </w:tcPr>
          <w:p w14:paraId="205458D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0.144</w:t>
            </w:r>
          </w:p>
        </w:tc>
        <w:tc>
          <w:tcPr>
            <w:tcW w:w="940" w:type="dxa"/>
            <w:shd w:val="clear" w:color="auto" w:fill="5B9BD5" w:themeFill="accent1"/>
            <w:noWrap/>
            <w:vAlign w:val="bottom"/>
            <w:hideMark/>
          </w:tcPr>
          <w:p w14:paraId="5EE0AE88"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0.0218</w:t>
            </w:r>
          </w:p>
        </w:tc>
        <w:tc>
          <w:tcPr>
            <w:tcW w:w="940" w:type="dxa"/>
            <w:shd w:val="clear" w:color="auto" w:fill="5B9BD5" w:themeFill="accent1"/>
            <w:noWrap/>
            <w:vAlign w:val="bottom"/>
            <w:hideMark/>
          </w:tcPr>
          <w:p w14:paraId="6C94785C"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0.074</w:t>
            </w:r>
          </w:p>
        </w:tc>
        <w:tc>
          <w:tcPr>
            <w:tcW w:w="940" w:type="dxa"/>
            <w:shd w:val="clear" w:color="auto" w:fill="5B9BD5" w:themeFill="accent1"/>
            <w:noWrap/>
            <w:vAlign w:val="bottom"/>
            <w:hideMark/>
          </w:tcPr>
          <w:p w14:paraId="16DA634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0.0122</w:t>
            </w:r>
          </w:p>
        </w:tc>
        <w:tc>
          <w:tcPr>
            <w:tcW w:w="940" w:type="dxa"/>
            <w:shd w:val="clear" w:color="auto" w:fill="5B9BD5" w:themeFill="accent1"/>
            <w:noWrap/>
            <w:vAlign w:val="bottom"/>
            <w:hideMark/>
          </w:tcPr>
          <w:p w14:paraId="531F460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0.363</w:t>
            </w:r>
          </w:p>
        </w:tc>
        <w:tc>
          <w:tcPr>
            <w:tcW w:w="1018" w:type="dxa"/>
            <w:shd w:val="clear" w:color="auto" w:fill="5B9BD5" w:themeFill="accent1"/>
            <w:noWrap/>
            <w:vAlign w:val="bottom"/>
            <w:hideMark/>
          </w:tcPr>
          <w:p w14:paraId="71CE4CF6"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0.0085</w:t>
            </w:r>
          </w:p>
        </w:tc>
      </w:tr>
      <w:tr w:rsidR="00777CC4" w:rsidRPr="00C1441D" w14:paraId="5863841E" w14:textId="77777777" w:rsidTr="00AB6EC0">
        <w:trPr>
          <w:trHeight w:val="300"/>
        </w:trPr>
        <w:tc>
          <w:tcPr>
            <w:tcW w:w="1517" w:type="dxa"/>
            <w:shd w:val="clear" w:color="auto" w:fill="auto"/>
            <w:noWrap/>
            <w:vAlign w:val="bottom"/>
            <w:hideMark/>
          </w:tcPr>
          <w:p w14:paraId="3F0434B8"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Nova Varoš</w:t>
            </w:r>
          </w:p>
        </w:tc>
        <w:tc>
          <w:tcPr>
            <w:tcW w:w="940" w:type="dxa"/>
            <w:shd w:val="clear" w:color="auto" w:fill="auto"/>
            <w:noWrap/>
            <w:vAlign w:val="bottom"/>
            <w:hideMark/>
          </w:tcPr>
          <w:p w14:paraId="1F674D5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40.0%</w:t>
            </w:r>
          </w:p>
        </w:tc>
        <w:tc>
          <w:tcPr>
            <w:tcW w:w="940" w:type="dxa"/>
            <w:shd w:val="clear" w:color="auto" w:fill="auto"/>
            <w:noWrap/>
            <w:vAlign w:val="bottom"/>
            <w:hideMark/>
          </w:tcPr>
          <w:p w14:paraId="590DC11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0.047</w:t>
            </w:r>
          </w:p>
        </w:tc>
        <w:tc>
          <w:tcPr>
            <w:tcW w:w="940" w:type="dxa"/>
            <w:shd w:val="clear" w:color="auto" w:fill="auto"/>
            <w:noWrap/>
            <w:vAlign w:val="bottom"/>
            <w:hideMark/>
          </w:tcPr>
          <w:p w14:paraId="7FB47C3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0.142</w:t>
            </w:r>
          </w:p>
        </w:tc>
        <w:tc>
          <w:tcPr>
            <w:tcW w:w="940" w:type="dxa"/>
            <w:shd w:val="clear" w:color="auto" w:fill="auto"/>
            <w:noWrap/>
            <w:vAlign w:val="bottom"/>
            <w:hideMark/>
          </w:tcPr>
          <w:p w14:paraId="4A0D6DE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0.0205</w:t>
            </w:r>
          </w:p>
        </w:tc>
        <w:tc>
          <w:tcPr>
            <w:tcW w:w="940" w:type="dxa"/>
            <w:shd w:val="clear" w:color="auto" w:fill="auto"/>
            <w:noWrap/>
            <w:vAlign w:val="bottom"/>
            <w:hideMark/>
          </w:tcPr>
          <w:p w14:paraId="003DBB0B"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0.071</w:t>
            </w:r>
          </w:p>
        </w:tc>
        <w:tc>
          <w:tcPr>
            <w:tcW w:w="940" w:type="dxa"/>
            <w:shd w:val="clear" w:color="auto" w:fill="auto"/>
            <w:noWrap/>
            <w:vAlign w:val="bottom"/>
            <w:hideMark/>
          </w:tcPr>
          <w:p w14:paraId="5B3D481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0.0114</w:t>
            </w:r>
          </w:p>
        </w:tc>
        <w:tc>
          <w:tcPr>
            <w:tcW w:w="940" w:type="dxa"/>
            <w:shd w:val="clear" w:color="auto" w:fill="auto"/>
            <w:noWrap/>
            <w:vAlign w:val="bottom"/>
            <w:hideMark/>
          </w:tcPr>
          <w:p w14:paraId="5903BC4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0.350</w:t>
            </w:r>
          </w:p>
        </w:tc>
        <w:tc>
          <w:tcPr>
            <w:tcW w:w="1018" w:type="dxa"/>
            <w:shd w:val="clear" w:color="auto" w:fill="auto"/>
            <w:noWrap/>
            <w:vAlign w:val="bottom"/>
            <w:hideMark/>
          </w:tcPr>
          <w:p w14:paraId="7F5AC5CF"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0.0063</w:t>
            </w:r>
          </w:p>
        </w:tc>
      </w:tr>
      <w:tr w:rsidR="00777CC4" w:rsidRPr="00C1441D" w14:paraId="6F85009B" w14:textId="77777777" w:rsidTr="00AB6EC0">
        <w:trPr>
          <w:trHeight w:val="300"/>
        </w:trPr>
        <w:tc>
          <w:tcPr>
            <w:tcW w:w="1517" w:type="dxa"/>
            <w:shd w:val="clear" w:color="auto" w:fill="5B9BD5" w:themeFill="accent1"/>
            <w:noWrap/>
            <w:vAlign w:val="bottom"/>
            <w:hideMark/>
          </w:tcPr>
          <w:p w14:paraId="7CD05EB8"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Novi Pazar</w:t>
            </w:r>
          </w:p>
        </w:tc>
        <w:tc>
          <w:tcPr>
            <w:tcW w:w="940" w:type="dxa"/>
            <w:shd w:val="clear" w:color="auto" w:fill="5B9BD5" w:themeFill="accent1"/>
            <w:noWrap/>
            <w:vAlign w:val="bottom"/>
            <w:hideMark/>
          </w:tcPr>
          <w:p w14:paraId="60CEA14B"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49.4%</w:t>
            </w:r>
          </w:p>
        </w:tc>
        <w:tc>
          <w:tcPr>
            <w:tcW w:w="940" w:type="dxa"/>
            <w:shd w:val="clear" w:color="auto" w:fill="5B9BD5" w:themeFill="accent1"/>
            <w:noWrap/>
            <w:vAlign w:val="bottom"/>
            <w:hideMark/>
          </w:tcPr>
          <w:p w14:paraId="720E9C2D"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0.057</w:t>
            </w:r>
          </w:p>
        </w:tc>
        <w:tc>
          <w:tcPr>
            <w:tcW w:w="940" w:type="dxa"/>
            <w:shd w:val="clear" w:color="auto" w:fill="5B9BD5" w:themeFill="accent1"/>
            <w:noWrap/>
            <w:vAlign w:val="bottom"/>
            <w:hideMark/>
          </w:tcPr>
          <w:p w14:paraId="358A53B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0.185</w:t>
            </w:r>
          </w:p>
        </w:tc>
        <w:tc>
          <w:tcPr>
            <w:tcW w:w="940" w:type="dxa"/>
            <w:shd w:val="clear" w:color="auto" w:fill="5B9BD5" w:themeFill="accent1"/>
            <w:noWrap/>
            <w:vAlign w:val="bottom"/>
            <w:hideMark/>
          </w:tcPr>
          <w:p w14:paraId="16B9BC7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0.0291</w:t>
            </w:r>
          </w:p>
        </w:tc>
        <w:tc>
          <w:tcPr>
            <w:tcW w:w="940" w:type="dxa"/>
            <w:shd w:val="clear" w:color="auto" w:fill="5B9BD5" w:themeFill="accent1"/>
            <w:noWrap/>
            <w:vAlign w:val="bottom"/>
            <w:hideMark/>
          </w:tcPr>
          <w:p w14:paraId="6E80E5AB"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0.096</w:t>
            </w:r>
          </w:p>
        </w:tc>
        <w:tc>
          <w:tcPr>
            <w:tcW w:w="940" w:type="dxa"/>
            <w:shd w:val="clear" w:color="auto" w:fill="5B9BD5" w:themeFill="accent1"/>
            <w:noWrap/>
            <w:vAlign w:val="bottom"/>
            <w:hideMark/>
          </w:tcPr>
          <w:p w14:paraId="61F7BE4A"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0.0173</w:t>
            </w:r>
          </w:p>
        </w:tc>
        <w:tc>
          <w:tcPr>
            <w:tcW w:w="940" w:type="dxa"/>
            <w:shd w:val="clear" w:color="auto" w:fill="5B9BD5" w:themeFill="accent1"/>
            <w:noWrap/>
            <w:vAlign w:val="bottom"/>
            <w:hideMark/>
          </w:tcPr>
          <w:p w14:paraId="784C0FBF"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0.357</w:t>
            </w:r>
          </w:p>
        </w:tc>
        <w:tc>
          <w:tcPr>
            <w:tcW w:w="1018" w:type="dxa"/>
            <w:shd w:val="clear" w:color="auto" w:fill="5B9BD5" w:themeFill="accent1"/>
            <w:noWrap/>
            <w:vAlign w:val="bottom"/>
            <w:hideMark/>
          </w:tcPr>
          <w:p w14:paraId="1904FDB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0.0054</w:t>
            </w:r>
          </w:p>
        </w:tc>
      </w:tr>
      <w:tr w:rsidR="00777CC4" w:rsidRPr="00C1441D" w14:paraId="3EACB441" w14:textId="77777777" w:rsidTr="00AB6EC0">
        <w:trPr>
          <w:trHeight w:val="300"/>
        </w:trPr>
        <w:tc>
          <w:tcPr>
            <w:tcW w:w="1517" w:type="dxa"/>
            <w:shd w:val="clear" w:color="auto" w:fill="auto"/>
            <w:noWrap/>
            <w:vAlign w:val="bottom"/>
            <w:hideMark/>
          </w:tcPr>
          <w:p w14:paraId="5C7538F0"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Osečina</w:t>
            </w:r>
          </w:p>
        </w:tc>
        <w:tc>
          <w:tcPr>
            <w:tcW w:w="940" w:type="dxa"/>
            <w:shd w:val="clear" w:color="auto" w:fill="auto"/>
            <w:noWrap/>
            <w:vAlign w:val="bottom"/>
            <w:hideMark/>
          </w:tcPr>
          <w:p w14:paraId="1816282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48.3%</w:t>
            </w:r>
          </w:p>
        </w:tc>
        <w:tc>
          <w:tcPr>
            <w:tcW w:w="940" w:type="dxa"/>
            <w:shd w:val="clear" w:color="auto" w:fill="auto"/>
            <w:noWrap/>
            <w:vAlign w:val="bottom"/>
            <w:hideMark/>
          </w:tcPr>
          <w:p w14:paraId="250E44C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0.055</w:t>
            </w:r>
          </w:p>
        </w:tc>
        <w:tc>
          <w:tcPr>
            <w:tcW w:w="940" w:type="dxa"/>
            <w:shd w:val="clear" w:color="auto" w:fill="auto"/>
            <w:noWrap/>
            <w:vAlign w:val="bottom"/>
            <w:hideMark/>
          </w:tcPr>
          <w:p w14:paraId="2F70F7AF"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0.185</w:t>
            </w:r>
          </w:p>
        </w:tc>
        <w:tc>
          <w:tcPr>
            <w:tcW w:w="940" w:type="dxa"/>
            <w:shd w:val="clear" w:color="auto" w:fill="auto"/>
            <w:noWrap/>
            <w:vAlign w:val="bottom"/>
            <w:hideMark/>
          </w:tcPr>
          <w:p w14:paraId="1BDABE4E"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0.0284</w:t>
            </w:r>
          </w:p>
        </w:tc>
        <w:tc>
          <w:tcPr>
            <w:tcW w:w="940" w:type="dxa"/>
            <w:shd w:val="clear" w:color="auto" w:fill="auto"/>
            <w:noWrap/>
            <w:vAlign w:val="bottom"/>
            <w:hideMark/>
          </w:tcPr>
          <w:p w14:paraId="31C385FC"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0.098</w:t>
            </w:r>
          </w:p>
        </w:tc>
        <w:tc>
          <w:tcPr>
            <w:tcW w:w="940" w:type="dxa"/>
            <w:shd w:val="clear" w:color="auto" w:fill="auto"/>
            <w:noWrap/>
            <w:vAlign w:val="bottom"/>
            <w:hideMark/>
          </w:tcPr>
          <w:p w14:paraId="34F7F19C"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0.0172</w:t>
            </w:r>
          </w:p>
        </w:tc>
        <w:tc>
          <w:tcPr>
            <w:tcW w:w="940" w:type="dxa"/>
            <w:shd w:val="clear" w:color="auto" w:fill="auto"/>
            <w:noWrap/>
            <w:vAlign w:val="bottom"/>
            <w:hideMark/>
          </w:tcPr>
          <w:p w14:paraId="26FCB814"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0.368</w:t>
            </w:r>
          </w:p>
        </w:tc>
        <w:tc>
          <w:tcPr>
            <w:tcW w:w="1018" w:type="dxa"/>
            <w:shd w:val="clear" w:color="auto" w:fill="auto"/>
            <w:noWrap/>
            <w:vAlign w:val="bottom"/>
            <w:hideMark/>
          </w:tcPr>
          <w:p w14:paraId="482E98E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0.0094</w:t>
            </w:r>
          </w:p>
        </w:tc>
      </w:tr>
      <w:tr w:rsidR="00777CC4" w:rsidRPr="00C1441D" w14:paraId="4F67D331" w14:textId="77777777" w:rsidTr="00AB6EC0">
        <w:trPr>
          <w:trHeight w:val="300"/>
        </w:trPr>
        <w:tc>
          <w:tcPr>
            <w:tcW w:w="1517" w:type="dxa"/>
            <w:shd w:val="clear" w:color="auto" w:fill="5B9BD5" w:themeFill="accent1"/>
            <w:noWrap/>
            <w:vAlign w:val="bottom"/>
            <w:hideMark/>
          </w:tcPr>
          <w:p w14:paraId="028BEF65"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Paraćin</w:t>
            </w:r>
          </w:p>
        </w:tc>
        <w:tc>
          <w:tcPr>
            <w:tcW w:w="940" w:type="dxa"/>
            <w:shd w:val="clear" w:color="auto" w:fill="5B9BD5" w:themeFill="accent1"/>
            <w:noWrap/>
            <w:vAlign w:val="bottom"/>
            <w:hideMark/>
          </w:tcPr>
          <w:p w14:paraId="4D6B97A2"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29.2%</w:t>
            </w:r>
          </w:p>
        </w:tc>
        <w:tc>
          <w:tcPr>
            <w:tcW w:w="940" w:type="dxa"/>
            <w:shd w:val="clear" w:color="auto" w:fill="5B9BD5" w:themeFill="accent1"/>
            <w:noWrap/>
            <w:vAlign w:val="bottom"/>
            <w:hideMark/>
          </w:tcPr>
          <w:p w14:paraId="33A5068F"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0.033</w:t>
            </w:r>
          </w:p>
        </w:tc>
        <w:tc>
          <w:tcPr>
            <w:tcW w:w="940" w:type="dxa"/>
            <w:shd w:val="clear" w:color="auto" w:fill="5B9BD5" w:themeFill="accent1"/>
            <w:noWrap/>
            <w:vAlign w:val="bottom"/>
            <w:hideMark/>
          </w:tcPr>
          <w:p w14:paraId="5CF96B3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0.096</w:t>
            </w:r>
          </w:p>
        </w:tc>
        <w:tc>
          <w:tcPr>
            <w:tcW w:w="940" w:type="dxa"/>
            <w:shd w:val="clear" w:color="auto" w:fill="5B9BD5" w:themeFill="accent1"/>
            <w:noWrap/>
            <w:vAlign w:val="bottom"/>
            <w:hideMark/>
          </w:tcPr>
          <w:p w14:paraId="67934A4A"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0.0125</w:t>
            </w:r>
          </w:p>
        </w:tc>
        <w:tc>
          <w:tcPr>
            <w:tcW w:w="940" w:type="dxa"/>
            <w:shd w:val="clear" w:color="auto" w:fill="5B9BD5" w:themeFill="accent1"/>
            <w:noWrap/>
            <w:vAlign w:val="bottom"/>
            <w:hideMark/>
          </w:tcPr>
          <w:p w14:paraId="1895D7E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0.046</w:t>
            </w:r>
          </w:p>
        </w:tc>
        <w:tc>
          <w:tcPr>
            <w:tcW w:w="940" w:type="dxa"/>
            <w:shd w:val="clear" w:color="auto" w:fill="5B9BD5" w:themeFill="accent1"/>
            <w:noWrap/>
            <w:vAlign w:val="bottom"/>
            <w:hideMark/>
          </w:tcPr>
          <w:p w14:paraId="47882BF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0.0064</w:t>
            </w:r>
          </w:p>
        </w:tc>
        <w:tc>
          <w:tcPr>
            <w:tcW w:w="940" w:type="dxa"/>
            <w:shd w:val="clear" w:color="auto" w:fill="5B9BD5" w:themeFill="accent1"/>
            <w:noWrap/>
            <w:vAlign w:val="bottom"/>
            <w:hideMark/>
          </w:tcPr>
          <w:p w14:paraId="4E0B1F9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0.341</w:t>
            </w:r>
          </w:p>
        </w:tc>
        <w:tc>
          <w:tcPr>
            <w:tcW w:w="1018" w:type="dxa"/>
            <w:shd w:val="clear" w:color="auto" w:fill="5B9BD5" w:themeFill="accent1"/>
            <w:noWrap/>
            <w:vAlign w:val="bottom"/>
            <w:hideMark/>
          </w:tcPr>
          <w:p w14:paraId="1BC77F3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0.0055</w:t>
            </w:r>
          </w:p>
        </w:tc>
      </w:tr>
      <w:tr w:rsidR="00777CC4" w:rsidRPr="00C1441D" w14:paraId="2282E97A" w14:textId="77777777" w:rsidTr="00AB6EC0">
        <w:trPr>
          <w:trHeight w:val="300"/>
        </w:trPr>
        <w:tc>
          <w:tcPr>
            <w:tcW w:w="1517" w:type="dxa"/>
            <w:shd w:val="clear" w:color="auto" w:fill="auto"/>
            <w:noWrap/>
            <w:vAlign w:val="bottom"/>
            <w:hideMark/>
          </w:tcPr>
          <w:p w14:paraId="5D1DEED1"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Požega</w:t>
            </w:r>
          </w:p>
        </w:tc>
        <w:tc>
          <w:tcPr>
            <w:tcW w:w="940" w:type="dxa"/>
            <w:shd w:val="clear" w:color="auto" w:fill="auto"/>
            <w:noWrap/>
            <w:vAlign w:val="bottom"/>
            <w:hideMark/>
          </w:tcPr>
          <w:p w14:paraId="605FB6F8"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25.2%</w:t>
            </w:r>
          </w:p>
        </w:tc>
        <w:tc>
          <w:tcPr>
            <w:tcW w:w="940" w:type="dxa"/>
            <w:shd w:val="clear" w:color="auto" w:fill="auto"/>
            <w:noWrap/>
            <w:vAlign w:val="bottom"/>
            <w:hideMark/>
          </w:tcPr>
          <w:p w14:paraId="52FB2946"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0.034</w:t>
            </w:r>
          </w:p>
        </w:tc>
        <w:tc>
          <w:tcPr>
            <w:tcW w:w="940" w:type="dxa"/>
            <w:shd w:val="clear" w:color="auto" w:fill="auto"/>
            <w:noWrap/>
            <w:vAlign w:val="bottom"/>
            <w:hideMark/>
          </w:tcPr>
          <w:p w14:paraId="086B52D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0.083</w:t>
            </w:r>
          </w:p>
        </w:tc>
        <w:tc>
          <w:tcPr>
            <w:tcW w:w="940" w:type="dxa"/>
            <w:shd w:val="clear" w:color="auto" w:fill="auto"/>
            <w:noWrap/>
            <w:vAlign w:val="bottom"/>
            <w:hideMark/>
          </w:tcPr>
          <w:p w14:paraId="18552DD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0.0125</w:t>
            </w:r>
          </w:p>
        </w:tc>
        <w:tc>
          <w:tcPr>
            <w:tcW w:w="940" w:type="dxa"/>
            <w:shd w:val="clear" w:color="auto" w:fill="auto"/>
            <w:noWrap/>
            <w:vAlign w:val="bottom"/>
            <w:hideMark/>
          </w:tcPr>
          <w:p w14:paraId="16CB5124"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0.040</w:t>
            </w:r>
          </w:p>
        </w:tc>
        <w:tc>
          <w:tcPr>
            <w:tcW w:w="940" w:type="dxa"/>
            <w:shd w:val="clear" w:color="auto" w:fill="auto"/>
            <w:noWrap/>
            <w:vAlign w:val="bottom"/>
            <w:hideMark/>
          </w:tcPr>
          <w:p w14:paraId="10F49DFC"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0.0064</w:t>
            </w:r>
          </w:p>
        </w:tc>
        <w:tc>
          <w:tcPr>
            <w:tcW w:w="940" w:type="dxa"/>
            <w:shd w:val="clear" w:color="auto" w:fill="auto"/>
            <w:noWrap/>
            <w:vAlign w:val="bottom"/>
            <w:hideMark/>
          </w:tcPr>
          <w:p w14:paraId="135D801A"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0.340</w:t>
            </w:r>
          </w:p>
        </w:tc>
        <w:tc>
          <w:tcPr>
            <w:tcW w:w="1018" w:type="dxa"/>
            <w:shd w:val="clear" w:color="auto" w:fill="auto"/>
            <w:noWrap/>
            <w:vAlign w:val="bottom"/>
            <w:hideMark/>
          </w:tcPr>
          <w:p w14:paraId="050817BA"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0.0057</w:t>
            </w:r>
          </w:p>
        </w:tc>
      </w:tr>
      <w:tr w:rsidR="00777CC4" w:rsidRPr="00C1441D" w14:paraId="60301C62" w14:textId="77777777" w:rsidTr="00AB6EC0">
        <w:trPr>
          <w:trHeight w:val="300"/>
        </w:trPr>
        <w:tc>
          <w:tcPr>
            <w:tcW w:w="1517" w:type="dxa"/>
            <w:shd w:val="clear" w:color="auto" w:fill="5B9BD5" w:themeFill="accent1"/>
            <w:noWrap/>
            <w:vAlign w:val="bottom"/>
            <w:hideMark/>
          </w:tcPr>
          <w:p w14:paraId="1343BBEC"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Priboj</w:t>
            </w:r>
          </w:p>
        </w:tc>
        <w:tc>
          <w:tcPr>
            <w:tcW w:w="940" w:type="dxa"/>
            <w:shd w:val="clear" w:color="auto" w:fill="5B9BD5" w:themeFill="accent1"/>
            <w:noWrap/>
            <w:vAlign w:val="bottom"/>
            <w:hideMark/>
          </w:tcPr>
          <w:p w14:paraId="288D14F8"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38.7%</w:t>
            </w:r>
          </w:p>
        </w:tc>
        <w:tc>
          <w:tcPr>
            <w:tcW w:w="940" w:type="dxa"/>
            <w:shd w:val="clear" w:color="auto" w:fill="5B9BD5" w:themeFill="accent1"/>
            <w:noWrap/>
            <w:vAlign w:val="bottom"/>
            <w:hideMark/>
          </w:tcPr>
          <w:p w14:paraId="476A2577"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0.052</w:t>
            </w:r>
          </w:p>
        </w:tc>
        <w:tc>
          <w:tcPr>
            <w:tcW w:w="940" w:type="dxa"/>
            <w:shd w:val="clear" w:color="auto" w:fill="5B9BD5" w:themeFill="accent1"/>
            <w:noWrap/>
            <w:vAlign w:val="bottom"/>
            <w:hideMark/>
          </w:tcPr>
          <w:p w14:paraId="4E2C28FC"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0.140</w:t>
            </w:r>
          </w:p>
        </w:tc>
        <w:tc>
          <w:tcPr>
            <w:tcW w:w="940" w:type="dxa"/>
            <w:shd w:val="clear" w:color="auto" w:fill="5B9BD5" w:themeFill="accent1"/>
            <w:noWrap/>
            <w:vAlign w:val="bottom"/>
            <w:hideMark/>
          </w:tcPr>
          <w:p w14:paraId="0F2D34D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0.0234</w:t>
            </w:r>
          </w:p>
        </w:tc>
        <w:tc>
          <w:tcPr>
            <w:tcW w:w="940" w:type="dxa"/>
            <w:shd w:val="clear" w:color="auto" w:fill="5B9BD5" w:themeFill="accent1"/>
            <w:noWrap/>
            <w:vAlign w:val="bottom"/>
            <w:hideMark/>
          </w:tcPr>
          <w:p w14:paraId="54503DFF"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0.071</w:t>
            </w:r>
          </w:p>
        </w:tc>
        <w:tc>
          <w:tcPr>
            <w:tcW w:w="940" w:type="dxa"/>
            <w:shd w:val="clear" w:color="auto" w:fill="5B9BD5" w:themeFill="accent1"/>
            <w:noWrap/>
            <w:vAlign w:val="bottom"/>
            <w:hideMark/>
          </w:tcPr>
          <w:p w14:paraId="25673415"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0.0131</w:t>
            </w:r>
          </w:p>
        </w:tc>
        <w:tc>
          <w:tcPr>
            <w:tcW w:w="940" w:type="dxa"/>
            <w:shd w:val="clear" w:color="auto" w:fill="5B9BD5" w:themeFill="accent1"/>
            <w:noWrap/>
            <w:vAlign w:val="bottom"/>
            <w:hideMark/>
          </w:tcPr>
          <w:p w14:paraId="0345D84F"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0.360</w:t>
            </w:r>
          </w:p>
        </w:tc>
        <w:tc>
          <w:tcPr>
            <w:tcW w:w="1018" w:type="dxa"/>
            <w:shd w:val="clear" w:color="auto" w:fill="5B9BD5" w:themeFill="accent1"/>
            <w:noWrap/>
            <w:vAlign w:val="bottom"/>
            <w:hideMark/>
          </w:tcPr>
          <w:p w14:paraId="2987F78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0.0059</w:t>
            </w:r>
          </w:p>
        </w:tc>
      </w:tr>
      <w:tr w:rsidR="00777CC4" w:rsidRPr="00C1441D" w14:paraId="072345C2" w14:textId="77777777" w:rsidTr="00AB6EC0">
        <w:trPr>
          <w:trHeight w:val="300"/>
        </w:trPr>
        <w:tc>
          <w:tcPr>
            <w:tcW w:w="1517" w:type="dxa"/>
            <w:shd w:val="clear" w:color="auto" w:fill="auto"/>
            <w:noWrap/>
            <w:vAlign w:val="bottom"/>
            <w:hideMark/>
          </w:tcPr>
          <w:p w14:paraId="30BDD5BC"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Prijepolje</w:t>
            </w:r>
          </w:p>
        </w:tc>
        <w:tc>
          <w:tcPr>
            <w:tcW w:w="940" w:type="dxa"/>
            <w:shd w:val="clear" w:color="auto" w:fill="auto"/>
            <w:noWrap/>
            <w:vAlign w:val="bottom"/>
            <w:hideMark/>
          </w:tcPr>
          <w:p w14:paraId="7DBD69FB"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42.9%</w:t>
            </w:r>
          </w:p>
        </w:tc>
        <w:tc>
          <w:tcPr>
            <w:tcW w:w="940" w:type="dxa"/>
            <w:shd w:val="clear" w:color="auto" w:fill="auto"/>
            <w:noWrap/>
            <w:vAlign w:val="bottom"/>
            <w:hideMark/>
          </w:tcPr>
          <w:p w14:paraId="6697B678"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0.044</w:t>
            </w:r>
          </w:p>
        </w:tc>
        <w:tc>
          <w:tcPr>
            <w:tcW w:w="940" w:type="dxa"/>
            <w:shd w:val="clear" w:color="auto" w:fill="auto"/>
            <w:noWrap/>
            <w:vAlign w:val="bottom"/>
            <w:hideMark/>
          </w:tcPr>
          <w:p w14:paraId="6540163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0.161</w:t>
            </w:r>
          </w:p>
        </w:tc>
        <w:tc>
          <w:tcPr>
            <w:tcW w:w="940" w:type="dxa"/>
            <w:shd w:val="clear" w:color="auto" w:fill="auto"/>
            <w:noWrap/>
            <w:vAlign w:val="bottom"/>
            <w:hideMark/>
          </w:tcPr>
          <w:p w14:paraId="66A07EFD"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0.0203</w:t>
            </w:r>
          </w:p>
        </w:tc>
        <w:tc>
          <w:tcPr>
            <w:tcW w:w="940" w:type="dxa"/>
            <w:shd w:val="clear" w:color="auto" w:fill="auto"/>
            <w:noWrap/>
            <w:vAlign w:val="bottom"/>
            <w:hideMark/>
          </w:tcPr>
          <w:p w14:paraId="36348F4B"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0.084</w:t>
            </w:r>
          </w:p>
        </w:tc>
        <w:tc>
          <w:tcPr>
            <w:tcW w:w="940" w:type="dxa"/>
            <w:shd w:val="clear" w:color="auto" w:fill="auto"/>
            <w:noWrap/>
            <w:vAlign w:val="bottom"/>
            <w:hideMark/>
          </w:tcPr>
          <w:p w14:paraId="196A12DB"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0.0117</w:t>
            </w:r>
          </w:p>
        </w:tc>
        <w:tc>
          <w:tcPr>
            <w:tcW w:w="940" w:type="dxa"/>
            <w:shd w:val="clear" w:color="auto" w:fill="auto"/>
            <w:noWrap/>
            <w:vAlign w:val="bottom"/>
            <w:hideMark/>
          </w:tcPr>
          <w:p w14:paraId="15621089"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0.366</w:t>
            </w:r>
          </w:p>
        </w:tc>
        <w:tc>
          <w:tcPr>
            <w:tcW w:w="1018" w:type="dxa"/>
            <w:shd w:val="clear" w:color="auto" w:fill="auto"/>
            <w:noWrap/>
            <w:vAlign w:val="bottom"/>
            <w:hideMark/>
          </w:tcPr>
          <w:p w14:paraId="6E211B5A"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0.0062</w:t>
            </w:r>
          </w:p>
        </w:tc>
      </w:tr>
      <w:tr w:rsidR="00777CC4" w:rsidRPr="00C1441D" w14:paraId="5B220838" w14:textId="77777777" w:rsidTr="00AB6EC0">
        <w:trPr>
          <w:trHeight w:val="300"/>
        </w:trPr>
        <w:tc>
          <w:tcPr>
            <w:tcW w:w="1517" w:type="dxa"/>
            <w:shd w:val="clear" w:color="auto" w:fill="5B9BD5" w:themeFill="accent1"/>
            <w:noWrap/>
            <w:vAlign w:val="bottom"/>
            <w:hideMark/>
          </w:tcPr>
          <w:p w14:paraId="6F37D2E7"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Rača</w:t>
            </w:r>
          </w:p>
        </w:tc>
        <w:tc>
          <w:tcPr>
            <w:tcW w:w="940" w:type="dxa"/>
            <w:shd w:val="clear" w:color="auto" w:fill="5B9BD5" w:themeFill="accent1"/>
            <w:noWrap/>
            <w:vAlign w:val="bottom"/>
            <w:hideMark/>
          </w:tcPr>
          <w:p w14:paraId="4BA2E74C"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34.9%</w:t>
            </w:r>
          </w:p>
        </w:tc>
        <w:tc>
          <w:tcPr>
            <w:tcW w:w="940" w:type="dxa"/>
            <w:shd w:val="clear" w:color="auto" w:fill="5B9BD5" w:themeFill="accent1"/>
            <w:noWrap/>
            <w:vAlign w:val="bottom"/>
            <w:hideMark/>
          </w:tcPr>
          <w:p w14:paraId="4390205B"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0.040</w:t>
            </w:r>
          </w:p>
        </w:tc>
        <w:tc>
          <w:tcPr>
            <w:tcW w:w="940" w:type="dxa"/>
            <w:shd w:val="clear" w:color="auto" w:fill="5B9BD5" w:themeFill="accent1"/>
            <w:noWrap/>
            <w:vAlign w:val="bottom"/>
            <w:hideMark/>
          </w:tcPr>
          <w:p w14:paraId="0B36236C"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0.121</w:t>
            </w:r>
          </w:p>
        </w:tc>
        <w:tc>
          <w:tcPr>
            <w:tcW w:w="940" w:type="dxa"/>
            <w:shd w:val="clear" w:color="auto" w:fill="5B9BD5" w:themeFill="accent1"/>
            <w:noWrap/>
            <w:vAlign w:val="bottom"/>
            <w:hideMark/>
          </w:tcPr>
          <w:p w14:paraId="36F989FA"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0.0168</w:t>
            </w:r>
          </w:p>
        </w:tc>
        <w:tc>
          <w:tcPr>
            <w:tcW w:w="940" w:type="dxa"/>
            <w:shd w:val="clear" w:color="auto" w:fill="5B9BD5" w:themeFill="accent1"/>
            <w:noWrap/>
            <w:vAlign w:val="bottom"/>
            <w:hideMark/>
          </w:tcPr>
          <w:p w14:paraId="1E2F07F3"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0.061</w:t>
            </w:r>
          </w:p>
        </w:tc>
        <w:tc>
          <w:tcPr>
            <w:tcW w:w="940" w:type="dxa"/>
            <w:shd w:val="clear" w:color="auto" w:fill="5B9BD5" w:themeFill="accent1"/>
            <w:noWrap/>
            <w:vAlign w:val="bottom"/>
            <w:hideMark/>
          </w:tcPr>
          <w:p w14:paraId="0D50BDBD"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0.0092</w:t>
            </w:r>
          </w:p>
        </w:tc>
        <w:tc>
          <w:tcPr>
            <w:tcW w:w="940" w:type="dxa"/>
            <w:shd w:val="clear" w:color="auto" w:fill="5B9BD5" w:themeFill="accent1"/>
            <w:noWrap/>
            <w:vAlign w:val="bottom"/>
            <w:hideMark/>
          </w:tcPr>
          <w:p w14:paraId="6D8BA192"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0.349</w:t>
            </w:r>
          </w:p>
        </w:tc>
        <w:tc>
          <w:tcPr>
            <w:tcW w:w="1018" w:type="dxa"/>
            <w:shd w:val="clear" w:color="auto" w:fill="5B9BD5" w:themeFill="accent1"/>
            <w:noWrap/>
            <w:vAlign w:val="bottom"/>
            <w:hideMark/>
          </w:tcPr>
          <w:p w14:paraId="20C25ACC"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0.0084</w:t>
            </w:r>
          </w:p>
        </w:tc>
      </w:tr>
      <w:tr w:rsidR="00777CC4" w:rsidRPr="00C1441D" w14:paraId="352C68B9" w14:textId="77777777" w:rsidTr="00AB6EC0">
        <w:trPr>
          <w:trHeight w:val="300"/>
        </w:trPr>
        <w:tc>
          <w:tcPr>
            <w:tcW w:w="1517" w:type="dxa"/>
            <w:shd w:val="clear" w:color="auto" w:fill="auto"/>
            <w:noWrap/>
            <w:vAlign w:val="bottom"/>
            <w:hideMark/>
          </w:tcPr>
          <w:p w14:paraId="43A22A74" w14:textId="77777777" w:rsidR="00777CC4" w:rsidRPr="00C1441D" w:rsidRDefault="00777CC4"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Raška</w:t>
            </w:r>
          </w:p>
        </w:tc>
        <w:tc>
          <w:tcPr>
            <w:tcW w:w="940" w:type="dxa"/>
            <w:shd w:val="clear" w:color="auto" w:fill="auto"/>
            <w:noWrap/>
            <w:vAlign w:val="bottom"/>
            <w:hideMark/>
          </w:tcPr>
          <w:p w14:paraId="3F43836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37.7%</w:t>
            </w:r>
          </w:p>
        </w:tc>
        <w:tc>
          <w:tcPr>
            <w:tcW w:w="940" w:type="dxa"/>
            <w:shd w:val="clear" w:color="auto" w:fill="auto"/>
            <w:noWrap/>
            <w:vAlign w:val="bottom"/>
            <w:hideMark/>
          </w:tcPr>
          <w:p w14:paraId="1C13CE8C"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0.053</w:t>
            </w:r>
          </w:p>
        </w:tc>
        <w:tc>
          <w:tcPr>
            <w:tcW w:w="940" w:type="dxa"/>
            <w:shd w:val="clear" w:color="auto" w:fill="auto"/>
            <w:noWrap/>
            <w:vAlign w:val="bottom"/>
            <w:hideMark/>
          </w:tcPr>
          <w:p w14:paraId="3EE78E14"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0.129</w:t>
            </w:r>
          </w:p>
        </w:tc>
        <w:tc>
          <w:tcPr>
            <w:tcW w:w="940" w:type="dxa"/>
            <w:shd w:val="clear" w:color="auto" w:fill="auto"/>
            <w:noWrap/>
            <w:vAlign w:val="bottom"/>
            <w:hideMark/>
          </w:tcPr>
          <w:p w14:paraId="5442581A"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0.0224</w:t>
            </w:r>
          </w:p>
        </w:tc>
        <w:tc>
          <w:tcPr>
            <w:tcW w:w="940" w:type="dxa"/>
            <w:shd w:val="clear" w:color="auto" w:fill="auto"/>
            <w:noWrap/>
            <w:vAlign w:val="bottom"/>
            <w:hideMark/>
          </w:tcPr>
          <w:p w14:paraId="103AB830"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0.063</w:t>
            </w:r>
          </w:p>
        </w:tc>
        <w:tc>
          <w:tcPr>
            <w:tcW w:w="940" w:type="dxa"/>
            <w:shd w:val="clear" w:color="auto" w:fill="auto"/>
            <w:noWrap/>
            <w:vAlign w:val="bottom"/>
            <w:hideMark/>
          </w:tcPr>
          <w:p w14:paraId="37B8BBA4"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0.0120</w:t>
            </w:r>
          </w:p>
        </w:tc>
        <w:tc>
          <w:tcPr>
            <w:tcW w:w="940" w:type="dxa"/>
            <w:shd w:val="clear" w:color="auto" w:fill="auto"/>
            <w:noWrap/>
            <w:vAlign w:val="bottom"/>
            <w:hideMark/>
          </w:tcPr>
          <w:p w14:paraId="450350E1"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0.344</w:t>
            </w:r>
          </w:p>
        </w:tc>
        <w:tc>
          <w:tcPr>
            <w:tcW w:w="1018" w:type="dxa"/>
            <w:shd w:val="clear" w:color="auto" w:fill="auto"/>
            <w:noWrap/>
            <w:vAlign w:val="bottom"/>
            <w:hideMark/>
          </w:tcPr>
          <w:p w14:paraId="2B429A76" w14:textId="77777777" w:rsidR="00777CC4" w:rsidRPr="00C1441D" w:rsidRDefault="00777CC4"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0.0064</w:t>
            </w:r>
          </w:p>
        </w:tc>
      </w:tr>
      <w:tr w:rsidR="00777CC4" w:rsidRPr="00C1441D" w14:paraId="62AFFC99" w14:textId="77777777" w:rsidTr="00AB6EC0">
        <w:trPr>
          <w:trHeight w:val="300"/>
        </w:trPr>
        <w:tc>
          <w:tcPr>
            <w:tcW w:w="1517" w:type="dxa"/>
            <w:shd w:val="clear" w:color="auto" w:fill="5B9BD5" w:themeFill="accent1"/>
            <w:noWrap/>
            <w:vAlign w:val="bottom"/>
            <w:hideMark/>
          </w:tcPr>
          <w:p w14:paraId="03BA6278" w14:textId="77777777" w:rsidR="00777CC4" w:rsidRPr="00C1441D" w:rsidRDefault="00777CC4"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Rekovac</w:t>
            </w:r>
          </w:p>
        </w:tc>
        <w:tc>
          <w:tcPr>
            <w:tcW w:w="940" w:type="dxa"/>
            <w:shd w:val="clear" w:color="auto" w:fill="5B9BD5" w:themeFill="accent1"/>
            <w:noWrap/>
            <w:vAlign w:val="bottom"/>
            <w:hideMark/>
          </w:tcPr>
          <w:p w14:paraId="2060403B"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47.4%</w:t>
            </w:r>
          </w:p>
        </w:tc>
        <w:tc>
          <w:tcPr>
            <w:tcW w:w="940" w:type="dxa"/>
            <w:shd w:val="clear" w:color="auto" w:fill="5B9BD5" w:themeFill="accent1"/>
            <w:noWrap/>
            <w:vAlign w:val="bottom"/>
            <w:hideMark/>
          </w:tcPr>
          <w:p w14:paraId="278CD879"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0.063</w:t>
            </w:r>
          </w:p>
        </w:tc>
        <w:tc>
          <w:tcPr>
            <w:tcW w:w="940" w:type="dxa"/>
            <w:shd w:val="clear" w:color="auto" w:fill="5B9BD5" w:themeFill="accent1"/>
            <w:noWrap/>
            <w:vAlign w:val="bottom"/>
            <w:hideMark/>
          </w:tcPr>
          <w:p w14:paraId="615966E8"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0.176</w:t>
            </w:r>
          </w:p>
        </w:tc>
        <w:tc>
          <w:tcPr>
            <w:tcW w:w="940" w:type="dxa"/>
            <w:shd w:val="clear" w:color="auto" w:fill="5B9BD5" w:themeFill="accent1"/>
            <w:noWrap/>
            <w:vAlign w:val="bottom"/>
            <w:hideMark/>
          </w:tcPr>
          <w:p w14:paraId="3DCDC107"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0.0304</w:t>
            </w:r>
          </w:p>
        </w:tc>
        <w:tc>
          <w:tcPr>
            <w:tcW w:w="940" w:type="dxa"/>
            <w:shd w:val="clear" w:color="auto" w:fill="5B9BD5" w:themeFill="accent1"/>
            <w:noWrap/>
            <w:vAlign w:val="bottom"/>
            <w:hideMark/>
          </w:tcPr>
          <w:p w14:paraId="1972EEDB"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0.091</w:t>
            </w:r>
          </w:p>
        </w:tc>
        <w:tc>
          <w:tcPr>
            <w:tcW w:w="940" w:type="dxa"/>
            <w:shd w:val="clear" w:color="auto" w:fill="5B9BD5" w:themeFill="accent1"/>
            <w:noWrap/>
            <w:vAlign w:val="bottom"/>
            <w:hideMark/>
          </w:tcPr>
          <w:p w14:paraId="6941FBB5"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0.0180</w:t>
            </w:r>
          </w:p>
        </w:tc>
        <w:tc>
          <w:tcPr>
            <w:tcW w:w="940" w:type="dxa"/>
            <w:shd w:val="clear" w:color="auto" w:fill="5B9BD5" w:themeFill="accent1"/>
            <w:noWrap/>
            <w:vAlign w:val="bottom"/>
            <w:hideMark/>
          </w:tcPr>
          <w:p w14:paraId="236238C8"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0.350</w:t>
            </w:r>
          </w:p>
        </w:tc>
        <w:tc>
          <w:tcPr>
            <w:tcW w:w="1018" w:type="dxa"/>
            <w:shd w:val="clear" w:color="auto" w:fill="5B9BD5" w:themeFill="accent1"/>
            <w:noWrap/>
            <w:vAlign w:val="bottom"/>
            <w:hideMark/>
          </w:tcPr>
          <w:p w14:paraId="0A2904F6"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0.0089</w:t>
            </w:r>
          </w:p>
        </w:tc>
      </w:tr>
      <w:tr w:rsidR="00777CC4" w:rsidRPr="00C1441D" w14:paraId="2AA80AE7" w14:textId="77777777" w:rsidTr="00AB6EC0">
        <w:trPr>
          <w:trHeight w:val="300"/>
        </w:trPr>
        <w:tc>
          <w:tcPr>
            <w:tcW w:w="1517" w:type="dxa"/>
            <w:shd w:val="clear" w:color="auto" w:fill="auto"/>
            <w:noWrap/>
            <w:vAlign w:val="bottom"/>
            <w:hideMark/>
          </w:tcPr>
          <w:p w14:paraId="147A725F" w14:textId="77777777" w:rsidR="00777CC4" w:rsidRPr="00C1441D" w:rsidRDefault="00777CC4"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Jagodina</w:t>
            </w:r>
          </w:p>
        </w:tc>
        <w:tc>
          <w:tcPr>
            <w:tcW w:w="940" w:type="dxa"/>
            <w:shd w:val="clear" w:color="auto" w:fill="auto"/>
            <w:noWrap/>
            <w:vAlign w:val="bottom"/>
            <w:hideMark/>
          </w:tcPr>
          <w:p w14:paraId="3882527F"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31.7%</w:t>
            </w:r>
          </w:p>
        </w:tc>
        <w:tc>
          <w:tcPr>
            <w:tcW w:w="940" w:type="dxa"/>
            <w:shd w:val="clear" w:color="auto" w:fill="auto"/>
            <w:noWrap/>
            <w:vAlign w:val="bottom"/>
            <w:hideMark/>
          </w:tcPr>
          <w:p w14:paraId="7AA39D83"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0.046</w:t>
            </w:r>
          </w:p>
        </w:tc>
        <w:tc>
          <w:tcPr>
            <w:tcW w:w="940" w:type="dxa"/>
            <w:shd w:val="clear" w:color="auto" w:fill="auto"/>
            <w:noWrap/>
            <w:vAlign w:val="bottom"/>
            <w:hideMark/>
          </w:tcPr>
          <w:p w14:paraId="71DEA073"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0.107</w:t>
            </w:r>
          </w:p>
        </w:tc>
        <w:tc>
          <w:tcPr>
            <w:tcW w:w="940" w:type="dxa"/>
            <w:shd w:val="clear" w:color="auto" w:fill="auto"/>
            <w:noWrap/>
            <w:vAlign w:val="bottom"/>
            <w:hideMark/>
          </w:tcPr>
          <w:p w14:paraId="04BE5158"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0.0184</w:t>
            </w:r>
          </w:p>
        </w:tc>
        <w:tc>
          <w:tcPr>
            <w:tcW w:w="940" w:type="dxa"/>
            <w:shd w:val="clear" w:color="auto" w:fill="auto"/>
            <w:noWrap/>
            <w:vAlign w:val="bottom"/>
            <w:hideMark/>
          </w:tcPr>
          <w:p w14:paraId="1443504C"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0.053</w:t>
            </w:r>
          </w:p>
        </w:tc>
        <w:tc>
          <w:tcPr>
            <w:tcW w:w="940" w:type="dxa"/>
            <w:shd w:val="clear" w:color="auto" w:fill="auto"/>
            <w:noWrap/>
            <w:vAlign w:val="bottom"/>
            <w:hideMark/>
          </w:tcPr>
          <w:p w14:paraId="756C3757"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0.0097</w:t>
            </w:r>
          </w:p>
        </w:tc>
        <w:tc>
          <w:tcPr>
            <w:tcW w:w="940" w:type="dxa"/>
            <w:shd w:val="clear" w:color="auto" w:fill="auto"/>
            <w:noWrap/>
            <w:vAlign w:val="bottom"/>
            <w:hideMark/>
          </w:tcPr>
          <w:p w14:paraId="53940C99"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0.349</w:t>
            </w:r>
          </w:p>
        </w:tc>
        <w:tc>
          <w:tcPr>
            <w:tcW w:w="1018" w:type="dxa"/>
            <w:shd w:val="clear" w:color="auto" w:fill="auto"/>
            <w:noWrap/>
            <w:vAlign w:val="bottom"/>
            <w:hideMark/>
          </w:tcPr>
          <w:p w14:paraId="71B43D7E"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0.0054</w:t>
            </w:r>
          </w:p>
        </w:tc>
      </w:tr>
      <w:tr w:rsidR="00777CC4" w:rsidRPr="00C1441D" w14:paraId="3F87F9BA" w14:textId="77777777" w:rsidTr="00AB6EC0">
        <w:trPr>
          <w:trHeight w:val="300"/>
        </w:trPr>
        <w:tc>
          <w:tcPr>
            <w:tcW w:w="1517" w:type="dxa"/>
            <w:shd w:val="clear" w:color="auto" w:fill="5B9BD5" w:themeFill="accent1"/>
            <w:noWrap/>
            <w:vAlign w:val="bottom"/>
            <w:hideMark/>
          </w:tcPr>
          <w:p w14:paraId="0BB70AC6" w14:textId="77777777" w:rsidR="00777CC4" w:rsidRPr="00C1441D" w:rsidRDefault="00777CC4"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Svilajnac</w:t>
            </w:r>
          </w:p>
        </w:tc>
        <w:tc>
          <w:tcPr>
            <w:tcW w:w="940" w:type="dxa"/>
            <w:shd w:val="clear" w:color="auto" w:fill="5B9BD5" w:themeFill="accent1"/>
            <w:noWrap/>
            <w:vAlign w:val="bottom"/>
            <w:hideMark/>
          </w:tcPr>
          <w:p w14:paraId="08251304"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26.7%</w:t>
            </w:r>
          </w:p>
        </w:tc>
        <w:tc>
          <w:tcPr>
            <w:tcW w:w="940" w:type="dxa"/>
            <w:shd w:val="clear" w:color="auto" w:fill="5B9BD5" w:themeFill="accent1"/>
            <w:noWrap/>
            <w:vAlign w:val="bottom"/>
            <w:hideMark/>
          </w:tcPr>
          <w:p w14:paraId="11574611"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0.050</w:t>
            </w:r>
          </w:p>
        </w:tc>
        <w:tc>
          <w:tcPr>
            <w:tcW w:w="940" w:type="dxa"/>
            <w:shd w:val="clear" w:color="auto" w:fill="5B9BD5" w:themeFill="accent1"/>
            <w:noWrap/>
            <w:vAlign w:val="bottom"/>
            <w:hideMark/>
          </w:tcPr>
          <w:p w14:paraId="5C27A3D6"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0.089</w:t>
            </w:r>
          </w:p>
        </w:tc>
        <w:tc>
          <w:tcPr>
            <w:tcW w:w="940" w:type="dxa"/>
            <w:shd w:val="clear" w:color="auto" w:fill="5B9BD5" w:themeFill="accent1"/>
            <w:noWrap/>
            <w:vAlign w:val="bottom"/>
            <w:hideMark/>
          </w:tcPr>
          <w:p w14:paraId="77C52247"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0.0195</w:t>
            </w:r>
          </w:p>
        </w:tc>
        <w:tc>
          <w:tcPr>
            <w:tcW w:w="940" w:type="dxa"/>
            <w:shd w:val="clear" w:color="auto" w:fill="5B9BD5" w:themeFill="accent1"/>
            <w:noWrap/>
            <w:vAlign w:val="bottom"/>
            <w:hideMark/>
          </w:tcPr>
          <w:p w14:paraId="60C10051"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0.043</w:t>
            </w:r>
          </w:p>
        </w:tc>
        <w:tc>
          <w:tcPr>
            <w:tcW w:w="940" w:type="dxa"/>
            <w:shd w:val="clear" w:color="auto" w:fill="5B9BD5" w:themeFill="accent1"/>
            <w:noWrap/>
            <w:vAlign w:val="bottom"/>
            <w:hideMark/>
          </w:tcPr>
          <w:p w14:paraId="67360D72"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0.0102</w:t>
            </w:r>
          </w:p>
        </w:tc>
        <w:tc>
          <w:tcPr>
            <w:tcW w:w="940" w:type="dxa"/>
            <w:shd w:val="clear" w:color="auto" w:fill="5B9BD5" w:themeFill="accent1"/>
            <w:noWrap/>
            <w:vAlign w:val="bottom"/>
            <w:hideMark/>
          </w:tcPr>
          <w:p w14:paraId="1FAECF71"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0.343</w:t>
            </w:r>
          </w:p>
        </w:tc>
        <w:tc>
          <w:tcPr>
            <w:tcW w:w="1018" w:type="dxa"/>
            <w:shd w:val="clear" w:color="auto" w:fill="5B9BD5" w:themeFill="accent1"/>
            <w:noWrap/>
            <w:vAlign w:val="bottom"/>
            <w:hideMark/>
          </w:tcPr>
          <w:p w14:paraId="1058F3A7"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0.0066</w:t>
            </w:r>
          </w:p>
        </w:tc>
      </w:tr>
      <w:tr w:rsidR="00777CC4" w:rsidRPr="00C1441D" w14:paraId="7C9E81E7" w14:textId="77777777" w:rsidTr="00AB6EC0">
        <w:trPr>
          <w:trHeight w:val="300"/>
        </w:trPr>
        <w:tc>
          <w:tcPr>
            <w:tcW w:w="1517" w:type="dxa"/>
            <w:shd w:val="clear" w:color="auto" w:fill="auto"/>
            <w:noWrap/>
            <w:vAlign w:val="bottom"/>
            <w:hideMark/>
          </w:tcPr>
          <w:p w14:paraId="5E8426EA" w14:textId="77777777" w:rsidR="00777CC4" w:rsidRPr="00C1441D" w:rsidRDefault="00777CC4"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Sjenica</w:t>
            </w:r>
          </w:p>
        </w:tc>
        <w:tc>
          <w:tcPr>
            <w:tcW w:w="940" w:type="dxa"/>
            <w:shd w:val="clear" w:color="auto" w:fill="auto"/>
            <w:noWrap/>
            <w:vAlign w:val="bottom"/>
            <w:hideMark/>
          </w:tcPr>
          <w:p w14:paraId="0ED5D0C1"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46.6%</w:t>
            </w:r>
          </w:p>
        </w:tc>
        <w:tc>
          <w:tcPr>
            <w:tcW w:w="940" w:type="dxa"/>
            <w:shd w:val="clear" w:color="auto" w:fill="auto"/>
            <w:noWrap/>
            <w:vAlign w:val="bottom"/>
            <w:hideMark/>
          </w:tcPr>
          <w:p w14:paraId="3BB62540"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0.054</w:t>
            </w:r>
          </w:p>
        </w:tc>
        <w:tc>
          <w:tcPr>
            <w:tcW w:w="940" w:type="dxa"/>
            <w:shd w:val="clear" w:color="auto" w:fill="auto"/>
            <w:noWrap/>
            <w:vAlign w:val="bottom"/>
            <w:hideMark/>
          </w:tcPr>
          <w:p w14:paraId="55BFD760"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0.182</w:t>
            </w:r>
          </w:p>
        </w:tc>
        <w:tc>
          <w:tcPr>
            <w:tcW w:w="940" w:type="dxa"/>
            <w:shd w:val="clear" w:color="auto" w:fill="auto"/>
            <w:noWrap/>
            <w:vAlign w:val="bottom"/>
            <w:hideMark/>
          </w:tcPr>
          <w:p w14:paraId="3BB65086"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0.0274</w:t>
            </w:r>
          </w:p>
        </w:tc>
        <w:tc>
          <w:tcPr>
            <w:tcW w:w="940" w:type="dxa"/>
            <w:shd w:val="clear" w:color="auto" w:fill="auto"/>
            <w:noWrap/>
            <w:vAlign w:val="bottom"/>
            <w:hideMark/>
          </w:tcPr>
          <w:p w14:paraId="5C3BE591"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0.097</w:t>
            </w:r>
          </w:p>
        </w:tc>
        <w:tc>
          <w:tcPr>
            <w:tcW w:w="940" w:type="dxa"/>
            <w:shd w:val="clear" w:color="auto" w:fill="auto"/>
            <w:noWrap/>
            <w:vAlign w:val="bottom"/>
            <w:hideMark/>
          </w:tcPr>
          <w:p w14:paraId="00E2D10F"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0.0165</w:t>
            </w:r>
          </w:p>
        </w:tc>
        <w:tc>
          <w:tcPr>
            <w:tcW w:w="940" w:type="dxa"/>
            <w:shd w:val="clear" w:color="auto" w:fill="auto"/>
            <w:noWrap/>
            <w:vAlign w:val="bottom"/>
            <w:hideMark/>
          </w:tcPr>
          <w:p w14:paraId="187AD6B6"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0.372</w:t>
            </w:r>
          </w:p>
        </w:tc>
        <w:tc>
          <w:tcPr>
            <w:tcW w:w="1018" w:type="dxa"/>
            <w:shd w:val="clear" w:color="auto" w:fill="auto"/>
            <w:noWrap/>
            <w:vAlign w:val="bottom"/>
            <w:hideMark/>
          </w:tcPr>
          <w:p w14:paraId="3B8BC8AE"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0.0064</w:t>
            </w:r>
          </w:p>
        </w:tc>
      </w:tr>
      <w:tr w:rsidR="00777CC4" w:rsidRPr="00C1441D" w14:paraId="5BEC5513" w14:textId="77777777" w:rsidTr="00AB6EC0">
        <w:trPr>
          <w:trHeight w:val="300"/>
        </w:trPr>
        <w:tc>
          <w:tcPr>
            <w:tcW w:w="1517" w:type="dxa"/>
            <w:shd w:val="clear" w:color="auto" w:fill="5B9BD5" w:themeFill="accent1"/>
            <w:noWrap/>
            <w:vAlign w:val="bottom"/>
            <w:hideMark/>
          </w:tcPr>
          <w:p w14:paraId="67EA7666" w14:textId="77777777" w:rsidR="00777CC4" w:rsidRPr="00C1441D" w:rsidRDefault="00777CC4"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Užice</w:t>
            </w:r>
          </w:p>
        </w:tc>
        <w:tc>
          <w:tcPr>
            <w:tcW w:w="940" w:type="dxa"/>
            <w:shd w:val="clear" w:color="auto" w:fill="5B9BD5" w:themeFill="accent1"/>
            <w:noWrap/>
            <w:vAlign w:val="bottom"/>
            <w:hideMark/>
          </w:tcPr>
          <w:p w14:paraId="28CD0E15"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17.9%</w:t>
            </w:r>
          </w:p>
        </w:tc>
        <w:tc>
          <w:tcPr>
            <w:tcW w:w="940" w:type="dxa"/>
            <w:shd w:val="clear" w:color="auto" w:fill="5B9BD5" w:themeFill="accent1"/>
            <w:noWrap/>
            <w:vAlign w:val="bottom"/>
            <w:hideMark/>
          </w:tcPr>
          <w:p w14:paraId="5DA20C1A"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0.034</w:t>
            </w:r>
          </w:p>
        </w:tc>
        <w:tc>
          <w:tcPr>
            <w:tcW w:w="940" w:type="dxa"/>
            <w:shd w:val="clear" w:color="auto" w:fill="5B9BD5" w:themeFill="accent1"/>
            <w:noWrap/>
            <w:vAlign w:val="bottom"/>
            <w:hideMark/>
          </w:tcPr>
          <w:p w14:paraId="2CB71E6F"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0.054</w:t>
            </w:r>
          </w:p>
        </w:tc>
        <w:tc>
          <w:tcPr>
            <w:tcW w:w="940" w:type="dxa"/>
            <w:shd w:val="clear" w:color="auto" w:fill="5B9BD5" w:themeFill="accent1"/>
            <w:noWrap/>
            <w:vAlign w:val="bottom"/>
            <w:hideMark/>
          </w:tcPr>
          <w:p w14:paraId="08174BC3"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0.0112</w:t>
            </w:r>
          </w:p>
        </w:tc>
        <w:tc>
          <w:tcPr>
            <w:tcW w:w="940" w:type="dxa"/>
            <w:shd w:val="clear" w:color="auto" w:fill="5B9BD5" w:themeFill="accent1"/>
            <w:noWrap/>
            <w:vAlign w:val="bottom"/>
            <w:hideMark/>
          </w:tcPr>
          <w:p w14:paraId="00C23D9A"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0.025</w:t>
            </w:r>
          </w:p>
        </w:tc>
        <w:tc>
          <w:tcPr>
            <w:tcW w:w="940" w:type="dxa"/>
            <w:shd w:val="clear" w:color="auto" w:fill="5B9BD5" w:themeFill="accent1"/>
            <w:noWrap/>
            <w:vAlign w:val="bottom"/>
            <w:hideMark/>
          </w:tcPr>
          <w:p w14:paraId="36C1F48B"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0.0053</w:t>
            </w:r>
          </w:p>
        </w:tc>
        <w:tc>
          <w:tcPr>
            <w:tcW w:w="940" w:type="dxa"/>
            <w:shd w:val="clear" w:color="auto" w:fill="5B9BD5" w:themeFill="accent1"/>
            <w:noWrap/>
            <w:vAlign w:val="bottom"/>
            <w:hideMark/>
          </w:tcPr>
          <w:p w14:paraId="49CF49CB"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0.330</w:t>
            </w:r>
          </w:p>
        </w:tc>
        <w:tc>
          <w:tcPr>
            <w:tcW w:w="1018" w:type="dxa"/>
            <w:shd w:val="clear" w:color="auto" w:fill="5B9BD5" w:themeFill="accent1"/>
            <w:noWrap/>
            <w:vAlign w:val="bottom"/>
            <w:hideMark/>
          </w:tcPr>
          <w:p w14:paraId="304ED91F"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0.0050</w:t>
            </w:r>
          </w:p>
        </w:tc>
      </w:tr>
      <w:tr w:rsidR="00777CC4" w:rsidRPr="00C1441D" w14:paraId="6E0A9CFC" w14:textId="77777777" w:rsidTr="00AB6EC0">
        <w:trPr>
          <w:trHeight w:val="300"/>
        </w:trPr>
        <w:tc>
          <w:tcPr>
            <w:tcW w:w="1517" w:type="dxa"/>
            <w:shd w:val="clear" w:color="auto" w:fill="auto"/>
            <w:noWrap/>
            <w:vAlign w:val="bottom"/>
            <w:hideMark/>
          </w:tcPr>
          <w:p w14:paraId="14889970" w14:textId="77777777" w:rsidR="00777CC4" w:rsidRPr="00C1441D" w:rsidRDefault="00777CC4"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Topola</w:t>
            </w:r>
          </w:p>
        </w:tc>
        <w:tc>
          <w:tcPr>
            <w:tcW w:w="940" w:type="dxa"/>
            <w:shd w:val="clear" w:color="auto" w:fill="auto"/>
            <w:noWrap/>
            <w:vAlign w:val="bottom"/>
            <w:hideMark/>
          </w:tcPr>
          <w:p w14:paraId="577327DE"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37.6%</w:t>
            </w:r>
          </w:p>
        </w:tc>
        <w:tc>
          <w:tcPr>
            <w:tcW w:w="940" w:type="dxa"/>
            <w:shd w:val="clear" w:color="auto" w:fill="auto"/>
            <w:noWrap/>
            <w:vAlign w:val="bottom"/>
            <w:hideMark/>
          </w:tcPr>
          <w:p w14:paraId="77CD42BE"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0.060</w:t>
            </w:r>
          </w:p>
        </w:tc>
        <w:tc>
          <w:tcPr>
            <w:tcW w:w="940" w:type="dxa"/>
            <w:shd w:val="clear" w:color="auto" w:fill="auto"/>
            <w:noWrap/>
            <w:vAlign w:val="bottom"/>
            <w:hideMark/>
          </w:tcPr>
          <w:p w14:paraId="18865DB9"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0.134</w:t>
            </w:r>
          </w:p>
        </w:tc>
        <w:tc>
          <w:tcPr>
            <w:tcW w:w="940" w:type="dxa"/>
            <w:shd w:val="clear" w:color="auto" w:fill="auto"/>
            <w:noWrap/>
            <w:vAlign w:val="bottom"/>
            <w:hideMark/>
          </w:tcPr>
          <w:p w14:paraId="75C64EDB"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0.0255</w:t>
            </w:r>
          </w:p>
        </w:tc>
        <w:tc>
          <w:tcPr>
            <w:tcW w:w="940" w:type="dxa"/>
            <w:shd w:val="clear" w:color="auto" w:fill="auto"/>
            <w:noWrap/>
            <w:vAlign w:val="bottom"/>
            <w:hideMark/>
          </w:tcPr>
          <w:p w14:paraId="53CC20CB"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0.068</w:t>
            </w:r>
          </w:p>
        </w:tc>
        <w:tc>
          <w:tcPr>
            <w:tcW w:w="940" w:type="dxa"/>
            <w:shd w:val="clear" w:color="auto" w:fill="auto"/>
            <w:noWrap/>
            <w:vAlign w:val="bottom"/>
            <w:hideMark/>
          </w:tcPr>
          <w:p w14:paraId="5912E1B0"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0.0140</w:t>
            </w:r>
          </w:p>
        </w:tc>
        <w:tc>
          <w:tcPr>
            <w:tcW w:w="940" w:type="dxa"/>
            <w:shd w:val="clear" w:color="auto" w:fill="auto"/>
            <w:noWrap/>
            <w:vAlign w:val="bottom"/>
            <w:hideMark/>
          </w:tcPr>
          <w:p w14:paraId="446903E4"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0.357</w:t>
            </w:r>
          </w:p>
        </w:tc>
        <w:tc>
          <w:tcPr>
            <w:tcW w:w="1018" w:type="dxa"/>
            <w:shd w:val="clear" w:color="auto" w:fill="auto"/>
            <w:noWrap/>
            <w:vAlign w:val="bottom"/>
            <w:hideMark/>
          </w:tcPr>
          <w:p w14:paraId="0BC70B56"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0.0063</w:t>
            </w:r>
          </w:p>
        </w:tc>
      </w:tr>
      <w:tr w:rsidR="00777CC4" w:rsidRPr="00C1441D" w14:paraId="6E764AE6" w14:textId="77777777" w:rsidTr="00AB6EC0">
        <w:trPr>
          <w:trHeight w:val="300"/>
        </w:trPr>
        <w:tc>
          <w:tcPr>
            <w:tcW w:w="1517" w:type="dxa"/>
            <w:shd w:val="clear" w:color="auto" w:fill="5B9BD5" w:themeFill="accent1"/>
            <w:noWrap/>
            <w:vAlign w:val="bottom"/>
            <w:hideMark/>
          </w:tcPr>
          <w:p w14:paraId="283558F9" w14:textId="77777777" w:rsidR="00777CC4" w:rsidRPr="00C1441D" w:rsidRDefault="00777CC4"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Trstenik</w:t>
            </w:r>
          </w:p>
        </w:tc>
        <w:tc>
          <w:tcPr>
            <w:tcW w:w="940" w:type="dxa"/>
            <w:shd w:val="clear" w:color="auto" w:fill="5B9BD5" w:themeFill="accent1"/>
            <w:noWrap/>
            <w:vAlign w:val="bottom"/>
            <w:hideMark/>
          </w:tcPr>
          <w:p w14:paraId="21A311D0"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33.6%</w:t>
            </w:r>
          </w:p>
        </w:tc>
        <w:tc>
          <w:tcPr>
            <w:tcW w:w="940" w:type="dxa"/>
            <w:shd w:val="clear" w:color="auto" w:fill="5B9BD5" w:themeFill="accent1"/>
            <w:noWrap/>
            <w:vAlign w:val="bottom"/>
            <w:hideMark/>
          </w:tcPr>
          <w:p w14:paraId="07EF2BBD"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0.058</w:t>
            </w:r>
          </w:p>
        </w:tc>
        <w:tc>
          <w:tcPr>
            <w:tcW w:w="940" w:type="dxa"/>
            <w:shd w:val="clear" w:color="auto" w:fill="5B9BD5" w:themeFill="accent1"/>
            <w:noWrap/>
            <w:vAlign w:val="bottom"/>
            <w:hideMark/>
          </w:tcPr>
          <w:p w14:paraId="7D6D9699"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0.117</w:t>
            </w:r>
          </w:p>
        </w:tc>
        <w:tc>
          <w:tcPr>
            <w:tcW w:w="940" w:type="dxa"/>
            <w:shd w:val="clear" w:color="auto" w:fill="5B9BD5" w:themeFill="accent1"/>
            <w:noWrap/>
            <w:vAlign w:val="bottom"/>
            <w:hideMark/>
          </w:tcPr>
          <w:p w14:paraId="70375A79"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0.0247</w:t>
            </w:r>
          </w:p>
        </w:tc>
        <w:tc>
          <w:tcPr>
            <w:tcW w:w="940" w:type="dxa"/>
            <w:shd w:val="clear" w:color="auto" w:fill="5B9BD5" w:themeFill="accent1"/>
            <w:noWrap/>
            <w:vAlign w:val="bottom"/>
            <w:hideMark/>
          </w:tcPr>
          <w:p w14:paraId="1696CD92"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0.058</w:t>
            </w:r>
          </w:p>
        </w:tc>
        <w:tc>
          <w:tcPr>
            <w:tcW w:w="940" w:type="dxa"/>
            <w:shd w:val="clear" w:color="auto" w:fill="5B9BD5" w:themeFill="accent1"/>
            <w:noWrap/>
            <w:vAlign w:val="bottom"/>
            <w:hideMark/>
          </w:tcPr>
          <w:p w14:paraId="32590606"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0.0135</w:t>
            </w:r>
          </w:p>
        </w:tc>
        <w:tc>
          <w:tcPr>
            <w:tcW w:w="940" w:type="dxa"/>
            <w:shd w:val="clear" w:color="auto" w:fill="5B9BD5" w:themeFill="accent1"/>
            <w:noWrap/>
            <w:vAlign w:val="bottom"/>
            <w:hideMark/>
          </w:tcPr>
          <w:p w14:paraId="1C48DF8F"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0.353</w:t>
            </w:r>
          </w:p>
        </w:tc>
        <w:tc>
          <w:tcPr>
            <w:tcW w:w="1018" w:type="dxa"/>
            <w:shd w:val="clear" w:color="auto" w:fill="5B9BD5" w:themeFill="accent1"/>
            <w:noWrap/>
            <w:vAlign w:val="bottom"/>
            <w:hideMark/>
          </w:tcPr>
          <w:p w14:paraId="32B54073"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0.0060</w:t>
            </w:r>
          </w:p>
        </w:tc>
      </w:tr>
      <w:tr w:rsidR="00777CC4" w:rsidRPr="00C1441D" w14:paraId="78EF908F" w14:textId="77777777" w:rsidTr="00AB6EC0">
        <w:trPr>
          <w:trHeight w:val="300"/>
        </w:trPr>
        <w:tc>
          <w:tcPr>
            <w:tcW w:w="1517" w:type="dxa"/>
            <w:shd w:val="clear" w:color="auto" w:fill="auto"/>
            <w:noWrap/>
            <w:vAlign w:val="bottom"/>
            <w:hideMark/>
          </w:tcPr>
          <w:p w14:paraId="4B245290" w14:textId="77777777" w:rsidR="00777CC4" w:rsidRPr="00C1441D" w:rsidRDefault="00777CC4"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Tutin</w:t>
            </w:r>
          </w:p>
        </w:tc>
        <w:tc>
          <w:tcPr>
            <w:tcW w:w="940" w:type="dxa"/>
            <w:shd w:val="clear" w:color="auto" w:fill="auto"/>
            <w:noWrap/>
            <w:vAlign w:val="bottom"/>
            <w:hideMark/>
          </w:tcPr>
          <w:p w14:paraId="4B8045A3"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66.1%</w:t>
            </w:r>
          </w:p>
        </w:tc>
        <w:tc>
          <w:tcPr>
            <w:tcW w:w="940" w:type="dxa"/>
            <w:shd w:val="clear" w:color="auto" w:fill="auto"/>
            <w:noWrap/>
            <w:vAlign w:val="bottom"/>
            <w:hideMark/>
          </w:tcPr>
          <w:p w14:paraId="12FC6A90"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0.050</w:t>
            </w:r>
          </w:p>
        </w:tc>
        <w:tc>
          <w:tcPr>
            <w:tcW w:w="940" w:type="dxa"/>
            <w:shd w:val="clear" w:color="auto" w:fill="auto"/>
            <w:noWrap/>
            <w:vAlign w:val="bottom"/>
            <w:hideMark/>
          </w:tcPr>
          <w:p w14:paraId="7890E2D0"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0.290</w:t>
            </w:r>
          </w:p>
        </w:tc>
        <w:tc>
          <w:tcPr>
            <w:tcW w:w="940" w:type="dxa"/>
            <w:shd w:val="clear" w:color="auto" w:fill="auto"/>
            <w:noWrap/>
            <w:vAlign w:val="bottom"/>
            <w:hideMark/>
          </w:tcPr>
          <w:p w14:paraId="695A30DC"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0.034</w:t>
            </w:r>
          </w:p>
        </w:tc>
        <w:tc>
          <w:tcPr>
            <w:tcW w:w="940" w:type="dxa"/>
            <w:shd w:val="clear" w:color="auto" w:fill="auto"/>
            <w:noWrap/>
            <w:vAlign w:val="bottom"/>
            <w:hideMark/>
          </w:tcPr>
          <w:p w14:paraId="441145F5"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0.164</w:t>
            </w:r>
          </w:p>
        </w:tc>
        <w:tc>
          <w:tcPr>
            <w:tcW w:w="940" w:type="dxa"/>
            <w:shd w:val="clear" w:color="auto" w:fill="auto"/>
            <w:noWrap/>
            <w:vAlign w:val="bottom"/>
            <w:hideMark/>
          </w:tcPr>
          <w:p w14:paraId="65B5A044"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0.0233</w:t>
            </w:r>
          </w:p>
        </w:tc>
        <w:tc>
          <w:tcPr>
            <w:tcW w:w="940" w:type="dxa"/>
            <w:shd w:val="clear" w:color="auto" w:fill="auto"/>
            <w:noWrap/>
            <w:vAlign w:val="bottom"/>
            <w:hideMark/>
          </w:tcPr>
          <w:p w14:paraId="03D24FDC"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0.380</w:t>
            </w:r>
          </w:p>
        </w:tc>
        <w:tc>
          <w:tcPr>
            <w:tcW w:w="1018" w:type="dxa"/>
            <w:shd w:val="clear" w:color="auto" w:fill="auto"/>
            <w:noWrap/>
            <w:vAlign w:val="bottom"/>
            <w:hideMark/>
          </w:tcPr>
          <w:p w14:paraId="364E67C4"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0.0073</w:t>
            </w:r>
          </w:p>
        </w:tc>
      </w:tr>
      <w:tr w:rsidR="00777CC4" w:rsidRPr="00C1441D" w14:paraId="13BF6A5A" w14:textId="77777777" w:rsidTr="00AB6EC0">
        <w:trPr>
          <w:trHeight w:val="300"/>
        </w:trPr>
        <w:tc>
          <w:tcPr>
            <w:tcW w:w="1517" w:type="dxa"/>
            <w:shd w:val="clear" w:color="auto" w:fill="5B9BD5" w:themeFill="accent1"/>
            <w:noWrap/>
            <w:vAlign w:val="bottom"/>
            <w:hideMark/>
          </w:tcPr>
          <w:p w14:paraId="1989AD4C" w14:textId="77777777" w:rsidR="00777CC4" w:rsidRPr="00C1441D" w:rsidRDefault="00777CC4"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Ćićevac</w:t>
            </w:r>
          </w:p>
        </w:tc>
        <w:tc>
          <w:tcPr>
            <w:tcW w:w="940" w:type="dxa"/>
            <w:shd w:val="clear" w:color="auto" w:fill="5B9BD5" w:themeFill="accent1"/>
            <w:noWrap/>
            <w:vAlign w:val="bottom"/>
            <w:hideMark/>
          </w:tcPr>
          <w:p w14:paraId="51C9ED16"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30.3%</w:t>
            </w:r>
          </w:p>
        </w:tc>
        <w:tc>
          <w:tcPr>
            <w:tcW w:w="940" w:type="dxa"/>
            <w:shd w:val="clear" w:color="auto" w:fill="5B9BD5" w:themeFill="accent1"/>
            <w:noWrap/>
            <w:vAlign w:val="bottom"/>
            <w:hideMark/>
          </w:tcPr>
          <w:p w14:paraId="4A9952D6"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0.049</w:t>
            </w:r>
          </w:p>
        </w:tc>
        <w:tc>
          <w:tcPr>
            <w:tcW w:w="940" w:type="dxa"/>
            <w:shd w:val="clear" w:color="auto" w:fill="5B9BD5" w:themeFill="accent1"/>
            <w:noWrap/>
            <w:vAlign w:val="bottom"/>
            <w:hideMark/>
          </w:tcPr>
          <w:p w14:paraId="770BC085"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0.098</w:t>
            </w:r>
          </w:p>
        </w:tc>
        <w:tc>
          <w:tcPr>
            <w:tcW w:w="940" w:type="dxa"/>
            <w:shd w:val="clear" w:color="auto" w:fill="5B9BD5" w:themeFill="accent1"/>
            <w:noWrap/>
            <w:vAlign w:val="bottom"/>
            <w:hideMark/>
          </w:tcPr>
          <w:p w14:paraId="18E593EC"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0.0187</w:t>
            </w:r>
          </w:p>
        </w:tc>
        <w:tc>
          <w:tcPr>
            <w:tcW w:w="940" w:type="dxa"/>
            <w:shd w:val="clear" w:color="auto" w:fill="5B9BD5" w:themeFill="accent1"/>
            <w:noWrap/>
            <w:vAlign w:val="bottom"/>
            <w:hideMark/>
          </w:tcPr>
          <w:p w14:paraId="3A6883E6"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0.047</w:t>
            </w:r>
          </w:p>
        </w:tc>
        <w:tc>
          <w:tcPr>
            <w:tcW w:w="940" w:type="dxa"/>
            <w:shd w:val="clear" w:color="auto" w:fill="5B9BD5" w:themeFill="accent1"/>
            <w:noWrap/>
            <w:vAlign w:val="bottom"/>
            <w:hideMark/>
          </w:tcPr>
          <w:p w14:paraId="5698ED1D"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0.0096</w:t>
            </w:r>
          </w:p>
        </w:tc>
        <w:tc>
          <w:tcPr>
            <w:tcW w:w="940" w:type="dxa"/>
            <w:shd w:val="clear" w:color="auto" w:fill="5B9BD5" w:themeFill="accent1"/>
            <w:noWrap/>
            <w:vAlign w:val="bottom"/>
            <w:hideMark/>
          </w:tcPr>
          <w:p w14:paraId="43CD5437"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0.328</w:t>
            </w:r>
          </w:p>
        </w:tc>
        <w:tc>
          <w:tcPr>
            <w:tcW w:w="1018" w:type="dxa"/>
            <w:shd w:val="clear" w:color="auto" w:fill="5B9BD5" w:themeFill="accent1"/>
            <w:noWrap/>
            <w:vAlign w:val="bottom"/>
            <w:hideMark/>
          </w:tcPr>
          <w:p w14:paraId="3724A44A"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0.0075</w:t>
            </w:r>
          </w:p>
        </w:tc>
      </w:tr>
      <w:tr w:rsidR="00777CC4" w:rsidRPr="00C1441D" w14:paraId="77F7F27E" w14:textId="77777777" w:rsidTr="00AB6EC0">
        <w:trPr>
          <w:trHeight w:val="300"/>
        </w:trPr>
        <w:tc>
          <w:tcPr>
            <w:tcW w:w="1517" w:type="dxa"/>
            <w:shd w:val="clear" w:color="auto" w:fill="auto"/>
            <w:noWrap/>
            <w:vAlign w:val="bottom"/>
            <w:hideMark/>
          </w:tcPr>
          <w:p w14:paraId="315FAC67" w14:textId="77777777" w:rsidR="00777CC4" w:rsidRPr="00C1441D" w:rsidRDefault="00777CC4"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Ćuprija</w:t>
            </w:r>
          </w:p>
        </w:tc>
        <w:tc>
          <w:tcPr>
            <w:tcW w:w="940" w:type="dxa"/>
            <w:shd w:val="clear" w:color="auto" w:fill="auto"/>
            <w:noWrap/>
            <w:vAlign w:val="bottom"/>
            <w:hideMark/>
          </w:tcPr>
          <w:p w14:paraId="3E65BD9D"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24.9%</w:t>
            </w:r>
          </w:p>
        </w:tc>
        <w:tc>
          <w:tcPr>
            <w:tcW w:w="940" w:type="dxa"/>
            <w:shd w:val="clear" w:color="auto" w:fill="auto"/>
            <w:noWrap/>
            <w:vAlign w:val="bottom"/>
            <w:hideMark/>
          </w:tcPr>
          <w:p w14:paraId="602813D7"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0.037</w:t>
            </w:r>
          </w:p>
        </w:tc>
        <w:tc>
          <w:tcPr>
            <w:tcW w:w="940" w:type="dxa"/>
            <w:shd w:val="clear" w:color="auto" w:fill="auto"/>
            <w:noWrap/>
            <w:vAlign w:val="bottom"/>
            <w:hideMark/>
          </w:tcPr>
          <w:p w14:paraId="7C8DF6D8"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0.080</w:t>
            </w:r>
          </w:p>
        </w:tc>
        <w:tc>
          <w:tcPr>
            <w:tcW w:w="940" w:type="dxa"/>
            <w:shd w:val="clear" w:color="auto" w:fill="auto"/>
            <w:noWrap/>
            <w:vAlign w:val="bottom"/>
            <w:hideMark/>
          </w:tcPr>
          <w:p w14:paraId="6D43B134"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0.0137</w:t>
            </w:r>
          </w:p>
        </w:tc>
        <w:tc>
          <w:tcPr>
            <w:tcW w:w="940" w:type="dxa"/>
            <w:shd w:val="clear" w:color="auto" w:fill="auto"/>
            <w:noWrap/>
            <w:vAlign w:val="bottom"/>
            <w:hideMark/>
          </w:tcPr>
          <w:p w14:paraId="58F21817"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0.038</w:t>
            </w:r>
          </w:p>
        </w:tc>
        <w:tc>
          <w:tcPr>
            <w:tcW w:w="940" w:type="dxa"/>
            <w:shd w:val="clear" w:color="auto" w:fill="auto"/>
            <w:noWrap/>
            <w:vAlign w:val="bottom"/>
            <w:hideMark/>
          </w:tcPr>
          <w:p w14:paraId="5A932277"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0.0070</w:t>
            </w:r>
          </w:p>
        </w:tc>
        <w:tc>
          <w:tcPr>
            <w:tcW w:w="940" w:type="dxa"/>
            <w:shd w:val="clear" w:color="auto" w:fill="auto"/>
            <w:noWrap/>
            <w:vAlign w:val="bottom"/>
            <w:hideMark/>
          </w:tcPr>
          <w:p w14:paraId="599E0F96"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0.340</w:t>
            </w:r>
          </w:p>
        </w:tc>
        <w:tc>
          <w:tcPr>
            <w:tcW w:w="1018" w:type="dxa"/>
            <w:shd w:val="clear" w:color="auto" w:fill="auto"/>
            <w:noWrap/>
            <w:vAlign w:val="bottom"/>
            <w:hideMark/>
          </w:tcPr>
          <w:p w14:paraId="1FC8DDF6"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0.0052</w:t>
            </w:r>
          </w:p>
        </w:tc>
      </w:tr>
      <w:tr w:rsidR="00777CC4" w:rsidRPr="00C1441D" w14:paraId="54D54245" w14:textId="77777777" w:rsidTr="00AB6EC0">
        <w:trPr>
          <w:trHeight w:val="300"/>
        </w:trPr>
        <w:tc>
          <w:tcPr>
            <w:tcW w:w="1517" w:type="dxa"/>
            <w:shd w:val="clear" w:color="auto" w:fill="5B9BD5" w:themeFill="accent1"/>
            <w:noWrap/>
            <w:vAlign w:val="bottom"/>
            <w:hideMark/>
          </w:tcPr>
          <w:p w14:paraId="7E1EBA97" w14:textId="77777777" w:rsidR="00777CC4" w:rsidRPr="00C1441D" w:rsidRDefault="00777CC4"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Ub</w:t>
            </w:r>
          </w:p>
        </w:tc>
        <w:tc>
          <w:tcPr>
            <w:tcW w:w="940" w:type="dxa"/>
            <w:shd w:val="clear" w:color="auto" w:fill="5B9BD5" w:themeFill="accent1"/>
            <w:noWrap/>
            <w:vAlign w:val="bottom"/>
            <w:hideMark/>
          </w:tcPr>
          <w:p w14:paraId="7BE92591"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37.7%</w:t>
            </w:r>
          </w:p>
        </w:tc>
        <w:tc>
          <w:tcPr>
            <w:tcW w:w="940" w:type="dxa"/>
            <w:shd w:val="clear" w:color="auto" w:fill="5B9BD5" w:themeFill="accent1"/>
            <w:noWrap/>
            <w:vAlign w:val="bottom"/>
            <w:hideMark/>
          </w:tcPr>
          <w:p w14:paraId="3A532F7A"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0.046</w:t>
            </w:r>
          </w:p>
        </w:tc>
        <w:tc>
          <w:tcPr>
            <w:tcW w:w="940" w:type="dxa"/>
            <w:shd w:val="clear" w:color="auto" w:fill="5B9BD5" w:themeFill="accent1"/>
            <w:noWrap/>
            <w:vAlign w:val="bottom"/>
            <w:hideMark/>
          </w:tcPr>
          <w:p w14:paraId="24512248"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0.140</w:t>
            </w:r>
          </w:p>
        </w:tc>
        <w:tc>
          <w:tcPr>
            <w:tcW w:w="940" w:type="dxa"/>
            <w:shd w:val="clear" w:color="auto" w:fill="5B9BD5" w:themeFill="accent1"/>
            <w:noWrap/>
            <w:vAlign w:val="bottom"/>
            <w:hideMark/>
          </w:tcPr>
          <w:p w14:paraId="579CD828"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0.0204</w:t>
            </w:r>
          </w:p>
        </w:tc>
        <w:tc>
          <w:tcPr>
            <w:tcW w:w="940" w:type="dxa"/>
            <w:shd w:val="clear" w:color="auto" w:fill="5B9BD5" w:themeFill="accent1"/>
            <w:noWrap/>
            <w:vAlign w:val="bottom"/>
            <w:hideMark/>
          </w:tcPr>
          <w:p w14:paraId="371D529E"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0.073</w:t>
            </w:r>
          </w:p>
        </w:tc>
        <w:tc>
          <w:tcPr>
            <w:tcW w:w="940" w:type="dxa"/>
            <w:shd w:val="clear" w:color="auto" w:fill="5B9BD5" w:themeFill="accent1"/>
            <w:noWrap/>
            <w:vAlign w:val="bottom"/>
            <w:hideMark/>
          </w:tcPr>
          <w:p w14:paraId="7AF75A4D"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0.0116</w:t>
            </w:r>
          </w:p>
        </w:tc>
        <w:tc>
          <w:tcPr>
            <w:tcW w:w="940" w:type="dxa"/>
            <w:shd w:val="clear" w:color="auto" w:fill="5B9BD5" w:themeFill="accent1"/>
            <w:noWrap/>
            <w:vAlign w:val="bottom"/>
            <w:hideMark/>
          </w:tcPr>
          <w:p w14:paraId="7E50332E"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0.374</w:t>
            </w:r>
          </w:p>
        </w:tc>
        <w:tc>
          <w:tcPr>
            <w:tcW w:w="1018" w:type="dxa"/>
            <w:shd w:val="clear" w:color="auto" w:fill="5B9BD5" w:themeFill="accent1"/>
            <w:noWrap/>
            <w:vAlign w:val="bottom"/>
            <w:hideMark/>
          </w:tcPr>
          <w:p w14:paraId="65C86B9D"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0.0077</w:t>
            </w:r>
          </w:p>
        </w:tc>
      </w:tr>
      <w:tr w:rsidR="00777CC4" w:rsidRPr="00C1441D" w14:paraId="1468ECA6" w14:textId="77777777" w:rsidTr="00AB6EC0">
        <w:trPr>
          <w:trHeight w:val="300"/>
        </w:trPr>
        <w:tc>
          <w:tcPr>
            <w:tcW w:w="1517" w:type="dxa"/>
            <w:shd w:val="clear" w:color="auto" w:fill="auto"/>
            <w:noWrap/>
            <w:vAlign w:val="bottom"/>
            <w:hideMark/>
          </w:tcPr>
          <w:p w14:paraId="145C41E9" w14:textId="77777777" w:rsidR="00777CC4" w:rsidRPr="00C1441D" w:rsidRDefault="00777CC4"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Čajetina</w:t>
            </w:r>
          </w:p>
        </w:tc>
        <w:tc>
          <w:tcPr>
            <w:tcW w:w="940" w:type="dxa"/>
            <w:shd w:val="clear" w:color="auto" w:fill="auto"/>
            <w:noWrap/>
            <w:vAlign w:val="bottom"/>
            <w:hideMark/>
          </w:tcPr>
          <w:p w14:paraId="32595040"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26.5%</w:t>
            </w:r>
          </w:p>
        </w:tc>
        <w:tc>
          <w:tcPr>
            <w:tcW w:w="940" w:type="dxa"/>
            <w:shd w:val="clear" w:color="auto" w:fill="auto"/>
            <w:noWrap/>
            <w:vAlign w:val="bottom"/>
            <w:hideMark/>
          </w:tcPr>
          <w:p w14:paraId="27688177"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0.047</w:t>
            </w:r>
          </w:p>
        </w:tc>
        <w:tc>
          <w:tcPr>
            <w:tcW w:w="940" w:type="dxa"/>
            <w:shd w:val="clear" w:color="auto" w:fill="auto"/>
            <w:noWrap/>
            <w:vAlign w:val="bottom"/>
            <w:hideMark/>
          </w:tcPr>
          <w:p w14:paraId="6F3B8061"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0.088</w:t>
            </w:r>
          </w:p>
        </w:tc>
        <w:tc>
          <w:tcPr>
            <w:tcW w:w="940" w:type="dxa"/>
            <w:shd w:val="clear" w:color="auto" w:fill="auto"/>
            <w:noWrap/>
            <w:vAlign w:val="bottom"/>
            <w:hideMark/>
          </w:tcPr>
          <w:p w14:paraId="58B8F462"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0.0172</w:t>
            </w:r>
          </w:p>
        </w:tc>
        <w:tc>
          <w:tcPr>
            <w:tcW w:w="940" w:type="dxa"/>
            <w:shd w:val="clear" w:color="auto" w:fill="auto"/>
            <w:noWrap/>
            <w:vAlign w:val="bottom"/>
            <w:hideMark/>
          </w:tcPr>
          <w:p w14:paraId="4A844A36"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0.043</w:t>
            </w:r>
          </w:p>
        </w:tc>
        <w:tc>
          <w:tcPr>
            <w:tcW w:w="940" w:type="dxa"/>
            <w:shd w:val="clear" w:color="auto" w:fill="auto"/>
            <w:noWrap/>
            <w:vAlign w:val="bottom"/>
            <w:hideMark/>
          </w:tcPr>
          <w:p w14:paraId="501FE810"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0.0087</w:t>
            </w:r>
          </w:p>
        </w:tc>
        <w:tc>
          <w:tcPr>
            <w:tcW w:w="940" w:type="dxa"/>
            <w:shd w:val="clear" w:color="auto" w:fill="auto"/>
            <w:noWrap/>
            <w:vAlign w:val="bottom"/>
            <w:hideMark/>
          </w:tcPr>
          <w:p w14:paraId="73167D9C"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0.343</w:t>
            </w:r>
          </w:p>
        </w:tc>
        <w:tc>
          <w:tcPr>
            <w:tcW w:w="1018" w:type="dxa"/>
            <w:shd w:val="clear" w:color="auto" w:fill="auto"/>
            <w:noWrap/>
            <w:vAlign w:val="bottom"/>
            <w:hideMark/>
          </w:tcPr>
          <w:p w14:paraId="40DDB4AB"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0.0073</w:t>
            </w:r>
          </w:p>
        </w:tc>
      </w:tr>
      <w:tr w:rsidR="00777CC4" w:rsidRPr="00C1441D" w14:paraId="6DB6FBF0" w14:textId="77777777" w:rsidTr="00AB6EC0">
        <w:trPr>
          <w:trHeight w:val="300"/>
        </w:trPr>
        <w:tc>
          <w:tcPr>
            <w:tcW w:w="1517" w:type="dxa"/>
            <w:shd w:val="clear" w:color="auto" w:fill="5B9BD5" w:themeFill="accent1"/>
            <w:noWrap/>
            <w:vAlign w:val="bottom"/>
            <w:hideMark/>
          </w:tcPr>
          <w:p w14:paraId="184B5EB2" w14:textId="77777777" w:rsidR="00777CC4" w:rsidRPr="00C1441D" w:rsidRDefault="00777CC4"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Čačak</w:t>
            </w:r>
          </w:p>
        </w:tc>
        <w:tc>
          <w:tcPr>
            <w:tcW w:w="940" w:type="dxa"/>
            <w:shd w:val="clear" w:color="auto" w:fill="5B9BD5" w:themeFill="accent1"/>
            <w:noWrap/>
            <w:vAlign w:val="bottom"/>
            <w:hideMark/>
          </w:tcPr>
          <w:p w14:paraId="1E7C8398"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24.3%</w:t>
            </w:r>
          </w:p>
        </w:tc>
        <w:tc>
          <w:tcPr>
            <w:tcW w:w="940" w:type="dxa"/>
            <w:shd w:val="clear" w:color="auto" w:fill="5B9BD5" w:themeFill="accent1"/>
            <w:noWrap/>
            <w:vAlign w:val="bottom"/>
            <w:hideMark/>
          </w:tcPr>
          <w:p w14:paraId="29D12926"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0.043</w:t>
            </w:r>
          </w:p>
        </w:tc>
        <w:tc>
          <w:tcPr>
            <w:tcW w:w="940" w:type="dxa"/>
            <w:shd w:val="clear" w:color="auto" w:fill="5B9BD5" w:themeFill="accent1"/>
            <w:noWrap/>
            <w:vAlign w:val="bottom"/>
            <w:hideMark/>
          </w:tcPr>
          <w:p w14:paraId="582462DB"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0.079</w:t>
            </w:r>
          </w:p>
        </w:tc>
        <w:tc>
          <w:tcPr>
            <w:tcW w:w="940" w:type="dxa"/>
            <w:shd w:val="clear" w:color="auto" w:fill="5B9BD5" w:themeFill="accent1"/>
            <w:noWrap/>
            <w:vAlign w:val="bottom"/>
            <w:hideMark/>
          </w:tcPr>
          <w:p w14:paraId="06F1536A"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0.0161</w:t>
            </w:r>
          </w:p>
        </w:tc>
        <w:tc>
          <w:tcPr>
            <w:tcW w:w="940" w:type="dxa"/>
            <w:shd w:val="clear" w:color="auto" w:fill="5B9BD5" w:themeFill="accent1"/>
            <w:noWrap/>
            <w:vAlign w:val="bottom"/>
            <w:hideMark/>
          </w:tcPr>
          <w:p w14:paraId="7319B38A"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0.038</w:t>
            </w:r>
          </w:p>
        </w:tc>
        <w:tc>
          <w:tcPr>
            <w:tcW w:w="940" w:type="dxa"/>
            <w:shd w:val="clear" w:color="auto" w:fill="5B9BD5" w:themeFill="accent1"/>
            <w:noWrap/>
            <w:vAlign w:val="bottom"/>
            <w:hideMark/>
          </w:tcPr>
          <w:p w14:paraId="3C09B184"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0.0082</w:t>
            </w:r>
          </w:p>
        </w:tc>
        <w:tc>
          <w:tcPr>
            <w:tcW w:w="940" w:type="dxa"/>
            <w:shd w:val="clear" w:color="auto" w:fill="5B9BD5" w:themeFill="accent1"/>
            <w:noWrap/>
            <w:vAlign w:val="bottom"/>
            <w:hideMark/>
          </w:tcPr>
          <w:p w14:paraId="5AEBDC82"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0.339</w:t>
            </w:r>
          </w:p>
        </w:tc>
        <w:tc>
          <w:tcPr>
            <w:tcW w:w="1018" w:type="dxa"/>
            <w:shd w:val="clear" w:color="auto" w:fill="5B9BD5" w:themeFill="accent1"/>
            <w:noWrap/>
            <w:vAlign w:val="bottom"/>
            <w:hideMark/>
          </w:tcPr>
          <w:p w14:paraId="257752FA"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0.0049</w:t>
            </w:r>
          </w:p>
        </w:tc>
      </w:tr>
      <w:tr w:rsidR="00777CC4" w:rsidRPr="00C1441D" w14:paraId="097368D7" w14:textId="77777777" w:rsidTr="00AB6EC0">
        <w:trPr>
          <w:trHeight w:val="300"/>
        </w:trPr>
        <w:tc>
          <w:tcPr>
            <w:tcW w:w="1517" w:type="dxa"/>
            <w:shd w:val="clear" w:color="auto" w:fill="auto"/>
            <w:noWrap/>
            <w:vAlign w:val="bottom"/>
            <w:hideMark/>
          </w:tcPr>
          <w:p w14:paraId="1FEC0C18" w14:textId="77777777" w:rsidR="00777CC4" w:rsidRPr="00C1441D" w:rsidRDefault="00777CC4"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Šabac</w:t>
            </w:r>
          </w:p>
        </w:tc>
        <w:tc>
          <w:tcPr>
            <w:tcW w:w="940" w:type="dxa"/>
            <w:shd w:val="clear" w:color="auto" w:fill="auto"/>
            <w:noWrap/>
            <w:vAlign w:val="bottom"/>
            <w:hideMark/>
          </w:tcPr>
          <w:p w14:paraId="3D98A965"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32.3%</w:t>
            </w:r>
          </w:p>
        </w:tc>
        <w:tc>
          <w:tcPr>
            <w:tcW w:w="940" w:type="dxa"/>
            <w:shd w:val="clear" w:color="auto" w:fill="auto"/>
            <w:noWrap/>
            <w:vAlign w:val="bottom"/>
            <w:hideMark/>
          </w:tcPr>
          <w:p w14:paraId="24A755C5"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0.043</w:t>
            </w:r>
          </w:p>
        </w:tc>
        <w:tc>
          <w:tcPr>
            <w:tcW w:w="940" w:type="dxa"/>
            <w:shd w:val="clear" w:color="auto" w:fill="auto"/>
            <w:noWrap/>
            <w:vAlign w:val="bottom"/>
            <w:hideMark/>
          </w:tcPr>
          <w:p w14:paraId="42922462"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0.114</w:t>
            </w:r>
          </w:p>
        </w:tc>
        <w:tc>
          <w:tcPr>
            <w:tcW w:w="940" w:type="dxa"/>
            <w:shd w:val="clear" w:color="auto" w:fill="auto"/>
            <w:noWrap/>
            <w:vAlign w:val="bottom"/>
            <w:hideMark/>
          </w:tcPr>
          <w:p w14:paraId="7B8A97D1"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0.0176</w:t>
            </w:r>
          </w:p>
        </w:tc>
        <w:tc>
          <w:tcPr>
            <w:tcW w:w="940" w:type="dxa"/>
            <w:shd w:val="clear" w:color="auto" w:fill="auto"/>
            <w:noWrap/>
            <w:vAlign w:val="bottom"/>
            <w:hideMark/>
          </w:tcPr>
          <w:p w14:paraId="0EEF336D"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0.057</w:t>
            </w:r>
          </w:p>
        </w:tc>
        <w:tc>
          <w:tcPr>
            <w:tcW w:w="940" w:type="dxa"/>
            <w:shd w:val="clear" w:color="auto" w:fill="auto"/>
            <w:noWrap/>
            <w:vAlign w:val="bottom"/>
            <w:hideMark/>
          </w:tcPr>
          <w:p w14:paraId="099491E0"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0.0096</w:t>
            </w:r>
          </w:p>
        </w:tc>
        <w:tc>
          <w:tcPr>
            <w:tcW w:w="940" w:type="dxa"/>
            <w:shd w:val="clear" w:color="auto" w:fill="auto"/>
            <w:noWrap/>
            <w:vAlign w:val="bottom"/>
            <w:hideMark/>
          </w:tcPr>
          <w:p w14:paraId="23ACF779"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0.360</w:t>
            </w:r>
          </w:p>
        </w:tc>
        <w:tc>
          <w:tcPr>
            <w:tcW w:w="1018" w:type="dxa"/>
            <w:shd w:val="clear" w:color="auto" w:fill="auto"/>
            <w:noWrap/>
            <w:vAlign w:val="bottom"/>
            <w:hideMark/>
          </w:tcPr>
          <w:p w14:paraId="3D9EA02B"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0.0053</w:t>
            </w:r>
          </w:p>
        </w:tc>
      </w:tr>
      <w:tr w:rsidR="00777CC4" w:rsidRPr="00C1441D" w14:paraId="1E9ED56E" w14:textId="77777777" w:rsidTr="00AB6EC0">
        <w:trPr>
          <w:trHeight w:val="300"/>
        </w:trPr>
        <w:tc>
          <w:tcPr>
            <w:tcW w:w="1517" w:type="dxa"/>
            <w:shd w:val="clear" w:color="auto" w:fill="5B9BD5" w:themeFill="accent1"/>
            <w:noWrap/>
            <w:vAlign w:val="bottom"/>
            <w:hideMark/>
          </w:tcPr>
          <w:p w14:paraId="2B89C411" w14:textId="77777777" w:rsidR="00777CC4" w:rsidRPr="00C1441D" w:rsidRDefault="00777CC4"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Lapovo</w:t>
            </w:r>
          </w:p>
        </w:tc>
        <w:tc>
          <w:tcPr>
            <w:tcW w:w="940" w:type="dxa"/>
            <w:shd w:val="clear" w:color="auto" w:fill="5B9BD5" w:themeFill="accent1"/>
            <w:noWrap/>
            <w:vAlign w:val="bottom"/>
            <w:hideMark/>
          </w:tcPr>
          <w:p w14:paraId="5F339059"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23.9%</w:t>
            </w:r>
          </w:p>
        </w:tc>
        <w:tc>
          <w:tcPr>
            <w:tcW w:w="940" w:type="dxa"/>
            <w:shd w:val="clear" w:color="auto" w:fill="5B9BD5" w:themeFill="accent1"/>
            <w:noWrap/>
            <w:vAlign w:val="bottom"/>
            <w:hideMark/>
          </w:tcPr>
          <w:p w14:paraId="58358DCF"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0.037</w:t>
            </w:r>
          </w:p>
        </w:tc>
        <w:tc>
          <w:tcPr>
            <w:tcW w:w="940" w:type="dxa"/>
            <w:shd w:val="clear" w:color="auto" w:fill="5B9BD5" w:themeFill="accent1"/>
            <w:noWrap/>
            <w:vAlign w:val="bottom"/>
            <w:hideMark/>
          </w:tcPr>
          <w:p w14:paraId="198E121F"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0.072</w:t>
            </w:r>
          </w:p>
        </w:tc>
        <w:tc>
          <w:tcPr>
            <w:tcW w:w="940" w:type="dxa"/>
            <w:shd w:val="clear" w:color="auto" w:fill="5B9BD5" w:themeFill="accent1"/>
            <w:noWrap/>
            <w:vAlign w:val="bottom"/>
            <w:hideMark/>
          </w:tcPr>
          <w:p w14:paraId="7A59F385"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0.0134</w:t>
            </w:r>
          </w:p>
        </w:tc>
        <w:tc>
          <w:tcPr>
            <w:tcW w:w="940" w:type="dxa"/>
            <w:shd w:val="clear" w:color="auto" w:fill="5B9BD5" w:themeFill="accent1"/>
            <w:noWrap/>
            <w:vAlign w:val="bottom"/>
            <w:hideMark/>
          </w:tcPr>
          <w:p w14:paraId="67E0215C"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0.033</w:t>
            </w:r>
          </w:p>
        </w:tc>
        <w:tc>
          <w:tcPr>
            <w:tcW w:w="940" w:type="dxa"/>
            <w:shd w:val="clear" w:color="auto" w:fill="5B9BD5" w:themeFill="accent1"/>
            <w:noWrap/>
            <w:vAlign w:val="bottom"/>
            <w:hideMark/>
          </w:tcPr>
          <w:p w14:paraId="1C6CC3EE"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0.0067</w:t>
            </w:r>
          </w:p>
        </w:tc>
        <w:tc>
          <w:tcPr>
            <w:tcW w:w="940" w:type="dxa"/>
            <w:shd w:val="clear" w:color="auto" w:fill="5B9BD5" w:themeFill="accent1"/>
            <w:noWrap/>
            <w:vAlign w:val="bottom"/>
            <w:hideMark/>
          </w:tcPr>
          <w:p w14:paraId="13A53E75"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0.320</w:t>
            </w:r>
          </w:p>
        </w:tc>
        <w:tc>
          <w:tcPr>
            <w:tcW w:w="1018" w:type="dxa"/>
            <w:shd w:val="clear" w:color="auto" w:fill="5B9BD5" w:themeFill="accent1"/>
            <w:noWrap/>
            <w:vAlign w:val="bottom"/>
            <w:hideMark/>
          </w:tcPr>
          <w:p w14:paraId="4559BC6F" w14:textId="77777777" w:rsidR="00777CC4" w:rsidRPr="00C1441D" w:rsidRDefault="00777CC4"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0.0074</w:t>
            </w:r>
          </w:p>
        </w:tc>
      </w:tr>
    </w:tbl>
    <w:p w14:paraId="4E6E8E0A" w14:textId="77777777" w:rsidR="002A384F" w:rsidRPr="00C1441D" w:rsidRDefault="002A384F" w:rsidP="002A384F">
      <w:pPr>
        <w:rPr>
          <w:lang w:val="sr-Latn-RS"/>
        </w:rPr>
      </w:pPr>
    </w:p>
    <w:p w14:paraId="024BEE80" w14:textId="77777777" w:rsidR="002A384F" w:rsidRPr="00C1441D" w:rsidRDefault="002A384F" w:rsidP="002A384F">
      <w:pPr>
        <w:rPr>
          <w:lang w:val="sr-Latn-RS"/>
        </w:rPr>
      </w:pPr>
      <w:r w:rsidRPr="00C1441D">
        <w:rPr>
          <w:lang w:val="sr-Latn-RS"/>
        </w:rPr>
        <w:br w:type="page"/>
      </w:r>
    </w:p>
    <w:p w14:paraId="36096850" w14:textId="77777777" w:rsidR="00DE3989" w:rsidRPr="00C1441D" w:rsidRDefault="00DE3989" w:rsidP="002A384F">
      <w:pPr>
        <w:rPr>
          <w:lang w:val="sr-Latn-RS"/>
        </w:rPr>
      </w:pPr>
    </w:p>
    <w:p w14:paraId="21F3874E" w14:textId="77777777" w:rsidR="00DE3989" w:rsidRPr="00C1441D" w:rsidRDefault="00DE3989" w:rsidP="002A384F">
      <w:pPr>
        <w:rPr>
          <w:lang w:val="sr-Latn-RS"/>
        </w:rPr>
      </w:pPr>
    </w:p>
    <w:tbl>
      <w:tblPr>
        <w:tblW w:w="9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940"/>
        <w:gridCol w:w="940"/>
        <w:gridCol w:w="940"/>
        <w:gridCol w:w="940"/>
        <w:gridCol w:w="940"/>
        <w:gridCol w:w="940"/>
        <w:gridCol w:w="976"/>
        <w:gridCol w:w="940"/>
      </w:tblGrid>
      <w:tr w:rsidR="002A384F" w:rsidRPr="00C1441D" w14:paraId="3E9407FC" w14:textId="77777777" w:rsidTr="0071719E">
        <w:trPr>
          <w:trHeight w:val="375"/>
          <w:tblHeader/>
        </w:trPr>
        <w:tc>
          <w:tcPr>
            <w:tcW w:w="9045" w:type="dxa"/>
            <w:gridSpan w:val="9"/>
            <w:shd w:val="clear" w:color="auto" w:fill="44546A" w:themeFill="text2"/>
            <w:noWrap/>
            <w:vAlign w:val="bottom"/>
            <w:hideMark/>
          </w:tcPr>
          <w:p w14:paraId="169A7555" w14:textId="77777777" w:rsidR="002A384F" w:rsidRPr="00C1441D" w:rsidRDefault="00185BCB" w:rsidP="002A384F">
            <w:pPr>
              <w:spacing w:after="0" w:line="240" w:lineRule="auto"/>
              <w:jc w:val="center"/>
              <w:rPr>
                <w:rFonts w:eastAsia="Times New Roman" w:cs="Arial"/>
                <w:b/>
                <w:bCs/>
                <w:color w:val="FFFFFF" w:themeColor="background1"/>
                <w:szCs w:val="21"/>
                <w:lang w:val="sr-Latn-RS"/>
              </w:rPr>
            </w:pPr>
            <w:r w:rsidRPr="00C1441D">
              <w:rPr>
                <w:rFonts w:eastAsia="Times New Roman" w:cs="Arial"/>
                <w:b/>
                <w:bCs/>
                <w:color w:val="FFFFFF" w:themeColor="background1"/>
                <w:szCs w:val="21"/>
                <w:lang w:val="sr-Latn-RS"/>
              </w:rPr>
              <w:t>Vojvodina Region (</w:t>
            </w:r>
            <w:r w:rsidR="005446E2" w:rsidRPr="00C1441D">
              <w:rPr>
                <w:rFonts w:eastAsia="Times New Roman" w:cs="Arial"/>
                <w:b/>
                <w:bCs/>
                <w:color w:val="FFFFFF" w:themeColor="background1"/>
                <w:szCs w:val="21"/>
                <w:lang w:val="sr-Latn-RS"/>
              </w:rPr>
              <w:t xml:space="preserve">Region </w:t>
            </w:r>
            <w:r w:rsidR="002A384F" w:rsidRPr="00C1441D">
              <w:rPr>
                <w:rFonts w:eastAsia="Times New Roman" w:cs="Arial"/>
                <w:b/>
                <w:bCs/>
                <w:color w:val="FFFFFF" w:themeColor="background1"/>
                <w:szCs w:val="21"/>
                <w:lang w:val="sr-Latn-RS"/>
              </w:rPr>
              <w:t>Vojvodine</w:t>
            </w:r>
            <w:r w:rsidRPr="00C1441D">
              <w:rPr>
                <w:rFonts w:eastAsia="Times New Roman" w:cs="Arial"/>
                <w:b/>
                <w:bCs/>
                <w:color w:val="FFFFFF" w:themeColor="background1"/>
                <w:szCs w:val="21"/>
                <w:lang w:val="sr-Latn-RS"/>
              </w:rPr>
              <w:t>)</w:t>
            </w:r>
          </w:p>
        </w:tc>
      </w:tr>
      <w:tr w:rsidR="0071719E" w:rsidRPr="00C1441D" w14:paraId="2E42780A" w14:textId="77777777" w:rsidTr="0071719E">
        <w:trPr>
          <w:trHeight w:val="900"/>
        </w:trPr>
        <w:tc>
          <w:tcPr>
            <w:tcW w:w="1489" w:type="dxa"/>
            <w:shd w:val="clear" w:color="auto" w:fill="44546A" w:themeFill="text2"/>
            <w:noWrap/>
            <w:vAlign w:val="bottom"/>
            <w:hideMark/>
          </w:tcPr>
          <w:p w14:paraId="50031AAC" w14:textId="77777777" w:rsidR="0071719E" w:rsidRPr="00C1441D" w:rsidRDefault="0071719E" w:rsidP="002A384F">
            <w:pPr>
              <w:spacing w:after="0" w:line="240" w:lineRule="auto"/>
              <w:rPr>
                <w:rFonts w:eastAsia="Times New Roman" w:cs="Arial"/>
                <w:color w:val="FFFFFF" w:themeColor="background1"/>
                <w:szCs w:val="21"/>
                <w:lang w:val="sr-Latn-RS"/>
              </w:rPr>
            </w:pPr>
            <w:r w:rsidRPr="00C1441D">
              <w:rPr>
                <w:rFonts w:eastAsia="Times New Roman" w:cs="Arial"/>
                <w:color w:val="FFFFFF" w:themeColor="background1"/>
                <w:szCs w:val="21"/>
                <w:lang w:val="sr-Latn-RS"/>
              </w:rPr>
              <w:t>Municipality</w:t>
            </w:r>
          </w:p>
        </w:tc>
        <w:tc>
          <w:tcPr>
            <w:tcW w:w="940" w:type="dxa"/>
            <w:shd w:val="clear" w:color="auto" w:fill="44546A" w:themeFill="text2"/>
            <w:vAlign w:val="bottom"/>
            <w:hideMark/>
          </w:tcPr>
          <w:p w14:paraId="2223274E" w14:textId="77777777" w:rsidR="0071719E" w:rsidRPr="00C1441D" w:rsidRDefault="0071719E" w:rsidP="002A384F">
            <w:pPr>
              <w:spacing w:after="0" w:line="240" w:lineRule="auto"/>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Poverty Rate</w:t>
            </w:r>
          </w:p>
        </w:tc>
        <w:tc>
          <w:tcPr>
            <w:tcW w:w="940" w:type="dxa"/>
            <w:shd w:val="clear" w:color="auto" w:fill="44546A" w:themeFill="text2"/>
            <w:vAlign w:val="bottom"/>
            <w:hideMark/>
          </w:tcPr>
          <w:p w14:paraId="39A7A79D" w14:textId="77777777" w:rsidR="0071719E" w:rsidRPr="00C1441D" w:rsidRDefault="0071719E" w:rsidP="002A384F">
            <w:pPr>
              <w:spacing w:after="0" w:line="240" w:lineRule="auto"/>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SE Poverty</w:t>
            </w:r>
          </w:p>
        </w:tc>
        <w:tc>
          <w:tcPr>
            <w:tcW w:w="940" w:type="dxa"/>
            <w:shd w:val="clear" w:color="auto" w:fill="44546A" w:themeFill="text2"/>
            <w:vAlign w:val="bottom"/>
            <w:hideMark/>
          </w:tcPr>
          <w:p w14:paraId="6FD6086D" w14:textId="77777777" w:rsidR="0071719E" w:rsidRPr="00C1441D" w:rsidRDefault="0071719E" w:rsidP="002A384F">
            <w:pPr>
              <w:spacing w:after="0" w:line="240" w:lineRule="auto"/>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Poverty Gap</w:t>
            </w:r>
          </w:p>
        </w:tc>
        <w:tc>
          <w:tcPr>
            <w:tcW w:w="940" w:type="dxa"/>
            <w:shd w:val="clear" w:color="auto" w:fill="44546A" w:themeFill="text2"/>
            <w:vAlign w:val="bottom"/>
            <w:hideMark/>
          </w:tcPr>
          <w:p w14:paraId="010E2800" w14:textId="77777777" w:rsidR="0071719E" w:rsidRPr="00C1441D" w:rsidRDefault="0071719E" w:rsidP="002A384F">
            <w:pPr>
              <w:spacing w:after="0" w:line="240" w:lineRule="auto"/>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SE Poverty Gap</w:t>
            </w:r>
          </w:p>
        </w:tc>
        <w:tc>
          <w:tcPr>
            <w:tcW w:w="940" w:type="dxa"/>
            <w:shd w:val="clear" w:color="auto" w:fill="44546A" w:themeFill="text2"/>
            <w:vAlign w:val="bottom"/>
            <w:hideMark/>
          </w:tcPr>
          <w:p w14:paraId="172138C8" w14:textId="77777777" w:rsidR="0071719E" w:rsidRPr="00C1441D" w:rsidRDefault="0071719E" w:rsidP="002A384F">
            <w:pPr>
              <w:spacing w:after="0" w:line="240" w:lineRule="auto"/>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Sq. Poverty Gap</w:t>
            </w:r>
          </w:p>
        </w:tc>
        <w:tc>
          <w:tcPr>
            <w:tcW w:w="940" w:type="dxa"/>
            <w:shd w:val="clear" w:color="auto" w:fill="44546A" w:themeFill="text2"/>
            <w:vAlign w:val="bottom"/>
            <w:hideMark/>
          </w:tcPr>
          <w:p w14:paraId="708C0DA5" w14:textId="77777777" w:rsidR="0071719E" w:rsidRPr="00C1441D" w:rsidRDefault="0071719E" w:rsidP="002A384F">
            <w:pPr>
              <w:spacing w:after="0" w:line="240" w:lineRule="auto"/>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SE Sq. Poverty Gap</w:t>
            </w:r>
          </w:p>
        </w:tc>
        <w:tc>
          <w:tcPr>
            <w:tcW w:w="976" w:type="dxa"/>
            <w:shd w:val="clear" w:color="auto" w:fill="44546A" w:themeFill="text2"/>
            <w:vAlign w:val="bottom"/>
            <w:hideMark/>
          </w:tcPr>
          <w:p w14:paraId="47F4791A" w14:textId="77777777" w:rsidR="0071719E" w:rsidRPr="00C1441D" w:rsidRDefault="0071719E" w:rsidP="002A384F">
            <w:pPr>
              <w:spacing w:after="0" w:line="240" w:lineRule="auto"/>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Gini Index</w:t>
            </w:r>
          </w:p>
        </w:tc>
        <w:tc>
          <w:tcPr>
            <w:tcW w:w="940" w:type="dxa"/>
            <w:shd w:val="clear" w:color="auto" w:fill="44546A" w:themeFill="text2"/>
            <w:vAlign w:val="bottom"/>
            <w:hideMark/>
          </w:tcPr>
          <w:p w14:paraId="08D6A9F3" w14:textId="77777777" w:rsidR="0071719E" w:rsidRPr="00C1441D" w:rsidRDefault="0071719E" w:rsidP="002A384F">
            <w:pPr>
              <w:spacing w:after="0" w:line="240" w:lineRule="auto"/>
              <w:jc w:val="center"/>
              <w:rPr>
                <w:rFonts w:eastAsia="Times New Roman" w:cs="Arial"/>
                <w:color w:val="FFFFFF" w:themeColor="background1"/>
                <w:szCs w:val="21"/>
                <w:lang w:val="sr-Latn-RS"/>
              </w:rPr>
            </w:pPr>
            <w:r w:rsidRPr="00C1441D">
              <w:rPr>
                <w:rFonts w:eastAsia="Times New Roman" w:cs="Arial"/>
                <w:color w:val="FFFFFF" w:themeColor="background1"/>
                <w:szCs w:val="21"/>
                <w:lang w:val="sr-Latn-RS"/>
              </w:rPr>
              <w:t>SE Gini</w:t>
            </w:r>
          </w:p>
        </w:tc>
      </w:tr>
      <w:tr w:rsidR="0071719E" w:rsidRPr="00C1441D" w14:paraId="2A52777A" w14:textId="77777777" w:rsidTr="0071719E">
        <w:trPr>
          <w:trHeight w:val="300"/>
        </w:trPr>
        <w:tc>
          <w:tcPr>
            <w:tcW w:w="1489" w:type="dxa"/>
            <w:shd w:val="clear" w:color="auto" w:fill="auto"/>
            <w:noWrap/>
            <w:vAlign w:val="bottom"/>
            <w:hideMark/>
          </w:tcPr>
          <w:p w14:paraId="4703EA47"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Ada</w:t>
            </w:r>
          </w:p>
        </w:tc>
        <w:tc>
          <w:tcPr>
            <w:tcW w:w="940" w:type="dxa"/>
            <w:shd w:val="clear" w:color="auto" w:fill="auto"/>
            <w:noWrap/>
            <w:vAlign w:val="bottom"/>
            <w:hideMark/>
          </w:tcPr>
          <w:p w14:paraId="7C3F8D0A"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26.2%</w:t>
            </w:r>
          </w:p>
        </w:tc>
        <w:tc>
          <w:tcPr>
            <w:tcW w:w="940" w:type="dxa"/>
            <w:shd w:val="clear" w:color="auto" w:fill="auto"/>
            <w:noWrap/>
            <w:vAlign w:val="bottom"/>
            <w:hideMark/>
          </w:tcPr>
          <w:p w14:paraId="2D12C460"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0.0368</w:t>
            </w:r>
          </w:p>
        </w:tc>
        <w:tc>
          <w:tcPr>
            <w:tcW w:w="940" w:type="dxa"/>
            <w:shd w:val="clear" w:color="auto" w:fill="auto"/>
            <w:noWrap/>
            <w:vAlign w:val="bottom"/>
            <w:hideMark/>
          </w:tcPr>
          <w:p w14:paraId="44046793"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0.086</w:t>
            </w:r>
          </w:p>
        </w:tc>
        <w:tc>
          <w:tcPr>
            <w:tcW w:w="940" w:type="dxa"/>
            <w:shd w:val="clear" w:color="auto" w:fill="auto"/>
            <w:noWrap/>
            <w:vAlign w:val="bottom"/>
            <w:hideMark/>
          </w:tcPr>
          <w:p w14:paraId="78063DED"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0.0137</w:t>
            </w:r>
          </w:p>
        </w:tc>
        <w:tc>
          <w:tcPr>
            <w:tcW w:w="940" w:type="dxa"/>
            <w:shd w:val="clear" w:color="auto" w:fill="auto"/>
            <w:noWrap/>
            <w:vAlign w:val="bottom"/>
            <w:hideMark/>
          </w:tcPr>
          <w:p w14:paraId="2282B0E6"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0.042</w:t>
            </w:r>
          </w:p>
        </w:tc>
        <w:tc>
          <w:tcPr>
            <w:tcW w:w="940" w:type="dxa"/>
            <w:shd w:val="clear" w:color="auto" w:fill="auto"/>
            <w:noWrap/>
            <w:vAlign w:val="bottom"/>
            <w:hideMark/>
          </w:tcPr>
          <w:p w14:paraId="0AC92E84"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0.0071</w:t>
            </w:r>
          </w:p>
        </w:tc>
        <w:tc>
          <w:tcPr>
            <w:tcW w:w="976" w:type="dxa"/>
            <w:shd w:val="clear" w:color="auto" w:fill="auto"/>
            <w:noWrap/>
            <w:vAlign w:val="bottom"/>
            <w:hideMark/>
          </w:tcPr>
          <w:p w14:paraId="630A31F4"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0.33053</w:t>
            </w:r>
          </w:p>
        </w:tc>
        <w:tc>
          <w:tcPr>
            <w:tcW w:w="940" w:type="dxa"/>
            <w:shd w:val="clear" w:color="auto" w:fill="auto"/>
            <w:noWrap/>
            <w:vAlign w:val="bottom"/>
            <w:hideMark/>
          </w:tcPr>
          <w:p w14:paraId="192B39BB"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0.0059</w:t>
            </w:r>
          </w:p>
        </w:tc>
      </w:tr>
      <w:tr w:rsidR="0071719E" w:rsidRPr="00C1441D" w14:paraId="6D4DC3F6" w14:textId="77777777" w:rsidTr="0071719E">
        <w:trPr>
          <w:trHeight w:val="300"/>
        </w:trPr>
        <w:tc>
          <w:tcPr>
            <w:tcW w:w="1489" w:type="dxa"/>
            <w:shd w:val="clear" w:color="auto" w:fill="5B9BD5" w:themeFill="accent1"/>
            <w:noWrap/>
            <w:vAlign w:val="bottom"/>
            <w:hideMark/>
          </w:tcPr>
          <w:p w14:paraId="38BE542B"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Alibunar</w:t>
            </w:r>
          </w:p>
        </w:tc>
        <w:tc>
          <w:tcPr>
            <w:tcW w:w="940" w:type="dxa"/>
            <w:shd w:val="clear" w:color="auto" w:fill="5B9BD5" w:themeFill="accent1"/>
            <w:noWrap/>
            <w:vAlign w:val="bottom"/>
            <w:hideMark/>
          </w:tcPr>
          <w:p w14:paraId="78AFCF1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35.9%</w:t>
            </w:r>
          </w:p>
        </w:tc>
        <w:tc>
          <w:tcPr>
            <w:tcW w:w="940" w:type="dxa"/>
            <w:shd w:val="clear" w:color="auto" w:fill="5B9BD5" w:themeFill="accent1"/>
            <w:noWrap/>
            <w:vAlign w:val="bottom"/>
            <w:hideMark/>
          </w:tcPr>
          <w:p w14:paraId="0BA85430"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0.0434</w:t>
            </w:r>
          </w:p>
        </w:tc>
        <w:tc>
          <w:tcPr>
            <w:tcW w:w="940" w:type="dxa"/>
            <w:shd w:val="clear" w:color="auto" w:fill="5B9BD5" w:themeFill="accent1"/>
            <w:noWrap/>
            <w:vAlign w:val="bottom"/>
            <w:hideMark/>
          </w:tcPr>
          <w:p w14:paraId="53B27D2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0.129</w:t>
            </w:r>
          </w:p>
        </w:tc>
        <w:tc>
          <w:tcPr>
            <w:tcW w:w="940" w:type="dxa"/>
            <w:shd w:val="clear" w:color="auto" w:fill="5B9BD5" w:themeFill="accent1"/>
            <w:noWrap/>
            <w:vAlign w:val="bottom"/>
            <w:hideMark/>
          </w:tcPr>
          <w:p w14:paraId="0177C7C4"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0.0182</w:t>
            </w:r>
          </w:p>
        </w:tc>
        <w:tc>
          <w:tcPr>
            <w:tcW w:w="940" w:type="dxa"/>
            <w:shd w:val="clear" w:color="auto" w:fill="5B9BD5" w:themeFill="accent1"/>
            <w:noWrap/>
            <w:vAlign w:val="bottom"/>
            <w:hideMark/>
          </w:tcPr>
          <w:p w14:paraId="6B375D14"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0.066</w:t>
            </w:r>
          </w:p>
        </w:tc>
        <w:tc>
          <w:tcPr>
            <w:tcW w:w="940" w:type="dxa"/>
            <w:shd w:val="clear" w:color="auto" w:fill="5B9BD5" w:themeFill="accent1"/>
            <w:noWrap/>
            <w:vAlign w:val="bottom"/>
            <w:hideMark/>
          </w:tcPr>
          <w:p w14:paraId="45FAAEEB"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0.0101</w:t>
            </w:r>
          </w:p>
        </w:tc>
        <w:tc>
          <w:tcPr>
            <w:tcW w:w="976" w:type="dxa"/>
            <w:shd w:val="clear" w:color="auto" w:fill="5B9BD5" w:themeFill="accent1"/>
            <w:noWrap/>
            <w:vAlign w:val="bottom"/>
            <w:hideMark/>
          </w:tcPr>
          <w:p w14:paraId="3D154CE8"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0.35663</w:t>
            </w:r>
          </w:p>
        </w:tc>
        <w:tc>
          <w:tcPr>
            <w:tcW w:w="940" w:type="dxa"/>
            <w:shd w:val="clear" w:color="auto" w:fill="5B9BD5" w:themeFill="accent1"/>
            <w:noWrap/>
            <w:vAlign w:val="bottom"/>
            <w:hideMark/>
          </w:tcPr>
          <w:p w14:paraId="75342A7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0.0062</w:t>
            </w:r>
          </w:p>
        </w:tc>
      </w:tr>
      <w:tr w:rsidR="0071719E" w:rsidRPr="00C1441D" w14:paraId="6812D2B6" w14:textId="77777777" w:rsidTr="0071719E">
        <w:trPr>
          <w:trHeight w:val="300"/>
        </w:trPr>
        <w:tc>
          <w:tcPr>
            <w:tcW w:w="1489" w:type="dxa"/>
            <w:shd w:val="clear" w:color="auto" w:fill="auto"/>
            <w:noWrap/>
            <w:vAlign w:val="bottom"/>
            <w:hideMark/>
          </w:tcPr>
          <w:p w14:paraId="5B639F23"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Apatin</w:t>
            </w:r>
          </w:p>
        </w:tc>
        <w:tc>
          <w:tcPr>
            <w:tcW w:w="940" w:type="dxa"/>
            <w:shd w:val="clear" w:color="auto" w:fill="auto"/>
            <w:noWrap/>
            <w:vAlign w:val="bottom"/>
            <w:hideMark/>
          </w:tcPr>
          <w:p w14:paraId="17DCFBC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33.5%</w:t>
            </w:r>
          </w:p>
        </w:tc>
        <w:tc>
          <w:tcPr>
            <w:tcW w:w="940" w:type="dxa"/>
            <w:shd w:val="clear" w:color="auto" w:fill="auto"/>
            <w:noWrap/>
            <w:vAlign w:val="bottom"/>
            <w:hideMark/>
          </w:tcPr>
          <w:p w14:paraId="13B3B0A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0.0488</w:t>
            </w:r>
          </w:p>
        </w:tc>
        <w:tc>
          <w:tcPr>
            <w:tcW w:w="940" w:type="dxa"/>
            <w:shd w:val="clear" w:color="auto" w:fill="auto"/>
            <w:noWrap/>
            <w:vAlign w:val="bottom"/>
            <w:hideMark/>
          </w:tcPr>
          <w:p w14:paraId="6F8CA259"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0.116</w:t>
            </w:r>
          </w:p>
        </w:tc>
        <w:tc>
          <w:tcPr>
            <w:tcW w:w="940" w:type="dxa"/>
            <w:shd w:val="clear" w:color="auto" w:fill="auto"/>
            <w:noWrap/>
            <w:vAlign w:val="bottom"/>
            <w:hideMark/>
          </w:tcPr>
          <w:p w14:paraId="013D2C91"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0.0195</w:t>
            </w:r>
          </w:p>
        </w:tc>
        <w:tc>
          <w:tcPr>
            <w:tcW w:w="940" w:type="dxa"/>
            <w:shd w:val="clear" w:color="auto" w:fill="auto"/>
            <w:noWrap/>
            <w:vAlign w:val="bottom"/>
            <w:hideMark/>
          </w:tcPr>
          <w:p w14:paraId="22E37073"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0.058</w:t>
            </w:r>
          </w:p>
        </w:tc>
        <w:tc>
          <w:tcPr>
            <w:tcW w:w="940" w:type="dxa"/>
            <w:shd w:val="clear" w:color="auto" w:fill="auto"/>
            <w:noWrap/>
            <w:vAlign w:val="bottom"/>
            <w:hideMark/>
          </w:tcPr>
          <w:p w14:paraId="0A5DA0FB"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0.0104</w:t>
            </w:r>
          </w:p>
        </w:tc>
        <w:tc>
          <w:tcPr>
            <w:tcW w:w="976" w:type="dxa"/>
            <w:shd w:val="clear" w:color="auto" w:fill="auto"/>
            <w:noWrap/>
            <w:vAlign w:val="bottom"/>
            <w:hideMark/>
          </w:tcPr>
          <w:p w14:paraId="44F57AD0"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0.33659</w:t>
            </w:r>
          </w:p>
        </w:tc>
        <w:tc>
          <w:tcPr>
            <w:tcW w:w="940" w:type="dxa"/>
            <w:shd w:val="clear" w:color="auto" w:fill="auto"/>
            <w:noWrap/>
            <w:vAlign w:val="bottom"/>
            <w:hideMark/>
          </w:tcPr>
          <w:p w14:paraId="1875538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0.0053</w:t>
            </w:r>
          </w:p>
        </w:tc>
      </w:tr>
      <w:tr w:rsidR="0071719E" w:rsidRPr="00C1441D" w14:paraId="3C80E24D" w14:textId="77777777" w:rsidTr="0071719E">
        <w:trPr>
          <w:trHeight w:val="300"/>
        </w:trPr>
        <w:tc>
          <w:tcPr>
            <w:tcW w:w="1489" w:type="dxa"/>
            <w:shd w:val="clear" w:color="auto" w:fill="5B9BD5" w:themeFill="accent1"/>
            <w:noWrap/>
            <w:vAlign w:val="bottom"/>
            <w:hideMark/>
          </w:tcPr>
          <w:p w14:paraId="352A7A71"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Bač</w:t>
            </w:r>
          </w:p>
        </w:tc>
        <w:tc>
          <w:tcPr>
            <w:tcW w:w="940" w:type="dxa"/>
            <w:shd w:val="clear" w:color="auto" w:fill="5B9BD5" w:themeFill="accent1"/>
            <w:noWrap/>
            <w:vAlign w:val="bottom"/>
            <w:hideMark/>
          </w:tcPr>
          <w:p w14:paraId="39A8113A"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38.6%</w:t>
            </w:r>
          </w:p>
        </w:tc>
        <w:tc>
          <w:tcPr>
            <w:tcW w:w="940" w:type="dxa"/>
            <w:shd w:val="clear" w:color="auto" w:fill="5B9BD5" w:themeFill="accent1"/>
            <w:noWrap/>
            <w:vAlign w:val="bottom"/>
            <w:hideMark/>
          </w:tcPr>
          <w:p w14:paraId="7FA99F2E"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0.0558</w:t>
            </w:r>
          </w:p>
        </w:tc>
        <w:tc>
          <w:tcPr>
            <w:tcW w:w="940" w:type="dxa"/>
            <w:shd w:val="clear" w:color="auto" w:fill="5B9BD5" w:themeFill="accent1"/>
            <w:noWrap/>
            <w:vAlign w:val="bottom"/>
            <w:hideMark/>
          </w:tcPr>
          <w:p w14:paraId="294CA1F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0.139</w:t>
            </w:r>
          </w:p>
        </w:tc>
        <w:tc>
          <w:tcPr>
            <w:tcW w:w="940" w:type="dxa"/>
            <w:shd w:val="clear" w:color="auto" w:fill="5B9BD5" w:themeFill="accent1"/>
            <w:noWrap/>
            <w:vAlign w:val="bottom"/>
            <w:hideMark/>
          </w:tcPr>
          <w:p w14:paraId="7BEF77E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0.0251</w:t>
            </w:r>
          </w:p>
        </w:tc>
        <w:tc>
          <w:tcPr>
            <w:tcW w:w="940" w:type="dxa"/>
            <w:shd w:val="clear" w:color="auto" w:fill="5B9BD5" w:themeFill="accent1"/>
            <w:noWrap/>
            <w:vAlign w:val="bottom"/>
            <w:hideMark/>
          </w:tcPr>
          <w:p w14:paraId="2CD7783D"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0.071</w:t>
            </w:r>
          </w:p>
        </w:tc>
        <w:tc>
          <w:tcPr>
            <w:tcW w:w="940" w:type="dxa"/>
            <w:shd w:val="clear" w:color="auto" w:fill="5B9BD5" w:themeFill="accent1"/>
            <w:noWrap/>
            <w:vAlign w:val="bottom"/>
            <w:hideMark/>
          </w:tcPr>
          <w:p w14:paraId="612C934D"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0.0144</w:t>
            </w:r>
          </w:p>
        </w:tc>
        <w:tc>
          <w:tcPr>
            <w:tcW w:w="976" w:type="dxa"/>
            <w:shd w:val="clear" w:color="auto" w:fill="5B9BD5" w:themeFill="accent1"/>
            <w:noWrap/>
            <w:vAlign w:val="bottom"/>
            <w:hideMark/>
          </w:tcPr>
          <w:p w14:paraId="061BD45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0.34879</w:t>
            </w:r>
          </w:p>
        </w:tc>
        <w:tc>
          <w:tcPr>
            <w:tcW w:w="940" w:type="dxa"/>
            <w:shd w:val="clear" w:color="auto" w:fill="5B9BD5" w:themeFill="accent1"/>
            <w:noWrap/>
            <w:vAlign w:val="bottom"/>
            <w:hideMark/>
          </w:tcPr>
          <w:p w14:paraId="74AD6EC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0.0078</w:t>
            </w:r>
          </w:p>
        </w:tc>
      </w:tr>
      <w:tr w:rsidR="0071719E" w:rsidRPr="00C1441D" w14:paraId="58AE7D7F" w14:textId="77777777" w:rsidTr="0071719E">
        <w:trPr>
          <w:trHeight w:val="300"/>
        </w:trPr>
        <w:tc>
          <w:tcPr>
            <w:tcW w:w="1489" w:type="dxa"/>
            <w:shd w:val="clear" w:color="auto" w:fill="auto"/>
            <w:noWrap/>
            <w:vAlign w:val="bottom"/>
            <w:hideMark/>
          </w:tcPr>
          <w:p w14:paraId="37767B6A"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Bačka Palanka</w:t>
            </w:r>
          </w:p>
        </w:tc>
        <w:tc>
          <w:tcPr>
            <w:tcW w:w="940" w:type="dxa"/>
            <w:shd w:val="clear" w:color="auto" w:fill="auto"/>
            <w:noWrap/>
            <w:vAlign w:val="bottom"/>
            <w:hideMark/>
          </w:tcPr>
          <w:p w14:paraId="57696A5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23.4%</w:t>
            </w:r>
          </w:p>
        </w:tc>
        <w:tc>
          <w:tcPr>
            <w:tcW w:w="940" w:type="dxa"/>
            <w:shd w:val="clear" w:color="auto" w:fill="auto"/>
            <w:noWrap/>
            <w:vAlign w:val="bottom"/>
            <w:hideMark/>
          </w:tcPr>
          <w:p w14:paraId="0222A8B0"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0.0455</w:t>
            </w:r>
          </w:p>
        </w:tc>
        <w:tc>
          <w:tcPr>
            <w:tcW w:w="940" w:type="dxa"/>
            <w:shd w:val="clear" w:color="auto" w:fill="auto"/>
            <w:noWrap/>
            <w:vAlign w:val="bottom"/>
            <w:hideMark/>
          </w:tcPr>
          <w:p w14:paraId="06AE2A2E"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0.076</w:t>
            </w:r>
          </w:p>
        </w:tc>
        <w:tc>
          <w:tcPr>
            <w:tcW w:w="940" w:type="dxa"/>
            <w:shd w:val="clear" w:color="auto" w:fill="auto"/>
            <w:noWrap/>
            <w:vAlign w:val="bottom"/>
            <w:hideMark/>
          </w:tcPr>
          <w:p w14:paraId="6294C9B4"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0.0165</w:t>
            </w:r>
          </w:p>
        </w:tc>
        <w:tc>
          <w:tcPr>
            <w:tcW w:w="940" w:type="dxa"/>
            <w:shd w:val="clear" w:color="auto" w:fill="auto"/>
            <w:noWrap/>
            <w:vAlign w:val="bottom"/>
            <w:hideMark/>
          </w:tcPr>
          <w:p w14:paraId="010AE88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0.037</w:t>
            </w:r>
          </w:p>
        </w:tc>
        <w:tc>
          <w:tcPr>
            <w:tcW w:w="940" w:type="dxa"/>
            <w:shd w:val="clear" w:color="auto" w:fill="auto"/>
            <w:noWrap/>
            <w:vAlign w:val="bottom"/>
            <w:hideMark/>
          </w:tcPr>
          <w:p w14:paraId="1A8868E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0.0083</w:t>
            </w:r>
          </w:p>
        </w:tc>
        <w:tc>
          <w:tcPr>
            <w:tcW w:w="976" w:type="dxa"/>
            <w:shd w:val="clear" w:color="auto" w:fill="auto"/>
            <w:noWrap/>
            <w:vAlign w:val="bottom"/>
            <w:hideMark/>
          </w:tcPr>
          <w:p w14:paraId="7E2D2D2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0.33455</w:t>
            </w:r>
          </w:p>
        </w:tc>
        <w:tc>
          <w:tcPr>
            <w:tcW w:w="940" w:type="dxa"/>
            <w:shd w:val="clear" w:color="auto" w:fill="auto"/>
            <w:noWrap/>
            <w:vAlign w:val="bottom"/>
            <w:hideMark/>
          </w:tcPr>
          <w:p w14:paraId="262AF2BA"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0.0054</w:t>
            </w:r>
          </w:p>
        </w:tc>
      </w:tr>
      <w:tr w:rsidR="0071719E" w:rsidRPr="00C1441D" w14:paraId="1B3B0ECC" w14:textId="77777777" w:rsidTr="0071719E">
        <w:trPr>
          <w:trHeight w:val="300"/>
        </w:trPr>
        <w:tc>
          <w:tcPr>
            <w:tcW w:w="1489" w:type="dxa"/>
            <w:shd w:val="clear" w:color="auto" w:fill="5B9BD5" w:themeFill="accent1"/>
            <w:noWrap/>
            <w:vAlign w:val="bottom"/>
            <w:hideMark/>
          </w:tcPr>
          <w:p w14:paraId="39114642"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Bačka Topola</w:t>
            </w:r>
          </w:p>
        </w:tc>
        <w:tc>
          <w:tcPr>
            <w:tcW w:w="940" w:type="dxa"/>
            <w:shd w:val="clear" w:color="auto" w:fill="5B9BD5" w:themeFill="accent1"/>
            <w:noWrap/>
            <w:vAlign w:val="bottom"/>
            <w:hideMark/>
          </w:tcPr>
          <w:p w14:paraId="66C112A3"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30.9%</w:t>
            </w:r>
          </w:p>
        </w:tc>
        <w:tc>
          <w:tcPr>
            <w:tcW w:w="940" w:type="dxa"/>
            <w:shd w:val="clear" w:color="auto" w:fill="5B9BD5" w:themeFill="accent1"/>
            <w:noWrap/>
            <w:vAlign w:val="bottom"/>
            <w:hideMark/>
          </w:tcPr>
          <w:p w14:paraId="17F4EE0E"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0.0462</w:t>
            </w:r>
          </w:p>
        </w:tc>
        <w:tc>
          <w:tcPr>
            <w:tcW w:w="940" w:type="dxa"/>
            <w:shd w:val="clear" w:color="auto" w:fill="5B9BD5" w:themeFill="accent1"/>
            <w:noWrap/>
            <w:vAlign w:val="bottom"/>
            <w:hideMark/>
          </w:tcPr>
          <w:p w14:paraId="2A5D45B6"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0.107</w:t>
            </w:r>
          </w:p>
        </w:tc>
        <w:tc>
          <w:tcPr>
            <w:tcW w:w="940" w:type="dxa"/>
            <w:shd w:val="clear" w:color="auto" w:fill="5B9BD5" w:themeFill="accent1"/>
            <w:noWrap/>
            <w:vAlign w:val="bottom"/>
            <w:hideMark/>
          </w:tcPr>
          <w:p w14:paraId="57481A8D"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0.0183</w:t>
            </w:r>
          </w:p>
        </w:tc>
        <w:tc>
          <w:tcPr>
            <w:tcW w:w="940" w:type="dxa"/>
            <w:shd w:val="clear" w:color="auto" w:fill="5B9BD5" w:themeFill="accent1"/>
            <w:noWrap/>
            <w:vAlign w:val="bottom"/>
            <w:hideMark/>
          </w:tcPr>
          <w:p w14:paraId="042F7F59"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0.053</w:t>
            </w:r>
          </w:p>
        </w:tc>
        <w:tc>
          <w:tcPr>
            <w:tcW w:w="940" w:type="dxa"/>
            <w:shd w:val="clear" w:color="auto" w:fill="5B9BD5" w:themeFill="accent1"/>
            <w:noWrap/>
            <w:vAlign w:val="bottom"/>
            <w:hideMark/>
          </w:tcPr>
          <w:p w14:paraId="2D3530EE"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0.0098</w:t>
            </w:r>
          </w:p>
        </w:tc>
        <w:tc>
          <w:tcPr>
            <w:tcW w:w="976" w:type="dxa"/>
            <w:shd w:val="clear" w:color="auto" w:fill="5B9BD5" w:themeFill="accent1"/>
            <w:noWrap/>
            <w:vAlign w:val="bottom"/>
            <w:hideMark/>
          </w:tcPr>
          <w:p w14:paraId="6CA2EBC1"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0.34966</w:t>
            </w:r>
          </w:p>
        </w:tc>
        <w:tc>
          <w:tcPr>
            <w:tcW w:w="940" w:type="dxa"/>
            <w:shd w:val="clear" w:color="auto" w:fill="5B9BD5" w:themeFill="accent1"/>
            <w:noWrap/>
            <w:vAlign w:val="bottom"/>
            <w:hideMark/>
          </w:tcPr>
          <w:p w14:paraId="413B4E63"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0.0059</w:t>
            </w:r>
          </w:p>
        </w:tc>
      </w:tr>
      <w:tr w:rsidR="0071719E" w:rsidRPr="00C1441D" w14:paraId="6B2331F8" w14:textId="77777777" w:rsidTr="0071719E">
        <w:trPr>
          <w:trHeight w:val="300"/>
        </w:trPr>
        <w:tc>
          <w:tcPr>
            <w:tcW w:w="1489" w:type="dxa"/>
            <w:shd w:val="clear" w:color="auto" w:fill="auto"/>
            <w:noWrap/>
            <w:vAlign w:val="bottom"/>
            <w:hideMark/>
          </w:tcPr>
          <w:p w14:paraId="43B371FD"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Bački Petrovac</w:t>
            </w:r>
          </w:p>
        </w:tc>
        <w:tc>
          <w:tcPr>
            <w:tcW w:w="940" w:type="dxa"/>
            <w:shd w:val="clear" w:color="auto" w:fill="auto"/>
            <w:noWrap/>
            <w:vAlign w:val="bottom"/>
            <w:hideMark/>
          </w:tcPr>
          <w:p w14:paraId="5628D47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19.7%</w:t>
            </w:r>
          </w:p>
        </w:tc>
        <w:tc>
          <w:tcPr>
            <w:tcW w:w="940" w:type="dxa"/>
            <w:shd w:val="clear" w:color="auto" w:fill="auto"/>
            <w:noWrap/>
            <w:vAlign w:val="bottom"/>
            <w:hideMark/>
          </w:tcPr>
          <w:p w14:paraId="776CE0F4"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0.0409</w:t>
            </w:r>
          </w:p>
        </w:tc>
        <w:tc>
          <w:tcPr>
            <w:tcW w:w="940" w:type="dxa"/>
            <w:shd w:val="clear" w:color="auto" w:fill="auto"/>
            <w:noWrap/>
            <w:vAlign w:val="bottom"/>
            <w:hideMark/>
          </w:tcPr>
          <w:p w14:paraId="26FEE229"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0.063</w:t>
            </w:r>
          </w:p>
        </w:tc>
        <w:tc>
          <w:tcPr>
            <w:tcW w:w="940" w:type="dxa"/>
            <w:shd w:val="clear" w:color="auto" w:fill="auto"/>
            <w:noWrap/>
            <w:vAlign w:val="bottom"/>
            <w:hideMark/>
          </w:tcPr>
          <w:p w14:paraId="1B36F991"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0.0138</w:t>
            </w:r>
          </w:p>
        </w:tc>
        <w:tc>
          <w:tcPr>
            <w:tcW w:w="940" w:type="dxa"/>
            <w:shd w:val="clear" w:color="auto" w:fill="auto"/>
            <w:noWrap/>
            <w:vAlign w:val="bottom"/>
            <w:hideMark/>
          </w:tcPr>
          <w:p w14:paraId="2710EBC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0.030</w:t>
            </w:r>
          </w:p>
        </w:tc>
        <w:tc>
          <w:tcPr>
            <w:tcW w:w="940" w:type="dxa"/>
            <w:shd w:val="clear" w:color="auto" w:fill="auto"/>
            <w:noWrap/>
            <w:vAlign w:val="bottom"/>
            <w:hideMark/>
          </w:tcPr>
          <w:p w14:paraId="4F31B1F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0.0068</w:t>
            </w:r>
          </w:p>
        </w:tc>
        <w:tc>
          <w:tcPr>
            <w:tcW w:w="976" w:type="dxa"/>
            <w:shd w:val="clear" w:color="auto" w:fill="auto"/>
            <w:noWrap/>
            <w:vAlign w:val="bottom"/>
            <w:hideMark/>
          </w:tcPr>
          <w:p w14:paraId="408542E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0.32886</w:t>
            </w:r>
          </w:p>
        </w:tc>
        <w:tc>
          <w:tcPr>
            <w:tcW w:w="940" w:type="dxa"/>
            <w:shd w:val="clear" w:color="auto" w:fill="auto"/>
            <w:noWrap/>
            <w:vAlign w:val="bottom"/>
            <w:hideMark/>
          </w:tcPr>
          <w:p w14:paraId="53652AAE"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0.0063</w:t>
            </w:r>
          </w:p>
        </w:tc>
      </w:tr>
      <w:tr w:rsidR="0071719E" w:rsidRPr="00C1441D" w14:paraId="7FA26334" w14:textId="77777777" w:rsidTr="0071719E">
        <w:trPr>
          <w:trHeight w:val="300"/>
        </w:trPr>
        <w:tc>
          <w:tcPr>
            <w:tcW w:w="1489" w:type="dxa"/>
            <w:shd w:val="clear" w:color="auto" w:fill="5B9BD5" w:themeFill="accent1"/>
            <w:noWrap/>
            <w:vAlign w:val="bottom"/>
            <w:hideMark/>
          </w:tcPr>
          <w:p w14:paraId="4040F25A"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Bela Crkva</w:t>
            </w:r>
          </w:p>
        </w:tc>
        <w:tc>
          <w:tcPr>
            <w:tcW w:w="940" w:type="dxa"/>
            <w:shd w:val="clear" w:color="auto" w:fill="5B9BD5" w:themeFill="accent1"/>
            <w:noWrap/>
            <w:vAlign w:val="bottom"/>
            <w:hideMark/>
          </w:tcPr>
          <w:p w14:paraId="169E38E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45.4%</w:t>
            </w:r>
          </w:p>
        </w:tc>
        <w:tc>
          <w:tcPr>
            <w:tcW w:w="940" w:type="dxa"/>
            <w:shd w:val="clear" w:color="auto" w:fill="5B9BD5" w:themeFill="accent1"/>
            <w:noWrap/>
            <w:vAlign w:val="bottom"/>
            <w:hideMark/>
          </w:tcPr>
          <w:p w14:paraId="4EF966A2"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0.0651</w:t>
            </w:r>
          </w:p>
        </w:tc>
        <w:tc>
          <w:tcPr>
            <w:tcW w:w="940" w:type="dxa"/>
            <w:shd w:val="clear" w:color="auto" w:fill="5B9BD5" w:themeFill="accent1"/>
            <w:noWrap/>
            <w:vAlign w:val="bottom"/>
            <w:hideMark/>
          </w:tcPr>
          <w:p w14:paraId="50E32C98"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0.173</w:t>
            </w:r>
          </w:p>
        </w:tc>
        <w:tc>
          <w:tcPr>
            <w:tcW w:w="940" w:type="dxa"/>
            <w:shd w:val="clear" w:color="auto" w:fill="5B9BD5" w:themeFill="accent1"/>
            <w:noWrap/>
            <w:vAlign w:val="bottom"/>
            <w:hideMark/>
          </w:tcPr>
          <w:p w14:paraId="36329198"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0.0313</w:t>
            </w:r>
          </w:p>
        </w:tc>
        <w:tc>
          <w:tcPr>
            <w:tcW w:w="940" w:type="dxa"/>
            <w:shd w:val="clear" w:color="auto" w:fill="5B9BD5" w:themeFill="accent1"/>
            <w:noWrap/>
            <w:vAlign w:val="bottom"/>
            <w:hideMark/>
          </w:tcPr>
          <w:p w14:paraId="4D084DE8"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0.092</w:t>
            </w:r>
          </w:p>
        </w:tc>
        <w:tc>
          <w:tcPr>
            <w:tcW w:w="940" w:type="dxa"/>
            <w:shd w:val="clear" w:color="auto" w:fill="5B9BD5" w:themeFill="accent1"/>
            <w:noWrap/>
            <w:vAlign w:val="bottom"/>
            <w:hideMark/>
          </w:tcPr>
          <w:p w14:paraId="52A1A761"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0.0185</w:t>
            </w:r>
          </w:p>
        </w:tc>
        <w:tc>
          <w:tcPr>
            <w:tcW w:w="976" w:type="dxa"/>
            <w:shd w:val="clear" w:color="auto" w:fill="5B9BD5" w:themeFill="accent1"/>
            <w:noWrap/>
            <w:vAlign w:val="bottom"/>
            <w:hideMark/>
          </w:tcPr>
          <w:p w14:paraId="1E9F15D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0.35776</w:t>
            </w:r>
          </w:p>
        </w:tc>
        <w:tc>
          <w:tcPr>
            <w:tcW w:w="940" w:type="dxa"/>
            <w:shd w:val="clear" w:color="auto" w:fill="5B9BD5" w:themeFill="accent1"/>
            <w:noWrap/>
            <w:vAlign w:val="bottom"/>
            <w:hideMark/>
          </w:tcPr>
          <w:p w14:paraId="5816D97D"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0.0067</w:t>
            </w:r>
          </w:p>
        </w:tc>
      </w:tr>
      <w:tr w:rsidR="0071719E" w:rsidRPr="00C1441D" w14:paraId="486A70D1" w14:textId="77777777" w:rsidTr="0071719E">
        <w:trPr>
          <w:trHeight w:val="300"/>
        </w:trPr>
        <w:tc>
          <w:tcPr>
            <w:tcW w:w="1489" w:type="dxa"/>
            <w:shd w:val="clear" w:color="auto" w:fill="auto"/>
            <w:noWrap/>
            <w:vAlign w:val="bottom"/>
            <w:hideMark/>
          </w:tcPr>
          <w:p w14:paraId="13C4B715"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Beočin</w:t>
            </w:r>
          </w:p>
        </w:tc>
        <w:tc>
          <w:tcPr>
            <w:tcW w:w="940" w:type="dxa"/>
            <w:shd w:val="clear" w:color="auto" w:fill="auto"/>
            <w:noWrap/>
            <w:vAlign w:val="bottom"/>
            <w:hideMark/>
          </w:tcPr>
          <w:p w14:paraId="7CB05766"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33.7%</w:t>
            </w:r>
          </w:p>
        </w:tc>
        <w:tc>
          <w:tcPr>
            <w:tcW w:w="940" w:type="dxa"/>
            <w:shd w:val="clear" w:color="auto" w:fill="auto"/>
            <w:noWrap/>
            <w:vAlign w:val="bottom"/>
            <w:hideMark/>
          </w:tcPr>
          <w:p w14:paraId="1415DBCB"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0.0448</w:t>
            </w:r>
          </w:p>
        </w:tc>
        <w:tc>
          <w:tcPr>
            <w:tcW w:w="940" w:type="dxa"/>
            <w:shd w:val="clear" w:color="auto" w:fill="auto"/>
            <w:noWrap/>
            <w:vAlign w:val="bottom"/>
            <w:hideMark/>
          </w:tcPr>
          <w:p w14:paraId="259DB86A"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0.116</w:t>
            </w:r>
          </w:p>
        </w:tc>
        <w:tc>
          <w:tcPr>
            <w:tcW w:w="940" w:type="dxa"/>
            <w:shd w:val="clear" w:color="auto" w:fill="auto"/>
            <w:noWrap/>
            <w:vAlign w:val="bottom"/>
            <w:hideMark/>
          </w:tcPr>
          <w:p w14:paraId="2EB880CB"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0.0191</w:t>
            </w:r>
          </w:p>
        </w:tc>
        <w:tc>
          <w:tcPr>
            <w:tcW w:w="940" w:type="dxa"/>
            <w:shd w:val="clear" w:color="auto" w:fill="auto"/>
            <w:noWrap/>
            <w:vAlign w:val="bottom"/>
            <w:hideMark/>
          </w:tcPr>
          <w:p w14:paraId="7731ADC1"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0.058</w:t>
            </w:r>
          </w:p>
        </w:tc>
        <w:tc>
          <w:tcPr>
            <w:tcW w:w="940" w:type="dxa"/>
            <w:shd w:val="clear" w:color="auto" w:fill="auto"/>
            <w:noWrap/>
            <w:vAlign w:val="bottom"/>
            <w:hideMark/>
          </w:tcPr>
          <w:p w14:paraId="47E3C64A"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0.0104</w:t>
            </w:r>
          </w:p>
        </w:tc>
        <w:tc>
          <w:tcPr>
            <w:tcW w:w="976" w:type="dxa"/>
            <w:shd w:val="clear" w:color="auto" w:fill="auto"/>
            <w:noWrap/>
            <w:vAlign w:val="bottom"/>
            <w:hideMark/>
          </w:tcPr>
          <w:p w14:paraId="083AE46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0.34094</w:t>
            </w:r>
          </w:p>
        </w:tc>
        <w:tc>
          <w:tcPr>
            <w:tcW w:w="940" w:type="dxa"/>
            <w:shd w:val="clear" w:color="auto" w:fill="auto"/>
            <w:noWrap/>
            <w:vAlign w:val="bottom"/>
            <w:hideMark/>
          </w:tcPr>
          <w:p w14:paraId="5659A70D"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0.0063</w:t>
            </w:r>
          </w:p>
        </w:tc>
      </w:tr>
      <w:tr w:rsidR="0071719E" w:rsidRPr="00C1441D" w14:paraId="488B0A8D" w14:textId="77777777" w:rsidTr="0071719E">
        <w:trPr>
          <w:trHeight w:val="300"/>
        </w:trPr>
        <w:tc>
          <w:tcPr>
            <w:tcW w:w="1489" w:type="dxa"/>
            <w:shd w:val="clear" w:color="auto" w:fill="5B9BD5" w:themeFill="accent1"/>
            <w:noWrap/>
            <w:vAlign w:val="bottom"/>
            <w:hideMark/>
          </w:tcPr>
          <w:p w14:paraId="3676ECA0"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Bečej</w:t>
            </w:r>
          </w:p>
        </w:tc>
        <w:tc>
          <w:tcPr>
            <w:tcW w:w="940" w:type="dxa"/>
            <w:shd w:val="clear" w:color="auto" w:fill="5B9BD5" w:themeFill="accent1"/>
            <w:noWrap/>
            <w:vAlign w:val="bottom"/>
            <w:hideMark/>
          </w:tcPr>
          <w:p w14:paraId="0B6082C8"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36.8%</w:t>
            </w:r>
          </w:p>
        </w:tc>
        <w:tc>
          <w:tcPr>
            <w:tcW w:w="940" w:type="dxa"/>
            <w:shd w:val="clear" w:color="auto" w:fill="5B9BD5" w:themeFill="accent1"/>
            <w:noWrap/>
            <w:vAlign w:val="bottom"/>
            <w:hideMark/>
          </w:tcPr>
          <w:p w14:paraId="1085DF2B"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0.0514</w:t>
            </w:r>
          </w:p>
        </w:tc>
        <w:tc>
          <w:tcPr>
            <w:tcW w:w="940" w:type="dxa"/>
            <w:shd w:val="clear" w:color="auto" w:fill="5B9BD5" w:themeFill="accent1"/>
            <w:noWrap/>
            <w:vAlign w:val="bottom"/>
            <w:hideMark/>
          </w:tcPr>
          <w:p w14:paraId="7ACF240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0.135</w:t>
            </w:r>
          </w:p>
        </w:tc>
        <w:tc>
          <w:tcPr>
            <w:tcW w:w="940" w:type="dxa"/>
            <w:shd w:val="clear" w:color="auto" w:fill="5B9BD5" w:themeFill="accent1"/>
            <w:noWrap/>
            <w:vAlign w:val="bottom"/>
            <w:hideMark/>
          </w:tcPr>
          <w:p w14:paraId="77A6DFB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0.0227</w:t>
            </w:r>
          </w:p>
        </w:tc>
        <w:tc>
          <w:tcPr>
            <w:tcW w:w="940" w:type="dxa"/>
            <w:shd w:val="clear" w:color="auto" w:fill="5B9BD5" w:themeFill="accent1"/>
            <w:noWrap/>
            <w:vAlign w:val="bottom"/>
            <w:hideMark/>
          </w:tcPr>
          <w:p w14:paraId="57E22768"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0.070</w:t>
            </w:r>
          </w:p>
        </w:tc>
        <w:tc>
          <w:tcPr>
            <w:tcW w:w="940" w:type="dxa"/>
            <w:shd w:val="clear" w:color="auto" w:fill="5B9BD5" w:themeFill="accent1"/>
            <w:noWrap/>
            <w:vAlign w:val="bottom"/>
            <w:hideMark/>
          </w:tcPr>
          <w:p w14:paraId="1A0EA13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0.0129</w:t>
            </w:r>
          </w:p>
        </w:tc>
        <w:tc>
          <w:tcPr>
            <w:tcW w:w="976" w:type="dxa"/>
            <w:shd w:val="clear" w:color="auto" w:fill="5B9BD5" w:themeFill="accent1"/>
            <w:noWrap/>
            <w:vAlign w:val="bottom"/>
            <w:hideMark/>
          </w:tcPr>
          <w:p w14:paraId="3E4B8C0E"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0.35420</w:t>
            </w:r>
          </w:p>
        </w:tc>
        <w:tc>
          <w:tcPr>
            <w:tcW w:w="940" w:type="dxa"/>
            <w:shd w:val="clear" w:color="auto" w:fill="5B9BD5" w:themeFill="accent1"/>
            <w:noWrap/>
            <w:vAlign w:val="bottom"/>
            <w:hideMark/>
          </w:tcPr>
          <w:p w14:paraId="7348BD1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0.0060</w:t>
            </w:r>
          </w:p>
        </w:tc>
      </w:tr>
      <w:tr w:rsidR="0071719E" w:rsidRPr="00C1441D" w14:paraId="7C3A6917" w14:textId="77777777" w:rsidTr="0071719E">
        <w:trPr>
          <w:trHeight w:val="300"/>
        </w:trPr>
        <w:tc>
          <w:tcPr>
            <w:tcW w:w="1489" w:type="dxa"/>
            <w:shd w:val="clear" w:color="auto" w:fill="auto"/>
            <w:noWrap/>
            <w:vAlign w:val="bottom"/>
            <w:hideMark/>
          </w:tcPr>
          <w:p w14:paraId="19208BFB"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Vršac</w:t>
            </w:r>
          </w:p>
        </w:tc>
        <w:tc>
          <w:tcPr>
            <w:tcW w:w="940" w:type="dxa"/>
            <w:shd w:val="clear" w:color="auto" w:fill="auto"/>
            <w:noWrap/>
            <w:vAlign w:val="bottom"/>
            <w:hideMark/>
          </w:tcPr>
          <w:p w14:paraId="10A6DDF9"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26.1%</w:t>
            </w:r>
          </w:p>
        </w:tc>
        <w:tc>
          <w:tcPr>
            <w:tcW w:w="940" w:type="dxa"/>
            <w:shd w:val="clear" w:color="auto" w:fill="auto"/>
            <w:noWrap/>
            <w:vAlign w:val="bottom"/>
            <w:hideMark/>
          </w:tcPr>
          <w:p w14:paraId="6C9E5F5D"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0.0462</w:t>
            </w:r>
          </w:p>
        </w:tc>
        <w:tc>
          <w:tcPr>
            <w:tcW w:w="940" w:type="dxa"/>
            <w:shd w:val="clear" w:color="auto" w:fill="auto"/>
            <w:noWrap/>
            <w:vAlign w:val="bottom"/>
            <w:hideMark/>
          </w:tcPr>
          <w:p w14:paraId="12BD5EA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0.091</w:t>
            </w:r>
          </w:p>
        </w:tc>
        <w:tc>
          <w:tcPr>
            <w:tcW w:w="940" w:type="dxa"/>
            <w:shd w:val="clear" w:color="auto" w:fill="auto"/>
            <w:noWrap/>
            <w:vAlign w:val="bottom"/>
            <w:hideMark/>
          </w:tcPr>
          <w:p w14:paraId="05E628A2"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0.0184</w:t>
            </w:r>
          </w:p>
        </w:tc>
        <w:tc>
          <w:tcPr>
            <w:tcW w:w="940" w:type="dxa"/>
            <w:shd w:val="clear" w:color="auto" w:fill="auto"/>
            <w:noWrap/>
            <w:vAlign w:val="bottom"/>
            <w:hideMark/>
          </w:tcPr>
          <w:p w14:paraId="69B1862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0.046</w:t>
            </w:r>
          </w:p>
        </w:tc>
        <w:tc>
          <w:tcPr>
            <w:tcW w:w="940" w:type="dxa"/>
            <w:shd w:val="clear" w:color="auto" w:fill="auto"/>
            <w:noWrap/>
            <w:vAlign w:val="bottom"/>
            <w:hideMark/>
          </w:tcPr>
          <w:p w14:paraId="5A743B9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0.0100</w:t>
            </w:r>
          </w:p>
        </w:tc>
        <w:tc>
          <w:tcPr>
            <w:tcW w:w="976" w:type="dxa"/>
            <w:shd w:val="clear" w:color="auto" w:fill="auto"/>
            <w:noWrap/>
            <w:vAlign w:val="bottom"/>
            <w:hideMark/>
          </w:tcPr>
          <w:p w14:paraId="381EFD40"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0.34537</w:t>
            </w:r>
          </w:p>
        </w:tc>
        <w:tc>
          <w:tcPr>
            <w:tcW w:w="940" w:type="dxa"/>
            <w:shd w:val="clear" w:color="auto" w:fill="auto"/>
            <w:noWrap/>
            <w:vAlign w:val="bottom"/>
            <w:hideMark/>
          </w:tcPr>
          <w:p w14:paraId="17E66196"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0.0053</w:t>
            </w:r>
          </w:p>
        </w:tc>
      </w:tr>
      <w:tr w:rsidR="0071719E" w:rsidRPr="00C1441D" w14:paraId="3D8A49B8" w14:textId="77777777" w:rsidTr="0071719E">
        <w:trPr>
          <w:trHeight w:val="300"/>
        </w:trPr>
        <w:tc>
          <w:tcPr>
            <w:tcW w:w="1489" w:type="dxa"/>
            <w:shd w:val="clear" w:color="auto" w:fill="5B9BD5" w:themeFill="accent1"/>
            <w:noWrap/>
            <w:vAlign w:val="bottom"/>
            <w:hideMark/>
          </w:tcPr>
          <w:p w14:paraId="67DEA0FF"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Žabalj</w:t>
            </w:r>
          </w:p>
        </w:tc>
        <w:tc>
          <w:tcPr>
            <w:tcW w:w="940" w:type="dxa"/>
            <w:shd w:val="clear" w:color="auto" w:fill="5B9BD5" w:themeFill="accent1"/>
            <w:noWrap/>
            <w:vAlign w:val="bottom"/>
            <w:hideMark/>
          </w:tcPr>
          <w:p w14:paraId="62D34A66"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34.3%</w:t>
            </w:r>
          </w:p>
        </w:tc>
        <w:tc>
          <w:tcPr>
            <w:tcW w:w="940" w:type="dxa"/>
            <w:shd w:val="clear" w:color="auto" w:fill="5B9BD5" w:themeFill="accent1"/>
            <w:noWrap/>
            <w:vAlign w:val="bottom"/>
            <w:hideMark/>
          </w:tcPr>
          <w:p w14:paraId="5EDA1D3E"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0.055</w:t>
            </w:r>
          </w:p>
        </w:tc>
        <w:tc>
          <w:tcPr>
            <w:tcW w:w="940" w:type="dxa"/>
            <w:shd w:val="clear" w:color="auto" w:fill="5B9BD5" w:themeFill="accent1"/>
            <w:noWrap/>
            <w:vAlign w:val="bottom"/>
            <w:hideMark/>
          </w:tcPr>
          <w:p w14:paraId="70A0CCD4"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0.120</w:t>
            </w:r>
          </w:p>
        </w:tc>
        <w:tc>
          <w:tcPr>
            <w:tcW w:w="940" w:type="dxa"/>
            <w:shd w:val="clear" w:color="auto" w:fill="5B9BD5" w:themeFill="accent1"/>
            <w:noWrap/>
            <w:vAlign w:val="bottom"/>
            <w:hideMark/>
          </w:tcPr>
          <w:p w14:paraId="63DEE423"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0.0222</w:t>
            </w:r>
          </w:p>
        </w:tc>
        <w:tc>
          <w:tcPr>
            <w:tcW w:w="940" w:type="dxa"/>
            <w:shd w:val="clear" w:color="auto" w:fill="5B9BD5" w:themeFill="accent1"/>
            <w:noWrap/>
            <w:vAlign w:val="bottom"/>
            <w:hideMark/>
          </w:tcPr>
          <w:p w14:paraId="78E30E1E"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0.060</w:t>
            </w:r>
          </w:p>
        </w:tc>
        <w:tc>
          <w:tcPr>
            <w:tcW w:w="940" w:type="dxa"/>
            <w:shd w:val="clear" w:color="auto" w:fill="5B9BD5" w:themeFill="accent1"/>
            <w:noWrap/>
            <w:vAlign w:val="bottom"/>
            <w:hideMark/>
          </w:tcPr>
          <w:p w14:paraId="39A19B52"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0.0119</w:t>
            </w:r>
          </w:p>
        </w:tc>
        <w:tc>
          <w:tcPr>
            <w:tcW w:w="976" w:type="dxa"/>
            <w:shd w:val="clear" w:color="auto" w:fill="5B9BD5" w:themeFill="accent1"/>
            <w:noWrap/>
            <w:vAlign w:val="bottom"/>
            <w:hideMark/>
          </w:tcPr>
          <w:p w14:paraId="07D06D89"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0.34639</w:t>
            </w:r>
          </w:p>
        </w:tc>
        <w:tc>
          <w:tcPr>
            <w:tcW w:w="940" w:type="dxa"/>
            <w:shd w:val="clear" w:color="auto" w:fill="5B9BD5" w:themeFill="accent1"/>
            <w:noWrap/>
            <w:vAlign w:val="bottom"/>
            <w:hideMark/>
          </w:tcPr>
          <w:p w14:paraId="6206E4F4"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0.0062</w:t>
            </w:r>
          </w:p>
        </w:tc>
      </w:tr>
      <w:tr w:rsidR="0071719E" w:rsidRPr="00C1441D" w14:paraId="23746E81" w14:textId="77777777" w:rsidTr="0071719E">
        <w:trPr>
          <w:trHeight w:val="300"/>
        </w:trPr>
        <w:tc>
          <w:tcPr>
            <w:tcW w:w="1489" w:type="dxa"/>
            <w:shd w:val="clear" w:color="auto" w:fill="auto"/>
            <w:noWrap/>
            <w:vAlign w:val="bottom"/>
            <w:hideMark/>
          </w:tcPr>
          <w:p w14:paraId="7D3AF2F4"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Žitište</w:t>
            </w:r>
          </w:p>
        </w:tc>
        <w:tc>
          <w:tcPr>
            <w:tcW w:w="940" w:type="dxa"/>
            <w:shd w:val="clear" w:color="auto" w:fill="auto"/>
            <w:noWrap/>
            <w:vAlign w:val="bottom"/>
            <w:hideMark/>
          </w:tcPr>
          <w:p w14:paraId="5987760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40.9%</w:t>
            </w:r>
          </w:p>
        </w:tc>
        <w:tc>
          <w:tcPr>
            <w:tcW w:w="940" w:type="dxa"/>
            <w:shd w:val="clear" w:color="auto" w:fill="auto"/>
            <w:noWrap/>
            <w:vAlign w:val="bottom"/>
            <w:hideMark/>
          </w:tcPr>
          <w:p w14:paraId="3CC88A7E"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0.0571</w:t>
            </w:r>
          </w:p>
        </w:tc>
        <w:tc>
          <w:tcPr>
            <w:tcW w:w="940" w:type="dxa"/>
            <w:shd w:val="clear" w:color="auto" w:fill="auto"/>
            <w:noWrap/>
            <w:vAlign w:val="bottom"/>
            <w:hideMark/>
          </w:tcPr>
          <w:p w14:paraId="7475DF5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0.154</w:t>
            </w:r>
          </w:p>
        </w:tc>
        <w:tc>
          <w:tcPr>
            <w:tcW w:w="940" w:type="dxa"/>
            <w:shd w:val="clear" w:color="auto" w:fill="auto"/>
            <w:noWrap/>
            <w:vAlign w:val="bottom"/>
            <w:hideMark/>
          </w:tcPr>
          <w:p w14:paraId="6905BEBB"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0.0256</w:t>
            </w:r>
          </w:p>
        </w:tc>
        <w:tc>
          <w:tcPr>
            <w:tcW w:w="940" w:type="dxa"/>
            <w:shd w:val="clear" w:color="auto" w:fill="auto"/>
            <w:noWrap/>
            <w:vAlign w:val="bottom"/>
            <w:hideMark/>
          </w:tcPr>
          <w:p w14:paraId="1C72F9B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0.082</w:t>
            </w:r>
          </w:p>
        </w:tc>
        <w:tc>
          <w:tcPr>
            <w:tcW w:w="940" w:type="dxa"/>
            <w:shd w:val="clear" w:color="auto" w:fill="auto"/>
            <w:noWrap/>
            <w:vAlign w:val="bottom"/>
            <w:hideMark/>
          </w:tcPr>
          <w:p w14:paraId="01E24C34"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0.0148</w:t>
            </w:r>
          </w:p>
        </w:tc>
        <w:tc>
          <w:tcPr>
            <w:tcW w:w="976" w:type="dxa"/>
            <w:shd w:val="clear" w:color="auto" w:fill="auto"/>
            <w:noWrap/>
            <w:vAlign w:val="bottom"/>
            <w:hideMark/>
          </w:tcPr>
          <w:p w14:paraId="61922A40"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0.36416</w:t>
            </w:r>
          </w:p>
        </w:tc>
        <w:tc>
          <w:tcPr>
            <w:tcW w:w="940" w:type="dxa"/>
            <w:shd w:val="clear" w:color="auto" w:fill="auto"/>
            <w:noWrap/>
            <w:vAlign w:val="bottom"/>
            <w:hideMark/>
          </w:tcPr>
          <w:p w14:paraId="3F6BBE68"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0.0093</w:t>
            </w:r>
          </w:p>
        </w:tc>
      </w:tr>
      <w:tr w:rsidR="0071719E" w:rsidRPr="00C1441D" w14:paraId="66676E77" w14:textId="77777777" w:rsidTr="0071719E">
        <w:trPr>
          <w:trHeight w:val="300"/>
        </w:trPr>
        <w:tc>
          <w:tcPr>
            <w:tcW w:w="1489" w:type="dxa"/>
            <w:shd w:val="clear" w:color="auto" w:fill="5B9BD5" w:themeFill="accent1"/>
            <w:noWrap/>
            <w:vAlign w:val="bottom"/>
            <w:hideMark/>
          </w:tcPr>
          <w:p w14:paraId="44C012B8"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Zrenjanin</w:t>
            </w:r>
          </w:p>
        </w:tc>
        <w:tc>
          <w:tcPr>
            <w:tcW w:w="940" w:type="dxa"/>
            <w:shd w:val="clear" w:color="auto" w:fill="5B9BD5" w:themeFill="accent1"/>
            <w:noWrap/>
            <w:vAlign w:val="bottom"/>
            <w:hideMark/>
          </w:tcPr>
          <w:p w14:paraId="179AFE1A"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23.0%</w:t>
            </w:r>
          </w:p>
        </w:tc>
        <w:tc>
          <w:tcPr>
            <w:tcW w:w="940" w:type="dxa"/>
            <w:shd w:val="clear" w:color="auto" w:fill="5B9BD5" w:themeFill="accent1"/>
            <w:noWrap/>
            <w:vAlign w:val="bottom"/>
            <w:hideMark/>
          </w:tcPr>
          <w:p w14:paraId="3012FC72"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0.0314</w:t>
            </w:r>
          </w:p>
        </w:tc>
        <w:tc>
          <w:tcPr>
            <w:tcW w:w="940" w:type="dxa"/>
            <w:shd w:val="clear" w:color="auto" w:fill="5B9BD5" w:themeFill="accent1"/>
            <w:noWrap/>
            <w:vAlign w:val="bottom"/>
            <w:hideMark/>
          </w:tcPr>
          <w:p w14:paraId="636B6273"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0.076</w:t>
            </w:r>
          </w:p>
        </w:tc>
        <w:tc>
          <w:tcPr>
            <w:tcW w:w="940" w:type="dxa"/>
            <w:shd w:val="clear" w:color="auto" w:fill="5B9BD5" w:themeFill="accent1"/>
            <w:noWrap/>
            <w:vAlign w:val="bottom"/>
            <w:hideMark/>
          </w:tcPr>
          <w:p w14:paraId="29ACC918"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0.0118</w:t>
            </w:r>
          </w:p>
        </w:tc>
        <w:tc>
          <w:tcPr>
            <w:tcW w:w="940" w:type="dxa"/>
            <w:shd w:val="clear" w:color="auto" w:fill="5B9BD5" w:themeFill="accent1"/>
            <w:noWrap/>
            <w:vAlign w:val="bottom"/>
            <w:hideMark/>
          </w:tcPr>
          <w:p w14:paraId="64AB6619"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0.037</w:t>
            </w:r>
          </w:p>
        </w:tc>
        <w:tc>
          <w:tcPr>
            <w:tcW w:w="940" w:type="dxa"/>
            <w:shd w:val="clear" w:color="auto" w:fill="5B9BD5" w:themeFill="accent1"/>
            <w:noWrap/>
            <w:vAlign w:val="bottom"/>
            <w:hideMark/>
          </w:tcPr>
          <w:p w14:paraId="1E78B8C2"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0.0062</w:t>
            </w:r>
          </w:p>
        </w:tc>
        <w:tc>
          <w:tcPr>
            <w:tcW w:w="976" w:type="dxa"/>
            <w:shd w:val="clear" w:color="auto" w:fill="5B9BD5" w:themeFill="accent1"/>
            <w:noWrap/>
            <w:vAlign w:val="bottom"/>
            <w:hideMark/>
          </w:tcPr>
          <w:p w14:paraId="18549EA1"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0.33890</w:t>
            </w:r>
          </w:p>
        </w:tc>
        <w:tc>
          <w:tcPr>
            <w:tcW w:w="940" w:type="dxa"/>
            <w:shd w:val="clear" w:color="auto" w:fill="5B9BD5" w:themeFill="accent1"/>
            <w:noWrap/>
            <w:vAlign w:val="bottom"/>
            <w:hideMark/>
          </w:tcPr>
          <w:p w14:paraId="01564A2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0.0047</w:t>
            </w:r>
          </w:p>
        </w:tc>
      </w:tr>
      <w:tr w:rsidR="0071719E" w:rsidRPr="00C1441D" w14:paraId="55D50CA6" w14:textId="77777777" w:rsidTr="0071719E">
        <w:trPr>
          <w:trHeight w:val="300"/>
        </w:trPr>
        <w:tc>
          <w:tcPr>
            <w:tcW w:w="1489" w:type="dxa"/>
            <w:shd w:val="clear" w:color="auto" w:fill="auto"/>
            <w:noWrap/>
            <w:vAlign w:val="bottom"/>
            <w:hideMark/>
          </w:tcPr>
          <w:p w14:paraId="2905C332"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Inđija</w:t>
            </w:r>
          </w:p>
        </w:tc>
        <w:tc>
          <w:tcPr>
            <w:tcW w:w="940" w:type="dxa"/>
            <w:shd w:val="clear" w:color="auto" w:fill="auto"/>
            <w:noWrap/>
            <w:vAlign w:val="bottom"/>
            <w:hideMark/>
          </w:tcPr>
          <w:p w14:paraId="5D1E0CA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23.1%</w:t>
            </w:r>
          </w:p>
        </w:tc>
        <w:tc>
          <w:tcPr>
            <w:tcW w:w="940" w:type="dxa"/>
            <w:shd w:val="clear" w:color="auto" w:fill="auto"/>
            <w:noWrap/>
            <w:vAlign w:val="bottom"/>
            <w:hideMark/>
          </w:tcPr>
          <w:p w14:paraId="64D98644"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0.0379</w:t>
            </w:r>
          </w:p>
        </w:tc>
        <w:tc>
          <w:tcPr>
            <w:tcW w:w="940" w:type="dxa"/>
            <w:shd w:val="clear" w:color="auto" w:fill="auto"/>
            <w:noWrap/>
            <w:vAlign w:val="bottom"/>
            <w:hideMark/>
          </w:tcPr>
          <w:p w14:paraId="0800BFBD"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0.073</w:t>
            </w:r>
          </w:p>
        </w:tc>
        <w:tc>
          <w:tcPr>
            <w:tcW w:w="940" w:type="dxa"/>
            <w:shd w:val="clear" w:color="auto" w:fill="auto"/>
            <w:noWrap/>
            <w:vAlign w:val="bottom"/>
            <w:hideMark/>
          </w:tcPr>
          <w:p w14:paraId="1FC871C1"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0.0131</w:t>
            </w:r>
          </w:p>
        </w:tc>
        <w:tc>
          <w:tcPr>
            <w:tcW w:w="940" w:type="dxa"/>
            <w:shd w:val="clear" w:color="auto" w:fill="auto"/>
            <w:noWrap/>
            <w:vAlign w:val="bottom"/>
            <w:hideMark/>
          </w:tcPr>
          <w:p w14:paraId="67C0C683"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0.035</w:t>
            </w:r>
          </w:p>
        </w:tc>
        <w:tc>
          <w:tcPr>
            <w:tcW w:w="940" w:type="dxa"/>
            <w:shd w:val="clear" w:color="auto" w:fill="auto"/>
            <w:noWrap/>
            <w:vAlign w:val="bottom"/>
            <w:hideMark/>
          </w:tcPr>
          <w:p w14:paraId="698C81C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0.0065</w:t>
            </w:r>
          </w:p>
        </w:tc>
        <w:tc>
          <w:tcPr>
            <w:tcW w:w="976" w:type="dxa"/>
            <w:shd w:val="clear" w:color="auto" w:fill="auto"/>
            <w:noWrap/>
            <w:vAlign w:val="bottom"/>
            <w:hideMark/>
          </w:tcPr>
          <w:p w14:paraId="4E5BA89A"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0.33199</w:t>
            </w:r>
          </w:p>
        </w:tc>
        <w:tc>
          <w:tcPr>
            <w:tcW w:w="940" w:type="dxa"/>
            <w:shd w:val="clear" w:color="auto" w:fill="auto"/>
            <w:noWrap/>
            <w:vAlign w:val="bottom"/>
            <w:hideMark/>
          </w:tcPr>
          <w:p w14:paraId="2D5FF8B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0.0052</w:t>
            </w:r>
          </w:p>
        </w:tc>
      </w:tr>
      <w:tr w:rsidR="0071719E" w:rsidRPr="00C1441D" w14:paraId="4FC0B7B8" w14:textId="77777777" w:rsidTr="0071719E">
        <w:trPr>
          <w:trHeight w:val="300"/>
        </w:trPr>
        <w:tc>
          <w:tcPr>
            <w:tcW w:w="1489" w:type="dxa"/>
            <w:shd w:val="clear" w:color="auto" w:fill="5B9BD5" w:themeFill="accent1"/>
            <w:noWrap/>
            <w:vAlign w:val="bottom"/>
            <w:hideMark/>
          </w:tcPr>
          <w:p w14:paraId="69530E6D"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Irig</w:t>
            </w:r>
          </w:p>
        </w:tc>
        <w:tc>
          <w:tcPr>
            <w:tcW w:w="940" w:type="dxa"/>
            <w:shd w:val="clear" w:color="auto" w:fill="5B9BD5" w:themeFill="accent1"/>
            <w:noWrap/>
            <w:vAlign w:val="bottom"/>
            <w:hideMark/>
          </w:tcPr>
          <w:p w14:paraId="325D486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36.0%</w:t>
            </w:r>
          </w:p>
        </w:tc>
        <w:tc>
          <w:tcPr>
            <w:tcW w:w="940" w:type="dxa"/>
            <w:shd w:val="clear" w:color="auto" w:fill="5B9BD5" w:themeFill="accent1"/>
            <w:noWrap/>
            <w:vAlign w:val="bottom"/>
            <w:hideMark/>
          </w:tcPr>
          <w:p w14:paraId="3FB0A630"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0.0518</w:t>
            </w:r>
          </w:p>
        </w:tc>
        <w:tc>
          <w:tcPr>
            <w:tcW w:w="940" w:type="dxa"/>
            <w:shd w:val="clear" w:color="auto" w:fill="5B9BD5" w:themeFill="accent1"/>
            <w:noWrap/>
            <w:vAlign w:val="bottom"/>
            <w:hideMark/>
          </w:tcPr>
          <w:p w14:paraId="76E44D6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0.126</w:t>
            </w:r>
          </w:p>
        </w:tc>
        <w:tc>
          <w:tcPr>
            <w:tcW w:w="940" w:type="dxa"/>
            <w:shd w:val="clear" w:color="auto" w:fill="5B9BD5" w:themeFill="accent1"/>
            <w:noWrap/>
            <w:vAlign w:val="bottom"/>
            <w:hideMark/>
          </w:tcPr>
          <w:p w14:paraId="2F7B9EE6"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0.0215</w:t>
            </w:r>
          </w:p>
        </w:tc>
        <w:tc>
          <w:tcPr>
            <w:tcW w:w="940" w:type="dxa"/>
            <w:shd w:val="clear" w:color="auto" w:fill="5B9BD5" w:themeFill="accent1"/>
            <w:noWrap/>
            <w:vAlign w:val="bottom"/>
            <w:hideMark/>
          </w:tcPr>
          <w:p w14:paraId="348BB5E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0.063</w:t>
            </w:r>
          </w:p>
        </w:tc>
        <w:tc>
          <w:tcPr>
            <w:tcW w:w="940" w:type="dxa"/>
            <w:shd w:val="clear" w:color="auto" w:fill="5B9BD5" w:themeFill="accent1"/>
            <w:noWrap/>
            <w:vAlign w:val="bottom"/>
            <w:hideMark/>
          </w:tcPr>
          <w:p w14:paraId="6ECDF1F2"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0.0117</w:t>
            </w:r>
          </w:p>
        </w:tc>
        <w:tc>
          <w:tcPr>
            <w:tcW w:w="976" w:type="dxa"/>
            <w:shd w:val="clear" w:color="auto" w:fill="5B9BD5" w:themeFill="accent1"/>
            <w:noWrap/>
            <w:vAlign w:val="bottom"/>
            <w:hideMark/>
          </w:tcPr>
          <w:p w14:paraId="6DC7D65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0.34347</w:t>
            </w:r>
          </w:p>
        </w:tc>
        <w:tc>
          <w:tcPr>
            <w:tcW w:w="940" w:type="dxa"/>
            <w:shd w:val="clear" w:color="auto" w:fill="5B9BD5" w:themeFill="accent1"/>
            <w:noWrap/>
            <w:vAlign w:val="bottom"/>
            <w:hideMark/>
          </w:tcPr>
          <w:p w14:paraId="26777498"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0.0066</w:t>
            </w:r>
          </w:p>
        </w:tc>
      </w:tr>
      <w:tr w:rsidR="0071719E" w:rsidRPr="00C1441D" w14:paraId="05F577E6" w14:textId="77777777" w:rsidTr="0071719E">
        <w:trPr>
          <w:trHeight w:val="300"/>
        </w:trPr>
        <w:tc>
          <w:tcPr>
            <w:tcW w:w="1489" w:type="dxa"/>
            <w:shd w:val="clear" w:color="auto" w:fill="auto"/>
            <w:noWrap/>
            <w:vAlign w:val="bottom"/>
            <w:hideMark/>
          </w:tcPr>
          <w:p w14:paraId="2F54F924"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Kanjiža</w:t>
            </w:r>
          </w:p>
        </w:tc>
        <w:tc>
          <w:tcPr>
            <w:tcW w:w="940" w:type="dxa"/>
            <w:shd w:val="clear" w:color="auto" w:fill="auto"/>
            <w:noWrap/>
            <w:vAlign w:val="bottom"/>
            <w:hideMark/>
          </w:tcPr>
          <w:p w14:paraId="69E6B81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30.3%</w:t>
            </w:r>
          </w:p>
        </w:tc>
        <w:tc>
          <w:tcPr>
            <w:tcW w:w="940" w:type="dxa"/>
            <w:shd w:val="clear" w:color="auto" w:fill="auto"/>
            <w:noWrap/>
            <w:vAlign w:val="bottom"/>
            <w:hideMark/>
          </w:tcPr>
          <w:p w14:paraId="533208CD"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0.0387</w:t>
            </w:r>
          </w:p>
        </w:tc>
        <w:tc>
          <w:tcPr>
            <w:tcW w:w="940" w:type="dxa"/>
            <w:shd w:val="clear" w:color="auto" w:fill="auto"/>
            <w:noWrap/>
            <w:vAlign w:val="bottom"/>
            <w:hideMark/>
          </w:tcPr>
          <w:p w14:paraId="41887943"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0.106</w:t>
            </w:r>
          </w:p>
        </w:tc>
        <w:tc>
          <w:tcPr>
            <w:tcW w:w="940" w:type="dxa"/>
            <w:shd w:val="clear" w:color="auto" w:fill="auto"/>
            <w:noWrap/>
            <w:vAlign w:val="bottom"/>
            <w:hideMark/>
          </w:tcPr>
          <w:p w14:paraId="2BA0E28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0.0150</w:t>
            </w:r>
          </w:p>
        </w:tc>
        <w:tc>
          <w:tcPr>
            <w:tcW w:w="940" w:type="dxa"/>
            <w:shd w:val="clear" w:color="auto" w:fill="auto"/>
            <w:noWrap/>
            <w:vAlign w:val="bottom"/>
            <w:hideMark/>
          </w:tcPr>
          <w:p w14:paraId="561FDB3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0.054</w:t>
            </w:r>
          </w:p>
        </w:tc>
        <w:tc>
          <w:tcPr>
            <w:tcW w:w="940" w:type="dxa"/>
            <w:shd w:val="clear" w:color="auto" w:fill="auto"/>
            <w:noWrap/>
            <w:vAlign w:val="bottom"/>
            <w:hideMark/>
          </w:tcPr>
          <w:p w14:paraId="1F29BC54"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0.0080</w:t>
            </w:r>
          </w:p>
        </w:tc>
        <w:tc>
          <w:tcPr>
            <w:tcW w:w="976" w:type="dxa"/>
            <w:shd w:val="clear" w:color="auto" w:fill="auto"/>
            <w:noWrap/>
            <w:vAlign w:val="bottom"/>
            <w:hideMark/>
          </w:tcPr>
          <w:p w14:paraId="1F2A92D9"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0.35012</w:t>
            </w:r>
          </w:p>
        </w:tc>
        <w:tc>
          <w:tcPr>
            <w:tcW w:w="940" w:type="dxa"/>
            <w:shd w:val="clear" w:color="auto" w:fill="auto"/>
            <w:noWrap/>
            <w:vAlign w:val="bottom"/>
            <w:hideMark/>
          </w:tcPr>
          <w:p w14:paraId="3F504861"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0.0065</w:t>
            </w:r>
          </w:p>
        </w:tc>
      </w:tr>
      <w:tr w:rsidR="0071719E" w:rsidRPr="00C1441D" w14:paraId="1B25FF35" w14:textId="77777777" w:rsidTr="0071719E">
        <w:trPr>
          <w:trHeight w:val="300"/>
        </w:trPr>
        <w:tc>
          <w:tcPr>
            <w:tcW w:w="1489" w:type="dxa"/>
            <w:shd w:val="clear" w:color="auto" w:fill="5B9BD5" w:themeFill="accent1"/>
            <w:noWrap/>
            <w:vAlign w:val="bottom"/>
            <w:hideMark/>
          </w:tcPr>
          <w:p w14:paraId="3505710C"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Kikinda</w:t>
            </w:r>
          </w:p>
        </w:tc>
        <w:tc>
          <w:tcPr>
            <w:tcW w:w="940" w:type="dxa"/>
            <w:shd w:val="clear" w:color="auto" w:fill="5B9BD5" w:themeFill="accent1"/>
            <w:noWrap/>
            <w:vAlign w:val="bottom"/>
            <w:hideMark/>
          </w:tcPr>
          <w:p w14:paraId="2CCE9F92"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26.0%</w:t>
            </w:r>
          </w:p>
        </w:tc>
        <w:tc>
          <w:tcPr>
            <w:tcW w:w="940" w:type="dxa"/>
            <w:shd w:val="clear" w:color="auto" w:fill="5B9BD5" w:themeFill="accent1"/>
            <w:noWrap/>
            <w:vAlign w:val="bottom"/>
            <w:hideMark/>
          </w:tcPr>
          <w:p w14:paraId="0DCC5F16"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0.049</w:t>
            </w:r>
          </w:p>
        </w:tc>
        <w:tc>
          <w:tcPr>
            <w:tcW w:w="940" w:type="dxa"/>
            <w:shd w:val="clear" w:color="auto" w:fill="5B9BD5" w:themeFill="accent1"/>
            <w:noWrap/>
            <w:vAlign w:val="bottom"/>
            <w:hideMark/>
          </w:tcPr>
          <w:p w14:paraId="7468878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0.088</w:t>
            </w:r>
          </w:p>
        </w:tc>
        <w:tc>
          <w:tcPr>
            <w:tcW w:w="940" w:type="dxa"/>
            <w:shd w:val="clear" w:color="auto" w:fill="5B9BD5" w:themeFill="accent1"/>
            <w:noWrap/>
            <w:vAlign w:val="bottom"/>
            <w:hideMark/>
          </w:tcPr>
          <w:p w14:paraId="69257E78"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0.0183</w:t>
            </w:r>
          </w:p>
        </w:tc>
        <w:tc>
          <w:tcPr>
            <w:tcW w:w="940" w:type="dxa"/>
            <w:shd w:val="clear" w:color="auto" w:fill="5B9BD5" w:themeFill="accent1"/>
            <w:noWrap/>
            <w:vAlign w:val="bottom"/>
            <w:hideMark/>
          </w:tcPr>
          <w:p w14:paraId="5E71B5CE"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0.043</w:t>
            </w:r>
          </w:p>
        </w:tc>
        <w:tc>
          <w:tcPr>
            <w:tcW w:w="940" w:type="dxa"/>
            <w:shd w:val="clear" w:color="auto" w:fill="5B9BD5" w:themeFill="accent1"/>
            <w:noWrap/>
            <w:vAlign w:val="bottom"/>
            <w:hideMark/>
          </w:tcPr>
          <w:p w14:paraId="4B589579"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0.0094</w:t>
            </w:r>
          </w:p>
        </w:tc>
        <w:tc>
          <w:tcPr>
            <w:tcW w:w="976" w:type="dxa"/>
            <w:shd w:val="clear" w:color="auto" w:fill="5B9BD5" w:themeFill="accent1"/>
            <w:noWrap/>
            <w:vAlign w:val="bottom"/>
            <w:hideMark/>
          </w:tcPr>
          <w:p w14:paraId="206B238B"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0.33888</w:t>
            </w:r>
          </w:p>
        </w:tc>
        <w:tc>
          <w:tcPr>
            <w:tcW w:w="940" w:type="dxa"/>
            <w:shd w:val="clear" w:color="auto" w:fill="5B9BD5" w:themeFill="accent1"/>
            <w:noWrap/>
            <w:vAlign w:val="bottom"/>
            <w:hideMark/>
          </w:tcPr>
          <w:p w14:paraId="493F4424"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0.0053</w:t>
            </w:r>
          </w:p>
        </w:tc>
      </w:tr>
      <w:tr w:rsidR="0071719E" w:rsidRPr="00C1441D" w14:paraId="5A38E31A" w14:textId="77777777" w:rsidTr="0071719E">
        <w:trPr>
          <w:trHeight w:val="300"/>
        </w:trPr>
        <w:tc>
          <w:tcPr>
            <w:tcW w:w="1489" w:type="dxa"/>
            <w:shd w:val="clear" w:color="auto" w:fill="auto"/>
            <w:noWrap/>
            <w:vAlign w:val="bottom"/>
            <w:hideMark/>
          </w:tcPr>
          <w:p w14:paraId="1BBC5DD6"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Kovačica</w:t>
            </w:r>
          </w:p>
        </w:tc>
        <w:tc>
          <w:tcPr>
            <w:tcW w:w="940" w:type="dxa"/>
            <w:shd w:val="clear" w:color="auto" w:fill="auto"/>
            <w:noWrap/>
            <w:vAlign w:val="bottom"/>
            <w:hideMark/>
          </w:tcPr>
          <w:p w14:paraId="24689C7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35.6%</w:t>
            </w:r>
          </w:p>
        </w:tc>
        <w:tc>
          <w:tcPr>
            <w:tcW w:w="940" w:type="dxa"/>
            <w:shd w:val="clear" w:color="auto" w:fill="auto"/>
            <w:noWrap/>
            <w:vAlign w:val="bottom"/>
            <w:hideMark/>
          </w:tcPr>
          <w:p w14:paraId="5C46F371"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0.0449</w:t>
            </w:r>
          </w:p>
        </w:tc>
        <w:tc>
          <w:tcPr>
            <w:tcW w:w="940" w:type="dxa"/>
            <w:shd w:val="clear" w:color="auto" w:fill="auto"/>
            <w:noWrap/>
            <w:vAlign w:val="bottom"/>
            <w:hideMark/>
          </w:tcPr>
          <w:p w14:paraId="28F62612"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0.127</w:t>
            </w:r>
          </w:p>
        </w:tc>
        <w:tc>
          <w:tcPr>
            <w:tcW w:w="940" w:type="dxa"/>
            <w:shd w:val="clear" w:color="auto" w:fill="auto"/>
            <w:noWrap/>
            <w:vAlign w:val="bottom"/>
            <w:hideMark/>
          </w:tcPr>
          <w:p w14:paraId="061F4939"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0.0183</w:t>
            </w:r>
          </w:p>
        </w:tc>
        <w:tc>
          <w:tcPr>
            <w:tcW w:w="940" w:type="dxa"/>
            <w:shd w:val="clear" w:color="auto" w:fill="auto"/>
            <w:noWrap/>
            <w:vAlign w:val="bottom"/>
            <w:hideMark/>
          </w:tcPr>
          <w:p w14:paraId="7948CA86"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0.065</w:t>
            </w:r>
          </w:p>
        </w:tc>
        <w:tc>
          <w:tcPr>
            <w:tcW w:w="940" w:type="dxa"/>
            <w:shd w:val="clear" w:color="auto" w:fill="auto"/>
            <w:noWrap/>
            <w:vAlign w:val="bottom"/>
            <w:hideMark/>
          </w:tcPr>
          <w:p w14:paraId="788E6712"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0.0101</w:t>
            </w:r>
          </w:p>
        </w:tc>
        <w:tc>
          <w:tcPr>
            <w:tcW w:w="976" w:type="dxa"/>
            <w:shd w:val="clear" w:color="auto" w:fill="auto"/>
            <w:noWrap/>
            <w:vAlign w:val="bottom"/>
            <w:hideMark/>
          </w:tcPr>
          <w:p w14:paraId="0A150911"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0.35381</w:t>
            </w:r>
          </w:p>
        </w:tc>
        <w:tc>
          <w:tcPr>
            <w:tcW w:w="940" w:type="dxa"/>
            <w:shd w:val="clear" w:color="auto" w:fill="auto"/>
            <w:noWrap/>
            <w:vAlign w:val="bottom"/>
            <w:hideMark/>
          </w:tcPr>
          <w:p w14:paraId="64097776"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0.0071</w:t>
            </w:r>
          </w:p>
        </w:tc>
      </w:tr>
      <w:tr w:rsidR="0071719E" w:rsidRPr="00C1441D" w14:paraId="6D7C5668" w14:textId="77777777" w:rsidTr="0071719E">
        <w:trPr>
          <w:trHeight w:val="300"/>
        </w:trPr>
        <w:tc>
          <w:tcPr>
            <w:tcW w:w="1489" w:type="dxa"/>
            <w:shd w:val="clear" w:color="auto" w:fill="5B9BD5" w:themeFill="accent1"/>
            <w:noWrap/>
            <w:vAlign w:val="bottom"/>
            <w:hideMark/>
          </w:tcPr>
          <w:p w14:paraId="536D323D"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Kovin</w:t>
            </w:r>
          </w:p>
        </w:tc>
        <w:tc>
          <w:tcPr>
            <w:tcW w:w="940" w:type="dxa"/>
            <w:shd w:val="clear" w:color="auto" w:fill="5B9BD5" w:themeFill="accent1"/>
            <w:noWrap/>
            <w:vAlign w:val="bottom"/>
            <w:hideMark/>
          </w:tcPr>
          <w:p w14:paraId="1F2D272D"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31.6%</w:t>
            </w:r>
          </w:p>
        </w:tc>
        <w:tc>
          <w:tcPr>
            <w:tcW w:w="940" w:type="dxa"/>
            <w:shd w:val="clear" w:color="auto" w:fill="5B9BD5" w:themeFill="accent1"/>
            <w:noWrap/>
            <w:vAlign w:val="bottom"/>
            <w:hideMark/>
          </w:tcPr>
          <w:p w14:paraId="2244BB19"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0.0457</w:t>
            </w:r>
          </w:p>
        </w:tc>
        <w:tc>
          <w:tcPr>
            <w:tcW w:w="940" w:type="dxa"/>
            <w:shd w:val="clear" w:color="auto" w:fill="5B9BD5" w:themeFill="accent1"/>
            <w:noWrap/>
            <w:vAlign w:val="bottom"/>
            <w:hideMark/>
          </w:tcPr>
          <w:p w14:paraId="41CA6814"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0.112</w:t>
            </w:r>
          </w:p>
        </w:tc>
        <w:tc>
          <w:tcPr>
            <w:tcW w:w="940" w:type="dxa"/>
            <w:shd w:val="clear" w:color="auto" w:fill="5B9BD5" w:themeFill="accent1"/>
            <w:noWrap/>
            <w:vAlign w:val="bottom"/>
            <w:hideMark/>
          </w:tcPr>
          <w:p w14:paraId="0D079160"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0.0188</w:t>
            </w:r>
          </w:p>
        </w:tc>
        <w:tc>
          <w:tcPr>
            <w:tcW w:w="940" w:type="dxa"/>
            <w:shd w:val="clear" w:color="auto" w:fill="5B9BD5" w:themeFill="accent1"/>
            <w:noWrap/>
            <w:vAlign w:val="bottom"/>
            <w:hideMark/>
          </w:tcPr>
          <w:p w14:paraId="7660B5A3"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0.057</w:t>
            </w:r>
          </w:p>
        </w:tc>
        <w:tc>
          <w:tcPr>
            <w:tcW w:w="940" w:type="dxa"/>
            <w:shd w:val="clear" w:color="auto" w:fill="5B9BD5" w:themeFill="accent1"/>
            <w:noWrap/>
            <w:vAlign w:val="bottom"/>
            <w:hideMark/>
          </w:tcPr>
          <w:p w14:paraId="77251D08"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0.0103</w:t>
            </w:r>
          </w:p>
        </w:tc>
        <w:tc>
          <w:tcPr>
            <w:tcW w:w="976" w:type="dxa"/>
            <w:shd w:val="clear" w:color="auto" w:fill="5B9BD5" w:themeFill="accent1"/>
            <w:noWrap/>
            <w:vAlign w:val="bottom"/>
            <w:hideMark/>
          </w:tcPr>
          <w:p w14:paraId="65D7AE9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0.36096</w:t>
            </w:r>
          </w:p>
        </w:tc>
        <w:tc>
          <w:tcPr>
            <w:tcW w:w="940" w:type="dxa"/>
            <w:shd w:val="clear" w:color="auto" w:fill="5B9BD5" w:themeFill="accent1"/>
            <w:noWrap/>
            <w:vAlign w:val="bottom"/>
            <w:hideMark/>
          </w:tcPr>
          <w:p w14:paraId="1E52E733"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0.0056</w:t>
            </w:r>
          </w:p>
        </w:tc>
      </w:tr>
      <w:tr w:rsidR="0071719E" w:rsidRPr="00C1441D" w14:paraId="791CABA2" w14:textId="77777777" w:rsidTr="0071719E">
        <w:trPr>
          <w:trHeight w:val="300"/>
        </w:trPr>
        <w:tc>
          <w:tcPr>
            <w:tcW w:w="1489" w:type="dxa"/>
            <w:shd w:val="clear" w:color="auto" w:fill="auto"/>
            <w:noWrap/>
            <w:vAlign w:val="bottom"/>
            <w:hideMark/>
          </w:tcPr>
          <w:p w14:paraId="560BCD8A"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Kula</w:t>
            </w:r>
          </w:p>
        </w:tc>
        <w:tc>
          <w:tcPr>
            <w:tcW w:w="940" w:type="dxa"/>
            <w:shd w:val="clear" w:color="auto" w:fill="auto"/>
            <w:noWrap/>
            <w:vAlign w:val="bottom"/>
            <w:hideMark/>
          </w:tcPr>
          <w:p w14:paraId="1DD9076B"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26.1%</w:t>
            </w:r>
          </w:p>
        </w:tc>
        <w:tc>
          <w:tcPr>
            <w:tcW w:w="940" w:type="dxa"/>
            <w:shd w:val="clear" w:color="auto" w:fill="auto"/>
            <w:noWrap/>
            <w:vAlign w:val="bottom"/>
            <w:hideMark/>
          </w:tcPr>
          <w:p w14:paraId="29FE5702"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0.0443</w:t>
            </w:r>
          </w:p>
        </w:tc>
        <w:tc>
          <w:tcPr>
            <w:tcW w:w="940" w:type="dxa"/>
            <w:shd w:val="clear" w:color="auto" w:fill="auto"/>
            <w:noWrap/>
            <w:vAlign w:val="bottom"/>
            <w:hideMark/>
          </w:tcPr>
          <w:p w14:paraId="1D5CB7FA"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0.084</w:t>
            </w:r>
          </w:p>
        </w:tc>
        <w:tc>
          <w:tcPr>
            <w:tcW w:w="940" w:type="dxa"/>
            <w:shd w:val="clear" w:color="auto" w:fill="auto"/>
            <w:noWrap/>
            <w:vAlign w:val="bottom"/>
            <w:hideMark/>
          </w:tcPr>
          <w:p w14:paraId="090AB9E8"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0.0161</w:t>
            </w:r>
          </w:p>
        </w:tc>
        <w:tc>
          <w:tcPr>
            <w:tcW w:w="940" w:type="dxa"/>
            <w:shd w:val="clear" w:color="auto" w:fill="auto"/>
            <w:noWrap/>
            <w:vAlign w:val="bottom"/>
            <w:hideMark/>
          </w:tcPr>
          <w:p w14:paraId="7B8AA2B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0.040</w:t>
            </w:r>
          </w:p>
        </w:tc>
        <w:tc>
          <w:tcPr>
            <w:tcW w:w="940" w:type="dxa"/>
            <w:shd w:val="clear" w:color="auto" w:fill="auto"/>
            <w:noWrap/>
            <w:vAlign w:val="bottom"/>
            <w:hideMark/>
          </w:tcPr>
          <w:p w14:paraId="1091317B"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0.0081</w:t>
            </w:r>
          </w:p>
        </w:tc>
        <w:tc>
          <w:tcPr>
            <w:tcW w:w="976" w:type="dxa"/>
            <w:shd w:val="clear" w:color="auto" w:fill="auto"/>
            <w:noWrap/>
            <w:vAlign w:val="bottom"/>
            <w:hideMark/>
          </w:tcPr>
          <w:p w14:paraId="2D23FDD9"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0.33304</w:t>
            </w:r>
          </w:p>
        </w:tc>
        <w:tc>
          <w:tcPr>
            <w:tcW w:w="940" w:type="dxa"/>
            <w:shd w:val="clear" w:color="auto" w:fill="auto"/>
            <w:noWrap/>
            <w:vAlign w:val="bottom"/>
            <w:hideMark/>
          </w:tcPr>
          <w:p w14:paraId="58CE3038"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0.0051</w:t>
            </w:r>
          </w:p>
        </w:tc>
      </w:tr>
      <w:tr w:rsidR="0071719E" w:rsidRPr="00C1441D" w14:paraId="61DAA12E" w14:textId="77777777" w:rsidTr="0071719E">
        <w:trPr>
          <w:trHeight w:val="300"/>
        </w:trPr>
        <w:tc>
          <w:tcPr>
            <w:tcW w:w="1489" w:type="dxa"/>
            <w:shd w:val="clear" w:color="auto" w:fill="5B9BD5" w:themeFill="accent1"/>
            <w:noWrap/>
            <w:vAlign w:val="bottom"/>
            <w:hideMark/>
          </w:tcPr>
          <w:p w14:paraId="5BF15724"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Mali Iđoš</w:t>
            </w:r>
          </w:p>
        </w:tc>
        <w:tc>
          <w:tcPr>
            <w:tcW w:w="940" w:type="dxa"/>
            <w:shd w:val="clear" w:color="auto" w:fill="5B9BD5" w:themeFill="accent1"/>
            <w:noWrap/>
            <w:vAlign w:val="bottom"/>
            <w:hideMark/>
          </w:tcPr>
          <w:p w14:paraId="54A8F27E"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35.1%</w:t>
            </w:r>
          </w:p>
        </w:tc>
        <w:tc>
          <w:tcPr>
            <w:tcW w:w="940" w:type="dxa"/>
            <w:shd w:val="clear" w:color="auto" w:fill="5B9BD5" w:themeFill="accent1"/>
            <w:noWrap/>
            <w:vAlign w:val="bottom"/>
            <w:hideMark/>
          </w:tcPr>
          <w:p w14:paraId="706BB39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0.0478</w:t>
            </w:r>
          </w:p>
        </w:tc>
        <w:tc>
          <w:tcPr>
            <w:tcW w:w="940" w:type="dxa"/>
            <w:shd w:val="clear" w:color="auto" w:fill="5B9BD5" w:themeFill="accent1"/>
            <w:noWrap/>
            <w:vAlign w:val="bottom"/>
            <w:hideMark/>
          </w:tcPr>
          <w:p w14:paraId="6ED6D18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0.125</w:t>
            </w:r>
          </w:p>
        </w:tc>
        <w:tc>
          <w:tcPr>
            <w:tcW w:w="940" w:type="dxa"/>
            <w:shd w:val="clear" w:color="auto" w:fill="5B9BD5" w:themeFill="accent1"/>
            <w:noWrap/>
            <w:vAlign w:val="bottom"/>
            <w:hideMark/>
          </w:tcPr>
          <w:p w14:paraId="4230D7C6"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0.0205</w:t>
            </w:r>
          </w:p>
        </w:tc>
        <w:tc>
          <w:tcPr>
            <w:tcW w:w="940" w:type="dxa"/>
            <w:shd w:val="clear" w:color="auto" w:fill="5B9BD5" w:themeFill="accent1"/>
            <w:noWrap/>
            <w:vAlign w:val="bottom"/>
            <w:hideMark/>
          </w:tcPr>
          <w:p w14:paraId="66D2958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0.064</w:t>
            </w:r>
          </w:p>
        </w:tc>
        <w:tc>
          <w:tcPr>
            <w:tcW w:w="940" w:type="dxa"/>
            <w:shd w:val="clear" w:color="auto" w:fill="5B9BD5" w:themeFill="accent1"/>
            <w:noWrap/>
            <w:vAlign w:val="bottom"/>
            <w:hideMark/>
          </w:tcPr>
          <w:p w14:paraId="37BF4AA3"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0.0115</w:t>
            </w:r>
          </w:p>
        </w:tc>
        <w:tc>
          <w:tcPr>
            <w:tcW w:w="976" w:type="dxa"/>
            <w:shd w:val="clear" w:color="auto" w:fill="5B9BD5" w:themeFill="accent1"/>
            <w:noWrap/>
            <w:vAlign w:val="bottom"/>
            <w:hideMark/>
          </w:tcPr>
          <w:p w14:paraId="409F2CF3"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0.35782</w:t>
            </w:r>
          </w:p>
        </w:tc>
        <w:tc>
          <w:tcPr>
            <w:tcW w:w="940" w:type="dxa"/>
            <w:shd w:val="clear" w:color="auto" w:fill="5B9BD5" w:themeFill="accent1"/>
            <w:noWrap/>
            <w:vAlign w:val="bottom"/>
            <w:hideMark/>
          </w:tcPr>
          <w:p w14:paraId="358C4909"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0.0075</w:t>
            </w:r>
          </w:p>
        </w:tc>
      </w:tr>
      <w:tr w:rsidR="0071719E" w:rsidRPr="00C1441D" w14:paraId="155AFE72" w14:textId="77777777" w:rsidTr="0071719E">
        <w:trPr>
          <w:trHeight w:val="300"/>
        </w:trPr>
        <w:tc>
          <w:tcPr>
            <w:tcW w:w="1489" w:type="dxa"/>
            <w:shd w:val="clear" w:color="auto" w:fill="auto"/>
            <w:noWrap/>
            <w:vAlign w:val="bottom"/>
            <w:hideMark/>
          </w:tcPr>
          <w:p w14:paraId="1B66436C"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Nova Crnja</w:t>
            </w:r>
          </w:p>
        </w:tc>
        <w:tc>
          <w:tcPr>
            <w:tcW w:w="940" w:type="dxa"/>
            <w:shd w:val="clear" w:color="auto" w:fill="auto"/>
            <w:noWrap/>
            <w:vAlign w:val="bottom"/>
            <w:hideMark/>
          </w:tcPr>
          <w:p w14:paraId="3D353451"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49.1%</w:t>
            </w:r>
          </w:p>
        </w:tc>
        <w:tc>
          <w:tcPr>
            <w:tcW w:w="940" w:type="dxa"/>
            <w:shd w:val="clear" w:color="auto" w:fill="auto"/>
            <w:noWrap/>
            <w:vAlign w:val="bottom"/>
            <w:hideMark/>
          </w:tcPr>
          <w:p w14:paraId="3D24D61A"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0.0733</w:t>
            </w:r>
          </w:p>
        </w:tc>
        <w:tc>
          <w:tcPr>
            <w:tcW w:w="940" w:type="dxa"/>
            <w:shd w:val="clear" w:color="auto" w:fill="auto"/>
            <w:noWrap/>
            <w:vAlign w:val="bottom"/>
            <w:hideMark/>
          </w:tcPr>
          <w:p w14:paraId="493672A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0.198</w:t>
            </w:r>
          </w:p>
        </w:tc>
        <w:tc>
          <w:tcPr>
            <w:tcW w:w="940" w:type="dxa"/>
            <w:shd w:val="clear" w:color="auto" w:fill="auto"/>
            <w:noWrap/>
            <w:vAlign w:val="bottom"/>
            <w:hideMark/>
          </w:tcPr>
          <w:p w14:paraId="48D8FD8E"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0.0371</w:t>
            </w:r>
          </w:p>
        </w:tc>
        <w:tc>
          <w:tcPr>
            <w:tcW w:w="940" w:type="dxa"/>
            <w:shd w:val="clear" w:color="auto" w:fill="auto"/>
            <w:noWrap/>
            <w:vAlign w:val="bottom"/>
            <w:hideMark/>
          </w:tcPr>
          <w:p w14:paraId="478413B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0.109</w:t>
            </w:r>
          </w:p>
        </w:tc>
        <w:tc>
          <w:tcPr>
            <w:tcW w:w="940" w:type="dxa"/>
            <w:shd w:val="clear" w:color="auto" w:fill="auto"/>
            <w:noWrap/>
            <w:vAlign w:val="bottom"/>
            <w:hideMark/>
          </w:tcPr>
          <w:p w14:paraId="30F5393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0.0228</w:t>
            </w:r>
          </w:p>
        </w:tc>
        <w:tc>
          <w:tcPr>
            <w:tcW w:w="976" w:type="dxa"/>
            <w:shd w:val="clear" w:color="auto" w:fill="auto"/>
            <w:noWrap/>
            <w:vAlign w:val="bottom"/>
            <w:hideMark/>
          </w:tcPr>
          <w:p w14:paraId="4AA17FE6"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0.37301</w:t>
            </w:r>
          </w:p>
        </w:tc>
        <w:tc>
          <w:tcPr>
            <w:tcW w:w="940" w:type="dxa"/>
            <w:shd w:val="clear" w:color="auto" w:fill="auto"/>
            <w:noWrap/>
            <w:vAlign w:val="bottom"/>
            <w:hideMark/>
          </w:tcPr>
          <w:p w14:paraId="30B470E0"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0.0095</w:t>
            </w:r>
          </w:p>
        </w:tc>
      </w:tr>
      <w:tr w:rsidR="0071719E" w:rsidRPr="00C1441D" w14:paraId="15832130" w14:textId="77777777" w:rsidTr="0071719E">
        <w:trPr>
          <w:trHeight w:val="300"/>
        </w:trPr>
        <w:tc>
          <w:tcPr>
            <w:tcW w:w="1489" w:type="dxa"/>
            <w:shd w:val="clear" w:color="auto" w:fill="5B9BD5" w:themeFill="accent1"/>
            <w:noWrap/>
            <w:vAlign w:val="bottom"/>
            <w:hideMark/>
          </w:tcPr>
          <w:p w14:paraId="5EE01050"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Novi Bečej</w:t>
            </w:r>
          </w:p>
        </w:tc>
        <w:tc>
          <w:tcPr>
            <w:tcW w:w="940" w:type="dxa"/>
            <w:shd w:val="clear" w:color="auto" w:fill="5B9BD5" w:themeFill="accent1"/>
            <w:noWrap/>
            <w:vAlign w:val="bottom"/>
            <w:hideMark/>
          </w:tcPr>
          <w:p w14:paraId="54DEB00B"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36.0%</w:t>
            </w:r>
          </w:p>
        </w:tc>
        <w:tc>
          <w:tcPr>
            <w:tcW w:w="940" w:type="dxa"/>
            <w:shd w:val="clear" w:color="auto" w:fill="5B9BD5" w:themeFill="accent1"/>
            <w:noWrap/>
            <w:vAlign w:val="bottom"/>
            <w:hideMark/>
          </w:tcPr>
          <w:p w14:paraId="7E146DC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0.0496</w:t>
            </w:r>
          </w:p>
        </w:tc>
        <w:tc>
          <w:tcPr>
            <w:tcW w:w="940" w:type="dxa"/>
            <w:shd w:val="clear" w:color="auto" w:fill="5B9BD5" w:themeFill="accent1"/>
            <w:noWrap/>
            <w:vAlign w:val="bottom"/>
            <w:hideMark/>
          </w:tcPr>
          <w:p w14:paraId="70C599E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0.129</w:t>
            </w:r>
          </w:p>
        </w:tc>
        <w:tc>
          <w:tcPr>
            <w:tcW w:w="940" w:type="dxa"/>
            <w:shd w:val="clear" w:color="auto" w:fill="5B9BD5" w:themeFill="accent1"/>
            <w:noWrap/>
            <w:vAlign w:val="bottom"/>
            <w:hideMark/>
          </w:tcPr>
          <w:p w14:paraId="67AE2EE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0.0211</w:t>
            </w:r>
          </w:p>
        </w:tc>
        <w:tc>
          <w:tcPr>
            <w:tcW w:w="940" w:type="dxa"/>
            <w:shd w:val="clear" w:color="auto" w:fill="5B9BD5" w:themeFill="accent1"/>
            <w:noWrap/>
            <w:vAlign w:val="bottom"/>
            <w:hideMark/>
          </w:tcPr>
          <w:p w14:paraId="204B0541"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0.066</w:t>
            </w:r>
          </w:p>
        </w:tc>
        <w:tc>
          <w:tcPr>
            <w:tcW w:w="940" w:type="dxa"/>
            <w:shd w:val="clear" w:color="auto" w:fill="5B9BD5" w:themeFill="accent1"/>
            <w:noWrap/>
            <w:vAlign w:val="bottom"/>
            <w:hideMark/>
          </w:tcPr>
          <w:p w14:paraId="79154934"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0.0118</w:t>
            </w:r>
          </w:p>
        </w:tc>
        <w:tc>
          <w:tcPr>
            <w:tcW w:w="976" w:type="dxa"/>
            <w:shd w:val="clear" w:color="auto" w:fill="5B9BD5" w:themeFill="accent1"/>
            <w:noWrap/>
            <w:vAlign w:val="bottom"/>
            <w:hideMark/>
          </w:tcPr>
          <w:p w14:paraId="40A651BE"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0.35009</w:t>
            </w:r>
          </w:p>
        </w:tc>
        <w:tc>
          <w:tcPr>
            <w:tcW w:w="940" w:type="dxa"/>
            <w:shd w:val="clear" w:color="auto" w:fill="5B9BD5" w:themeFill="accent1"/>
            <w:noWrap/>
            <w:vAlign w:val="bottom"/>
            <w:hideMark/>
          </w:tcPr>
          <w:p w14:paraId="479AB79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0.0065</w:t>
            </w:r>
          </w:p>
        </w:tc>
      </w:tr>
      <w:tr w:rsidR="0071719E" w:rsidRPr="00C1441D" w14:paraId="378DB478" w14:textId="77777777" w:rsidTr="0071719E">
        <w:trPr>
          <w:trHeight w:val="300"/>
        </w:trPr>
        <w:tc>
          <w:tcPr>
            <w:tcW w:w="1489" w:type="dxa"/>
            <w:shd w:val="clear" w:color="auto" w:fill="auto"/>
            <w:noWrap/>
            <w:vAlign w:val="bottom"/>
            <w:hideMark/>
          </w:tcPr>
          <w:p w14:paraId="629CDA6B"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Novi Kneževac</w:t>
            </w:r>
          </w:p>
        </w:tc>
        <w:tc>
          <w:tcPr>
            <w:tcW w:w="940" w:type="dxa"/>
            <w:shd w:val="clear" w:color="auto" w:fill="auto"/>
            <w:noWrap/>
            <w:vAlign w:val="bottom"/>
            <w:hideMark/>
          </w:tcPr>
          <w:p w14:paraId="36742C9D"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36.2%</w:t>
            </w:r>
          </w:p>
        </w:tc>
        <w:tc>
          <w:tcPr>
            <w:tcW w:w="940" w:type="dxa"/>
            <w:shd w:val="clear" w:color="auto" w:fill="auto"/>
            <w:noWrap/>
            <w:vAlign w:val="bottom"/>
            <w:hideMark/>
          </w:tcPr>
          <w:p w14:paraId="21E05289"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0.0544</w:t>
            </w:r>
          </w:p>
        </w:tc>
        <w:tc>
          <w:tcPr>
            <w:tcW w:w="940" w:type="dxa"/>
            <w:shd w:val="clear" w:color="auto" w:fill="auto"/>
            <w:noWrap/>
            <w:vAlign w:val="bottom"/>
            <w:hideMark/>
          </w:tcPr>
          <w:p w14:paraId="35CB20E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0.133</w:t>
            </w:r>
          </w:p>
        </w:tc>
        <w:tc>
          <w:tcPr>
            <w:tcW w:w="940" w:type="dxa"/>
            <w:shd w:val="clear" w:color="auto" w:fill="auto"/>
            <w:noWrap/>
            <w:vAlign w:val="bottom"/>
            <w:hideMark/>
          </w:tcPr>
          <w:p w14:paraId="4CB9C3D6"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0.0236</w:t>
            </w:r>
          </w:p>
        </w:tc>
        <w:tc>
          <w:tcPr>
            <w:tcW w:w="940" w:type="dxa"/>
            <w:shd w:val="clear" w:color="auto" w:fill="auto"/>
            <w:noWrap/>
            <w:vAlign w:val="bottom"/>
            <w:hideMark/>
          </w:tcPr>
          <w:p w14:paraId="0D9ACFF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0.070</w:t>
            </w:r>
          </w:p>
        </w:tc>
        <w:tc>
          <w:tcPr>
            <w:tcW w:w="940" w:type="dxa"/>
            <w:shd w:val="clear" w:color="auto" w:fill="auto"/>
            <w:noWrap/>
            <w:vAlign w:val="bottom"/>
            <w:hideMark/>
          </w:tcPr>
          <w:p w14:paraId="072A28A8"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0.0133</w:t>
            </w:r>
          </w:p>
        </w:tc>
        <w:tc>
          <w:tcPr>
            <w:tcW w:w="976" w:type="dxa"/>
            <w:shd w:val="clear" w:color="auto" w:fill="auto"/>
            <w:noWrap/>
            <w:vAlign w:val="bottom"/>
            <w:hideMark/>
          </w:tcPr>
          <w:p w14:paraId="77665F4A"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0.35156</w:t>
            </w:r>
          </w:p>
        </w:tc>
        <w:tc>
          <w:tcPr>
            <w:tcW w:w="940" w:type="dxa"/>
            <w:shd w:val="clear" w:color="auto" w:fill="auto"/>
            <w:noWrap/>
            <w:vAlign w:val="bottom"/>
            <w:hideMark/>
          </w:tcPr>
          <w:p w14:paraId="2D6284C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0.0068</w:t>
            </w:r>
          </w:p>
        </w:tc>
      </w:tr>
      <w:tr w:rsidR="0071719E" w:rsidRPr="00C1441D" w14:paraId="3F3B7D6F" w14:textId="77777777" w:rsidTr="0071719E">
        <w:trPr>
          <w:trHeight w:val="300"/>
        </w:trPr>
        <w:tc>
          <w:tcPr>
            <w:tcW w:w="1489" w:type="dxa"/>
            <w:shd w:val="clear" w:color="auto" w:fill="5B9BD5" w:themeFill="accent1"/>
            <w:noWrap/>
            <w:vAlign w:val="bottom"/>
            <w:hideMark/>
          </w:tcPr>
          <w:p w14:paraId="52512D12"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Novi Sad</w:t>
            </w:r>
          </w:p>
        </w:tc>
        <w:tc>
          <w:tcPr>
            <w:tcW w:w="940" w:type="dxa"/>
            <w:shd w:val="clear" w:color="auto" w:fill="5B9BD5" w:themeFill="accent1"/>
            <w:noWrap/>
            <w:vAlign w:val="bottom"/>
            <w:hideMark/>
          </w:tcPr>
          <w:p w14:paraId="0F3ADE5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15.7%</w:t>
            </w:r>
          </w:p>
        </w:tc>
        <w:tc>
          <w:tcPr>
            <w:tcW w:w="940" w:type="dxa"/>
            <w:shd w:val="clear" w:color="auto" w:fill="5B9BD5" w:themeFill="accent1"/>
            <w:noWrap/>
            <w:vAlign w:val="bottom"/>
            <w:hideMark/>
          </w:tcPr>
          <w:p w14:paraId="60705811"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0.024</w:t>
            </w:r>
          </w:p>
        </w:tc>
        <w:tc>
          <w:tcPr>
            <w:tcW w:w="940" w:type="dxa"/>
            <w:shd w:val="clear" w:color="auto" w:fill="5B9BD5" w:themeFill="accent1"/>
            <w:noWrap/>
            <w:vAlign w:val="bottom"/>
            <w:hideMark/>
          </w:tcPr>
          <w:p w14:paraId="50EF6150"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0.048</w:t>
            </w:r>
          </w:p>
        </w:tc>
        <w:tc>
          <w:tcPr>
            <w:tcW w:w="940" w:type="dxa"/>
            <w:shd w:val="clear" w:color="auto" w:fill="5B9BD5" w:themeFill="accent1"/>
            <w:noWrap/>
            <w:vAlign w:val="bottom"/>
            <w:hideMark/>
          </w:tcPr>
          <w:p w14:paraId="0A750B70"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0.0079</w:t>
            </w:r>
          </w:p>
        </w:tc>
        <w:tc>
          <w:tcPr>
            <w:tcW w:w="940" w:type="dxa"/>
            <w:shd w:val="clear" w:color="auto" w:fill="5B9BD5" w:themeFill="accent1"/>
            <w:noWrap/>
            <w:vAlign w:val="bottom"/>
            <w:hideMark/>
          </w:tcPr>
          <w:p w14:paraId="47448534"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0.022</w:t>
            </w:r>
          </w:p>
        </w:tc>
        <w:tc>
          <w:tcPr>
            <w:tcW w:w="940" w:type="dxa"/>
            <w:shd w:val="clear" w:color="auto" w:fill="5B9BD5" w:themeFill="accent1"/>
            <w:noWrap/>
            <w:vAlign w:val="bottom"/>
            <w:hideMark/>
          </w:tcPr>
          <w:p w14:paraId="2AB6FA9A"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0.0038</w:t>
            </w:r>
          </w:p>
        </w:tc>
        <w:tc>
          <w:tcPr>
            <w:tcW w:w="976" w:type="dxa"/>
            <w:shd w:val="clear" w:color="auto" w:fill="5B9BD5" w:themeFill="accent1"/>
            <w:noWrap/>
            <w:vAlign w:val="bottom"/>
            <w:hideMark/>
          </w:tcPr>
          <w:p w14:paraId="48B8B033"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0.32930</w:t>
            </w:r>
          </w:p>
        </w:tc>
        <w:tc>
          <w:tcPr>
            <w:tcW w:w="940" w:type="dxa"/>
            <w:shd w:val="clear" w:color="auto" w:fill="5B9BD5" w:themeFill="accent1"/>
            <w:noWrap/>
            <w:vAlign w:val="bottom"/>
            <w:hideMark/>
          </w:tcPr>
          <w:p w14:paraId="704C6E9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0.0051</w:t>
            </w:r>
          </w:p>
        </w:tc>
      </w:tr>
      <w:tr w:rsidR="0071719E" w:rsidRPr="00C1441D" w14:paraId="0BA2615E" w14:textId="77777777" w:rsidTr="0071719E">
        <w:trPr>
          <w:trHeight w:val="300"/>
        </w:trPr>
        <w:tc>
          <w:tcPr>
            <w:tcW w:w="1489" w:type="dxa"/>
            <w:shd w:val="clear" w:color="auto" w:fill="auto"/>
            <w:noWrap/>
            <w:vAlign w:val="bottom"/>
            <w:hideMark/>
          </w:tcPr>
          <w:p w14:paraId="6847D86C"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Opovo</w:t>
            </w:r>
          </w:p>
        </w:tc>
        <w:tc>
          <w:tcPr>
            <w:tcW w:w="940" w:type="dxa"/>
            <w:shd w:val="clear" w:color="auto" w:fill="auto"/>
            <w:noWrap/>
            <w:vAlign w:val="bottom"/>
            <w:hideMark/>
          </w:tcPr>
          <w:p w14:paraId="2746A3EB"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35.4%</w:t>
            </w:r>
          </w:p>
        </w:tc>
        <w:tc>
          <w:tcPr>
            <w:tcW w:w="940" w:type="dxa"/>
            <w:shd w:val="clear" w:color="auto" w:fill="auto"/>
            <w:noWrap/>
            <w:vAlign w:val="bottom"/>
            <w:hideMark/>
          </w:tcPr>
          <w:p w14:paraId="5C0B2B70"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0.0597</w:t>
            </w:r>
          </w:p>
        </w:tc>
        <w:tc>
          <w:tcPr>
            <w:tcW w:w="940" w:type="dxa"/>
            <w:shd w:val="clear" w:color="auto" w:fill="auto"/>
            <w:noWrap/>
            <w:vAlign w:val="bottom"/>
            <w:hideMark/>
          </w:tcPr>
          <w:p w14:paraId="338E42F4"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0.126</w:t>
            </w:r>
          </w:p>
        </w:tc>
        <w:tc>
          <w:tcPr>
            <w:tcW w:w="940" w:type="dxa"/>
            <w:shd w:val="clear" w:color="auto" w:fill="auto"/>
            <w:noWrap/>
            <w:vAlign w:val="bottom"/>
            <w:hideMark/>
          </w:tcPr>
          <w:p w14:paraId="73AB4741"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0.0256</w:t>
            </w:r>
          </w:p>
        </w:tc>
        <w:tc>
          <w:tcPr>
            <w:tcW w:w="940" w:type="dxa"/>
            <w:shd w:val="clear" w:color="auto" w:fill="auto"/>
            <w:noWrap/>
            <w:vAlign w:val="bottom"/>
            <w:hideMark/>
          </w:tcPr>
          <w:p w14:paraId="0CD986C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0.064</w:t>
            </w:r>
          </w:p>
        </w:tc>
        <w:tc>
          <w:tcPr>
            <w:tcW w:w="940" w:type="dxa"/>
            <w:shd w:val="clear" w:color="auto" w:fill="auto"/>
            <w:noWrap/>
            <w:vAlign w:val="bottom"/>
            <w:hideMark/>
          </w:tcPr>
          <w:p w14:paraId="1014EF18"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0.0144</w:t>
            </w:r>
          </w:p>
        </w:tc>
        <w:tc>
          <w:tcPr>
            <w:tcW w:w="976" w:type="dxa"/>
            <w:shd w:val="clear" w:color="auto" w:fill="auto"/>
            <w:noWrap/>
            <w:vAlign w:val="bottom"/>
            <w:hideMark/>
          </w:tcPr>
          <w:p w14:paraId="0E251AED"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0.34750</w:t>
            </w:r>
          </w:p>
        </w:tc>
        <w:tc>
          <w:tcPr>
            <w:tcW w:w="940" w:type="dxa"/>
            <w:shd w:val="clear" w:color="auto" w:fill="auto"/>
            <w:noWrap/>
            <w:vAlign w:val="bottom"/>
            <w:hideMark/>
          </w:tcPr>
          <w:p w14:paraId="4086BA3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0.0065</w:t>
            </w:r>
          </w:p>
        </w:tc>
      </w:tr>
      <w:tr w:rsidR="0071719E" w:rsidRPr="00C1441D" w14:paraId="1033F2B1" w14:textId="77777777" w:rsidTr="0071719E">
        <w:trPr>
          <w:trHeight w:val="300"/>
        </w:trPr>
        <w:tc>
          <w:tcPr>
            <w:tcW w:w="1489" w:type="dxa"/>
            <w:shd w:val="clear" w:color="auto" w:fill="5B9BD5" w:themeFill="accent1"/>
            <w:noWrap/>
            <w:vAlign w:val="bottom"/>
            <w:hideMark/>
          </w:tcPr>
          <w:p w14:paraId="6F7E0C04"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Odžaci</w:t>
            </w:r>
          </w:p>
        </w:tc>
        <w:tc>
          <w:tcPr>
            <w:tcW w:w="940" w:type="dxa"/>
            <w:shd w:val="clear" w:color="auto" w:fill="5B9BD5" w:themeFill="accent1"/>
            <w:noWrap/>
            <w:vAlign w:val="bottom"/>
            <w:hideMark/>
          </w:tcPr>
          <w:p w14:paraId="519FF07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37.1%</w:t>
            </w:r>
          </w:p>
        </w:tc>
        <w:tc>
          <w:tcPr>
            <w:tcW w:w="940" w:type="dxa"/>
            <w:shd w:val="clear" w:color="auto" w:fill="5B9BD5" w:themeFill="accent1"/>
            <w:noWrap/>
            <w:vAlign w:val="bottom"/>
            <w:hideMark/>
          </w:tcPr>
          <w:p w14:paraId="7FD9A8C6"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0.0569</w:t>
            </w:r>
          </w:p>
        </w:tc>
        <w:tc>
          <w:tcPr>
            <w:tcW w:w="940" w:type="dxa"/>
            <w:shd w:val="clear" w:color="auto" w:fill="5B9BD5" w:themeFill="accent1"/>
            <w:noWrap/>
            <w:vAlign w:val="bottom"/>
            <w:hideMark/>
          </w:tcPr>
          <w:p w14:paraId="5C2CAB10"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0.130</w:t>
            </w:r>
          </w:p>
        </w:tc>
        <w:tc>
          <w:tcPr>
            <w:tcW w:w="940" w:type="dxa"/>
            <w:shd w:val="clear" w:color="auto" w:fill="5B9BD5" w:themeFill="accent1"/>
            <w:noWrap/>
            <w:vAlign w:val="bottom"/>
            <w:hideMark/>
          </w:tcPr>
          <w:p w14:paraId="38AB7DD3"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0.0241</w:t>
            </w:r>
          </w:p>
        </w:tc>
        <w:tc>
          <w:tcPr>
            <w:tcW w:w="940" w:type="dxa"/>
            <w:shd w:val="clear" w:color="auto" w:fill="5B9BD5" w:themeFill="accent1"/>
            <w:noWrap/>
            <w:vAlign w:val="bottom"/>
            <w:hideMark/>
          </w:tcPr>
          <w:p w14:paraId="2606C88B"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0.066</w:t>
            </w:r>
          </w:p>
        </w:tc>
        <w:tc>
          <w:tcPr>
            <w:tcW w:w="940" w:type="dxa"/>
            <w:shd w:val="clear" w:color="auto" w:fill="5B9BD5" w:themeFill="accent1"/>
            <w:noWrap/>
            <w:vAlign w:val="bottom"/>
            <w:hideMark/>
          </w:tcPr>
          <w:p w14:paraId="6D483B82"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0.0132</w:t>
            </w:r>
          </w:p>
        </w:tc>
        <w:tc>
          <w:tcPr>
            <w:tcW w:w="976" w:type="dxa"/>
            <w:shd w:val="clear" w:color="auto" w:fill="5B9BD5" w:themeFill="accent1"/>
            <w:noWrap/>
            <w:vAlign w:val="bottom"/>
            <w:hideMark/>
          </w:tcPr>
          <w:p w14:paraId="071FE13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0.34674</w:t>
            </w:r>
          </w:p>
        </w:tc>
        <w:tc>
          <w:tcPr>
            <w:tcW w:w="940" w:type="dxa"/>
            <w:shd w:val="clear" w:color="auto" w:fill="5B9BD5" w:themeFill="accent1"/>
            <w:noWrap/>
            <w:vAlign w:val="bottom"/>
            <w:hideMark/>
          </w:tcPr>
          <w:p w14:paraId="6D0FBF8A"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0.0062</w:t>
            </w:r>
          </w:p>
        </w:tc>
      </w:tr>
      <w:tr w:rsidR="0071719E" w:rsidRPr="00C1441D" w14:paraId="31D3027C" w14:textId="77777777" w:rsidTr="0071719E">
        <w:trPr>
          <w:trHeight w:val="300"/>
        </w:trPr>
        <w:tc>
          <w:tcPr>
            <w:tcW w:w="1489" w:type="dxa"/>
            <w:shd w:val="clear" w:color="auto" w:fill="auto"/>
            <w:noWrap/>
            <w:vAlign w:val="bottom"/>
            <w:hideMark/>
          </w:tcPr>
          <w:p w14:paraId="33F236F6"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Pančevo</w:t>
            </w:r>
          </w:p>
        </w:tc>
        <w:tc>
          <w:tcPr>
            <w:tcW w:w="940" w:type="dxa"/>
            <w:shd w:val="clear" w:color="auto" w:fill="auto"/>
            <w:noWrap/>
            <w:vAlign w:val="bottom"/>
            <w:hideMark/>
          </w:tcPr>
          <w:p w14:paraId="6E3339DB"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21.4%</w:t>
            </w:r>
          </w:p>
        </w:tc>
        <w:tc>
          <w:tcPr>
            <w:tcW w:w="940" w:type="dxa"/>
            <w:shd w:val="clear" w:color="auto" w:fill="auto"/>
            <w:noWrap/>
            <w:vAlign w:val="bottom"/>
            <w:hideMark/>
          </w:tcPr>
          <w:p w14:paraId="3E3F7321"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0.0396</w:t>
            </w:r>
          </w:p>
        </w:tc>
        <w:tc>
          <w:tcPr>
            <w:tcW w:w="940" w:type="dxa"/>
            <w:shd w:val="clear" w:color="auto" w:fill="auto"/>
            <w:noWrap/>
            <w:vAlign w:val="bottom"/>
            <w:hideMark/>
          </w:tcPr>
          <w:p w14:paraId="23309A79"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0.067</w:t>
            </w:r>
          </w:p>
        </w:tc>
        <w:tc>
          <w:tcPr>
            <w:tcW w:w="940" w:type="dxa"/>
            <w:shd w:val="clear" w:color="auto" w:fill="auto"/>
            <w:noWrap/>
            <w:vAlign w:val="bottom"/>
            <w:hideMark/>
          </w:tcPr>
          <w:p w14:paraId="1AA2D380"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0.0141</w:t>
            </w:r>
          </w:p>
        </w:tc>
        <w:tc>
          <w:tcPr>
            <w:tcW w:w="940" w:type="dxa"/>
            <w:shd w:val="clear" w:color="auto" w:fill="auto"/>
            <w:noWrap/>
            <w:vAlign w:val="bottom"/>
            <w:hideMark/>
          </w:tcPr>
          <w:p w14:paraId="73988A2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0.032</w:t>
            </w:r>
          </w:p>
        </w:tc>
        <w:tc>
          <w:tcPr>
            <w:tcW w:w="940" w:type="dxa"/>
            <w:shd w:val="clear" w:color="auto" w:fill="auto"/>
            <w:noWrap/>
            <w:vAlign w:val="bottom"/>
            <w:hideMark/>
          </w:tcPr>
          <w:p w14:paraId="3DF9AE6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0.0070</w:t>
            </w:r>
          </w:p>
        </w:tc>
        <w:tc>
          <w:tcPr>
            <w:tcW w:w="976" w:type="dxa"/>
            <w:shd w:val="clear" w:color="auto" w:fill="auto"/>
            <w:noWrap/>
            <w:vAlign w:val="bottom"/>
            <w:hideMark/>
          </w:tcPr>
          <w:p w14:paraId="2EA54991"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0.33264</w:t>
            </w:r>
          </w:p>
        </w:tc>
        <w:tc>
          <w:tcPr>
            <w:tcW w:w="940" w:type="dxa"/>
            <w:shd w:val="clear" w:color="auto" w:fill="auto"/>
            <w:noWrap/>
            <w:vAlign w:val="bottom"/>
            <w:hideMark/>
          </w:tcPr>
          <w:p w14:paraId="1603FB79"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0.0049</w:t>
            </w:r>
          </w:p>
        </w:tc>
      </w:tr>
      <w:tr w:rsidR="0071719E" w:rsidRPr="00C1441D" w14:paraId="19194F14" w14:textId="77777777" w:rsidTr="0071719E">
        <w:trPr>
          <w:trHeight w:val="300"/>
        </w:trPr>
        <w:tc>
          <w:tcPr>
            <w:tcW w:w="1489" w:type="dxa"/>
            <w:shd w:val="clear" w:color="auto" w:fill="5B9BD5" w:themeFill="accent1"/>
            <w:noWrap/>
            <w:vAlign w:val="bottom"/>
            <w:hideMark/>
          </w:tcPr>
          <w:p w14:paraId="07132B5D"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Pećinci</w:t>
            </w:r>
          </w:p>
        </w:tc>
        <w:tc>
          <w:tcPr>
            <w:tcW w:w="940" w:type="dxa"/>
            <w:shd w:val="clear" w:color="auto" w:fill="5B9BD5" w:themeFill="accent1"/>
            <w:noWrap/>
            <w:vAlign w:val="bottom"/>
            <w:hideMark/>
          </w:tcPr>
          <w:p w14:paraId="057339D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32.2%</w:t>
            </w:r>
          </w:p>
        </w:tc>
        <w:tc>
          <w:tcPr>
            <w:tcW w:w="940" w:type="dxa"/>
            <w:shd w:val="clear" w:color="auto" w:fill="5B9BD5" w:themeFill="accent1"/>
            <w:noWrap/>
            <w:vAlign w:val="bottom"/>
            <w:hideMark/>
          </w:tcPr>
          <w:p w14:paraId="307FE47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0.0499</w:t>
            </w:r>
          </w:p>
        </w:tc>
        <w:tc>
          <w:tcPr>
            <w:tcW w:w="940" w:type="dxa"/>
            <w:shd w:val="clear" w:color="auto" w:fill="5B9BD5" w:themeFill="accent1"/>
            <w:noWrap/>
            <w:vAlign w:val="bottom"/>
            <w:hideMark/>
          </w:tcPr>
          <w:p w14:paraId="356DB6BA"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0.113</w:t>
            </w:r>
          </w:p>
        </w:tc>
        <w:tc>
          <w:tcPr>
            <w:tcW w:w="940" w:type="dxa"/>
            <w:shd w:val="clear" w:color="auto" w:fill="5B9BD5" w:themeFill="accent1"/>
            <w:noWrap/>
            <w:vAlign w:val="bottom"/>
            <w:hideMark/>
          </w:tcPr>
          <w:p w14:paraId="4D07C833"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0.0212</w:t>
            </w:r>
          </w:p>
        </w:tc>
        <w:tc>
          <w:tcPr>
            <w:tcW w:w="940" w:type="dxa"/>
            <w:shd w:val="clear" w:color="auto" w:fill="5B9BD5" w:themeFill="accent1"/>
            <w:noWrap/>
            <w:vAlign w:val="bottom"/>
            <w:hideMark/>
          </w:tcPr>
          <w:p w14:paraId="3E982312"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0.058</w:t>
            </w:r>
          </w:p>
        </w:tc>
        <w:tc>
          <w:tcPr>
            <w:tcW w:w="940" w:type="dxa"/>
            <w:shd w:val="clear" w:color="auto" w:fill="5B9BD5" w:themeFill="accent1"/>
            <w:noWrap/>
            <w:vAlign w:val="bottom"/>
            <w:hideMark/>
          </w:tcPr>
          <w:p w14:paraId="6D863B82"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0.0118</w:t>
            </w:r>
          </w:p>
        </w:tc>
        <w:tc>
          <w:tcPr>
            <w:tcW w:w="976" w:type="dxa"/>
            <w:shd w:val="clear" w:color="auto" w:fill="5B9BD5" w:themeFill="accent1"/>
            <w:noWrap/>
            <w:vAlign w:val="bottom"/>
            <w:hideMark/>
          </w:tcPr>
          <w:p w14:paraId="51A5DF7D"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0.34807</w:t>
            </w:r>
          </w:p>
        </w:tc>
        <w:tc>
          <w:tcPr>
            <w:tcW w:w="940" w:type="dxa"/>
            <w:shd w:val="clear" w:color="auto" w:fill="5B9BD5" w:themeFill="accent1"/>
            <w:noWrap/>
            <w:vAlign w:val="bottom"/>
            <w:hideMark/>
          </w:tcPr>
          <w:p w14:paraId="637BA296"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0.0083</w:t>
            </w:r>
          </w:p>
        </w:tc>
      </w:tr>
      <w:tr w:rsidR="0071719E" w:rsidRPr="00C1441D" w14:paraId="5BD11BBF" w14:textId="77777777" w:rsidTr="0071719E">
        <w:trPr>
          <w:trHeight w:val="300"/>
        </w:trPr>
        <w:tc>
          <w:tcPr>
            <w:tcW w:w="1489" w:type="dxa"/>
            <w:shd w:val="clear" w:color="auto" w:fill="auto"/>
            <w:noWrap/>
            <w:vAlign w:val="bottom"/>
            <w:hideMark/>
          </w:tcPr>
          <w:p w14:paraId="7AFB6C08"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Plandište</w:t>
            </w:r>
          </w:p>
        </w:tc>
        <w:tc>
          <w:tcPr>
            <w:tcW w:w="940" w:type="dxa"/>
            <w:shd w:val="clear" w:color="auto" w:fill="auto"/>
            <w:noWrap/>
            <w:vAlign w:val="bottom"/>
            <w:hideMark/>
          </w:tcPr>
          <w:p w14:paraId="1A6C70D6"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36.8%</w:t>
            </w:r>
          </w:p>
        </w:tc>
        <w:tc>
          <w:tcPr>
            <w:tcW w:w="940" w:type="dxa"/>
            <w:shd w:val="clear" w:color="auto" w:fill="auto"/>
            <w:noWrap/>
            <w:vAlign w:val="bottom"/>
            <w:hideMark/>
          </w:tcPr>
          <w:p w14:paraId="4D31740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0.0533</w:t>
            </w:r>
          </w:p>
        </w:tc>
        <w:tc>
          <w:tcPr>
            <w:tcW w:w="940" w:type="dxa"/>
            <w:shd w:val="clear" w:color="auto" w:fill="auto"/>
            <w:noWrap/>
            <w:vAlign w:val="bottom"/>
            <w:hideMark/>
          </w:tcPr>
          <w:p w14:paraId="7D3CB91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0.133</w:t>
            </w:r>
          </w:p>
        </w:tc>
        <w:tc>
          <w:tcPr>
            <w:tcW w:w="940" w:type="dxa"/>
            <w:shd w:val="clear" w:color="auto" w:fill="auto"/>
            <w:noWrap/>
            <w:vAlign w:val="bottom"/>
            <w:hideMark/>
          </w:tcPr>
          <w:p w14:paraId="1D954F98"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0.0228</w:t>
            </w:r>
          </w:p>
        </w:tc>
        <w:tc>
          <w:tcPr>
            <w:tcW w:w="940" w:type="dxa"/>
            <w:shd w:val="clear" w:color="auto" w:fill="auto"/>
            <w:noWrap/>
            <w:vAlign w:val="bottom"/>
            <w:hideMark/>
          </w:tcPr>
          <w:p w14:paraId="041B428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0.068</w:t>
            </w:r>
          </w:p>
        </w:tc>
        <w:tc>
          <w:tcPr>
            <w:tcW w:w="940" w:type="dxa"/>
            <w:shd w:val="clear" w:color="auto" w:fill="auto"/>
            <w:noWrap/>
            <w:vAlign w:val="bottom"/>
            <w:hideMark/>
          </w:tcPr>
          <w:p w14:paraId="24D3F363"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0.0127</w:t>
            </w:r>
          </w:p>
        </w:tc>
        <w:tc>
          <w:tcPr>
            <w:tcW w:w="976" w:type="dxa"/>
            <w:shd w:val="clear" w:color="auto" w:fill="auto"/>
            <w:noWrap/>
            <w:vAlign w:val="bottom"/>
            <w:hideMark/>
          </w:tcPr>
          <w:p w14:paraId="722CD53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0.36120</w:t>
            </w:r>
          </w:p>
        </w:tc>
        <w:tc>
          <w:tcPr>
            <w:tcW w:w="940" w:type="dxa"/>
            <w:shd w:val="clear" w:color="auto" w:fill="auto"/>
            <w:noWrap/>
            <w:vAlign w:val="bottom"/>
            <w:hideMark/>
          </w:tcPr>
          <w:p w14:paraId="3CFD4872"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0.0093</w:t>
            </w:r>
          </w:p>
        </w:tc>
      </w:tr>
      <w:tr w:rsidR="0071719E" w:rsidRPr="00C1441D" w14:paraId="7A590E2F" w14:textId="77777777" w:rsidTr="0071719E">
        <w:trPr>
          <w:trHeight w:val="300"/>
        </w:trPr>
        <w:tc>
          <w:tcPr>
            <w:tcW w:w="1489" w:type="dxa"/>
            <w:shd w:val="clear" w:color="auto" w:fill="5B9BD5" w:themeFill="accent1"/>
            <w:noWrap/>
            <w:vAlign w:val="bottom"/>
            <w:hideMark/>
          </w:tcPr>
          <w:p w14:paraId="00226288"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Ruma</w:t>
            </w:r>
          </w:p>
        </w:tc>
        <w:tc>
          <w:tcPr>
            <w:tcW w:w="940" w:type="dxa"/>
            <w:shd w:val="clear" w:color="auto" w:fill="5B9BD5" w:themeFill="accent1"/>
            <w:noWrap/>
            <w:vAlign w:val="bottom"/>
            <w:hideMark/>
          </w:tcPr>
          <w:p w14:paraId="422A9D59"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27.9%</w:t>
            </w:r>
          </w:p>
        </w:tc>
        <w:tc>
          <w:tcPr>
            <w:tcW w:w="940" w:type="dxa"/>
            <w:shd w:val="clear" w:color="auto" w:fill="5B9BD5" w:themeFill="accent1"/>
            <w:noWrap/>
            <w:vAlign w:val="bottom"/>
            <w:hideMark/>
          </w:tcPr>
          <w:p w14:paraId="77E34409"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0.0493</w:t>
            </w:r>
          </w:p>
        </w:tc>
        <w:tc>
          <w:tcPr>
            <w:tcW w:w="940" w:type="dxa"/>
            <w:shd w:val="clear" w:color="auto" w:fill="5B9BD5" w:themeFill="accent1"/>
            <w:noWrap/>
            <w:vAlign w:val="bottom"/>
            <w:hideMark/>
          </w:tcPr>
          <w:p w14:paraId="64B5FA4A"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0.093</w:t>
            </w:r>
          </w:p>
        </w:tc>
        <w:tc>
          <w:tcPr>
            <w:tcW w:w="940" w:type="dxa"/>
            <w:shd w:val="clear" w:color="auto" w:fill="5B9BD5" w:themeFill="accent1"/>
            <w:noWrap/>
            <w:vAlign w:val="bottom"/>
            <w:hideMark/>
          </w:tcPr>
          <w:p w14:paraId="344FCDD0"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0.0191</w:t>
            </w:r>
          </w:p>
        </w:tc>
        <w:tc>
          <w:tcPr>
            <w:tcW w:w="940" w:type="dxa"/>
            <w:shd w:val="clear" w:color="auto" w:fill="5B9BD5" w:themeFill="accent1"/>
            <w:noWrap/>
            <w:vAlign w:val="bottom"/>
            <w:hideMark/>
          </w:tcPr>
          <w:p w14:paraId="749771B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0.045</w:t>
            </w:r>
          </w:p>
        </w:tc>
        <w:tc>
          <w:tcPr>
            <w:tcW w:w="940" w:type="dxa"/>
            <w:shd w:val="clear" w:color="auto" w:fill="5B9BD5" w:themeFill="accent1"/>
            <w:noWrap/>
            <w:vAlign w:val="bottom"/>
            <w:hideMark/>
          </w:tcPr>
          <w:p w14:paraId="70F33CF1"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0.0099</w:t>
            </w:r>
          </w:p>
        </w:tc>
        <w:tc>
          <w:tcPr>
            <w:tcW w:w="976" w:type="dxa"/>
            <w:shd w:val="clear" w:color="auto" w:fill="5B9BD5" w:themeFill="accent1"/>
            <w:noWrap/>
            <w:vAlign w:val="bottom"/>
            <w:hideMark/>
          </w:tcPr>
          <w:p w14:paraId="3E75EF4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0.33983</w:t>
            </w:r>
          </w:p>
        </w:tc>
        <w:tc>
          <w:tcPr>
            <w:tcW w:w="940" w:type="dxa"/>
            <w:shd w:val="clear" w:color="auto" w:fill="5B9BD5" w:themeFill="accent1"/>
            <w:noWrap/>
            <w:vAlign w:val="bottom"/>
            <w:hideMark/>
          </w:tcPr>
          <w:p w14:paraId="4D6A194A"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0.0049</w:t>
            </w:r>
          </w:p>
        </w:tc>
      </w:tr>
      <w:tr w:rsidR="0071719E" w:rsidRPr="00C1441D" w14:paraId="16746E36" w14:textId="77777777" w:rsidTr="0071719E">
        <w:trPr>
          <w:trHeight w:val="300"/>
        </w:trPr>
        <w:tc>
          <w:tcPr>
            <w:tcW w:w="1489" w:type="dxa"/>
            <w:shd w:val="clear" w:color="auto" w:fill="auto"/>
            <w:noWrap/>
            <w:vAlign w:val="bottom"/>
            <w:hideMark/>
          </w:tcPr>
          <w:p w14:paraId="45822D44"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Senta</w:t>
            </w:r>
          </w:p>
        </w:tc>
        <w:tc>
          <w:tcPr>
            <w:tcW w:w="940" w:type="dxa"/>
            <w:shd w:val="clear" w:color="auto" w:fill="auto"/>
            <w:noWrap/>
            <w:vAlign w:val="bottom"/>
            <w:hideMark/>
          </w:tcPr>
          <w:p w14:paraId="2E0F5DD9"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25.6%</w:t>
            </w:r>
          </w:p>
        </w:tc>
        <w:tc>
          <w:tcPr>
            <w:tcW w:w="940" w:type="dxa"/>
            <w:shd w:val="clear" w:color="auto" w:fill="auto"/>
            <w:noWrap/>
            <w:vAlign w:val="bottom"/>
            <w:hideMark/>
          </w:tcPr>
          <w:p w14:paraId="1E902700"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0.0406</w:t>
            </w:r>
          </w:p>
        </w:tc>
        <w:tc>
          <w:tcPr>
            <w:tcW w:w="940" w:type="dxa"/>
            <w:shd w:val="clear" w:color="auto" w:fill="auto"/>
            <w:noWrap/>
            <w:vAlign w:val="bottom"/>
            <w:hideMark/>
          </w:tcPr>
          <w:p w14:paraId="1B34E453"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0.089</w:t>
            </w:r>
          </w:p>
        </w:tc>
        <w:tc>
          <w:tcPr>
            <w:tcW w:w="940" w:type="dxa"/>
            <w:shd w:val="clear" w:color="auto" w:fill="auto"/>
            <w:noWrap/>
            <w:vAlign w:val="bottom"/>
            <w:hideMark/>
          </w:tcPr>
          <w:p w14:paraId="5727F5E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0.0157</w:t>
            </w:r>
          </w:p>
        </w:tc>
        <w:tc>
          <w:tcPr>
            <w:tcW w:w="940" w:type="dxa"/>
            <w:shd w:val="clear" w:color="auto" w:fill="auto"/>
            <w:noWrap/>
            <w:vAlign w:val="bottom"/>
            <w:hideMark/>
          </w:tcPr>
          <w:p w14:paraId="33119023"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0.045</w:t>
            </w:r>
          </w:p>
        </w:tc>
        <w:tc>
          <w:tcPr>
            <w:tcW w:w="940" w:type="dxa"/>
            <w:shd w:val="clear" w:color="auto" w:fill="auto"/>
            <w:noWrap/>
            <w:vAlign w:val="bottom"/>
            <w:hideMark/>
          </w:tcPr>
          <w:p w14:paraId="43D353CC"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0.0084</w:t>
            </w:r>
          </w:p>
        </w:tc>
        <w:tc>
          <w:tcPr>
            <w:tcW w:w="976" w:type="dxa"/>
            <w:shd w:val="clear" w:color="auto" w:fill="auto"/>
            <w:noWrap/>
            <w:vAlign w:val="bottom"/>
            <w:hideMark/>
          </w:tcPr>
          <w:p w14:paraId="1D42A51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0.34167</w:t>
            </w:r>
          </w:p>
        </w:tc>
        <w:tc>
          <w:tcPr>
            <w:tcW w:w="940" w:type="dxa"/>
            <w:shd w:val="clear" w:color="auto" w:fill="auto"/>
            <w:noWrap/>
            <w:vAlign w:val="bottom"/>
            <w:hideMark/>
          </w:tcPr>
          <w:p w14:paraId="20C3E6A8"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0.0058</w:t>
            </w:r>
          </w:p>
        </w:tc>
      </w:tr>
      <w:tr w:rsidR="0071719E" w:rsidRPr="00C1441D" w14:paraId="12EE4EE0" w14:textId="77777777" w:rsidTr="0071719E">
        <w:trPr>
          <w:trHeight w:val="300"/>
        </w:trPr>
        <w:tc>
          <w:tcPr>
            <w:tcW w:w="1489" w:type="dxa"/>
            <w:shd w:val="clear" w:color="auto" w:fill="5B9BD5" w:themeFill="accent1"/>
            <w:noWrap/>
            <w:vAlign w:val="bottom"/>
            <w:hideMark/>
          </w:tcPr>
          <w:p w14:paraId="0BB4C36B"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Sečanj</w:t>
            </w:r>
          </w:p>
        </w:tc>
        <w:tc>
          <w:tcPr>
            <w:tcW w:w="940" w:type="dxa"/>
            <w:shd w:val="clear" w:color="auto" w:fill="5B9BD5" w:themeFill="accent1"/>
            <w:noWrap/>
            <w:vAlign w:val="bottom"/>
            <w:hideMark/>
          </w:tcPr>
          <w:p w14:paraId="30B9A362"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42.5%</w:t>
            </w:r>
          </w:p>
        </w:tc>
        <w:tc>
          <w:tcPr>
            <w:tcW w:w="940" w:type="dxa"/>
            <w:shd w:val="clear" w:color="auto" w:fill="5B9BD5" w:themeFill="accent1"/>
            <w:noWrap/>
            <w:vAlign w:val="bottom"/>
            <w:hideMark/>
          </w:tcPr>
          <w:p w14:paraId="5CBDB354"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0.0486</w:t>
            </w:r>
          </w:p>
        </w:tc>
        <w:tc>
          <w:tcPr>
            <w:tcW w:w="940" w:type="dxa"/>
            <w:shd w:val="clear" w:color="auto" w:fill="5B9BD5" w:themeFill="accent1"/>
            <w:noWrap/>
            <w:vAlign w:val="bottom"/>
            <w:hideMark/>
          </w:tcPr>
          <w:p w14:paraId="7495775A"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0.160</w:t>
            </w:r>
          </w:p>
        </w:tc>
        <w:tc>
          <w:tcPr>
            <w:tcW w:w="940" w:type="dxa"/>
            <w:shd w:val="clear" w:color="auto" w:fill="5B9BD5" w:themeFill="accent1"/>
            <w:noWrap/>
            <w:vAlign w:val="bottom"/>
            <w:hideMark/>
          </w:tcPr>
          <w:p w14:paraId="2510AFBB"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0.0232</w:t>
            </w:r>
          </w:p>
        </w:tc>
        <w:tc>
          <w:tcPr>
            <w:tcW w:w="940" w:type="dxa"/>
            <w:shd w:val="clear" w:color="auto" w:fill="5B9BD5" w:themeFill="accent1"/>
            <w:noWrap/>
            <w:vAlign w:val="bottom"/>
            <w:hideMark/>
          </w:tcPr>
          <w:p w14:paraId="0C32727A"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0.085</w:t>
            </w:r>
          </w:p>
        </w:tc>
        <w:tc>
          <w:tcPr>
            <w:tcW w:w="940" w:type="dxa"/>
            <w:shd w:val="clear" w:color="auto" w:fill="5B9BD5" w:themeFill="accent1"/>
            <w:noWrap/>
            <w:vAlign w:val="bottom"/>
            <w:hideMark/>
          </w:tcPr>
          <w:p w14:paraId="065E681F"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0.0137</w:t>
            </w:r>
          </w:p>
        </w:tc>
        <w:tc>
          <w:tcPr>
            <w:tcW w:w="976" w:type="dxa"/>
            <w:shd w:val="clear" w:color="auto" w:fill="5B9BD5" w:themeFill="accent1"/>
            <w:noWrap/>
            <w:vAlign w:val="bottom"/>
            <w:hideMark/>
          </w:tcPr>
          <w:p w14:paraId="6ECD30C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0.36275</w:t>
            </w:r>
          </w:p>
        </w:tc>
        <w:tc>
          <w:tcPr>
            <w:tcW w:w="940" w:type="dxa"/>
            <w:shd w:val="clear" w:color="auto" w:fill="5B9BD5" w:themeFill="accent1"/>
            <w:noWrap/>
            <w:vAlign w:val="bottom"/>
            <w:hideMark/>
          </w:tcPr>
          <w:p w14:paraId="50D4E8A8"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0.0079</w:t>
            </w:r>
          </w:p>
        </w:tc>
      </w:tr>
      <w:tr w:rsidR="0071719E" w:rsidRPr="00C1441D" w14:paraId="12A7514E" w14:textId="77777777" w:rsidTr="0071719E">
        <w:trPr>
          <w:trHeight w:val="300"/>
        </w:trPr>
        <w:tc>
          <w:tcPr>
            <w:tcW w:w="1489" w:type="dxa"/>
            <w:shd w:val="clear" w:color="auto" w:fill="auto"/>
            <w:noWrap/>
            <w:vAlign w:val="bottom"/>
            <w:hideMark/>
          </w:tcPr>
          <w:p w14:paraId="5B5492AF"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Sombor</w:t>
            </w:r>
          </w:p>
        </w:tc>
        <w:tc>
          <w:tcPr>
            <w:tcW w:w="940" w:type="dxa"/>
            <w:shd w:val="clear" w:color="auto" w:fill="auto"/>
            <w:noWrap/>
            <w:vAlign w:val="bottom"/>
            <w:hideMark/>
          </w:tcPr>
          <w:p w14:paraId="568C1CF6"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27.5%</w:t>
            </w:r>
          </w:p>
        </w:tc>
        <w:tc>
          <w:tcPr>
            <w:tcW w:w="940" w:type="dxa"/>
            <w:shd w:val="clear" w:color="auto" w:fill="auto"/>
            <w:noWrap/>
            <w:vAlign w:val="bottom"/>
            <w:hideMark/>
          </w:tcPr>
          <w:p w14:paraId="583FFDF4"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0.0496</w:t>
            </w:r>
          </w:p>
        </w:tc>
        <w:tc>
          <w:tcPr>
            <w:tcW w:w="940" w:type="dxa"/>
            <w:shd w:val="clear" w:color="auto" w:fill="auto"/>
            <w:noWrap/>
            <w:vAlign w:val="bottom"/>
            <w:hideMark/>
          </w:tcPr>
          <w:p w14:paraId="29FE6BC2"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0.092</w:t>
            </w:r>
          </w:p>
        </w:tc>
        <w:tc>
          <w:tcPr>
            <w:tcW w:w="940" w:type="dxa"/>
            <w:shd w:val="clear" w:color="auto" w:fill="auto"/>
            <w:noWrap/>
            <w:vAlign w:val="bottom"/>
            <w:hideMark/>
          </w:tcPr>
          <w:p w14:paraId="2078BD7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0.0187</w:t>
            </w:r>
          </w:p>
        </w:tc>
        <w:tc>
          <w:tcPr>
            <w:tcW w:w="940" w:type="dxa"/>
            <w:shd w:val="clear" w:color="auto" w:fill="auto"/>
            <w:noWrap/>
            <w:vAlign w:val="bottom"/>
            <w:hideMark/>
          </w:tcPr>
          <w:p w14:paraId="5308EC06"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0.045</w:t>
            </w:r>
          </w:p>
        </w:tc>
        <w:tc>
          <w:tcPr>
            <w:tcW w:w="940" w:type="dxa"/>
            <w:shd w:val="clear" w:color="auto" w:fill="auto"/>
            <w:noWrap/>
            <w:vAlign w:val="bottom"/>
            <w:hideMark/>
          </w:tcPr>
          <w:p w14:paraId="185376B4"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0.0096</w:t>
            </w:r>
          </w:p>
        </w:tc>
        <w:tc>
          <w:tcPr>
            <w:tcW w:w="976" w:type="dxa"/>
            <w:shd w:val="clear" w:color="auto" w:fill="auto"/>
            <w:noWrap/>
            <w:vAlign w:val="bottom"/>
            <w:hideMark/>
          </w:tcPr>
          <w:p w14:paraId="54FD86AB"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0.34024</w:t>
            </w:r>
          </w:p>
        </w:tc>
        <w:tc>
          <w:tcPr>
            <w:tcW w:w="940" w:type="dxa"/>
            <w:shd w:val="clear" w:color="auto" w:fill="auto"/>
            <w:noWrap/>
            <w:vAlign w:val="bottom"/>
            <w:hideMark/>
          </w:tcPr>
          <w:p w14:paraId="1D243F91"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0.0050</w:t>
            </w:r>
          </w:p>
        </w:tc>
      </w:tr>
      <w:tr w:rsidR="0071719E" w:rsidRPr="00C1441D" w14:paraId="33DD2ACB" w14:textId="77777777" w:rsidTr="0071719E">
        <w:trPr>
          <w:trHeight w:val="300"/>
        </w:trPr>
        <w:tc>
          <w:tcPr>
            <w:tcW w:w="1489" w:type="dxa"/>
            <w:shd w:val="clear" w:color="auto" w:fill="5B9BD5" w:themeFill="accent1"/>
            <w:noWrap/>
            <w:vAlign w:val="bottom"/>
            <w:hideMark/>
          </w:tcPr>
          <w:p w14:paraId="37E6D695" w14:textId="77777777" w:rsidR="0071719E" w:rsidRPr="00C1441D" w:rsidRDefault="0071719E" w:rsidP="002A384F">
            <w:pPr>
              <w:spacing w:after="0" w:line="240" w:lineRule="auto"/>
              <w:rPr>
                <w:rFonts w:eastAsia="Times New Roman" w:cs="Arial"/>
                <w:color w:val="000000"/>
                <w:szCs w:val="21"/>
                <w:lang w:val="sr-Latn-RS"/>
              </w:rPr>
            </w:pPr>
            <w:r w:rsidRPr="00C1441D">
              <w:rPr>
                <w:rFonts w:eastAsia="Times New Roman" w:cs="Arial"/>
                <w:color w:val="000000"/>
                <w:szCs w:val="21"/>
                <w:lang w:val="sr-Latn-RS"/>
              </w:rPr>
              <w:t>Srbobran</w:t>
            </w:r>
          </w:p>
        </w:tc>
        <w:tc>
          <w:tcPr>
            <w:tcW w:w="940" w:type="dxa"/>
            <w:shd w:val="clear" w:color="auto" w:fill="5B9BD5" w:themeFill="accent1"/>
            <w:noWrap/>
            <w:vAlign w:val="bottom"/>
            <w:hideMark/>
          </w:tcPr>
          <w:p w14:paraId="2DC2E34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35.0%</w:t>
            </w:r>
          </w:p>
        </w:tc>
        <w:tc>
          <w:tcPr>
            <w:tcW w:w="940" w:type="dxa"/>
            <w:shd w:val="clear" w:color="auto" w:fill="5B9BD5" w:themeFill="accent1"/>
            <w:noWrap/>
            <w:vAlign w:val="bottom"/>
            <w:hideMark/>
          </w:tcPr>
          <w:p w14:paraId="2895E9C5"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0.0499</w:t>
            </w:r>
          </w:p>
        </w:tc>
        <w:tc>
          <w:tcPr>
            <w:tcW w:w="940" w:type="dxa"/>
            <w:shd w:val="clear" w:color="auto" w:fill="5B9BD5" w:themeFill="accent1"/>
            <w:noWrap/>
            <w:vAlign w:val="bottom"/>
            <w:hideMark/>
          </w:tcPr>
          <w:p w14:paraId="1A35EF47"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0.119</w:t>
            </w:r>
          </w:p>
        </w:tc>
        <w:tc>
          <w:tcPr>
            <w:tcW w:w="940" w:type="dxa"/>
            <w:shd w:val="clear" w:color="auto" w:fill="5B9BD5" w:themeFill="accent1"/>
            <w:noWrap/>
            <w:vAlign w:val="bottom"/>
            <w:hideMark/>
          </w:tcPr>
          <w:p w14:paraId="22293FED"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0.0206</w:t>
            </w:r>
          </w:p>
        </w:tc>
        <w:tc>
          <w:tcPr>
            <w:tcW w:w="940" w:type="dxa"/>
            <w:shd w:val="clear" w:color="auto" w:fill="5B9BD5" w:themeFill="accent1"/>
            <w:noWrap/>
            <w:vAlign w:val="bottom"/>
            <w:hideMark/>
          </w:tcPr>
          <w:p w14:paraId="2386255D"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0.059</w:t>
            </w:r>
          </w:p>
        </w:tc>
        <w:tc>
          <w:tcPr>
            <w:tcW w:w="940" w:type="dxa"/>
            <w:shd w:val="clear" w:color="auto" w:fill="5B9BD5" w:themeFill="accent1"/>
            <w:noWrap/>
            <w:vAlign w:val="bottom"/>
            <w:hideMark/>
          </w:tcPr>
          <w:p w14:paraId="6C543873"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0.0111</w:t>
            </w:r>
          </w:p>
        </w:tc>
        <w:tc>
          <w:tcPr>
            <w:tcW w:w="976" w:type="dxa"/>
            <w:shd w:val="clear" w:color="auto" w:fill="5B9BD5" w:themeFill="accent1"/>
            <w:noWrap/>
            <w:vAlign w:val="bottom"/>
            <w:hideMark/>
          </w:tcPr>
          <w:p w14:paraId="7606818B"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0.33676</w:t>
            </w:r>
          </w:p>
        </w:tc>
        <w:tc>
          <w:tcPr>
            <w:tcW w:w="940" w:type="dxa"/>
            <w:shd w:val="clear" w:color="auto" w:fill="5B9BD5" w:themeFill="accent1"/>
            <w:noWrap/>
            <w:vAlign w:val="bottom"/>
            <w:hideMark/>
          </w:tcPr>
          <w:p w14:paraId="72A4B5BE" w14:textId="77777777" w:rsidR="0071719E" w:rsidRPr="00C1441D" w:rsidRDefault="0071719E" w:rsidP="002A384F">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0.0059</w:t>
            </w:r>
          </w:p>
        </w:tc>
      </w:tr>
      <w:tr w:rsidR="0071719E" w:rsidRPr="00C1441D" w14:paraId="48403F34" w14:textId="77777777" w:rsidTr="0071719E">
        <w:trPr>
          <w:trHeight w:val="300"/>
        </w:trPr>
        <w:tc>
          <w:tcPr>
            <w:tcW w:w="1489" w:type="dxa"/>
            <w:shd w:val="clear" w:color="auto" w:fill="auto"/>
            <w:noWrap/>
            <w:vAlign w:val="bottom"/>
            <w:hideMark/>
          </w:tcPr>
          <w:p w14:paraId="46BF6F75" w14:textId="77777777" w:rsidR="0071719E" w:rsidRPr="00C1441D" w:rsidRDefault="0071719E"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Sremska Mitrovica</w:t>
            </w:r>
          </w:p>
        </w:tc>
        <w:tc>
          <w:tcPr>
            <w:tcW w:w="940" w:type="dxa"/>
            <w:shd w:val="clear" w:color="auto" w:fill="auto"/>
            <w:noWrap/>
            <w:vAlign w:val="bottom"/>
            <w:hideMark/>
          </w:tcPr>
          <w:p w14:paraId="3923C0CF"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29.4%</w:t>
            </w:r>
          </w:p>
        </w:tc>
        <w:tc>
          <w:tcPr>
            <w:tcW w:w="940" w:type="dxa"/>
            <w:shd w:val="clear" w:color="auto" w:fill="auto"/>
            <w:noWrap/>
            <w:vAlign w:val="bottom"/>
            <w:hideMark/>
          </w:tcPr>
          <w:p w14:paraId="2BA88EDB"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0.0393</w:t>
            </w:r>
          </w:p>
        </w:tc>
        <w:tc>
          <w:tcPr>
            <w:tcW w:w="940" w:type="dxa"/>
            <w:shd w:val="clear" w:color="auto" w:fill="auto"/>
            <w:noWrap/>
            <w:vAlign w:val="bottom"/>
            <w:hideMark/>
          </w:tcPr>
          <w:p w14:paraId="7C7D303C"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0.099</w:t>
            </w:r>
          </w:p>
        </w:tc>
        <w:tc>
          <w:tcPr>
            <w:tcW w:w="940" w:type="dxa"/>
            <w:shd w:val="clear" w:color="auto" w:fill="auto"/>
            <w:noWrap/>
            <w:vAlign w:val="bottom"/>
            <w:hideMark/>
          </w:tcPr>
          <w:p w14:paraId="69B07557"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0.0153</w:t>
            </w:r>
          </w:p>
        </w:tc>
        <w:tc>
          <w:tcPr>
            <w:tcW w:w="940" w:type="dxa"/>
            <w:shd w:val="clear" w:color="auto" w:fill="auto"/>
            <w:noWrap/>
            <w:vAlign w:val="bottom"/>
            <w:hideMark/>
          </w:tcPr>
          <w:p w14:paraId="31927B13"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0.049</w:t>
            </w:r>
          </w:p>
        </w:tc>
        <w:tc>
          <w:tcPr>
            <w:tcW w:w="940" w:type="dxa"/>
            <w:shd w:val="clear" w:color="auto" w:fill="auto"/>
            <w:noWrap/>
            <w:vAlign w:val="bottom"/>
            <w:hideMark/>
          </w:tcPr>
          <w:p w14:paraId="5B885407"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0.0080</w:t>
            </w:r>
          </w:p>
        </w:tc>
        <w:tc>
          <w:tcPr>
            <w:tcW w:w="976" w:type="dxa"/>
            <w:shd w:val="clear" w:color="auto" w:fill="auto"/>
            <w:noWrap/>
            <w:vAlign w:val="bottom"/>
            <w:hideMark/>
          </w:tcPr>
          <w:p w14:paraId="180C7F5D"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0.34624</w:t>
            </w:r>
          </w:p>
        </w:tc>
        <w:tc>
          <w:tcPr>
            <w:tcW w:w="940" w:type="dxa"/>
            <w:shd w:val="clear" w:color="auto" w:fill="auto"/>
            <w:noWrap/>
            <w:vAlign w:val="bottom"/>
            <w:hideMark/>
          </w:tcPr>
          <w:p w14:paraId="327EDF10"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0.0056</w:t>
            </w:r>
          </w:p>
        </w:tc>
      </w:tr>
      <w:tr w:rsidR="0071719E" w:rsidRPr="00C1441D" w14:paraId="6731280C" w14:textId="77777777" w:rsidTr="0071719E">
        <w:trPr>
          <w:trHeight w:val="300"/>
        </w:trPr>
        <w:tc>
          <w:tcPr>
            <w:tcW w:w="1489" w:type="dxa"/>
            <w:shd w:val="clear" w:color="auto" w:fill="5B9BD5" w:themeFill="accent1"/>
            <w:noWrap/>
            <w:vAlign w:val="bottom"/>
            <w:hideMark/>
          </w:tcPr>
          <w:p w14:paraId="63C59849" w14:textId="77777777" w:rsidR="0071719E" w:rsidRPr="00C1441D" w:rsidRDefault="0071719E"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Sremski Karlovci</w:t>
            </w:r>
          </w:p>
        </w:tc>
        <w:tc>
          <w:tcPr>
            <w:tcW w:w="940" w:type="dxa"/>
            <w:shd w:val="clear" w:color="auto" w:fill="5B9BD5" w:themeFill="accent1"/>
            <w:noWrap/>
            <w:vAlign w:val="bottom"/>
            <w:hideMark/>
          </w:tcPr>
          <w:p w14:paraId="2E702607"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15.8%</w:t>
            </w:r>
          </w:p>
        </w:tc>
        <w:tc>
          <w:tcPr>
            <w:tcW w:w="940" w:type="dxa"/>
            <w:shd w:val="clear" w:color="auto" w:fill="5B9BD5" w:themeFill="accent1"/>
            <w:noWrap/>
            <w:vAlign w:val="bottom"/>
            <w:hideMark/>
          </w:tcPr>
          <w:p w14:paraId="1F6F9789"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0.0345</w:t>
            </w:r>
          </w:p>
        </w:tc>
        <w:tc>
          <w:tcPr>
            <w:tcW w:w="940" w:type="dxa"/>
            <w:shd w:val="clear" w:color="auto" w:fill="5B9BD5" w:themeFill="accent1"/>
            <w:noWrap/>
            <w:vAlign w:val="bottom"/>
            <w:hideMark/>
          </w:tcPr>
          <w:p w14:paraId="17153711"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0.047</w:t>
            </w:r>
          </w:p>
        </w:tc>
        <w:tc>
          <w:tcPr>
            <w:tcW w:w="940" w:type="dxa"/>
            <w:shd w:val="clear" w:color="auto" w:fill="5B9BD5" w:themeFill="accent1"/>
            <w:noWrap/>
            <w:vAlign w:val="bottom"/>
            <w:hideMark/>
          </w:tcPr>
          <w:p w14:paraId="23EE47EA"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0.0110</w:t>
            </w:r>
          </w:p>
        </w:tc>
        <w:tc>
          <w:tcPr>
            <w:tcW w:w="940" w:type="dxa"/>
            <w:shd w:val="clear" w:color="auto" w:fill="5B9BD5" w:themeFill="accent1"/>
            <w:noWrap/>
            <w:vAlign w:val="bottom"/>
            <w:hideMark/>
          </w:tcPr>
          <w:p w14:paraId="0749B374"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0.021</w:t>
            </w:r>
          </w:p>
        </w:tc>
        <w:tc>
          <w:tcPr>
            <w:tcW w:w="940" w:type="dxa"/>
            <w:shd w:val="clear" w:color="auto" w:fill="5B9BD5" w:themeFill="accent1"/>
            <w:noWrap/>
            <w:vAlign w:val="bottom"/>
            <w:hideMark/>
          </w:tcPr>
          <w:p w14:paraId="31761BA5"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0.0053</w:t>
            </w:r>
          </w:p>
        </w:tc>
        <w:tc>
          <w:tcPr>
            <w:tcW w:w="976" w:type="dxa"/>
            <w:shd w:val="clear" w:color="auto" w:fill="5B9BD5" w:themeFill="accent1"/>
            <w:noWrap/>
            <w:vAlign w:val="bottom"/>
            <w:hideMark/>
          </w:tcPr>
          <w:p w14:paraId="1B0F4CC1"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0.31364</w:t>
            </w:r>
          </w:p>
        </w:tc>
        <w:tc>
          <w:tcPr>
            <w:tcW w:w="940" w:type="dxa"/>
            <w:shd w:val="clear" w:color="auto" w:fill="5B9BD5" w:themeFill="accent1"/>
            <w:noWrap/>
            <w:vAlign w:val="bottom"/>
            <w:hideMark/>
          </w:tcPr>
          <w:p w14:paraId="35004A5A"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0.0073</w:t>
            </w:r>
          </w:p>
        </w:tc>
      </w:tr>
      <w:tr w:rsidR="0071719E" w:rsidRPr="00C1441D" w14:paraId="048DC3E2" w14:textId="77777777" w:rsidTr="0071719E">
        <w:trPr>
          <w:trHeight w:val="300"/>
        </w:trPr>
        <w:tc>
          <w:tcPr>
            <w:tcW w:w="1489" w:type="dxa"/>
            <w:shd w:val="clear" w:color="auto" w:fill="auto"/>
            <w:noWrap/>
            <w:vAlign w:val="bottom"/>
            <w:hideMark/>
          </w:tcPr>
          <w:p w14:paraId="63DA4DE4" w14:textId="77777777" w:rsidR="0071719E" w:rsidRPr="00C1441D" w:rsidRDefault="0071719E"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Stara Pazova</w:t>
            </w:r>
          </w:p>
        </w:tc>
        <w:tc>
          <w:tcPr>
            <w:tcW w:w="940" w:type="dxa"/>
            <w:shd w:val="clear" w:color="auto" w:fill="auto"/>
            <w:noWrap/>
            <w:vAlign w:val="bottom"/>
            <w:hideMark/>
          </w:tcPr>
          <w:p w14:paraId="48EB157E"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19.6%</w:t>
            </w:r>
          </w:p>
        </w:tc>
        <w:tc>
          <w:tcPr>
            <w:tcW w:w="940" w:type="dxa"/>
            <w:shd w:val="clear" w:color="auto" w:fill="auto"/>
            <w:noWrap/>
            <w:vAlign w:val="bottom"/>
            <w:hideMark/>
          </w:tcPr>
          <w:p w14:paraId="7DA471AA"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0.0452</w:t>
            </w:r>
          </w:p>
        </w:tc>
        <w:tc>
          <w:tcPr>
            <w:tcW w:w="940" w:type="dxa"/>
            <w:shd w:val="clear" w:color="auto" w:fill="auto"/>
            <w:noWrap/>
            <w:vAlign w:val="bottom"/>
            <w:hideMark/>
          </w:tcPr>
          <w:p w14:paraId="28A9805E"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0.061</w:t>
            </w:r>
          </w:p>
        </w:tc>
        <w:tc>
          <w:tcPr>
            <w:tcW w:w="940" w:type="dxa"/>
            <w:shd w:val="clear" w:color="auto" w:fill="auto"/>
            <w:noWrap/>
            <w:vAlign w:val="bottom"/>
            <w:hideMark/>
          </w:tcPr>
          <w:p w14:paraId="09AE6880"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0.0156</w:t>
            </w:r>
          </w:p>
        </w:tc>
        <w:tc>
          <w:tcPr>
            <w:tcW w:w="940" w:type="dxa"/>
            <w:shd w:val="clear" w:color="auto" w:fill="auto"/>
            <w:noWrap/>
            <w:vAlign w:val="bottom"/>
            <w:hideMark/>
          </w:tcPr>
          <w:p w14:paraId="02EB9B85"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0.029</w:t>
            </w:r>
          </w:p>
        </w:tc>
        <w:tc>
          <w:tcPr>
            <w:tcW w:w="940" w:type="dxa"/>
            <w:shd w:val="clear" w:color="auto" w:fill="auto"/>
            <w:noWrap/>
            <w:vAlign w:val="bottom"/>
            <w:hideMark/>
          </w:tcPr>
          <w:p w14:paraId="23B9E674"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0.0077</w:t>
            </w:r>
          </w:p>
        </w:tc>
        <w:tc>
          <w:tcPr>
            <w:tcW w:w="976" w:type="dxa"/>
            <w:shd w:val="clear" w:color="auto" w:fill="auto"/>
            <w:noWrap/>
            <w:vAlign w:val="bottom"/>
            <w:hideMark/>
          </w:tcPr>
          <w:p w14:paraId="2DCABF45"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0.32906</w:t>
            </w:r>
          </w:p>
        </w:tc>
        <w:tc>
          <w:tcPr>
            <w:tcW w:w="940" w:type="dxa"/>
            <w:shd w:val="clear" w:color="auto" w:fill="auto"/>
            <w:noWrap/>
            <w:vAlign w:val="bottom"/>
            <w:hideMark/>
          </w:tcPr>
          <w:p w14:paraId="56187D5A"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0.0058</w:t>
            </w:r>
          </w:p>
        </w:tc>
      </w:tr>
      <w:tr w:rsidR="0071719E" w:rsidRPr="00C1441D" w14:paraId="51900F62" w14:textId="77777777" w:rsidTr="0071719E">
        <w:trPr>
          <w:trHeight w:val="300"/>
        </w:trPr>
        <w:tc>
          <w:tcPr>
            <w:tcW w:w="1489" w:type="dxa"/>
            <w:shd w:val="clear" w:color="auto" w:fill="5B9BD5" w:themeFill="accent1"/>
            <w:noWrap/>
            <w:vAlign w:val="bottom"/>
            <w:hideMark/>
          </w:tcPr>
          <w:p w14:paraId="4DA074F1" w14:textId="77777777" w:rsidR="0071719E" w:rsidRPr="00C1441D" w:rsidRDefault="0071719E"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Subotica</w:t>
            </w:r>
          </w:p>
        </w:tc>
        <w:tc>
          <w:tcPr>
            <w:tcW w:w="940" w:type="dxa"/>
            <w:shd w:val="clear" w:color="auto" w:fill="5B9BD5" w:themeFill="accent1"/>
            <w:noWrap/>
            <w:vAlign w:val="bottom"/>
            <w:hideMark/>
          </w:tcPr>
          <w:p w14:paraId="1FB3121A"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23.5%</w:t>
            </w:r>
          </w:p>
        </w:tc>
        <w:tc>
          <w:tcPr>
            <w:tcW w:w="940" w:type="dxa"/>
            <w:shd w:val="clear" w:color="auto" w:fill="5B9BD5" w:themeFill="accent1"/>
            <w:noWrap/>
            <w:vAlign w:val="bottom"/>
            <w:hideMark/>
          </w:tcPr>
          <w:p w14:paraId="33CA2D0A"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0.0389</w:t>
            </w:r>
          </w:p>
        </w:tc>
        <w:tc>
          <w:tcPr>
            <w:tcW w:w="940" w:type="dxa"/>
            <w:shd w:val="clear" w:color="auto" w:fill="5B9BD5" w:themeFill="accent1"/>
            <w:noWrap/>
            <w:vAlign w:val="bottom"/>
            <w:hideMark/>
          </w:tcPr>
          <w:p w14:paraId="6E2E97F2"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0.076</w:t>
            </w:r>
          </w:p>
        </w:tc>
        <w:tc>
          <w:tcPr>
            <w:tcW w:w="940" w:type="dxa"/>
            <w:shd w:val="clear" w:color="auto" w:fill="5B9BD5" w:themeFill="accent1"/>
            <w:noWrap/>
            <w:vAlign w:val="bottom"/>
            <w:hideMark/>
          </w:tcPr>
          <w:p w14:paraId="0C880B6A"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0.0144</w:t>
            </w:r>
          </w:p>
        </w:tc>
        <w:tc>
          <w:tcPr>
            <w:tcW w:w="940" w:type="dxa"/>
            <w:shd w:val="clear" w:color="auto" w:fill="5B9BD5" w:themeFill="accent1"/>
            <w:noWrap/>
            <w:vAlign w:val="bottom"/>
            <w:hideMark/>
          </w:tcPr>
          <w:p w14:paraId="5A2A9595"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0.037</w:t>
            </w:r>
          </w:p>
        </w:tc>
        <w:tc>
          <w:tcPr>
            <w:tcW w:w="940" w:type="dxa"/>
            <w:shd w:val="clear" w:color="auto" w:fill="5B9BD5" w:themeFill="accent1"/>
            <w:noWrap/>
            <w:vAlign w:val="bottom"/>
            <w:hideMark/>
          </w:tcPr>
          <w:p w14:paraId="2EB9582F"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0.0074</w:t>
            </w:r>
          </w:p>
        </w:tc>
        <w:tc>
          <w:tcPr>
            <w:tcW w:w="976" w:type="dxa"/>
            <w:shd w:val="clear" w:color="auto" w:fill="5B9BD5" w:themeFill="accent1"/>
            <w:noWrap/>
            <w:vAlign w:val="bottom"/>
            <w:hideMark/>
          </w:tcPr>
          <w:p w14:paraId="1778E1DC"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0.33306</w:t>
            </w:r>
          </w:p>
        </w:tc>
        <w:tc>
          <w:tcPr>
            <w:tcW w:w="940" w:type="dxa"/>
            <w:shd w:val="clear" w:color="auto" w:fill="5B9BD5" w:themeFill="accent1"/>
            <w:noWrap/>
            <w:vAlign w:val="bottom"/>
            <w:hideMark/>
          </w:tcPr>
          <w:p w14:paraId="137D8626"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0.0051</w:t>
            </w:r>
          </w:p>
        </w:tc>
      </w:tr>
      <w:tr w:rsidR="0071719E" w:rsidRPr="00C1441D" w14:paraId="075D56EC" w14:textId="77777777" w:rsidTr="0071719E">
        <w:trPr>
          <w:trHeight w:val="300"/>
        </w:trPr>
        <w:tc>
          <w:tcPr>
            <w:tcW w:w="1489" w:type="dxa"/>
            <w:shd w:val="clear" w:color="auto" w:fill="auto"/>
            <w:noWrap/>
            <w:vAlign w:val="bottom"/>
            <w:hideMark/>
          </w:tcPr>
          <w:p w14:paraId="1EAB098E" w14:textId="77777777" w:rsidR="0071719E" w:rsidRPr="00C1441D" w:rsidRDefault="0071719E"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Temerin</w:t>
            </w:r>
          </w:p>
        </w:tc>
        <w:tc>
          <w:tcPr>
            <w:tcW w:w="940" w:type="dxa"/>
            <w:shd w:val="clear" w:color="auto" w:fill="auto"/>
            <w:noWrap/>
            <w:vAlign w:val="bottom"/>
            <w:hideMark/>
          </w:tcPr>
          <w:p w14:paraId="229A5618"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15.1%</w:t>
            </w:r>
          </w:p>
        </w:tc>
        <w:tc>
          <w:tcPr>
            <w:tcW w:w="940" w:type="dxa"/>
            <w:shd w:val="clear" w:color="auto" w:fill="auto"/>
            <w:noWrap/>
            <w:vAlign w:val="bottom"/>
            <w:hideMark/>
          </w:tcPr>
          <w:p w14:paraId="15E59177"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0.0364</w:t>
            </w:r>
          </w:p>
        </w:tc>
        <w:tc>
          <w:tcPr>
            <w:tcW w:w="940" w:type="dxa"/>
            <w:shd w:val="clear" w:color="auto" w:fill="auto"/>
            <w:noWrap/>
            <w:vAlign w:val="bottom"/>
            <w:hideMark/>
          </w:tcPr>
          <w:p w14:paraId="230A454B"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0.044</w:t>
            </w:r>
          </w:p>
        </w:tc>
        <w:tc>
          <w:tcPr>
            <w:tcW w:w="940" w:type="dxa"/>
            <w:shd w:val="clear" w:color="auto" w:fill="auto"/>
            <w:noWrap/>
            <w:vAlign w:val="bottom"/>
            <w:hideMark/>
          </w:tcPr>
          <w:p w14:paraId="5C111786"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0.0115</w:t>
            </w:r>
          </w:p>
        </w:tc>
        <w:tc>
          <w:tcPr>
            <w:tcW w:w="940" w:type="dxa"/>
            <w:shd w:val="clear" w:color="auto" w:fill="auto"/>
            <w:noWrap/>
            <w:vAlign w:val="bottom"/>
            <w:hideMark/>
          </w:tcPr>
          <w:p w14:paraId="16C0623F"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0.020</w:t>
            </w:r>
          </w:p>
        </w:tc>
        <w:tc>
          <w:tcPr>
            <w:tcW w:w="940" w:type="dxa"/>
            <w:shd w:val="clear" w:color="auto" w:fill="auto"/>
            <w:noWrap/>
            <w:vAlign w:val="bottom"/>
            <w:hideMark/>
          </w:tcPr>
          <w:p w14:paraId="6D85DA4F"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0.0053</w:t>
            </w:r>
          </w:p>
        </w:tc>
        <w:tc>
          <w:tcPr>
            <w:tcW w:w="976" w:type="dxa"/>
            <w:shd w:val="clear" w:color="auto" w:fill="auto"/>
            <w:noWrap/>
            <w:vAlign w:val="bottom"/>
            <w:hideMark/>
          </w:tcPr>
          <w:p w14:paraId="4314F738"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0.31261</w:t>
            </w:r>
          </w:p>
        </w:tc>
        <w:tc>
          <w:tcPr>
            <w:tcW w:w="940" w:type="dxa"/>
            <w:shd w:val="clear" w:color="auto" w:fill="auto"/>
            <w:noWrap/>
            <w:vAlign w:val="bottom"/>
            <w:hideMark/>
          </w:tcPr>
          <w:p w14:paraId="165CF630"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0.0054</w:t>
            </w:r>
          </w:p>
        </w:tc>
      </w:tr>
      <w:tr w:rsidR="0071719E" w:rsidRPr="00C1441D" w14:paraId="46FD4F7A" w14:textId="77777777" w:rsidTr="0071719E">
        <w:trPr>
          <w:trHeight w:val="300"/>
        </w:trPr>
        <w:tc>
          <w:tcPr>
            <w:tcW w:w="1489" w:type="dxa"/>
            <w:shd w:val="clear" w:color="auto" w:fill="5B9BD5" w:themeFill="accent1"/>
            <w:noWrap/>
            <w:vAlign w:val="bottom"/>
            <w:hideMark/>
          </w:tcPr>
          <w:p w14:paraId="22DC5A27" w14:textId="77777777" w:rsidR="0071719E" w:rsidRPr="00C1441D" w:rsidRDefault="0071719E"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Titel</w:t>
            </w:r>
          </w:p>
        </w:tc>
        <w:tc>
          <w:tcPr>
            <w:tcW w:w="940" w:type="dxa"/>
            <w:shd w:val="clear" w:color="auto" w:fill="5B9BD5" w:themeFill="accent1"/>
            <w:noWrap/>
            <w:vAlign w:val="bottom"/>
            <w:hideMark/>
          </w:tcPr>
          <w:p w14:paraId="7A7B4967"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40.4%</w:t>
            </w:r>
          </w:p>
        </w:tc>
        <w:tc>
          <w:tcPr>
            <w:tcW w:w="940" w:type="dxa"/>
            <w:shd w:val="clear" w:color="auto" w:fill="5B9BD5" w:themeFill="accent1"/>
            <w:noWrap/>
            <w:vAlign w:val="bottom"/>
            <w:hideMark/>
          </w:tcPr>
          <w:p w14:paraId="66BC004F"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0.0543</w:t>
            </w:r>
          </w:p>
        </w:tc>
        <w:tc>
          <w:tcPr>
            <w:tcW w:w="940" w:type="dxa"/>
            <w:shd w:val="clear" w:color="auto" w:fill="5B9BD5" w:themeFill="accent1"/>
            <w:noWrap/>
            <w:vAlign w:val="bottom"/>
            <w:hideMark/>
          </w:tcPr>
          <w:p w14:paraId="5564B555"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0.147</w:t>
            </w:r>
          </w:p>
        </w:tc>
        <w:tc>
          <w:tcPr>
            <w:tcW w:w="940" w:type="dxa"/>
            <w:shd w:val="clear" w:color="auto" w:fill="5B9BD5" w:themeFill="accent1"/>
            <w:noWrap/>
            <w:vAlign w:val="bottom"/>
            <w:hideMark/>
          </w:tcPr>
          <w:p w14:paraId="138D6788"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0.0238</w:t>
            </w:r>
          </w:p>
        </w:tc>
        <w:tc>
          <w:tcPr>
            <w:tcW w:w="940" w:type="dxa"/>
            <w:shd w:val="clear" w:color="auto" w:fill="5B9BD5" w:themeFill="accent1"/>
            <w:noWrap/>
            <w:vAlign w:val="bottom"/>
            <w:hideMark/>
          </w:tcPr>
          <w:p w14:paraId="32C9843B"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0.076</w:t>
            </w:r>
          </w:p>
        </w:tc>
        <w:tc>
          <w:tcPr>
            <w:tcW w:w="940" w:type="dxa"/>
            <w:shd w:val="clear" w:color="auto" w:fill="5B9BD5" w:themeFill="accent1"/>
            <w:noWrap/>
            <w:vAlign w:val="bottom"/>
            <w:hideMark/>
          </w:tcPr>
          <w:p w14:paraId="77E28B45"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0.0136</w:t>
            </w:r>
          </w:p>
        </w:tc>
        <w:tc>
          <w:tcPr>
            <w:tcW w:w="976" w:type="dxa"/>
            <w:shd w:val="clear" w:color="auto" w:fill="5B9BD5" w:themeFill="accent1"/>
            <w:noWrap/>
            <w:vAlign w:val="bottom"/>
            <w:hideMark/>
          </w:tcPr>
          <w:p w14:paraId="4905CCFA"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0.34734</w:t>
            </w:r>
          </w:p>
        </w:tc>
        <w:tc>
          <w:tcPr>
            <w:tcW w:w="940" w:type="dxa"/>
            <w:shd w:val="clear" w:color="auto" w:fill="5B9BD5" w:themeFill="accent1"/>
            <w:noWrap/>
            <w:vAlign w:val="bottom"/>
            <w:hideMark/>
          </w:tcPr>
          <w:p w14:paraId="7E9576D9"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0.0078</w:t>
            </w:r>
          </w:p>
        </w:tc>
      </w:tr>
      <w:tr w:rsidR="0071719E" w:rsidRPr="00C1441D" w14:paraId="2267A8B9" w14:textId="77777777" w:rsidTr="0071719E">
        <w:trPr>
          <w:trHeight w:val="300"/>
        </w:trPr>
        <w:tc>
          <w:tcPr>
            <w:tcW w:w="1489" w:type="dxa"/>
            <w:shd w:val="clear" w:color="auto" w:fill="auto"/>
            <w:noWrap/>
            <w:vAlign w:val="bottom"/>
            <w:hideMark/>
          </w:tcPr>
          <w:p w14:paraId="7EDEE3D7" w14:textId="77777777" w:rsidR="0071719E" w:rsidRPr="00C1441D" w:rsidRDefault="0071719E"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Vrbas</w:t>
            </w:r>
          </w:p>
        </w:tc>
        <w:tc>
          <w:tcPr>
            <w:tcW w:w="940" w:type="dxa"/>
            <w:shd w:val="clear" w:color="auto" w:fill="auto"/>
            <w:noWrap/>
            <w:vAlign w:val="bottom"/>
            <w:hideMark/>
          </w:tcPr>
          <w:p w14:paraId="47D7BE38"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26.1%</w:t>
            </w:r>
          </w:p>
        </w:tc>
        <w:tc>
          <w:tcPr>
            <w:tcW w:w="940" w:type="dxa"/>
            <w:shd w:val="clear" w:color="auto" w:fill="auto"/>
            <w:noWrap/>
            <w:vAlign w:val="bottom"/>
            <w:hideMark/>
          </w:tcPr>
          <w:p w14:paraId="3AA941C9"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0.0405</w:t>
            </w:r>
          </w:p>
        </w:tc>
        <w:tc>
          <w:tcPr>
            <w:tcW w:w="940" w:type="dxa"/>
            <w:shd w:val="clear" w:color="auto" w:fill="auto"/>
            <w:noWrap/>
            <w:vAlign w:val="bottom"/>
            <w:hideMark/>
          </w:tcPr>
          <w:p w14:paraId="0A4D94E3"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0.084</w:t>
            </w:r>
          </w:p>
        </w:tc>
        <w:tc>
          <w:tcPr>
            <w:tcW w:w="940" w:type="dxa"/>
            <w:shd w:val="clear" w:color="auto" w:fill="auto"/>
            <w:noWrap/>
            <w:vAlign w:val="bottom"/>
            <w:hideMark/>
          </w:tcPr>
          <w:p w14:paraId="5D558C46"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0.0145</w:t>
            </w:r>
          </w:p>
        </w:tc>
        <w:tc>
          <w:tcPr>
            <w:tcW w:w="940" w:type="dxa"/>
            <w:shd w:val="clear" w:color="auto" w:fill="auto"/>
            <w:noWrap/>
            <w:vAlign w:val="bottom"/>
            <w:hideMark/>
          </w:tcPr>
          <w:p w14:paraId="35F34208"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0.040</w:t>
            </w:r>
          </w:p>
        </w:tc>
        <w:tc>
          <w:tcPr>
            <w:tcW w:w="940" w:type="dxa"/>
            <w:shd w:val="clear" w:color="auto" w:fill="auto"/>
            <w:noWrap/>
            <w:vAlign w:val="bottom"/>
            <w:hideMark/>
          </w:tcPr>
          <w:p w14:paraId="5038F643"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0.0072</w:t>
            </w:r>
          </w:p>
        </w:tc>
        <w:tc>
          <w:tcPr>
            <w:tcW w:w="976" w:type="dxa"/>
            <w:shd w:val="clear" w:color="auto" w:fill="auto"/>
            <w:noWrap/>
            <w:vAlign w:val="bottom"/>
            <w:hideMark/>
          </w:tcPr>
          <w:p w14:paraId="344C3B83"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0.33579</w:t>
            </w:r>
          </w:p>
        </w:tc>
        <w:tc>
          <w:tcPr>
            <w:tcW w:w="940" w:type="dxa"/>
            <w:shd w:val="clear" w:color="auto" w:fill="auto"/>
            <w:noWrap/>
            <w:vAlign w:val="bottom"/>
            <w:hideMark/>
          </w:tcPr>
          <w:p w14:paraId="6B93DBE4"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0.0052</w:t>
            </w:r>
          </w:p>
        </w:tc>
      </w:tr>
      <w:tr w:rsidR="0071719E" w:rsidRPr="00C1441D" w14:paraId="58EF10EA" w14:textId="77777777" w:rsidTr="0071719E">
        <w:trPr>
          <w:trHeight w:val="300"/>
        </w:trPr>
        <w:tc>
          <w:tcPr>
            <w:tcW w:w="1489" w:type="dxa"/>
            <w:shd w:val="clear" w:color="auto" w:fill="5B9BD5" w:themeFill="accent1"/>
            <w:noWrap/>
            <w:vAlign w:val="bottom"/>
            <w:hideMark/>
          </w:tcPr>
          <w:p w14:paraId="7DC09473" w14:textId="77777777" w:rsidR="0071719E" w:rsidRPr="00C1441D" w:rsidRDefault="0071719E"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Čoka</w:t>
            </w:r>
          </w:p>
        </w:tc>
        <w:tc>
          <w:tcPr>
            <w:tcW w:w="940" w:type="dxa"/>
            <w:shd w:val="clear" w:color="auto" w:fill="5B9BD5" w:themeFill="accent1"/>
            <w:noWrap/>
            <w:vAlign w:val="bottom"/>
            <w:hideMark/>
          </w:tcPr>
          <w:p w14:paraId="600BF869"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39.8%</w:t>
            </w:r>
          </w:p>
        </w:tc>
        <w:tc>
          <w:tcPr>
            <w:tcW w:w="940" w:type="dxa"/>
            <w:shd w:val="clear" w:color="auto" w:fill="5B9BD5" w:themeFill="accent1"/>
            <w:noWrap/>
            <w:vAlign w:val="bottom"/>
            <w:hideMark/>
          </w:tcPr>
          <w:p w14:paraId="4645BF11"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0.044</w:t>
            </w:r>
          </w:p>
        </w:tc>
        <w:tc>
          <w:tcPr>
            <w:tcW w:w="940" w:type="dxa"/>
            <w:shd w:val="clear" w:color="auto" w:fill="5B9BD5" w:themeFill="accent1"/>
            <w:noWrap/>
            <w:vAlign w:val="bottom"/>
            <w:hideMark/>
          </w:tcPr>
          <w:p w14:paraId="7CBFD0BB"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0.147</w:t>
            </w:r>
          </w:p>
        </w:tc>
        <w:tc>
          <w:tcPr>
            <w:tcW w:w="940" w:type="dxa"/>
            <w:shd w:val="clear" w:color="auto" w:fill="5B9BD5" w:themeFill="accent1"/>
            <w:noWrap/>
            <w:vAlign w:val="bottom"/>
            <w:hideMark/>
          </w:tcPr>
          <w:p w14:paraId="65B782CD"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0.0203</w:t>
            </w:r>
          </w:p>
        </w:tc>
        <w:tc>
          <w:tcPr>
            <w:tcW w:w="940" w:type="dxa"/>
            <w:shd w:val="clear" w:color="auto" w:fill="5B9BD5" w:themeFill="accent1"/>
            <w:noWrap/>
            <w:vAlign w:val="bottom"/>
            <w:hideMark/>
          </w:tcPr>
          <w:p w14:paraId="4C21EFD4"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0.076</w:t>
            </w:r>
          </w:p>
        </w:tc>
        <w:tc>
          <w:tcPr>
            <w:tcW w:w="940" w:type="dxa"/>
            <w:shd w:val="clear" w:color="auto" w:fill="5B9BD5" w:themeFill="accent1"/>
            <w:noWrap/>
            <w:vAlign w:val="bottom"/>
            <w:hideMark/>
          </w:tcPr>
          <w:p w14:paraId="4CFA6D6F"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0.0118</w:t>
            </w:r>
          </w:p>
        </w:tc>
        <w:tc>
          <w:tcPr>
            <w:tcW w:w="976" w:type="dxa"/>
            <w:shd w:val="clear" w:color="auto" w:fill="5B9BD5" w:themeFill="accent1"/>
            <w:noWrap/>
            <w:vAlign w:val="bottom"/>
            <w:hideMark/>
          </w:tcPr>
          <w:p w14:paraId="3E4517DC"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0.35645</w:t>
            </w:r>
          </w:p>
        </w:tc>
        <w:tc>
          <w:tcPr>
            <w:tcW w:w="940" w:type="dxa"/>
            <w:shd w:val="clear" w:color="auto" w:fill="5B9BD5" w:themeFill="accent1"/>
            <w:noWrap/>
            <w:vAlign w:val="bottom"/>
            <w:hideMark/>
          </w:tcPr>
          <w:p w14:paraId="7BB13945"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0.0069</w:t>
            </w:r>
          </w:p>
        </w:tc>
      </w:tr>
      <w:tr w:rsidR="0071719E" w:rsidRPr="00C1441D" w14:paraId="7D982CFD" w14:textId="77777777" w:rsidTr="0071719E">
        <w:trPr>
          <w:trHeight w:val="300"/>
        </w:trPr>
        <w:tc>
          <w:tcPr>
            <w:tcW w:w="1489" w:type="dxa"/>
            <w:shd w:val="clear" w:color="auto" w:fill="auto"/>
            <w:noWrap/>
            <w:vAlign w:val="bottom"/>
            <w:hideMark/>
          </w:tcPr>
          <w:p w14:paraId="6668BCCB" w14:textId="77777777" w:rsidR="0071719E" w:rsidRPr="00C1441D" w:rsidRDefault="0071719E"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Šid</w:t>
            </w:r>
          </w:p>
        </w:tc>
        <w:tc>
          <w:tcPr>
            <w:tcW w:w="940" w:type="dxa"/>
            <w:shd w:val="clear" w:color="auto" w:fill="auto"/>
            <w:noWrap/>
            <w:vAlign w:val="bottom"/>
            <w:hideMark/>
          </w:tcPr>
          <w:p w14:paraId="5B1FA524"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36.8%</w:t>
            </w:r>
          </w:p>
        </w:tc>
        <w:tc>
          <w:tcPr>
            <w:tcW w:w="940" w:type="dxa"/>
            <w:shd w:val="clear" w:color="auto" w:fill="auto"/>
            <w:noWrap/>
            <w:vAlign w:val="bottom"/>
            <w:hideMark/>
          </w:tcPr>
          <w:p w14:paraId="680F3768"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0.052</w:t>
            </w:r>
          </w:p>
        </w:tc>
        <w:tc>
          <w:tcPr>
            <w:tcW w:w="940" w:type="dxa"/>
            <w:shd w:val="clear" w:color="auto" w:fill="auto"/>
            <w:noWrap/>
            <w:vAlign w:val="bottom"/>
            <w:hideMark/>
          </w:tcPr>
          <w:p w14:paraId="2ACD8F1D"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0.129</w:t>
            </w:r>
          </w:p>
        </w:tc>
        <w:tc>
          <w:tcPr>
            <w:tcW w:w="940" w:type="dxa"/>
            <w:shd w:val="clear" w:color="auto" w:fill="auto"/>
            <w:noWrap/>
            <w:vAlign w:val="bottom"/>
            <w:hideMark/>
          </w:tcPr>
          <w:p w14:paraId="2AF80874"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0.0222</w:t>
            </w:r>
          </w:p>
        </w:tc>
        <w:tc>
          <w:tcPr>
            <w:tcW w:w="940" w:type="dxa"/>
            <w:shd w:val="clear" w:color="auto" w:fill="auto"/>
            <w:noWrap/>
            <w:vAlign w:val="bottom"/>
            <w:hideMark/>
          </w:tcPr>
          <w:p w14:paraId="08691778"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0.065</w:t>
            </w:r>
          </w:p>
        </w:tc>
        <w:tc>
          <w:tcPr>
            <w:tcW w:w="940" w:type="dxa"/>
            <w:shd w:val="clear" w:color="auto" w:fill="auto"/>
            <w:noWrap/>
            <w:vAlign w:val="bottom"/>
            <w:hideMark/>
          </w:tcPr>
          <w:p w14:paraId="42B61B74"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0.0123</w:t>
            </w:r>
          </w:p>
        </w:tc>
        <w:tc>
          <w:tcPr>
            <w:tcW w:w="976" w:type="dxa"/>
            <w:shd w:val="clear" w:color="auto" w:fill="auto"/>
            <w:noWrap/>
            <w:vAlign w:val="bottom"/>
            <w:hideMark/>
          </w:tcPr>
          <w:p w14:paraId="5F480835"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0.34595</w:t>
            </w:r>
          </w:p>
        </w:tc>
        <w:tc>
          <w:tcPr>
            <w:tcW w:w="940" w:type="dxa"/>
            <w:shd w:val="clear" w:color="auto" w:fill="auto"/>
            <w:noWrap/>
            <w:vAlign w:val="bottom"/>
            <w:hideMark/>
          </w:tcPr>
          <w:p w14:paraId="696FB5A3"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0.0061</w:t>
            </w:r>
          </w:p>
        </w:tc>
      </w:tr>
      <w:tr w:rsidR="0071719E" w:rsidRPr="00C1441D" w14:paraId="10333068" w14:textId="77777777" w:rsidTr="0071719E">
        <w:trPr>
          <w:trHeight w:val="300"/>
        </w:trPr>
        <w:tc>
          <w:tcPr>
            <w:tcW w:w="1489" w:type="dxa"/>
            <w:shd w:val="clear" w:color="auto" w:fill="5B9BD5" w:themeFill="accent1"/>
            <w:noWrap/>
            <w:vAlign w:val="bottom"/>
            <w:hideMark/>
          </w:tcPr>
          <w:p w14:paraId="5202F300" w14:textId="77777777" w:rsidR="0071719E" w:rsidRPr="00C1441D" w:rsidRDefault="0071719E" w:rsidP="0053569E">
            <w:pPr>
              <w:spacing w:after="0" w:line="240" w:lineRule="auto"/>
              <w:rPr>
                <w:rFonts w:eastAsia="Times New Roman" w:cs="Arial"/>
                <w:color w:val="000000"/>
                <w:szCs w:val="21"/>
                <w:lang w:val="sr-Latn-RS"/>
              </w:rPr>
            </w:pPr>
            <w:r w:rsidRPr="00C1441D">
              <w:rPr>
                <w:rFonts w:eastAsia="Times New Roman" w:cs="Arial"/>
                <w:color w:val="000000"/>
                <w:szCs w:val="21"/>
                <w:lang w:val="sr-Latn-RS"/>
              </w:rPr>
              <w:t>Petrovaradin</w:t>
            </w:r>
          </w:p>
        </w:tc>
        <w:tc>
          <w:tcPr>
            <w:tcW w:w="940" w:type="dxa"/>
            <w:shd w:val="clear" w:color="auto" w:fill="5B9BD5" w:themeFill="accent1"/>
            <w:noWrap/>
            <w:vAlign w:val="bottom"/>
            <w:hideMark/>
          </w:tcPr>
          <w:p w14:paraId="56312209"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12.8%</w:t>
            </w:r>
          </w:p>
        </w:tc>
        <w:tc>
          <w:tcPr>
            <w:tcW w:w="940" w:type="dxa"/>
            <w:shd w:val="clear" w:color="auto" w:fill="5B9BD5" w:themeFill="accent1"/>
            <w:noWrap/>
            <w:vAlign w:val="bottom"/>
            <w:hideMark/>
          </w:tcPr>
          <w:p w14:paraId="35F3A7B6"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0.0269</w:t>
            </w:r>
          </w:p>
        </w:tc>
        <w:tc>
          <w:tcPr>
            <w:tcW w:w="940" w:type="dxa"/>
            <w:shd w:val="clear" w:color="auto" w:fill="5B9BD5" w:themeFill="accent1"/>
            <w:noWrap/>
            <w:vAlign w:val="bottom"/>
            <w:hideMark/>
          </w:tcPr>
          <w:p w14:paraId="5F75AEEE"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0.037</w:t>
            </w:r>
          </w:p>
        </w:tc>
        <w:tc>
          <w:tcPr>
            <w:tcW w:w="940" w:type="dxa"/>
            <w:shd w:val="clear" w:color="auto" w:fill="5B9BD5" w:themeFill="accent1"/>
            <w:noWrap/>
            <w:vAlign w:val="bottom"/>
            <w:hideMark/>
          </w:tcPr>
          <w:p w14:paraId="40C4DB0B"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0.0081</w:t>
            </w:r>
          </w:p>
        </w:tc>
        <w:tc>
          <w:tcPr>
            <w:tcW w:w="940" w:type="dxa"/>
            <w:shd w:val="clear" w:color="auto" w:fill="5B9BD5" w:themeFill="accent1"/>
            <w:noWrap/>
            <w:vAlign w:val="bottom"/>
            <w:hideMark/>
          </w:tcPr>
          <w:p w14:paraId="5B141521"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0.016</w:t>
            </w:r>
          </w:p>
        </w:tc>
        <w:tc>
          <w:tcPr>
            <w:tcW w:w="940" w:type="dxa"/>
            <w:shd w:val="clear" w:color="auto" w:fill="5B9BD5" w:themeFill="accent1"/>
            <w:noWrap/>
            <w:vAlign w:val="bottom"/>
            <w:hideMark/>
          </w:tcPr>
          <w:p w14:paraId="2C7B6E8D"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0.0037</w:t>
            </w:r>
          </w:p>
        </w:tc>
        <w:tc>
          <w:tcPr>
            <w:tcW w:w="976" w:type="dxa"/>
            <w:shd w:val="clear" w:color="auto" w:fill="5B9BD5" w:themeFill="accent1"/>
            <w:noWrap/>
            <w:vAlign w:val="bottom"/>
            <w:hideMark/>
          </w:tcPr>
          <w:p w14:paraId="164CEFB7"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0.31910</w:t>
            </w:r>
          </w:p>
        </w:tc>
        <w:tc>
          <w:tcPr>
            <w:tcW w:w="940" w:type="dxa"/>
            <w:shd w:val="clear" w:color="auto" w:fill="5B9BD5" w:themeFill="accent1"/>
            <w:noWrap/>
            <w:vAlign w:val="bottom"/>
            <w:hideMark/>
          </w:tcPr>
          <w:p w14:paraId="209506D0" w14:textId="77777777" w:rsidR="0071719E" w:rsidRPr="00C1441D" w:rsidRDefault="0071719E" w:rsidP="0053569E">
            <w:pPr>
              <w:spacing w:after="0" w:line="240" w:lineRule="auto"/>
              <w:jc w:val="right"/>
              <w:rPr>
                <w:rFonts w:eastAsia="Times New Roman" w:cs="Arial"/>
                <w:color w:val="000000"/>
                <w:szCs w:val="21"/>
                <w:lang w:val="sr-Latn-RS"/>
              </w:rPr>
            </w:pPr>
            <w:r w:rsidRPr="00C1441D">
              <w:rPr>
                <w:rFonts w:eastAsia="Times New Roman" w:cs="Arial"/>
                <w:color w:val="000000"/>
                <w:szCs w:val="21"/>
                <w:lang w:val="sr-Latn-RS"/>
              </w:rPr>
              <w:t>0.0049</w:t>
            </w:r>
          </w:p>
        </w:tc>
      </w:tr>
    </w:tbl>
    <w:p w14:paraId="16D4CD44" w14:textId="77777777" w:rsidR="002A384F" w:rsidRPr="002A384F" w:rsidRDefault="002A384F" w:rsidP="002A384F"/>
    <w:p w14:paraId="7CD3681D" w14:textId="77777777" w:rsidR="002A384F" w:rsidRDefault="002A384F" w:rsidP="002A384F"/>
    <w:p w14:paraId="554E2C80" w14:textId="77777777" w:rsidR="002A384F" w:rsidRDefault="002A384F" w:rsidP="002A384F"/>
    <w:p w14:paraId="330E1007" w14:textId="77777777" w:rsidR="002A384F" w:rsidRDefault="002A384F">
      <w:r>
        <w:br w:type="page"/>
      </w:r>
    </w:p>
    <w:p w14:paraId="3D89BB1A" w14:textId="77777777" w:rsidR="0035141E" w:rsidRPr="00557D3A" w:rsidRDefault="0035141E" w:rsidP="00557D3A">
      <w:pPr>
        <w:pStyle w:val="Heading1"/>
        <w:jc w:val="both"/>
      </w:pPr>
      <w:bookmarkStart w:id="22" w:name="_Toc465165025"/>
      <w:r w:rsidRPr="00557D3A">
        <w:t>Annex B – Additional Validation</w:t>
      </w:r>
      <w:bookmarkEnd w:id="22"/>
    </w:p>
    <w:p w14:paraId="67DBB720" w14:textId="77777777" w:rsidR="00557D3A" w:rsidRDefault="00557D3A" w:rsidP="0035141E">
      <w:pPr>
        <w:rPr>
          <w:rFonts w:ascii="Garamond" w:hAnsi="Garamond"/>
          <w:sz w:val="24"/>
          <w:szCs w:val="24"/>
        </w:rPr>
      </w:pPr>
    </w:p>
    <w:p w14:paraId="730D28EE" w14:textId="3207D25A" w:rsidR="0035141E" w:rsidRDefault="00C81771" w:rsidP="00557D3A">
      <w:r>
        <w:t xml:space="preserve">As part of the validation of the results, an area-based poverty mapping exercise was conducted, using municipality-level aggregates from the census that are publically available, combined </w:t>
      </w:r>
      <w:r w:rsidR="0035141E" w:rsidRPr="0035141E">
        <w:t>with direct survey estimates</w:t>
      </w:r>
      <w:r>
        <w:t>. To compare these visually, the area-based estimates are plotted</w:t>
      </w:r>
      <w:r w:rsidR="0035141E" w:rsidRPr="0035141E">
        <w:t xml:space="preserve"> along the x-axis, and </w:t>
      </w:r>
      <w:r>
        <w:t>ELL-</w:t>
      </w:r>
      <w:r w:rsidR="0035141E" w:rsidRPr="0035141E">
        <w:t xml:space="preserve">model estimates along the y-axis. </w:t>
      </w:r>
      <w:r>
        <w:t>P</w:t>
      </w:r>
      <w:r w:rsidR="0035141E" w:rsidRPr="0035141E">
        <w:t>erfect correlation would lie along the 45˚ line</w:t>
      </w:r>
      <w:r>
        <w:t xml:space="preserve">. </w:t>
      </w:r>
      <w:r w:rsidR="002A3E4C">
        <w:t>T</w:t>
      </w:r>
      <w:r w:rsidR="002A3E4C" w:rsidRPr="002A3E4C">
        <w:t xml:space="preserve">he </w:t>
      </w:r>
      <w:r w:rsidR="002A3E4C">
        <w:t xml:space="preserve">size of the </w:t>
      </w:r>
      <w:r w:rsidR="002A3E4C" w:rsidRPr="002A3E4C">
        <w:t>circle</w:t>
      </w:r>
      <w:r w:rsidR="002A3E4C">
        <w:t xml:space="preserve"> represents the </w:t>
      </w:r>
      <w:r w:rsidR="002A3E4C" w:rsidRPr="002A3E4C">
        <w:t>population</w:t>
      </w:r>
      <w:r w:rsidR="002A3E4C">
        <w:t xml:space="preserve"> size. </w:t>
      </w:r>
      <w:r w:rsidR="002A3E4C" w:rsidRPr="002A3E4C">
        <w:t xml:space="preserve"> </w:t>
      </w:r>
      <w:r>
        <w:t>A</w:t>
      </w:r>
      <w:r w:rsidR="0035141E" w:rsidRPr="0035141E">
        <w:t xml:space="preserve">s </w:t>
      </w:r>
      <w:r w:rsidR="00F1259D">
        <w:t>F</w:t>
      </w:r>
      <w:r w:rsidR="0035141E" w:rsidRPr="0035141E">
        <w:t xml:space="preserve">igure </w:t>
      </w:r>
      <w:r w:rsidR="00A71F1F">
        <w:t>7</w:t>
      </w:r>
      <w:r w:rsidR="0035141E" w:rsidRPr="0035141E">
        <w:t xml:space="preserve"> shows, there is indeed a strong relationship between the model predictions and those of the </w:t>
      </w:r>
      <w:r>
        <w:t xml:space="preserve">adjusted </w:t>
      </w:r>
      <w:r w:rsidR="0035141E" w:rsidRPr="0035141E">
        <w:t>values in the SILC data.</w:t>
      </w:r>
    </w:p>
    <w:p w14:paraId="5AE8184A" w14:textId="77777777" w:rsidR="00F1259D" w:rsidRPr="00F1259D" w:rsidRDefault="00F1259D" w:rsidP="00557D3A">
      <w:pPr>
        <w:rPr>
          <w:i/>
        </w:rPr>
      </w:pPr>
      <w:r w:rsidRPr="00557D3A">
        <w:rPr>
          <w:b/>
        </w:rPr>
        <w:t xml:space="preserve">Figure </w:t>
      </w:r>
      <w:r w:rsidR="00B718BC" w:rsidRPr="00557D3A">
        <w:rPr>
          <w:b/>
        </w:rPr>
        <w:fldChar w:fldCharType="begin"/>
      </w:r>
      <w:r w:rsidRPr="00557D3A">
        <w:rPr>
          <w:b/>
        </w:rPr>
        <w:instrText xml:space="preserve"> SEQ Figure \* ARABIC </w:instrText>
      </w:r>
      <w:r w:rsidR="00B718BC" w:rsidRPr="00557D3A">
        <w:rPr>
          <w:b/>
        </w:rPr>
        <w:fldChar w:fldCharType="separate"/>
      </w:r>
      <w:r w:rsidR="005F1C53">
        <w:rPr>
          <w:b/>
          <w:noProof/>
        </w:rPr>
        <w:t>7</w:t>
      </w:r>
      <w:r w:rsidR="00B718BC" w:rsidRPr="00557D3A">
        <w:rPr>
          <w:b/>
        </w:rPr>
        <w:fldChar w:fldCharType="end"/>
      </w:r>
      <w:r w:rsidRPr="00557D3A">
        <w:rPr>
          <w:b/>
        </w:rPr>
        <w:t>:</w:t>
      </w:r>
      <w:r w:rsidRPr="00F1259D">
        <w:rPr>
          <w:i/>
        </w:rPr>
        <w:t xml:space="preserve"> Comparison of Area-Based and ELL-based Estimates</w:t>
      </w:r>
    </w:p>
    <w:p w14:paraId="14F8A308" w14:textId="77777777" w:rsidR="00CB3A7D" w:rsidRDefault="004A4422">
      <w:r w:rsidRPr="004A4422">
        <w:rPr>
          <w:noProof/>
        </w:rPr>
        <w:drawing>
          <wp:inline distT="0" distB="0" distL="0" distR="0" wp14:anchorId="3CFED792" wp14:editId="17A0D941">
            <wp:extent cx="5943600" cy="575036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5750366"/>
                    </a:xfrm>
                    <a:prstGeom prst="rect">
                      <a:avLst/>
                    </a:prstGeom>
                    <a:noFill/>
                    <a:ln>
                      <a:noFill/>
                    </a:ln>
                  </pic:spPr>
                </pic:pic>
              </a:graphicData>
            </a:graphic>
          </wp:inline>
        </w:drawing>
      </w:r>
    </w:p>
    <w:p w14:paraId="21931CB6" w14:textId="77777777" w:rsidR="00CB3A7D" w:rsidRDefault="00CB3A7D" w:rsidP="00546CB8"/>
    <w:p w14:paraId="23C12B70" w14:textId="77777777" w:rsidR="00361AE9" w:rsidRDefault="00361AE9" w:rsidP="00546CB8"/>
    <w:p w14:paraId="44AC3FCE" w14:textId="77777777" w:rsidR="0003586D" w:rsidRPr="00557D3A" w:rsidRDefault="001538C5" w:rsidP="00557D3A">
      <w:pPr>
        <w:pStyle w:val="Heading1"/>
        <w:jc w:val="left"/>
      </w:pPr>
      <w:bookmarkStart w:id="23" w:name="_Toc465165026"/>
      <w:r w:rsidRPr="00557D3A">
        <w:t xml:space="preserve">Annex C </w:t>
      </w:r>
      <w:r w:rsidR="008F70FD" w:rsidRPr="00557D3A">
        <w:t>–</w:t>
      </w:r>
      <w:r w:rsidRPr="00557D3A">
        <w:t xml:space="preserve"> </w:t>
      </w:r>
      <w:r w:rsidR="008F70FD" w:rsidRPr="00557D3A">
        <w:t>SILC Census Comparisons</w:t>
      </w:r>
      <w:bookmarkEnd w:id="23"/>
    </w:p>
    <w:p w14:paraId="1F188CB1" w14:textId="77777777" w:rsidR="00496155" w:rsidRDefault="00B718BC">
      <w:r>
        <w:rPr>
          <w:rFonts w:asciiTheme="minorHAnsi" w:hAnsiTheme="minorHAnsi"/>
        </w:rPr>
        <w:fldChar w:fldCharType="begin"/>
      </w:r>
      <w:r w:rsidR="00ED6C7B">
        <w:instrText xml:space="preserve"> LINK </w:instrText>
      </w:r>
      <w:r w:rsidR="00CC2700">
        <w:instrText xml:space="preserve">Excel.Sheet.12 "C:\\Box Sync\\Serbia\\PovMap\\Report\\Final\\Tables@4.xlsx" "Mean Comparison Annex!R1C1:R14C8" </w:instrText>
      </w:r>
      <w:r w:rsidR="00ED6C7B">
        <w:instrText xml:space="preserve">\a \f 4 \h </w:instrText>
      </w:r>
      <w:r w:rsidR="00C95E82">
        <w:instrText xml:space="preserve"> \* MERGEFORMAT </w:instrText>
      </w:r>
      <w:r>
        <w:rPr>
          <w:rFonts w:asciiTheme="minorHAnsi" w:hAnsiTheme="minorHAnsi"/>
        </w:rPr>
        <w:fldChar w:fldCharType="separate"/>
      </w:r>
    </w:p>
    <w:p w14:paraId="0BDA2763" w14:textId="77777777" w:rsidR="00A71F1F" w:rsidRPr="006553F2" w:rsidRDefault="00B718BC">
      <w:pPr>
        <w:rPr>
          <w:rFonts w:ascii="Garamond" w:hAnsi="Garamond"/>
        </w:rPr>
      </w:pPr>
      <w:r>
        <w:rPr>
          <w:rFonts w:ascii="Garamond" w:hAnsi="Garamond"/>
        </w:rPr>
        <w:fldChar w:fldCharType="end"/>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1275"/>
        <w:gridCol w:w="1276"/>
        <w:gridCol w:w="284"/>
        <w:gridCol w:w="1275"/>
        <w:gridCol w:w="1276"/>
        <w:gridCol w:w="1276"/>
      </w:tblGrid>
      <w:tr w:rsidR="00A71F1F" w:rsidRPr="00D212E3" w14:paraId="033FC56E" w14:textId="77777777" w:rsidTr="00557D3A">
        <w:trPr>
          <w:trHeight w:val="315"/>
        </w:trPr>
        <w:tc>
          <w:tcPr>
            <w:tcW w:w="10031" w:type="dxa"/>
            <w:gridSpan w:val="8"/>
            <w:shd w:val="clear" w:color="auto" w:fill="44546A" w:themeFill="text2"/>
            <w:noWrap/>
            <w:vAlign w:val="bottom"/>
            <w:hideMark/>
          </w:tcPr>
          <w:p w14:paraId="4B25C693" w14:textId="77777777" w:rsidR="00A71F1F" w:rsidRPr="00D212E3" w:rsidRDefault="00A71F1F" w:rsidP="00A71F1F">
            <w:pPr>
              <w:spacing w:after="0" w:line="240" w:lineRule="auto"/>
              <w:jc w:val="center"/>
              <w:rPr>
                <w:rFonts w:eastAsia="Times New Roman" w:cs="Arial"/>
                <w:b/>
                <w:bCs/>
                <w:color w:val="FFFFFF" w:themeColor="background1"/>
                <w:szCs w:val="21"/>
              </w:rPr>
            </w:pPr>
            <w:r w:rsidRPr="00D212E3">
              <w:rPr>
                <w:rFonts w:eastAsia="Times New Roman" w:cs="Arial"/>
                <w:b/>
                <w:bCs/>
                <w:color w:val="FFFFFF" w:themeColor="background1"/>
                <w:szCs w:val="21"/>
              </w:rPr>
              <w:t>Individual-Level Summarized by Household: Employment</w:t>
            </w:r>
          </w:p>
        </w:tc>
      </w:tr>
      <w:tr w:rsidR="00A71F1F" w:rsidRPr="00D212E3" w14:paraId="07E11919" w14:textId="77777777" w:rsidTr="00D212E3">
        <w:trPr>
          <w:trHeight w:val="315"/>
        </w:trPr>
        <w:tc>
          <w:tcPr>
            <w:tcW w:w="2093" w:type="dxa"/>
            <w:shd w:val="clear" w:color="auto" w:fill="44546A" w:themeFill="text2"/>
            <w:noWrap/>
            <w:vAlign w:val="bottom"/>
            <w:hideMark/>
          </w:tcPr>
          <w:p w14:paraId="4085C023" w14:textId="77777777" w:rsidR="00A71F1F" w:rsidRPr="00D212E3" w:rsidRDefault="00A71F1F" w:rsidP="00A71F1F">
            <w:pPr>
              <w:spacing w:after="0" w:line="240" w:lineRule="auto"/>
              <w:rPr>
                <w:rFonts w:eastAsia="Times New Roman" w:cs="Arial"/>
                <w:color w:val="FFFFFF" w:themeColor="background1"/>
                <w:szCs w:val="21"/>
              </w:rPr>
            </w:pPr>
            <w:r w:rsidRPr="00D212E3">
              <w:rPr>
                <w:rFonts w:eastAsia="Times New Roman" w:cs="Arial"/>
                <w:color w:val="FFFFFF" w:themeColor="background1"/>
                <w:szCs w:val="21"/>
              </w:rPr>
              <w:t> </w:t>
            </w:r>
          </w:p>
        </w:tc>
        <w:tc>
          <w:tcPr>
            <w:tcW w:w="3827" w:type="dxa"/>
            <w:gridSpan w:val="3"/>
            <w:shd w:val="clear" w:color="auto" w:fill="44546A" w:themeFill="text2"/>
            <w:noWrap/>
            <w:vAlign w:val="bottom"/>
            <w:hideMark/>
          </w:tcPr>
          <w:p w14:paraId="6628DAE1" w14:textId="77777777" w:rsidR="00A71F1F" w:rsidRPr="00D212E3" w:rsidRDefault="00A71F1F" w:rsidP="00A71F1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w:t>
            </w:r>
          </w:p>
        </w:tc>
        <w:tc>
          <w:tcPr>
            <w:tcW w:w="284" w:type="dxa"/>
            <w:shd w:val="clear" w:color="auto" w:fill="44546A" w:themeFill="text2"/>
            <w:noWrap/>
            <w:vAlign w:val="bottom"/>
            <w:hideMark/>
          </w:tcPr>
          <w:p w14:paraId="4861C440" w14:textId="77777777" w:rsidR="00A71F1F" w:rsidRPr="00D212E3" w:rsidRDefault="00A71F1F" w:rsidP="00A71F1F">
            <w:pPr>
              <w:spacing w:after="0" w:line="240" w:lineRule="auto"/>
              <w:rPr>
                <w:rFonts w:eastAsia="Times New Roman" w:cs="Arial"/>
                <w:color w:val="FFFFFF" w:themeColor="background1"/>
                <w:szCs w:val="21"/>
              </w:rPr>
            </w:pPr>
            <w:r w:rsidRPr="00D212E3">
              <w:rPr>
                <w:rFonts w:eastAsia="Times New Roman" w:cs="Arial"/>
                <w:color w:val="FFFFFF" w:themeColor="background1"/>
                <w:szCs w:val="21"/>
              </w:rPr>
              <w:t> </w:t>
            </w:r>
          </w:p>
        </w:tc>
        <w:tc>
          <w:tcPr>
            <w:tcW w:w="3827" w:type="dxa"/>
            <w:gridSpan w:val="3"/>
            <w:shd w:val="clear" w:color="auto" w:fill="44546A" w:themeFill="text2"/>
            <w:noWrap/>
            <w:vAlign w:val="bottom"/>
            <w:hideMark/>
          </w:tcPr>
          <w:p w14:paraId="69B2B545" w14:textId="77777777" w:rsidR="00A71F1F" w:rsidRPr="00D212E3" w:rsidRDefault="00A71F1F" w:rsidP="00A71F1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Census</w:t>
            </w:r>
          </w:p>
        </w:tc>
      </w:tr>
      <w:tr w:rsidR="00D212E3" w:rsidRPr="00D212E3" w14:paraId="2D2C9135" w14:textId="77777777" w:rsidTr="00D212E3">
        <w:trPr>
          <w:trHeight w:val="1200"/>
        </w:trPr>
        <w:tc>
          <w:tcPr>
            <w:tcW w:w="2093" w:type="dxa"/>
            <w:shd w:val="clear" w:color="auto" w:fill="44546A" w:themeFill="text2"/>
            <w:noWrap/>
            <w:vAlign w:val="bottom"/>
            <w:hideMark/>
          </w:tcPr>
          <w:p w14:paraId="618C7F50" w14:textId="77777777" w:rsidR="00557D3A" w:rsidRPr="00D212E3" w:rsidRDefault="00557D3A" w:rsidP="00A71F1F">
            <w:pPr>
              <w:spacing w:after="0" w:line="240" w:lineRule="auto"/>
              <w:rPr>
                <w:rFonts w:eastAsia="Times New Roman" w:cs="Arial"/>
                <w:color w:val="FFFFFF" w:themeColor="background1"/>
                <w:szCs w:val="21"/>
              </w:rPr>
            </w:pPr>
            <w:r w:rsidRPr="00D212E3">
              <w:rPr>
                <w:rFonts w:eastAsia="Times New Roman" w:cs="Arial"/>
                <w:color w:val="FFFFFF" w:themeColor="background1"/>
                <w:szCs w:val="21"/>
              </w:rPr>
              <w:t> </w:t>
            </w:r>
          </w:p>
        </w:tc>
        <w:tc>
          <w:tcPr>
            <w:tcW w:w="1276" w:type="dxa"/>
            <w:shd w:val="clear" w:color="auto" w:fill="44546A" w:themeFill="text2"/>
            <w:vAlign w:val="bottom"/>
            <w:hideMark/>
          </w:tcPr>
          <w:p w14:paraId="65FD18D8" w14:textId="77777777" w:rsidR="00557D3A" w:rsidRPr="00D212E3" w:rsidRDefault="00557D3A" w:rsidP="00A71F1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 Mean of Household Sum</w:t>
            </w:r>
          </w:p>
        </w:tc>
        <w:tc>
          <w:tcPr>
            <w:tcW w:w="1275" w:type="dxa"/>
            <w:shd w:val="clear" w:color="auto" w:fill="44546A" w:themeFill="text2"/>
            <w:vAlign w:val="bottom"/>
            <w:hideMark/>
          </w:tcPr>
          <w:p w14:paraId="39AF0F2E" w14:textId="77777777" w:rsidR="00557D3A" w:rsidRPr="00D212E3" w:rsidRDefault="00557D3A" w:rsidP="00A71F1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 Mean of Household Mean</w:t>
            </w:r>
          </w:p>
        </w:tc>
        <w:tc>
          <w:tcPr>
            <w:tcW w:w="1276" w:type="dxa"/>
            <w:shd w:val="clear" w:color="auto" w:fill="44546A" w:themeFill="text2"/>
            <w:vAlign w:val="bottom"/>
            <w:hideMark/>
          </w:tcPr>
          <w:p w14:paraId="0BE62318" w14:textId="77777777" w:rsidR="00557D3A" w:rsidRPr="00D212E3" w:rsidRDefault="00557D3A" w:rsidP="00A71F1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 Mean of Household Max</w:t>
            </w:r>
          </w:p>
        </w:tc>
        <w:tc>
          <w:tcPr>
            <w:tcW w:w="284" w:type="dxa"/>
            <w:vMerge w:val="restart"/>
            <w:shd w:val="clear" w:color="auto" w:fill="FFFFFF" w:themeFill="background1"/>
            <w:vAlign w:val="bottom"/>
            <w:hideMark/>
          </w:tcPr>
          <w:p w14:paraId="16DCF8DB" w14:textId="77777777" w:rsidR="00557D3A" w:rsidRPr="00D212E3" w:rsidRDefault="00557D3A" w:rsidP="00A71F1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 </w:t>
            </w:r>
          </w:p>
          <w:p w14:paraId="3643B8AF" w14:textId="77777777" w:rsidR="00557D3A" w:rsidRPr="00D212E3" w:rsidRDefault="00557D3A" w:rsidP="00A71F1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 </w:t>
            </w:r>
          </w:p>
        </w:tc>
        <w:tc>
          <w:tcPr>
            <w:tcW w:w="1275" w:type="dxa"/>
            <w:shd w:val="clear" w:color="auto" w:fill="44546A" w:themeFill="text2"/>
            <w:vAlign w:val="bottom"/>
            <w:hideMark/>
          </w:tcPr>
          <w:p w14:paraId="5F10E438" w14:textId="77777777" w:rsidR="00557D3A" w:rsidRPr="00D212E3" w:rsidRDefault="00557D3A" w:rsidP="00A71F1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 Mean of Household Sum</w:t>
            </w:r>
          </w:p>
        </w:tc>
        <w:tc>
          <w:tcPr>
            <w:tcW w:w="1276" w:type="dxa"/>
            <w:shd w:val="clear" w:color="auto" w:fill="44546A" w:themeFill="text2"/>
            <w:vAlign w:val="bottom"/>
            <w:hideMark/>
          </w:tcPr>
          <w:p w14:paraId="26101F99" w14:textId="77777777" w:rsidR="00557D3A" w:rsidRPr="00D212E3" w:rsidRDefault="00557D3A" w:rsidP="00A71F1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 Mean of Household Mean</w:t>
            </w:r>
          </w:p>
        </w:tc>
        <w:tc>
          <w:tcPr>
            <w:tcW w:w="1276" w:type="dxa"/>
            <w:shd w:val="clear" w:color="auto" w:fill="44546A" w:themeFill="text2"/>
            <w:vAlign w:val="bottom"/>
            <w:hideMark/>
          </w:tcPr>
          <w:p w14:paraId="5398EF99" w14:textId="77777777" w:rsidR="00557D3A" w:rsidRPr="00D212E3" w:rsidRDefault="00557D3A" w:rsidP="00A71F1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 Mean of Household Max</w:t>
            </w:r>
          </w:p>
        </w:tc>
      </w:tr>
      <w:tr w:rsidR="00D212E3" w:rsidRPr="00D212E3" w14:paraId="7DA17CCD" w14:textId="77777777" w:rsidTr="00D212E3">
        <w:trPr>
          <w:trHeight w:val="315"/>
        </w:trPr>
        <w:tc>
          <w:tcPr>
            <w:tcW w:w="2093" w:type="dxa"/>
            <w:shd w:val="clear" w:color="auto" w:fill="auto"/>
            <w:noWrap/>
            <w:vAlign w:val="bottom"/>
            <w:hideMark/>
          </w:tcPr>
          <w:p w14:paraId="21CB62D1" w14:textId="77777777" w:rsidR="00557D3A" w:rsidRPr="00D212E3" w:rsidRDefault="00557D3A" w:rsidP="00C1441D">
            <w:pPr>
              <w:spacing w:after="0" w:line="240" w:lineRule="auto"/>
              <w:jc w:val="left"/>
              <w:rPr>
                <w:rFonts w:eastAsia="Times New Roman" w:cs="Arial"/>
                <w:color w:val="000000"/>
                <w:szCs w:val="21"/>
              </w:rPr>
            </w:pPr>
            <w:r w:rsidRPr="00D212E3">
              <w:rPr>
                <w:rFonts w:eastAsia="Times New Roman" w:cs="Arial"/>
                <w:color w:val="000000"/>
                <w:szCs w:val="21"/>
              </w:rPr>
              <w:t>Inactive: On pension</w:t>
            </w:r>
          </w:p>
        </w:tc>
        <w:tc>
          <w:tcPr>
            <w:tcW w:w="1276" w:type="dxa"/>
            <w:shd w:val="clear" w:color="auto" w:fill="auto"/>
            <w:noWrap/>
            <w:vAlign w:val="bottom"/>
            <w:hideMark/>
          </w:tcPr>
          <w:p w14:paraId="129AA71F"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0.65</w:t>
            </w:r>
          </w:p>
        </w:tc>
        <w:tc>
          <w:tcPr>
            <w:tcW w:w="1275" w:type="dxa"/>
            <w:shd w:val="clear" w:color="auto" w:fill="auto"/>
            <w:noWrap/>
            <w:vAlign w:val="bottom"/>
            <w:hideMark/>
          </w:tcPr>
          <w:p w14:paraId="520A16C5"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0.33</w:t>
            </w:r>
          </w:p>
        </w:tc>
        <w:tc>
          <w:tcPr>
            <w:tcW w:w="1276" w:type="dxa"/>
            <w:shd w:val="clear" w:color="auto" w:fill="auto"/>
            <w:noWrap/>
            <w:vAlign w:val="bottom"/>
            <w:hideMark/>
          </w:tcPr>
          <w:p w14:paraId="68185A7B"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0.52</w:t>
            </w:r>
          </w:p>
        </w:tc>
        <w:tc>
          <w:tcPr>
            <w:tcW w:w="284" w:type="dxa"/>
            <w:vMerge/>
            <w:shd w:val="clear" w:color="auto" w:fill="FFFFFF" w:themeFill="background1"/>
            <w:noWrap/>
            <w:vAlign w:val="bottom"/>
            <w:hideMark/>
          </w:tcPr>
          <w:p w14:paraId="09541580" w14:textId="77777777" w:rsidR="00557D3A" w:rsidRPr="00D212E3" w:rsidRDefault="00557D3A" w:rsidP="00C1441D">
            <w:pPr>
              <w:spacing w:after="0" w:line="240" w:lineRule="auto"/>
              <w:jc w:val="right"/>
              <w:rPr>
                <w:rFonts w:eastAsia="Times New Roman" w:cs="Arial"/>
                <w:color w:val="000000"/>
                <w:szCs w:val="21"/>
              </w:rPr>
            </w:pPr>
          </w:p>
        </w:tc>
        <w:tc>
          <w:tcPr>
            <w:tcW w:w="1275" w:type="dxa"/>
            <w:shd w:val="clear" w:color="auto" w:fill="auto"/>
            <w:noWrap/>
            <w:vAlign w:val="bottom"/>
            <w:hideMark/>
          </w:tcPr>
          <w:p w14:paraId="79C989CA"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0.65</w:t>
            </w:r>
          </w:p>
        </w:tc>
        <w:tc>
          <w:tcPr>
            <w:tcW w:w="1276" w:type="dxa"/>
            <w:shd w:val="clear" w:color="auto" w:fill="auto"/>
            <w:noWrap/>
            <w:vAlign w:val="bottom"/>
            <w:hideMark/>
          </w:tcPr>
          <w:p w14:paraId="43B816B9"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0.32</w:t>
            </w:r>
          </w:p>
        </w:tc>
        <w:tc>
          <w:tcPr>
            <w:tcW w:w="1276" w:type="dxa"/>
            <w:shd w:val="clear" w:color="auto" w:fill="auto"/>
            <w:noWrap/>
            <w:vAlign w:val="bottom"/>
            <w:hideMark/>
          </w:tcPr>
          <w:p w14:paraId="084C994B"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0.51</w:t>
            </w:r>
          </w:p>
        </w:tc>
      </w:tr>
      <w:tr w:rsidR="00D212E3" w:rsidRPr="00D212E3" w14:paraId="4B6B90A7" w14:textId="77777777" w:rsidTr="00D212E3">
        <w:trPr>
          <w:trHeight w:val="315"/>
        </w:trPr>
        <w:tc>
          <w:tcPr>
            <w:tcW w:w="2093" w:type="dxa"/>
            <w:shd w:val="clear" w:color="auto" w:fill="5B9BD5" w:themeFill="accent1"/>
            <w:noWrap/>
            <w:vAlign w:val="bottom"/>
            <w:hideMark/>
          </w:tcPr>
          <w:p w14:paraId="373DCB45" w14:textId="77777777" w:rsidR="00557D3A" w:rsidRPr="00D212E3" w:rsidRDefault="00557D3A" w:rsidP="00C1441D">
            <w:pPr>
              <w:spacing w:after="0" w:line="240" w:lineRule="auto"/>
              <w:jc w:val="left"/>
              <w:rPr>
                <w:rFonts w:eastAsia="Times New Roman" w:cs="Arial"/>
                <w:color w:val="000000"/>
                <w:szCs w:val="21"/>
              </w:rPr>
            </w:pPr>
            <w:r w:rsidRPr="00D212E3">
              <w:rPr>
                <w:rFonts w:eastAsia="Times New Roman" w:cs="Arial"/>
                <w:color w:val="000000"/>
                <w:szCs w:val="21"/>
              </w:rPr>
              <w:t>Inactive: Incapacitated</w:t>
            </w:r>
          </w:p>
        </w:tc>
        <w:tc>
          <w:tcPr>
            <w:tcW w:w="1276" w:type="dxa"/>
            <w:shd w:val="clear" w:color="auto" w:fill="5B9BD5" w:themeFill="accent1"/>
            <w:noWrap/>
            <w:vAlign w:val="bottom"/>
            <w:hideMark/>
          </w:tcPr>
          <w:p w14:paraId="58ABE736"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0.02</w:t>
            </w:r>
          </w:p>
        </w:tc>
        <w:tc>
          <w:tcPr>
            <w:tcW w:w="1275" w:type="dxa"/>
            <w:shd w:val="clear" w:color="auto" w:fill="5B9BD5" w:themeFill="accent1"/>
            <w:noWrap/>
            <w:vAlign w:val="bottom"/>
            <w:hideMark/>
          </w:tcPr>
          <w:p w14:paraId="55D1F7F4"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0.01</w:t>
            </w:r>
          </w:p>
        </w:tc>
        <w:tc>
          <w:tcPr>
            <w:tcW w:w="1276" w:type="dxa"/>
            <w:shd w:val="clear" w:color="auto" w:fill="5B9BD5" w:themeFill="accent1"/>
            <w:noWrap/>
            <w:vAlign w:val="bottom"/>
            <w:hideMark/>
          </w:tcPr>
          <w:p w14:paraId="732236B6"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0.02</w:t>
            </w:r>
          </w:p>
        </w:tc>
        <w:tc>
          <w:tcPr>
            <w:tcW w:w="284" w:type="dxa"/>
            <w:vMerge/>
            <w:shd w:val="clear" w:color="auto" w:fill="5B9BD5" w:themeFill="accent1"/>
            <w:noWrap/>
            <w:vAlign w:val="bottom"/>
            <w:hideMark/>
          </w:tcPr>
          <w:p w14:paraId="0299D39D" w14:textId="77777777" w:rsidR="00557D3A" w:rsidRPr="00D212E3" w:rsidRDefault="00557D3A" w:rsidP="00C1441D">
            <w:pPr>
              <w:spacing w:after="0" w:line="240" w:lineRule="auto"/>
              <w:jc w:val="right"/>
              <w:rPr>
                <w:rFonts w:eastAsia="Times New Roman" w:cs="Arial"/>
                <w:color w:val="000000"/>
                <w:szCs w:val="21"/>
              </w:rPr>
            </w:pPr>
          </w:p>
        </w:tc>
        <w:tc>
          <w:tcPr>
            <w:tcW w:w="1275" w:type="dxa"/>
            <w:shd w:val="clear" w:color="auto" w:fill="5B9BD5" w:themeFill="accent1"/>
            <w:noWrap/>
            <w:vAlign w:val="bottom"/>
            <w:hideMark/>
          </w:tcPr>
          <w:p w14:paraId="6257EC4C"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0.04</w:t>
            </w:r>
          </w:p>
        </w:tc>
        <w:tc>
          <w:tcPr>
            <w:tcW w:w="1276" w:type="dxa"/>
            <w:shd w:val="clear" w:color="auto" w:fill="5B9BD5" w:themeFill="accent1"/>
            <w:noWrap/>
            <w:vAlign w:val="bottom"/>
            <w:hideMark/>
          </w:tcPr>
          <w:p w14:paraId="62111DA4"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0.02</w:t>
            </w:r>
          </w:p>
        </w:tc>
        <w:tc>
          <w:tcPr>
            <w:tcW w:w="1276" w:type="dxa"/>
            <w:shd w:val="clear" w:color="auto" w:fill="5B9BD5" w:themeFill="accent1"/>
            <w:noWrap/>
            <w:vAlign w:val="bottom"/>
            <w:hideMark/>
          </w:tcPr>
          <w:p w14:paraId="45AAFAFD"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0.03</w:t>
            </w:r>
          </w:p>
        </w:tc>
      </w:tr>
      <w:tr w:rsidR="00D212E3" w:rsidRPr="00D212E3" w14:paraId="330FB72F" w14:textId="77777777" w:rsidTr="00D212E3">
        <w:trPr>
          <w:trHeight w:val="315"/>
        </w:trPr>
        <w:tc>
          <w:tcPr>
            <w:tcW w:w="2093" w:type="dxa"/>
            <w:shd w:val="clear" w:color="auto" w:fill="auto"/>
            <w:noWrap/>
            <w:vAlign w:val="bottom"/>
            <w:hideMark/>
          </w:tcPr>
          <w:p w14:paraId="78994136" w14:textId="77777777" w:rsidR="00557D3A" w:rsidRPr="00D212E3" w:rsidRDefault="00557D3A" w:rsidP="00C1441D">
            <w:pPr>
              <w:spacing w:after="0" w:line="240" w:lineRule="auto"/>
              <w:jc w:val="left"/>
              <w:rPr>
                <w:rFonts w:eastAsia="Times New Roman" w:cs="Arial"/>
                <w:color w:val="000000"/>
                <w:szCs w:val="21"/>
              </w:rPr>
            </w:pPr>
            <w:r w:rsidRPr="00D212E3">
              <w:rPr>
                <w:rFonts w:eastAsia="Times New Roman" w:cs="Arial"/>
                <w:color w:val="000000"/>
                <w:szCs w:val="21"/>
              </w:rPr>
              <w:t>Actively Looking for a Job</w:t>
            </w:r>
          </w:p>
        </w:tc>
        <w:tc>
          <w:tcPr>
            <w:tcW w:w="1276" w:type="dxa"/>
            <w:shd w:val="clear" w:color="auto" w:fill="auto"/>
            <w:noWrap/>
            <w:vAlign w:val="bottom"/>
            <w:hideMark/>
          </w:tcPr>
          <w:p w14:paraId="2A67C00F"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0.31</w:t>
            </w:r>
          </w:p>
        </w:tc>
        <w:tc>
          <w:tcPr>
            <w:tcW w:w="1275" w:type="dxa"/>
            <w:shd w:val="clear" w:color="auto" w:fill="auto"/>
            <w:noWrap/>
            <w:vAlign w:val="bottom"/>
            <w:hideMark/>
          </w:tcPr>
          <w:p w14:paraId="693FDAA2"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0.10</w:t>
            </w:r>
          </w:p>
        </w:tc>
        <w:tc>
          <w:tcPr>
            <w:tcW w:w="1276" w:type="dxa"/>
            <w:shd w:val="clear" w:color="auto" w:fill="auto"/>
            <w:noWrap/>
            <w:vAlign w:val="bottom"/>
            <w:hideMark/>
          </w:tcPr>
          <w:p w14:paraId="51B37B3A"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0.25</w:t>
            </w:r>
          </w:p>
        </w:tc>
        <w:tc>
          <w:tcPr>
            <w:tcW w:w="284" w:type="dxa"/>
            <w:vMerge/>
            <w:shd w:val="clear" w:color="auto" w:fill="FFFFFF" w:themeFill="background1"/>
            <w:noWrap/>
            <w:vAlign w:val="bottom"/>
            <w:hideMark/>
          </w:tcPr>
          <w:p w14:paraId="6D8B3C01" w14:textId="77777777" w:rsidR="00557D3A" w:rsidRPr="00D212E3" w:rsidRDefault="00557D3A" w:rsidP="00C1441D">
            <w:pPr>
              <w:spacing w:after="0" w:line="240" w:lineRule="auto"/>
              <w:jc w:val="right"/>
              <w:rPr>
                <w:rFonts w:eastAsia="Times New Roman" w:cs="Arial"/>
                <w:color w:val="000000"/>
                <w:szCs w:val="21"/>
              </w:rPr>
            </w:pPr>
          </w:p>
        </w:tc>
        <w:tc>
          <w:tcPr>
            <w:tcW w:w="1275" w:type="dxa"/>
            <w:shd w:val="clear" w:color="auto" w:fill="auto"/>
            <w:noWrap/>
            <w:vAlign w:val="bottom"/>
            <w:hideMark/>
          </w:tcPr>
          <w:p w14:paraId="1189EDB3"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0.27</w:t>
            </w:r>
          </w:p>
        </w:tc>
        <w:tc>
          <w:tcPr>
            <w:tcW w:w="1276" w:type="dxa"/>
            <w:shd w:val="clear" w:color="auto" w:fill="auto"/>
            <w:noWrap/>
            <w:vAlign w:val="bottom"/>
            <w:hideMark/>
          </w:tcPr>
          <w:p w14:paraId="73709EE7"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0.09</w:t>
            </w:r>
          </w:p>
        </w:tc>
        <w:tc>
          <w:tcPr>
            <w:tcW w:w="1276" w:type="dxa"/>
            <w:shd w:val="clear" w:color="auto" w:fill="auto"/>
            <w:noWrap/>
            <w:vAlign w:val="bottom"/>
            <w:hideMark/>
          </w:tcPr>
          <w:p w14:paraId="428CEA92"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0.21</w:t>
            </w:r>
          </w:p>
        </w:tc>
      </w:tr>
      <w:tr w:rsidR="00D212E3" w:rsidRPr="00D212E3" w14:paraId="2A323290" w14:textId="77777777" w:rsidTr="00D212E3">
        <w:trPr>
          <w:trHeight w:val="315"/>
        </w:trPr>
        <w:tc>
          <w:tcPr>
            <w:tcW w:w="2093" w:type="dxa"/>
            <w:shd w:val="clear" w:color="auto" w:fill="5B9BD5" w:themeFill="accent1"/>
            <w:noWrap/>
            <w:vAlign w:val="bottom"/>
            <w:hideMark/>
          </w:tcPr>
          <w:p w14:paraId="7CF35F3C" w14:textId="77777777" w:rsidR="00557D3A" w:rsidRPr="00D212E3" w:rsidRDefault="00557D3A" w:rsidP="00C1441D">
            <w:pPr>
              <w:spacing w:after="0" w:line="240" w:lineRule="auto"/>
              <w:jc w:val="left"/>
              <w:rPr>
                <w:rFonts w:eastAsia="Times New Roman" w:cs="Arial"/>
                <w:color w:val="000000"/>
                <w:szCs w:val="21"/>
              </w:rPr>
            </w:pPr>
            <w:r w:rsidRPr="00D212E3">
              <w:rPr>
                <w:rFonts w:eastAsia="Times New Roman" w:cs="Arial"/>
                <w:color w:val="000000"/>
                <w:szCs w:val="21"/>
              </w:rPr>
              <w:t>Receive a Salary</w:t>
            </w:r>
          </w:p>
        </w:tc>
        <w:tc>
          <w:tcPr>
            <w:tcW w:w="1276" w:type="dxa"/>
            <w:shd w:val="clear" w:color="auto" w:fill="5B9BD5" w:themeFill="accent1"/>
            <w:noWrap/>
            <w:vAlign w:val="bottom"/>
            <w:hideMark/>
          </w:tcPr>
          <w:p w14:paraId="1F9986D9"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1.09</w:t>
            </w:r>
          </w:p>
        </w:tc>
        <w:tc>
          <w:tcPr>
            <w:tcW w:w="1275" w:type="dxa"/>
            <w:shd w:val="clear" w:color="auto" w:fill="5B9BD5" w:themeFill="accent1"/>
            <w:noWrap/>
            <w:vAlign w:val="bottom"/>
            <w:hideMark/>
          </w:tcPr>
          <w:p w14:paraId="5FD6E4A8"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0.36</w:t>
            </w:r>
          </w:p>
        </w:tc>
        <w:tc>
          <w:tcPr>
            <w:tcW w:w="1276" w:type="dxa"/>
            <w:shd w:val="clear" w:color="auto" w:fill="5B9BD5" w:themeFill="accent1"/>
            <w:noWrap/>
            <w:vAlign w:val="bottom"/>
            <w:hideMark/>
          </w:tcPr>
          <w:p w14:paraId="520EF937"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0.67</w:t>
            </w:r>
          </w:p>
        </w:tc>
        <w:tc>
          <w:tcPr>
            <w:tcW w:w="284" w:type="dxa"/>
            <w:vMerge/>
            <w:shd w:val="clear" w:color="auto" w:fill="5B9BD5" w:themeFill="accent1"/>
            <w:noWrap/>
            <w:vAlign w:val="bottom"/>
            <w:hideMark/>
          </w:tcPr>
          <w:p w14:paraId="237B9A4F" w14:textId="77777777" w:rsidR="00557D3A" w:rsidRPr="00D212E3" w:rsidRDefault="00557D3A" w:rsidP="00C1441D">
            <w:pPr>
              <w:spacing w:after="0" w:line="240" w:lineRule="auto"/>
              <w:jc w:val="right"/>
              <w:rPr>
                <w:rFonts w:eastAsia="Times New Roman" w:cs="Arial"/>
                <w:color w:val="000000"/>
                <w:szCs w:val="21"/>
              </w:rPr>
            </w:pPr>
          </w:p>
        </w:tc>
        <w:tc>
          <w:tcPr>
            <w:tcW w:w="1275" w:type="dxa"/>
            <w:shd w:val="clear" w:color="auto" w:fill="5B9BD5" w:themeFill="accent1"/>
            <w:noWrap/>
            <w:vAlign w:val="bottom"/>
            <w:hideMark/>
          </w:tcPr>
          <w:p w14:paraId="57DB8EAE"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0.97</w:t>
            </w:r>
          </w:p>
        </w:tc>
        <w:tc>
          <w:tcPr>
            <w:tcW w:w="1276" w:type="dxa"/>
            <w:shd w:val="clear" w:color="auto" w:fill="5B9BD5" w:themeFill="accent1"/>
            <w:noWrap/>
            <w:vAlign w:val="bottom"/>
            <w:hideMark/>
          </w:tcPr>
          <w:p w14:paraId="1CFD9C14"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0.32</w:t>
            </w:r>
          </w:p>
        </w:tc>
        <w:tc>
          <w:tcPr>
            <w:tcW w:w="1276" w:type="dxa"/>
            <w:shd w:val="clear" w:color="auto" w:fill="5B9BD5" w:themeFill="accent1"/>
            <w:noWrap/>
            <w:vAlign w:val="bottom"/>
            <w:hideMark/>
          </w:tcPr>
          <w:p w14:paraId="48597033"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0.61</w:t>
            </w:r>
          </w:p>
        </w:tc>
      </w:tr>
      <w:tr w:rsidR="00D212E3" w:rsidRPr="00D212E3" w14:paraId="550CBDBA" w14:textId="77777777" w:rsidTr="00D212E3">
        <w:trPr>
          <w:trHeight w:val="315"/>
        </w:trPr>
        <w:tc>
          <w:tcPr>
            <w:tcW w:w="2093" w:type="dxa"/>
            <w:shd w:val="clear" w:color="auto" w:fill="auto"/>
            <w:noWrap/>
            <w:vAlign w:val="bottom"/>
            <w:hideMark/>
          </w:tcPr>
          <w:p w14:paraId="62CA9694" w14:textId="77777777" w:rsidR="00557D3A" w:rsidRPr="00D212E3" w:rsidRDefault="00557D3A" w:rsidP="00C1441D">
            <w:pPr>
              <w:spacing w:after="0" w:line="240" w:lineRule="auto"/>
              <w:jc w:val="left"/>
              <w:rPr>
                <w:rFonts w:eastAsia="Times New Roman" w:cs="Arial"/>
                <w:color w:val="000000"/>
                <w:szCs w:val="21"/>
              </w:rPr>
            </w:pPr>
            <w:r w:rsidRPr="00D212E3">
              <w:rPr>
                <w:rFonts w:eastAsia="Times New Roman" w:cs="Arial"/>
                <w:color w:val="000000"/>
                <w:szCs w:val="21"/>
              </w:rPr>
              <w:t>Receive Pension</w:t>
            </w:r>
          </w:p>
        </w:tc>
        <w:tc>
          <w:tcPr>
            <w:tcW w:w="1276" w:type="dxa"/>
            <w:shd w:val="clear" w:color="auto" w:fill="auto"/>
            <w:noWrap/>
            <w:vAlign w:val="bottom"/>
            <w:hideMark/>
          </w:tcPr>
          <w:p w14:paraId="10FF848F"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0.88</w:t>
            </w:r>
          </w:p>
        </w:tc>
        <w:tc>
          <w:tcPr>
            <w:tcW w:w="1275" w:type="dxa"/>
            <w:shd w:val="clear" w:color="auto" w:fill="auto"/>
            <w:noWrap/>
            <w:vAlign w:val="bottom"/>
            <w:hideMark/>
          </w:tcPr>
          <w:p w14:paraId="358D1ECB"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0.33</w:t>
            </w:r>
          </w:p>
        </w:tc>
        <w:tc>
          <w:tcPr>
            <w:tcW w:w="1276" w:type="dxa"/>
            <w:shd w:val="clear" w:color="auto" w:fill="auto"/>
            <w:noWrap/>
            <w:vAlign w:val="bottom"/>
            <w:hideMark/>
          </w:tcPr>
          <w:p w14:paraId="01E3181C"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0.58</w:t>
            </w:r>
          </w:p>
        </w:tc>
        <w:tc>
          <w:tcPr>
            <w:tcW w:w="284" w:type="dxa"/>
            <w:vMerge/>
            <w:shd w:val="clear" w:color="auto" w:fill="FFFFFF" w:themeFill="background1"/>
            <w:noWrap/>
            <w:vAlign w:val="bottom"/>
            <w:hideMark/>
          </w:tcPr>
          <w:p w14:paraId="00208CCB" w14:textId="77777777" w:rsidR="00557D3A" w:rsidRPr="00D212E3" w:rsidRDefault="00557D3A" w:rsidP="00C1441D">
            <w:pPr>
              <w:spacing w:after="0" w:line="240" w:lineRule="auto"/>
              <w:jc w:val="right"/>
              <w:rPr>
                <w:rFonts w:eastAsia="Times New Roman" w:cs="Arial"/>
                <w:color w:val="000000"/>
                <w:szCs w:val="21"/>
              </w:rPr>
            </w:pPr>
          </w:p>
        </w:tc>
        <w:tc>
          <w:tcPr>
            <w:tcW w:w="1275" w:type="dxa"/>
            <w:shd w:val="clear" w:color="auto" w:fill="auto"/>
            <w:noWrap/>
            <w:vAlign w:val="bottom"/>
            <w:hideMark/>
          </w:tcPr>
          <w:p w14:paraId="7BC5F813"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0.67</w:t>
            </w:r>
          </w:p>
        </w:tc>
        <w:tc>
          <w:tcPr>
            <w:tcW w:w="1276" w:type="dxa"/>
            <w:shd w:val="clear" w:color="auto" w:fill="auto"/>
            <w:noWrap/>
            <w:vAlign w:val="bottom"/>
            <w:hideMark/>
          </w:tcPr>
          <w:p w14:paraId="74CAE7CE"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0.33</w:t>
            </w:r>
          </w:p>
        </w:tc>
        <w:tc>
          <w:tcPr>
            <w:tcW w:w="1276" w:type="dxa"/>
            <w:shd w:val="clear" w:color="auto" w:fill="auto"/>
            <w:noWrap/>
            <w:vAlign w:val="bottom"/>
            <w:hideMark/>
          </w:tcPr>
          <w:p w14:paraId="272BC40C"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0.52</w:t>
            </w:r>
          </w:p>
        </w:tc>
      </w:tr>
      <w:tr w:rsidR="00D212E3" w:rsidRPr="00D212E3" w14:paraId="7E20A2EB" w14:textId="77777777" w:rsidTr="00D212E3">
        <w:trPr>
          <w:trHeight w:val="315"/>
        </w:trPr>
        <w:tc>
          <w:tcPr>
            <w:tcW w:w="2093" w:type="dxa"/>
            <w:shd w:val="clear" w:color="auto" w:fill="5B9BD5" w:themeFill="accent1"/>
            <w:noWrap/>
            <w:vAlign w:val="bottom"/>
            <w:hideMark/>
          </w:tcPr>
          <w:p w14:paraId="64D75957" w14:textId="77777777" w:rsidR="00557D3A" w:rsidRPr="00D212E3" w:rsidRDefault="00557D3A" w:rsidP="00C1441D">
            <w:pPr>
              <w:spacing w:after="0" w:line="240" w:lineRule="auto"/>
              <w:jc w:val="left"/>
              <w:rPr>
                <w:rFonts w:eastAsia="Times New Roman" w:cs="Arial"/>
                <w:color w:val="000000"/>
                <w:szCs w:val="21"/>
              </w:rPr>
            </w:pPr>
            <w:r w:rsidRPr="00D212E3">
              <w:rPr>
                <w:rFonts w:eastAsia="Times New Roman" w:cs="Arial"/>
                <w:color w:val="000000"/>
                <w:szCs w:val="21"/>
              </w:rPr>
              <w:t>Receive Social Benefits</w:t>
            </w:r>
          </w:p>
        </w:tc>
        <w:tc>
          <w:tcPr>
            <w:tcW w:w="1276" w:type="dxa"/>
            <w:shd w:val="clear" w:color="auto" w:fill="5B9BD5" w:themeFill="accent1"/>
            <w:noWrap/>
            <w:vAlign w:val="bottom"/>
            <w:hideMark/>
          </w:tcPr>
          <w:p w14:paraId="348B5777"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0.29</w:t>
            </w:r>
          </w:p>
        </w:tc>
        <w:tc>
          <w:tcPr>
            <w:tcW w:w="1275" w:type="dxa"/>
            <w:shd w:val="clear" w:color="auto" w:fill="5B9BD5" w:themeFill="accent1"/>
            <w:noWrap/>
            <w:vAlign w:val="bottom"/>
            <w:hideMark/>
          </w:tcPr>
          <w:p w14:paraId="60A7498B"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0.15</w:t>
            </w:r>
          </w:p>
        </w:tc>
        <w:tc>
          <w:tcPr>
            <w:tcW w:w="1276" w:type="dxa"/>
            <w:shd w:val="clear" w:color="auto" w:fill="5B9BD5" w:themeFill="accent1"/>
            <w:noWrap/>
            <w:vAlign w:val="bottom"/>
            <w:hideMark/>
          </w:tcPr>
          <w:p w14:paraId="0CBD471F"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0.26</w:t>
            </w:r>
          </w:p>
        </w:tc>
        <w:tc>
          <w:tcPr>
            <w:tcW w:w="284" w:type="dxa"/>
            <w:vMerge/>
            <w:shd w:val="clear" w:color="auto" w:fill="5B9BD5" w:themeFill="accent1"/>
            <w:noWrap/>
            <w:vAlign w:val="bottom"/>
            <w:hideMark/>
          </w:tcPr>
          <w:p w14:paraId="545E19C5" w14:textId="77777777" w:rsidR="00557D3A" w:rsidRPr="00D212E3" w:rsidRDefault="00557D3A" w:rsidP="00C1441D">
            <w:pPr>
              <w:spacing w:after="0" w:line="240" w:lineRule="auto"/>
              <w:jc w:val="right"/>
              <w:rPr>
                <w:rFonts w:eastAsia="Times New Roman" w:cs="Arial"/>
                <w:color w:val="000000"/>
                <w:szCs w:val="21"/>
              </w:rPr>
            </w:pPr>
          </w:p>
        </w:tc>
        <w:tc>
          <w:tcPr>
            <w:tcW w:w="1275" w:type="dxa"/>
            <w:shd w:val="clear" w:color="auto" w:fill="5B9BD5" w:themeFill="accent1"/>
            <w:noWrap/>
            <w:vAlign w:val="bottom"/>
            <w:hideMark/>
          </w:tcPr>
          <w:p w14:paraId="390F8C88"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0.07</w:t>
            </w:r>
          </w:p>
        </w:tc>
        <w:tc>
          <w:tcPr>
            <w:tcW w:w="1276" w:type="dxa"/>
            <w:shd w:val="clear" w:color="auto" w:fill="5B9BD5" w:themeFill="accent1"/>
            <w:noWrap/>
            <w:vAlign w:val="bottom"/>
            <w:hideMark/>
          </w:tcPr>
          <w:p w14:paraId="248F21D0"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0.02</w:t>
            </w:r>
          </w:p>
        </w:tc>
        <w:tc>
          <w:tcPr>
            <w:tcW w:w="1276" w:type="dxa"/>
            <w:shd w:val="clear" w:color="auto" w:fill="5B9BD5" w:themeFill="accent1"/>
            <w:noWrap/>
            <w:vAlign w:val="bottom"/>
            <w:hideMark/>
          </w:tcPr>
          <w:p w14:paraId="2210EB53"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0.05</w:t>
            </w:r>
          </w:p>
        </w:tc>
      </w:tr>
      <w:tr w:rsidR="00D212E3" w:rsidRPr="00D212E3" w14:paraId="503068A2" w14:textId="77777777" w:rsidTr="00D212E3">
        <w:trPr>
          <w:trHeight w:val="315"/>
        </w:trPr>
        <w:tc>
          <w:tcPr>
            <w:tcW w:w="2093" w:type="dxa"/>
            <w:shd w:val="clear" w:color="auto" w:fill="auto"/>
            <w:noWrap/>
            <w:vAlign w:val="bottom"/>
            <w:hideMark/>
          </w:tcPr>
          <w:p w14:paraId="4517146C" w14:textId="77777777" w:rsidR="00557D3A" w:rsidRPr="00D212E3" w:rsidRDefault="00557D3A" w:rsidP="00C1441D">
            <w:pPr>
              <w:spacing w:after="0" w:line="240" w:lineRule="auto"/>
              <w:jc w:val="left"/>
              <w:rPr>
                <w:rFonts w:eastAsia="Times New Roman" w:cs="Arial"/>
                <w:color w:val="000000"/>
                <w:szCs w:val="21"/>
              </w:rPr>
            </w:pPr>
            <w:r w:rsidRPr="00D212E3">
              <w:rPr>
                <w:rFonts w:eastAsia="Times New Roman" w:cs="Arial"/>
                <w:color w:val="000000"/>
                <w:szCs w:val="21"/>
              </w:rPr>
              <w:t>Receive Scholarship</w:t>
            </w:r>
          </w:p>
        </w:tc>
        <w:tc>
          <w:tcPr>
            <w:tcW w:w="1276" w:type="dxa"/>
            <w:shd w:val="clear" w:color="auto" w:fill="auto"/>
            <w:noWrap/>
            <w:vAlign w:val="bottom"/>
            <w:hideMark/>
          </w:tcPr>
          <w:p w14:paraId="2177413D"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0.01</w:t>
            </w:r>
          </w:p>
        </w:tc>
        <w:tc>
          <w:tcPr>
            <w:tcW w:w="1275" w:type="dxa"/>
            <w:shd w:val="clear" w:color="auto" w:fill="auto"/>
            <w:noWrap/>
            <w:vAlign w:val="bottom"/>
            <w:hideMark/>
          </w:tcPr>
          <w:p w14:paraId="770E7801"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0.00</w:t>
            </w:r>
          </w:p>
        </w:tc>
        <w:tc>
          <w:tcPr>
            <w:tcW w:w="1276" w:type="dxa"/>
            <w:shd w:val="clear" w:color="auto" w:fill="auto"/>
            <w:noWrap/>
            <w:vAlign w:val="bottom"/>
            <w:hideMark/>
          </w:tcPr>
          <w:p w14:paraId="011EBD12"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0.01</w:t>
            </w:r>
          </w:p>
        </w:tc>
        <w:tc>
          <w:tcPr>
            <w:tcW w:w="284" w:type="dxa"/>
            <w:vMerge/>
            <w:shd w:val="clear" w:color="auto" w:fill="FFFFFF" w:themeFill="background1"/>
            <w:noWrap/>
            <w:vAlign w:val="bottom"/>
            <w:hideMark/>
          </w:tcPr>
          <w:p w14:paraId="13481503" w14:textId="77777777" w:rsidR="00557D3A" w:rsidRPr="00D212E3" w:rsidRDefault="00557D3A" w:rsidP="00C1441D">
            <w:pPr>
              <w:spacing w:after="0" w:line="240" w:lineRule="auto"/>
              <w:jc w:val="right"/>
              <w:rPr>
                <w:rFonts w:eastAsia="Times New Roman" w:cs="Arial"/>
                <w:color w:val="000000"/>
                <w:szCs w:val="21"/>
              </w:rPr>
            </w:pPr>
          </w:p>
        </w:tc>
        <w:tc>
          <w:tcPr>
            <w:tcW w:w="1275" w:type="dxa"/>
            <w:shd w:val="clear" w:color="auto" w:fill="auto"/>
            <w:noWrap/>
            <w:vAlign w:val="bottom"/>
            <w:hideMark/>
          </w:tcPr>
          <w:p w14:paraId="4F5AD3C8"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0.01</w:t>
            </w:r>
          </w:p>
        </w:tc>
        <w:tc>
          <w:tcPr>
            <w:tcW w:w="1276" w:type="dxa"/>
            <w:shd w:val="clear" w:color="auto" w:fill="auto"/>
            <w:noWrap/>
            <w:vAlign w:val="bottom"/>
            <w:hideMark/>
          </w:tcPr>
          <w:p w14:paraId="6A7B6DC4"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0.00</w:t>
            </w:r>
          </w:p>
        </w:tc>
        <w:tc>
          <w:tcPr>
            <w:tcW w:w="1276" w:type="dxa"/>
            <w:shd w:val="clear" w:color="auto" w:fill="auto"/>
            <w:noWrap/>
            <w:vAlign w:val="bottom"/>
            <w:hideMark/>
          </w:tcPr>
          <w:p w14:paraId="1C2EF317"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0.01</w:t>
            </w:r>
          </w:p>
        </w:tc>
      </w:tr>
      <w:tr w:rsidR="00D212E3" w:rsidRPr="00D212E3" w14:paraId="7348F636" w14:textId="77777777" w:rsidTr="00D212E3">
        <w:trPr>
          <w:trHeight w:val="315"/>
        </w:trPr>
        <w:tc>
          <w:tcPr>
            <w:tcW w:w="2093" w:type="dxa"/>
            <w:shd w:val="clear" w:color="auto" w:fill="5B9BD5" w:themeFill="accent1"/>
            <w:noWrap/>
            <w:vAlign w:val="bottom"/>
            <w:hideMark/>
          </w:tcPr>
          <w:p w14:paraId="6C2B004A" w14:textId="77777777" w:rsidR="00557D3A" w:rsidRPr="00D212E3" w:rsidRDefault="00557D3A" w:rsidP="00C1441D">
            <w:pPr>
              <w:spacing w:after="0" w:line="240" w:lineRule="auto"/>
              <w:jc w:val="left"/>
              <w:rPr>
                <w:rFonts w:eastAsia="Times New Roman" w:cs="Arial"/>
                <w:color w:val="000000"/>
                <w:szCs w:val="21"/>
              </w:rPr>
            </w:pPr>
            <w:r w:rsidRPr="00D212E3">
              <w:rPr>
                <w:rFonts w:eastAsia="Times New Roman" w:cs="Arial"/>
                <w:color w:val="000000"/>
                <w:szCs w:val="21"/>
              </w:rPr>
              <w:t>Receive Unemployment</w:t>
            </w:r>
          </w:p>
        </w:tc>
        <w:tc>
          <w:tcPr>
            <w:tcW w:w="1276" w:type="dxa"/>
            <w:shd w:val="clear" w:color="auto" w:fill="5B9BD5" w:themeFill="accent1"/>
            <w:noWrap/>
            <w:vAlign w:val="bottom"/>
            <w:hideMark/>
          </w:tcPr>
          <w:p w14:paraId="48B7173C"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0.02</w:t>
            </w:r>
          </w:p>
        </w:tc>
        <w:tc>
          <w:tcPr>
            <w:tcW w:w="1275" w:type="dxa"/>
            <w:shd w:val="clear" w:color="auto" w:fill="5B9BD5" w:themeFill="accent1"/>
            <w:noWrap/>
            <w:vAlign w:val="bottom"/>
            <w:hideMark/>
          </w:tcPr>
          <w:p w14:paraId="3303387B"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0.01</w:t>
            </w:r>
          </w:p>
        </w:tc>
        <w:tc>
          <w:tcPr>
            <w:tcW w:w="1276" w:type="dxa"/>
            <w:shd w:val="clear" w:color="auto" w:fill="5B9BD5" w:themeFill="accent1"/>
            <w:noWrap/>
            <w:vAlign w:val="bottom"/>
            <w:hideMark/>
          </w:tcPr>
          <w:p w14:paraId="1D9A9ECD"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0.02</w:t>
            </w:r>
          </w:p>
        </w:tc>
        <w:tc>
          <w:tcPr>
            <w:tcW w:w="284" w:type="dxa"/>
            <w:vMerge/>
            <w:shd w:val="clear" w:color="auto" w:fill="5B9BD5" w:themeFill="accent1"/>
            <w:noWrap/>
            <w:vAlign w:val="bottom"/>
            <w:hideMark/>
          </w:tcPr>
          <w:p w14:paraId="4FCAE953" w14:textId="77777777" w:rsidR="00557D3A" w:rsidRPr="00D212E3" w:rsidRDefault="00557D3A" w:rsidP="00C1441D">
            <w:pPr>
              <w:spacing w:after="0" w:line="240" w:lineRule="auto"/>
              <w:jc w:val="right"/>
              <w:rPr>
                <w:rFonts w:eastAsia="Times New Roman" w:cs="Arial"/>
                <w:color w:val="000000"/>
                <w:szCs w:val="21"/>
              </w:rPr>
            </w:pPr>
          </w:p>
        </w:tc>
        <w:tc>
          <w:tcPr>
            <w:tcW w:w="1275" w:type="dxa"/>
            <w:shd w:val="clear" w:color="auto" w:fill="5B9BD5" w:themeFill="accent1"/>
            <w:noWrap/>
            <w:vAlign w:val="bottom"/>
            <w:hideMark/>
          </w:tcPr>
          <w:p w14:paraId="3666009A"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0.02</w:t>
            </w:r>
          </w:p>
        </w:tc>
        <w:tc>
          <w:tcPr>
            <w:tcW w:w="1276" w:type="dxa"/>
            <w:shd w:val="clear" w:color="auto" w:fill="5B9BD5" w:themeFill="accent1"/>
            <w:noWrap/>
            <w:vAlign w:val="bottom"/>
            <w:hideMark/>
          </w:tcPr>
          <w:p w14:paraId="0231D98F"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0.01</w:t>
            </w:r>
          </w:p>
        </w:tc>
        <w:tc>
          <w:tcPr>
            <w:tcW w:w="1276" w:type="dxa"/>
            <w:shd w:val="clear" w:color="auto" w:fill="5B9BD5" w:themeFill="accent1"/>
            <w:noWrap/>
            <w:vAlign w:val="bottom"/>
            <w:hideMark/>
          </w:tcPr>
          <w:p w14:paraId="4D73EC9C"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0.02</w:t>
            </w:r>
          </w:p>
        </w:tc>
      </w:tr>
      <w:tr w:rsidR="00D212E3" w:rsidRPr="00D212E3" w14:paraId="63058998" w14:textId="77777777" w:rsidTr="00D212E3">
        <w:trPr>
          <w:trHeight w:val="315"/>
        </w:trPr>
        <w:tc>
          <w:tcPr>
            <w:tcW w:w="2093" w:type="dxa"/>
            <w:shd w:val="clear" w:color="auto" w:fill="auto"/>
            <w:noWrap/>
            <w:vAlign w:val="bottom"/>
            <w:hideMark/>
          </w:tcPr>
          <w:p w14:paraId="511A68C8" w14:textId="77777777" w:rsidR="00557D3A" w:rsidRPr="00D212E3" w:rsidRDefault="00557D3A" w:rsidP="00C1441D">
            <w:pPr>
              <w:spacing w:after="0" w:line="240" w:lineRule="auto"/>
              <w:jc w:val="left"/>
              <w:rPr>
                <w:rFonts w:eastAsia="Times New Roman" w:cs="Arial"/>
                <w:color w:val="000000"/>
                <w:szCs w:val="21"/>
              </w:rPr>
            </w:pPr>
            <w:r w:rsidRPr="00D212E3">
              <w:rPr>
                <w:rFonts w:eastAsia="Times New Roman" w:cs="Arial"/>
                <w:color w:val="000000"/>
                <w:szCs w:val="21"/>
              </w:rPr>
              <w:t>Unemployed</w:t>
            </w:r>
          </w:p>
        </w:tc>
        <w:tc>
          <w:tcPr>
            <w:tcW w:w="1276" w:type="dxa"/>
            <w:shd w:val="clear" w:color="auto" w:fill="auto"/>
            <w:noWrap/>
            <w:vAlign w:val="bottom"/>
            <w:hideMark/>
          </w:tcPr>
          <w:p w14:paraId="7D32A189"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0.30</w:t>
            </w:r>
          </w:p>
        </w:tc>
        <w:tc>
          <w:tcPr>
            <w:tcW w:w="1275" w:type="dxa"/>
            <w:shd w:val="clear" w:color="auto" w:fill="auto"/>
            <w:noWrap/>
            <w:vAlign w:val="bottom"/>
            <w:hideMark/>
          </w:tcPr>
          <w:p w14:paraId="1A6BFFA8"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0.11</w:t>
            </w:r>
          </w:p>
        </w:tc>
        <w:tc>
          <w:tcPr>
            <w:tcW w:w="1276" w:type="dxa"/>
            <w:shd w:val="clear" w:color="auto" w:fill="auto"/>
            <w:noWrap/>
            <w:vAlign w:val="bottom"/>
            <w:hideMark/>
          </w:tcPr>
          <w:p w14:paraId="3C3B7F50"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0.24</w:t>
            </w:r>
          </w:p>
        </w:tc>
        <w:tc>
          <w:tcPr>
            <w:tcW w:w="284" w:type="dxa"/>
            <w:vMerge/>
            <w:shd w:val="clear" w:color="auto" w:fill="FFFFFF" w:themeFill="background1"/>
            <w:noWrap/>
            <w:vAlign w:val="bottom"/>
            <w:hideMark/>
          </w:tcPr>
          <w:p w14:paraId="518FEB24" w14:textId="77777777" w:rsidR="00557D3A" w:rsidRPr="00D212E3" w:rsidRDefault="00557D3A" w:rsidP="00C1441D">
            <w:pPr>
              <w:spacing w:after="0" w:line="240" w:lineRule="auto"/>
              <w:jc w:val="right"/>
              <w:rPr>
                <w:rFonts w:eastAsia="Times New Roman" w:cs="Arial"/>
                <w:color w:val="000000"/>
                <w:szCs w:val="21"/>
              </w:rPr>
            </w:pPr>
          </w:p>
        </w:tc>
        <w:tc>
          <w:tcPr>
            <w:tcW w:w="1275" w:type="dxa"/>
            <w:shd w:val="clear" w:color="auto" w:fill="auto"/>
            <w:noWrap/>
            <w:vAlign w:val="bottom"/>
            <w:hideMark/>
          </w:tcPr>
          <w:p w14:paraId="193C9E12"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0.10</w:t>
            </w:r>
          </w:p>
        </w:tc>
        <w:tc>
          <w:tcPr>
            <w:tcW w:w="1276" w:type="dxa"/>
            <w:shd w:val="clear" w:color="auto" w:fill="auto"/>
            <w:noWrap/>
            <w:vAlign w:val="bottom"/>
            <w:hideMark/>
          </w:tcPr>
          <w:p w14:paraId="4588D1C9"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0.03</w:t>
            </w:r>
          </w:p>
        </w:tc>
        <w:tc>
          <w:tcPr>
            <w:tcW w:w="1276" w:type="dxa"/>
            <w:shd w:val="clear" w:color="auto" w:fill="auto"/>
            <w:noWrap/>
            <w:vAlign w:val="bottom"/>
            <w:hideMark/>
          </w:tcPr>
          <w:p w14:paraId="2CE4DD2B"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0.08</w:t>
            </w:r>
          </w:p>
        </w:tc>
      </w:tr>
      <w:tr w:rsidR="00D212E3" w:rsidRPr="00D212E3" w14:paraId="0811115D" w14:textId="77777777" w:rsidTr="00D212E3">
        <w:trPr>
          <w:trHeight w:val="315"/>
        </w:trPr>
        <w:tc>
          <w:tcPr>
            <w:tcW w:w="2093" w:type="dxa"/>
            <w:shd w:val="clear" w:color="auto" w:fill="5B9BD5" w:themeFill="accent1"/>
            <w:noWrap/>
            <w:vAlign w:val="bottom"/>
            <w:hideMark/>
          </w:tcPr>
          <w:p w14:paraId="667C774A" w14:textId="77777777" w:rsidR="00557D3A" w:rsidRPr="00D212E3" w:rsidRDefault="00557D3A" w:rsidP="00C1441D">
            <w:pPr>
              <w:spacing w:after="0" w:line="240" w:lineRule="auto"/>
              <w:jc w:val="left"/>
              <w:rPr>
                <w:rFonts w:eastAsia="Times New Roman" w:cs="Arial"/>
                <w:color w:val="000000"/>
                <w:szCs w:val="21"/>
              </w:rPr>
            </w:pPr>
            <w:r w:rsidRPr="00D212E3">
              <w:rPr>
                <w:rFonts w:eastAsia="Times New Roman" w:cs="Arial"/>
                <w:color w:val="000000"/>
                <w:szCs w:val="21"/>
              </w:rPr>
              <w:t>Out of Labor Force</w:t>
            </w:r>
          </w:p>
        </w:tc>
        <w:tc>
          <w:tcPr>
            <w:tcW w:w="1276" w:type="dxa"/>
            <w:shd w:val="clear" w:color="auto" w:fill="5B9BD5" w:themeFill="accent1"/>
            <w:noWrap/>
            <w:vAlign w:val="bottom"/>
            <w:hideMark/>
          </w:tcPr>
          <w:p w14:paraId="4FF94160"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0.91</w:t>
            </w:r>
          </w:p>
        </w:tc>
        <w:tc>
          <w:tcPr>
            <w:tcW w:w="1275" w:type="dxa"/>
            <w:shd w:val="clear" w:color="auto" w:fill="5B9BD5" w:themeFill="accent1"/>
            <w:noWrap/>
            <w:vAlign w:val="bottom"/>
            <w:hideMark/>
          </w:tcPr>
          <w:p w14:paraId="284DE481"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0.41</w:t>
            </w:r>
          </w:p>
        </w:tc>
        <w:tc>
          <w:tcPr>
            <w:tcW w:w="1276" w:type="dxa"/>
            <w:shd w:val="clear" w:color="auto" w:fill="5B9BD5" w:themeFill="accent1"/>
            <w:noWrap/>
            <w:vAlign w:val="bottom"/>
            <w:hideMark/>
          </w:tcPr>
          <w:p w14:paraId="4F440087"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0.65</w:t>
            </w:r>
          </w:p>
        </w:tc>
        <w:tc>
          <w:tcPr>
            <w:tcW w:w="284" w:type="dxa"/>
            <w:vMerge/>
            <w:shd w:val="clear" w:color="auto" w:fill="5B9BD5" w:themeFill="accent1"/>
            <w:noWrap/>
            <w:vAlign w:val="bottom"/>
            <w:hideMark/>
          </w:tcPr>
          <w:p w14:paraId="7ED528CF" w14:textId="77777777" w:rsidR="00557D3A" w:rsidRPr="00D212E3" w:rsidRDefault="00557D3A" w:rsidP="00C1441D">
            <w:pPr>
              <w:spacing w:after="0" w:line="240" w:lineRule="auto"/>
              <w:jc w:val="right"/>
              <w:rPr>
                <w:rFonts w:eastAsia="Times New Roman" w:cs="Arial"/>
                <w:color w:val="000000"/>
                <w:szCs w:val="21"/>
              </w:rPr>
            </w:pPr>
          </w:p>
        </w:tc>
        <w:tc>
          <w:tcPr>
            <w:tcW w:w="1275" w:type="dxa"/>
            <w:shd w:val="clear" w:color="auto" w:fill="5B9BD5" w:themeFill="accent1"/>
            <w:noWrap/>
            <w:vAlign w:val="bottom"/>
            <w:hideMark/>
          </w:tcPr>
          <w:p w14:paraId="528B915F"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1.27</w:t>
            </w:r>
          </w:p>
        </w:tc>
        <w:tc>
          <w:tcPr>
            <w:tcW w:w="1276" w:type="dxa"/>
            <w:shd w:val="clear" w:color="auto" w:fill="5B9BD5" w:themeFill="accent1"/>
            <w:noWrap/>
            <w:vAlign w:val="bottom"/>
            <w:hideMark/>
          </w:tcPr>
          <w:p w14:paraId="4F54D33C"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0.54</w:t>
            </w:r>
          </w:p>
        </w:tc>
        <w:tc>
          <w:tcPr>
            <w:tcW w:w="1276" w:type="dxa"/>
            <w:shd w:val="clear" w:color="auto" w:fill="5B9BD5" w:themeFill="accent1"/>
            <w:noWrap/>
            <w:vAlign w:val="bottom"/>
            <w:hideMark/>
          </w:tcPr>
          <w:p w14:paraId="043889F4"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0.77</w:t>
            </w:r>
          </w:p>
        </w:tc>
      </w:tr>
      <w:tr w:rsidR="00D212E3" w:rsidRPr="00D212E3" w14:paraId="0D15749F" w14:textId="77777777" w:rsidTr="00D212E3">
        <w:trPr>
          <w:trHeight w:val="315"/>
        </w:trPr>
        <w:tc>
          <w:tcPr>
            <w:tcW w:w="2093" w:type="dxa"/>
            <w:shd w:val="clear" w:color="auto" w:fill="auto"/>
            <w:noWrap/>
            <w:vAlign w:val="bottom"/>
            <w:hideMark/>
          </w:tcPr>
          <w:p w14:paraId="11D3C759" w14:textId="77777777" w:rsidR="00557D3A" w:rsidRPr="00D212E3" w:rsidRDefault="00557D3A" w:rsidP="00C1441D">
            <w:pPr>
              <w:spacing w:after="0" w:line="240" w:lineRule="auto"/>
              <w:jc w:val="left"/>
              <w:rPr>
                <w:rFonts w:eastAsia="Times New Roman" w:cs="Arial"/>
                <w:color w:val="000000"/>
                <w:szCs w:val="21"/>
              </w:rPr>
            </w:pPr>
            <w:r w:rsidRPr="00D212E3">
              <w:rPr>
                <w:rFonts w:eastAsia="Times New Roman" w:cs="Arial"/>
                <w:color w:val="000000"/>
                <w:szCs w:val="21"/>
              </w:rPr>
              <w:t>Working</w:t>
            </w:r>
          </w:p>
        </w:tc>
        <w:tc>
          <w:tcPr>
            <w:tcW w:w="1276" w:type="dxa"/>
            <w:shd w:val="clear" w:color="auto" w:fill="auto"/>
            <w:noWrap/>
            <w:vAlign w:val="bottom"/>
            <w:hideMark/>
          </w:tcPr>
          <w:p w14:paraId="04935B68"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1.13</w:t>
            </w:r>
          </w:p>
        </w:tc>
        <w:tc>
          <w:tcPr>
            <w:tcW w:w="1275" w:type="dxa"/>
            <w:shd w:val="clear" w:color="auto" w:fill="auto"/>
            <w:noWrap/>
            <w:vAlign w:val="bottom"/>
            <w:hideMark/>
          </w:tcPr>
          <w:p w14:paraId="24264F7E"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0.43</w:t>
            </w:r>
          </w:p>
        </w:tc>
        <w:tc>
          <w:tcPr>
            <w:tcW w:w="1276" w:type="dxa"/>
            <w:shd w:val="clear" w:color="auto" w:fill="auto"/>
            <w:noWrap/>
            <w:vAlign w:val="bottom"/>
            <w:hideMark/>
          </w:tcPr>
          <w:p w14:paraId="6CC45CC7"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0.66</w:t>
            </w:r>
          </w:p>
        </w:tc>
        <w:tc>
          <w:tcPr>
            <w:tcW w:w="284" w:type="dxa"/>
            <w:vMerge/>
            <w:shd w:val="clear" w:color="auto" w:fill="FFFFFF" w:themeFill="background1"/>
            <w:noWrap/>
            <w:vAlign w:val="bottom"/>
            <w:hideMark/>
          </w:tcPr>
          <w:p w14:paraId="44282D7D" w14:textId="77777777" w:rsidR="00557D3A" w:rsidRPr="00D212E3" w:rsidRDefault="00557D3A" w:rsidP="00C1441D">
            <w:pPr>
              <w:spacing w:after="0" w:line="240" w:lineRule="auto"/>
              <w:jc w:val="right"/>
              <w:rPr>
                <w:rFonts w:eastAsia="Times New Roman" w:cs="Arial"/>
                <w:color w:val="000000"/>
                <w:szCs w:val="21"/>
              </w:rPr>
            </w:pPr>
          </w:p>
        </w:tc>
        <w:tc>
          <w:tcPr>
            <w:tcW w:w="1275" w:type="dxa"/>
            <w:shd w:val="clear" w:color="auto" w:fill="auto"/>
            <w:noWrap/>
            <w:vAlign w:val="bottom"/>
            <w:hideMark/>
          </w:tcPr>
          <w:p w14:paraId="5465DD2A"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1.10</w:t>
            </w:r>
          </w:p>
        </w:tc>
        <w:tc>
          <w:tcPr>
            <w:tcW w:w="1276" w:type="dxa"/>
            <w:shd w:val="clear" w:color="auto" w:fill="auto"/>
            <w:noWrap/>
            <w:vAlign w:val="bottom"/>
            <w:hideMark/>
          </w:tcPr>
          <w:p w14:paraId="62E27C68"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0.43</w:t>
            </w:r>
          </w:p>
        </w:tc>
        <w:tc>
          <w:tcPr>
            <w:tcW w:w="1276" w:type="dxa"/>
            <w:shd w:val="clear" w:color="auto" w:fill="auto"/>
            <w:noWrap/>
            <w:vAlign w:val="bottom"/>
            <w:hideMark/>
          </w:tcPr>
          <w:p w14:paraId="25CB8E0E" w14:textId="77777777" w:rsidR="00557D3A" w:rsidRPr="00D212E3" w:rsidRDefault="00557D3A" w:rsidP="00C1441D">
            <w:pPr>
              <w:spacing w:after="0" w:line="240" w:lineRule="auto"/>
              <w:jc w:val="right"/>
              <w:rPr>
                <w:rFonts w:eastAsia="Times New Roman" w:cs="Arial"/>
                <w:color w:val="000000"/>
                <w:szCs w:val="21"/>
              </w:rPr>
            </w:pPr>
            <w:r w:rsidRPr="00D212E3">
              <w:rPr>
                <w:rFonts w:cs="Arial"/>
                <w:color w:val="000000"/>
                <w:szCs w:val="21"/>
              </w:rPr>
              <w:t>0.66</w:t>
            </w:r>
          </w:p>
        </w:tc>
      </w:tr>
    </w:tbl>
    <w:p w14:paraId="0B27C0D2" w14:textId="77777777" w:rsidR="0003586D" w:rsidRDefault="0003586D">
      <w:pPr>
        <w:rPr>
          <w:rFonts w:ascii="Garamond" w:hAnsi="Garamond"/>
        </w:rPr>
      </w:pPr>
      <w:r w:rsidRPr="006553F2">
        <w:rPr>
          <w:rFonts w:ascii="Garamond" w:hAnsi="Garamond"/>
        </w:rPr>
        <w:br w:type="page"/>
      </w:r>
    </w:p>
    <w:p w14:paraId="0F1CEF97" w14:textId="77777777" w:rsidR="00496155" w:rsidRDefault="00B718BC">
      <w:r>
        <w:rPr>
          <w:rFonts w:asciiTheme="minorHAnsi" w:hAnsiTheme="minorHAnsi"/>
        </w:rPr>
        <w:fldChar w:fldCharType="begin"/>
      </w:r>
      <w:r w:rsidR="00C95E82">
        <w:instrText xml:space="preserve"> LINK </w:instrText>
      </w:r>
      <w:r w:rsidR="00CC2700">
        <w:instrText xml:space="preserve">Excel.Sheet.12 "C:\\Box Sync\\Serbia\\PovMap\\Report\\Final\\Tables@4.xlsx" "Mean Comparison Annex!R16C1:R34C8" </w:instrText>
      </w:r>
      <w:r w:rsidR="00C95E82">
        <w:instrText xml:space="preserve">\a \f 4 \h  \* MERGEFORMAT </w:instrText>
      </w:r>
      <w:r>
        <w:rPr>
          <w:rFonts w:asciiTheme="minorHAnsi" w:hAnsiTheme="minorHAnsi"/>
        </w:rPr>
        <w:fldChar w:fldCharType="separate"/>
      </w:r>
    </w:p>
    <w:p w14:paraId="64202947" w14:textId="77777777" w:rsidR="00A71F1F" w:rsidRPr="00557D3A" w:rsidRDefault="00B718BC">
      <w:pPr>
        <w:rPr>
          <w:rFonts w:cs="Arial"/>
          <w:sz w:val="20"/>
          <w:szCs w:val="20"/>
        </w:rPr>
      </w:pPr>
      <w:r>
        <w:rPr>
          <w:rFonts w:ascii="Garamond" w:hAnsi="Garamond"/>
        </w:rPr>
        <w:fldChar w:fldCharType="end"/>
      </w:r>
    </w:p>
    <w:tbl>
      <w:tblPr>
        <w:tblW w:w="10366"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221"/>
        <w:gridCol w:w="1221"/>
        <w:gridCol w:w="1221"/>
        <w:gridCol w:w="448"/>
        <w:gridCol w:w="1221"/>
        <w:gridCol w:w="1221"/>
        <w:gridCol w:w="1221"/>
      </w:tblGrid>
      <w:tr w:rsidR="00A71F1F" w:rsidRPr="00D212E3" w14:paraId="64AEF0C4" w14:textId="77777777" w:rsidTr="000C1C5D">
        <w:trPr>
          <w:trHeight w:val="315"/>
        </w:trPr>
        <w:tc>
          <w:tcPr>
            <w:tcW w:w="10366" w:type="dxa"/>
            <w:gridSpan w:val="8"/>
            <w:shd w:val="clear" w:color="auto" w:fill="44546A" w:themeFill="text2"/>
            <w:noWrap/>
            <w:vAlign w:val="bottom"/>
            <w:hideMark/>
          </w:tcPr>
          <w:p w14:paraId="40DC7630" w14:textId="77777777" w:rsidR="00A71F1F" w:rsidRPr="00D212E3" w:rsidRDefault="00A71F1F" w:rsidP="000C1C5D">
            <w:pPr>
              <w:spacing w:after="0" w:line="240" w:lineRule="auto"/>
              <w:jc w:val="center"/>
              <w:rPr>
                <w:rFonts w:eastAsia="Times New Roman" w:cs="Arial"/>
                <w:b/>
                <w:bCs/>
                <w:color w:val="FFFFFF" w:themeColor="background1"/>
                <w:szCs w:val="21"/>
              </w:rPr>
            </w:pPr>
            <w:r w:rsidRPr="00D212E3">
              <w:rPr>
                <w:rFonts w:eastAsia="Times New Roman" w:cs="Arial"/>
                <w:b/>
                <w:bCs/>
                <w:color w:val="FFFFFF" w:themeColor="background1"/>
                <w:szCs w:val="21"/>
              </w:rPr>
              <w:t>Individual-Level Summarized by Household: Demographic</w:t>
            </w:r>
          </w:p>
        </w:tc>
      </w:tr>
      <w:tr w:rsidR="00A71F1F" w:rsidRPr="00D212E3" w14:paraId="63CE3261" w14:textId="77777777" w:rsidTr="000C1C5D">
        <w:trPr>
          <w:trHeight w:val="315"/>
        </w:trPr>
        <w:tc>
          <w:tcPr>
            <w:tcW w:w="2880" w:type="dxa"/>
            <w:shd w:val="clear" w:color="auto" w:fill="44546A" w:themeFill="text2"/>
            <w:noWrap/>
            <w:vAlign w:val="bottom"/>
            <w:hideMark/>
          </w:tcPr>
          <w:p w14:paraId="26578D89" w14:textId="77777777" w:rsidR="00A71F1F" w:rsidRPr="00D212E3" w:rsidRDefault="00A71F1F" w:rsidP="000C1C5D">
            <w:pPr>
              <w:spacing w:after="0" w:line="240" w:lineRule="auto"/>
              <w:rPr>
                <w:rFonts w:eastAsia="Times New Roman" w:cs="Arial"/>
                <w:color w:val="FFFFFF" w:themeColor="background1"/>
                <w:szCs w:val="21"/>
              </w:rPr>
            </w:pPr>
            <w:r w:rsidRPr="00D212E3">
              <w:rPr>
                <w:rFonts w:eastAsia="Times New Roman" w:cs="Arial"/>
                <w:color w:val="FFFFFF" w:themeColor="background1"/>
                <w:szCs w:val="21"/>
              </w:rPr>
              <w:t> </w:t>
            </w:r>
          </w:p>
        </w:tc>
        <w:tc>
          <w:tcPr>
            <w:tcW w:w="3519" w:type="dxa"/>
            <w:gridSpan w:val="3"/>
            <w:shd w:val="clear" w:color="auto" w:fill="44546A" w:themeFill="text2"/>
            <w:noWrap/>
            <w:vAlign w:val="bottom"/>
            <w:hideMark/>
          </w:tcPr>
          <w:p w14:paraId="07DD7DB1" w14:textId="77777777" w:rsidR="00A71F1F" w:rsidRPr="00D212E3" w:rsidRDefault="00A71F1F" w:rsidP="000C1C5D">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w:t>
            </w:r>
          </w:p>
        </w:tc>
        <w:tc>
          <w:tcPr>
            <w:tcW w:w="448" w:type="dxa"/>
            <w:shd w:val="clear" w:color="auto" w:fill="44546A" w:themeFill="text2"/>
            <w:noWrap/>
            <w:vAlign w:val="bottom"/>
            <w:hideMark/>
          </w:tcPr>
          <w:p w14:paraId="572B9643" w14:textId="77777777" w:rsidR="00A71F1F" w:rsidRPr="00D212E3" w:rsidRDefault="00A71F1F" w:rsidP="000C1C5D">
            <w:pPr>
              <w:spacing w:after="0" w:line="240" w:lineRule="auto"/>
              <w:rPr>
                <w:rFonts w:eastAsia="Times New Roman" w:cs="Arial"/>
                <w:color w:val="FFFFFF" w:themeColor="background1"/>
                <w:szCs w:val="21"/>
              </w:rPr>
            </w:pPr>
            <w:r w:rsidRPr="00D212E3">
              <w:rPr>
                <w:rFonts w:eastAsia="Times New Roman" w:cs="Arial"/>
                <w:color w:val="FFFFFF" w:themeColor="background1"/>
                <w:szCs w:val="21"/>
              </w:rPr>
              <w:t> </w:t>
            </w:r>
          </w:p>
        </w:tc>
        <w:tc>
          <w:tcPr>
            <w:tcW w:w="3519" w:type="dxa"/>
            <w:gridSpan w:val="3"/>
            <w:shd w:val="clear" w:color="auto" w:fill="44546A" w:themeFill="text2"/>
            <w:noWrap/>
            <w:vAlign w:val="bottom"/>
            <w:hideMark/>
          </w:tcPr>
          <w:p w14:paraId="3E307390" w14:textId="77777777" w:rsidR="00A71F1F" w:rsidRPr="00D212E3" w:rsidRDefault="00A71F1F" w:rsidP="000C1C5D">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Census</w:t>
            </w:r>
          </w:p>
        </w:tc>
      </w:tr>
      <w:tr w:rsidR="00A71F1F" w:rsidRPr="00D212E3" w14:paraId="4E84C671" w14:textId="77777777" w:rsidTr="000C1C5D">
        <w:trPr>
          <w:trHeight w:val="1200"/>
        </w:trPr>
        <w:tc>
          <w:tcPr>
            <w:tcW w:w="2880" w:type="dxa"/>
            <w:shd w:val="clear" w:color="auto" w:fill="44546A" w:themeFill="text2"/>
            <w:noWrap/>
            <w:vAlign w:val="bottom"/>
            <w:hideMark/>
          </w:tcPr>
          <w:p w14:paraId="786F8F9F" w14:textId="77777777" w:rsidR="00A71F1F" w:rsidRPr="00D212E3" w:rsidRDefault="00A71F1F" w:rsidP="000C1C5D">
            <w:pPr>
              <w:tabs>
                <w:tab w:val="left" w:pos="2592"/>
              </w:tabs>
              <w:spacing w:after="0" w:line="240" w:lineRule="auto"/>
              <w:rPr>
                <w:rFonts w:eastAsia="Times New Roman" w:cs="Arial"/>
                <w:color w:val="FFFFFF" w:themeColor="background1"/>
                <w:szCs w:val="21"/>
              </w:rPr>
            </w:pPr>
            <w:r w:rsidRPr="00D212E3">
              <w:rPr>
                <w:rFonts w:eastAsia="Times New Roman" w:cs="Arial"/>
                <w:color w:val="FFFFFF" w:themeColor="background1"/>
                <w:szCs w:val="21"/>
              </w:rPr>
              <w:t> </w:t>
            </w:r>
          </w:p>
        </w:tc>
        <w:tc>
          <w:tcPr>
            <w:tcW w:w="1173" w:type="dxa"/>
            <w:shd w:val="clear" w:color="auto" w:fill="44546A" w:themeFill="text2"/>
            <w:vAlign w:val="bottom"/>
            <w:hideMark/>
          </w:tcPr>
          <w:p w14:paraId="6AE5C58A" w14:textId="77777777" w:rsidR="00A71F1F" w:rsidRPr="00D212E3" w:rsidRDefault="00A71F1F" w:rsidP="000C1C5D">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 Mean of Household Sum</w:t>
            </w:r>
          </w:p>
        </w:tc>
        <w:tc>
          <w:tcPr>
            <w:tcW w:w="1173" w:type="dxa"/>
            <w:shd w:val="clear" w:color="auto" w:fill="44546A" w:themeFill="text2"/>
            <w:vAlign w:val="bottom"/>
            <w:hideMark/>
          </w:tcPr>
          <w:p w14:paraId="0BD825DD" w14:textId="77777777" w:rsidR="00A71F1F" w:rsidRPr="00D212E3" w:rsidRDefault="00A71F1F" w:rsidP="000C1C5D">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 Mean of Household Mean</w:t>
            </w:r>
          </w:p>
        </w:tc>
        <w:tc>
          <w:tcPr>
            <w:tcW w:w="1173" w:type="dxa"/>
            <w:shd w:val="clear" w:color="auto" w:fill="44546A" w:themeFill="text2"/>
            <w:vAlign w:val="bottom"/>
            <w:hideMark/>
          </w:tcPr>
          <w:p w14:paraId="7E3143F5" w14:textId="77777777" w:rsidR="00A71F1F" w:rsidRPr="00D212E3" w:rsidRDefault="00A71F1F" w:rsidP="000C1C5D">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 Mean of Household Max</w:t>
            </w:r>
          </w:p>
        </w:tc>
        <w:tc>
          <w:tcPr>
            <w:tcW w:w="448" w:type="dxa"/>
            <w:shd w:val="clear" w:color="auto" w:fill="44546A" w:themeFill="text2"/>
            <w:vAlign w:val="bottom"/>
            <w:hideMark/>
          </w:tcPr>
          <w:p w14:paraId="43090271" w14:textId="77777777" w:rsidR="00A71F1F" w:rsidRPr="00D212E3" w:rsidRDefault="00A71F1F" w:rsidP="000C1C5D">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 </w:t>
            </w:r>
          </w:p>
        </w:tc>
        <w:tc>
          <w:tcPr>
            <w:tcW w:w="1173" w:type="dxa"/>
            <w:shd w:val="clear" w:color="auto" w:fill="44546A" w:themeFill="text2"/>
            <w:vAlign w:val="bottom"/>
            <w:hideMark/>
          </w:tcPr>
          <w:p w14:paraId="4BAF8D61" w14:textId="77777777" w:rsidR="00A71F1F" w:rsidRPr="00D212E3" w:rsidRDefault="00A71F1F" w:rsidP="000C1C5D">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 Mean of Household Sum</w:t>
            </w:r>
          </w:p>
        </w:tc>
        <w:tc>
          <w:tcPr>
            <w:tcW w:w="1173" w:type="dxa"/>
            <w:shd w:val="clear" w:color="auto" w:fill="44546A" w:themeFill="text2"/>
            <w:vAlign w:val="bottom"/>
            <w:hideMark/>
          </w:tcPr>
          <w:p w14:paraId="28CFA465" w14:textId="77777777" w:rsidR="00A71F1F" w:rsidRPr="00D212E3" w:rsidRDefault="00A71F1F" w:rsidP="000C1C5D">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 Mean of Household Mean</w:t>
            </w:r>
          </w:p>
        </w:tc>
        <w:tc>
          <w:tcPr>
            <w:tcW w:w="1173" w:type="dxa"/>
            <w:shd w:val="clear" w:color="auto" w:fill="44546A" w:themeFill="text2"/>
            <w:vAlign w:val="bottom"/>
            <w:hideMark/>
          </w:tcPr>
          <w:p w14:paraId="40E28E95" w14:textId="77777777" w:rsidR="00A71F1F" w:rsidRPr="00D212E3" w:rsidRDefault="00A71F1F" w:rsidP="000C1C5D">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 Mean of Household Max</w:t>
            </w:r>
          </w:p>
        </w:tc>
      </w:tr>
      <w:tr w:rsidR="002B76A4" w:rsidRPr="00D212E3" w14:paraId="164AA076" w14:textId="77777777" w:rsidTr="000C1C5D">
        <w:trPr>
          <w:trHeight w:val="315"/>
        </w:trPr>
        <w:tc>
          <w:tcPr>
            <w:tcW w:w="2880" w:type="dxa"/>
            <w:shd w:val="clear" w:color="auto" w:fill="auto"/>
            <w:noWrap/>
            <w:vAlign w:val="bottom"/>
            <w:hideMark/>
          </w:tcPr>
          <w:p w14:paraId="56BDAE7F" w14:textId="77777777" w:rsidR="002B76A4" w:rsidRPr="00D212E3" w:rsidRDefault="002B76A4" w:rsidP="000C1C5D">
            <w:pPr>
              <w:spacing w:after="0" w:line="240" w:lineRule="auto"/>
              <w:rPr>
                <w:rFonts w:eastAsia="Times New Roman" w:cs="Arial"/>
                <w:color w:val="000000"/>
                <w:szCs w:val="21"/>
              </w:rPr>
            </w:pPr>
            <w:r w:rsidRPr="00D212E3">
              <w:rPr>
                <w:rFonts w:eastAsia="Times New Roman" w:cs="Arial"/>
                <w:color w:val="000000"/>
                <w:szCs w:val="21"/>
              </w:rPr>
              <w:t xml:space="preserve">Married and Live Together </w:t>
            </w:r>
          </w:p>
        </w:tc>
        <w:tc>
          <w:tcPr>
            <w:tcW w:w="1173" w:type="dxa"/>
            <w:shd w:val="clear" w:color="auto" w:fill="auto"/>
            <w:noWrap/>
            <w:vAlign w:val="bottom"/>
            <w:hideMark/>
          </w:tcPr>
          <w:p w14:paraId="45DC28FC"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1.30</w:t>
            </w:r>
          </w:p>
        </w:tc>
        <w:tc>
          <w:tcPr>
            <w:tcW w:w="1173" w:type="dxa"/>
            <w:shd w:val="clear" w:color="auto" w:fill="auto"/>
            <w:noWrap/>
            <w:vAlign w:val="bottom"/>
            <w:hideMark/>
          </w:tcPr>
          <w:p w14:paraId="2A1D2623"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0.46</w:t>
            </w:r>
          </w:p>
        </w:tc>
        <w:tc>
          <w:tcPr>
            <w:tcW w:w="1173" w:type="dxa"/>
            <w:shd w:val="clear" w:color="auto" w:fill="auto"/>
            <w:noWrap/>
            <w:vAlign w:val="bottom"/>
            <w:hideMark/>
          </w:tcPr>
          <w:p w14:paraId="3B4CD758"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0.59</w:t>
            </w:r>
          </w:p>
        </w:tc>
        <w:tc>
          <w:tcPr>
            <w:tcW w:w="448" w:type="dxa"/>
            <w:vMerge w:val="restart"/>
            <w:shd w:val="clear" w:color="auto" w:fill="auto"/>
            <w:noWrap/>
            <w:vAlign w:val="bottom"/>
            <w:hideMark/>
          </w:tcPr>
          <w:p w14:paraId="0DEE2184" w14:textId="77777777" w:rsidR="002B76A4" w:rsidRPr="00D212E3" w:rsidRDefault="002B76A4" w:rsidP="00C1441D">
            <w:pPr>
              <w:spacing w:after="0" w:line="240" w:lineRule="auto"/>
              <w:jc w:val="right"/>
              <w:rPr>
                <w:rFonts w:eastAsia="Times New Roman" w:cs="Arial"/>
                <w:color w:val="000000"/>
                <w:szCs w:val="21"/>
              </w:rPr>
            </w:pPr>
            <w:r w:rsidRPr="00D212E3">
              <w:rPr>
                <w:rFonts w:eastAsia="Times New Roman" w:cs="Arial"/>
                <w:color w:val="000000"/>
                <w:szCs w:val="21"/>
              </w:rPr>
              <w:t> </w:t>
            </w:r>
          </w:p>
        </w:tc>
        <w:tc>
          <w:tcPr>
            <w:tcW w:w="1173" w:type="dxa"/>
            <w:shd w:val="clear" w:color="auto" w:fill="auto"/>
            <w:noWrap/>
            <w:vAlign w:val="bottom"/>
            <w:hideMark/>
          </w:tcPr>
          <w:p w14:paraId="03887091"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1.33</w:t>
            </w:r>
          </w:p>
        </w:tc>
        <w:tc>
          <w:tcPr>
            <w:tcW w:w="1173" w:type="dxa"/>
            <w:shd w:val="clear" w:color="auto" w:fill="auto"/>
            <w:noWrap/>
            <w:vAlign w:val="bottom"/>
            <w:hideMark/>
          </w:tcPr>
          <w:p w14:paraId="24531337"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0.47</w:t>
            </w:r>
          </w:p>
        </w:tc>
        <w:tc>
          <w:tcPr>
            <w:tcW w:w="1173" w:type="dxa"/>
            <w:shd w:val="clear" w:color="auto" w:fill="auto"/>
            <w:noWrap/>
            <w:vAlign w:val="bottom"/>
            <w:hideMark/>
          </w:tcPr>
          <w:p w14:paraId="2214E2B9"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0.60</w:t>
            </w:r>
          </w:p>
        </w:tc>
      </w:tr>
      <w:tr w:rsidR="002B76A4" w:rsidRPr="00D212E3" w14:paraId="31E02D8F" w14:textId="77777777" w:rsidTr="000C1C5D">
        <w:trPr>
          <w:trHeight w:val="315"/>
        </w:trPr>
        <w:tc>
          <w:tcPr>
            <w:tcW w:w="2880" w:type="dxa"/>
            <w:shd w:val="clear" w:color="auto" w:fill="5B9BD5" w:themeFill="accent1"/>
            <w:noWrap/>
            <w:vAlign w:val="bottom"/>
            <w:hideMark/>
          </w:tcPr>
          <w:p w14:paraId="47FA8CC2" w14:textId="77777777" w:rsidR="002B76A4" w:rsidRPr="00D212E3" w:rsidRDefault="002B76A4" w:rsidP="000C1C5D">
            <w:pPr>
              <w:spacing w:after="0" w:line="240" w:lineRule="auto"/>
              <w:rPr>
                <w:rFonts w:eastAsia="Times New Roman" w:cs="Arial"/>
                <w:color w:val="000000"/>
                <w:szCs w:val="21"/>
              </w:rPr>
            </w:pPr>
            <w:r w:rsidRPr="00D212E3">
              <w:rPr>
                <w:rFonts w:eastAsia="Times New Roman" w:cs="Arial"/>
                <w:color w:val="000000"/>
                <w:szCs w:val="21"/>
              </w:rPr>
              <w:t>Married and Live Separately</w:t>
            </w:r>
          </w:p>
        </w:tc>
        <w:tc>
          <w:tcPr>
            <w:tcW w:w="1173" w:type="dxa"/>
            <w:shd w:val="clear" w:color="auto" w:fill="5B9BD5" w:themeFill="accent1"/>
            <w:noWrap/>
            <w:vAlign w:val="bottom"/>
            <w:hideMark/>
          </w:tcPr>
          <w:p w14:paraId="71F6C9A9"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0.02</w:t>
            </w:r>
          </w:p>
        </w:tc>
        <w:tc>
          <w:tcPr>
            <w:tcW w:w="1173" w:type="dxa"/>
            <w:shd w:val="clear" w:color="auto" w:fill="5B9BD5" w:themeFill="accent1"/>
            <w:noWrap/>
            <w:vAlign w:val="bottom"/>
            <w:hideMark/>
          </w:tcPr>
          <w:p w14:paraId="23A35AC6"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0.01</w:t>
            </w:r>
          </w:p>
        </w:tc>
        <w:tc>
          <w:tcPr>
            <w:tcW w:w="1173" w:type="dxa"/>
            <w:shd w:val="clear" w:color="auto" w:fill="5B9BD5" w:themeFill="accent1"/>
            <w:noWrap/>
            <w:vAlign w:val="bottom"/>
            <w:hideMark/>
          </w:tcPr>
          <w:p w14:paraId="4CDE1381"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0.01</w:t>
            </w:r>
          </w:p>
        </w:tc>
        <w:tc>
          <w:tcPr>
            <w:tcW w:w="448" w:type="dxa"/>
            <w:vMerge/>
            <w:shd w:val="clear" w:color="auto" w:fill="5B9BD5" w:themeFill="accent1"/>
            <w:noWrap/>
            <w:vAlign w:val="bottom"/>
            <w:hideMark/>
          </w:tcPr>
          <w:p w14:paraId="7E9F10D4" w14:textId="77777777" w:rsidR="002B76A4" w:rsidRPr="00D212E3" w:rsidRDefault="002B76A4" w:rsidP="00C1441D">
            <w:pPr>
              <w:spacing w:after="0" w:line="240" w:lineRule="auto"/>
              <w:jc w:val="right"/>
              <w:rPr>
                <w:rFonts w:eastAsia="Times New Roman" w:cs="Arial"/>
                <w:color w:val="000000"/>
                <w:szCs w:val="21"/>
              </w:rPr>
            </w:pPr>
          </w:p>
        </w:tc>
        <w:tc>
          <w:tcPr>
            <w:tcW w:w="1173" w:type="dxa"/>
            <w:shd w:val="clear" w:color="auto" w:fill="5B9BD5" w:themeFill="accent1"/>
            <w:noWrap/>
            <w:vAlign w:val="bottom"/>
            <w:hideMark/>
          </w:tcPr>
          <w:p w14:paraId="37559478"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0.04</w:t>
            </w:r>
          </w:p>
        </w:tc>
        <w:tc>
          <w:tcPr>
            <w:tcW w:w="1173" w:type="dxa"/>
            <w:shd w:val="clear" w:color="auto" w:fill="5B9BD5" w:themeFill="accent1"/>
            <w:noWrap/>
            <w:vAlign w:val="bottom"/>
            <w:hideMark/>
          </w:tcPr>
          <w:p w14:paraId="692D9862"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0.02</w:t>
            </w:r>
          </w:p>
        </w:tc>
        <w:tc>
          <w:tcPr>
            <w:tcW w:w="1173" w:type="dxa"/>
            <w:shd w:val="clear" w:color="auto" w:fill="5B9BD5" w:themeFill="accent1"/>
            <w:noWrap/>
            <w:vAlign w:val="bottom"/>
            <w:hideMark/>
          </w:tcPr>
          <w:p w14:paraId="153BCACF"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0.04</w:t>
            </w:r>
          </w:p>
        </w:tc>
      </w:tr>
      <w:tr w:rsidR="002B76A4" w:rsidRPr="00D212E3" w14:paraId="527F9349" w14:textId="77777777" w:rsidTr="000C1C5D">
        <w:trPr>
          <w:trHeight w:val="315"/>
        </w:trPr>
        <w:tc>
          <w:tcPr>
            <w:tcW w:w="2880" w:type="dxa"/>
            <w:shd w:val="clear" w:color="auto" w:fill="auto"/>
            <w:noWrap/>
            <w:vAlign w:val="bottom"/>
            <w:hideMark/>
          </w:tcPr>
          <w:p w14:paraId="00408FEF" w14:textId="77777777" w:rsidR="002B76A4" w:rsidRPr="00D212E3" w:rsidRDefault="002B76A4" w:rsidP="000C1C5D">
            <w:pPr>
              <w:spacing w:after="0" w:line="240" w:lineRule="auto"/>
              <w:rPr>
                <w:rFonts w:eastAsia="Times New Roman" w:cs="Arial"/>
                <w:color w:val="000000"/>
                <w:szCs w:val="21"/>
              </w:rPr>
            </w:pPr>
            <w:r w:rsidRPr="00D212E3">
              <w:rPr>
                <w:rFonts w:eastAsia="Times New Roman" w:cs="Arial"/>
                <w:color w:val="000000"/>
                <w:szCs w:val="21"/>
              </w:rPr>
              <w:t>Widow/er</w:t>
            </w:r>
          </w:p>
        </w:tc>
        <w:tc>
          <w:tcPr>
            <w:tcW w:w="1173" w:type="dxa"/>
            <w:shd w:val="clear" w:color="auto" w:fill="auto"/>
            <w:noWrap/>
            <w:vAlign w:val="bottom"/>
            <w:hideMark/>
          </w:tcPr>
          <w:p w14:paraId="47DE7427"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0.32</w:t>
            </w:r>
          </w:p>
        </w:tc>
        <w:tc>
          <w:tcPr>
            <w:tcW w:w="1173" w:type="dxa"/>
            <w:shd w:val="clear" w:color="auto" w:fill="auto"/>
            <w:noWrap/>
            <w:vAlign w:val="bottom"/>
            <w:hideMark/>
          </w:tcPr>
          <w:p w14:paraId="3C1ADC14"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0.20</w:t>
            </w:r>
          </w:p>
        </w:tc>
        <w:tc>
          <w:tcPr>
            <w:tcW w:w="1173" w:type="dxa"/>
            <w:shd w:val="clear" w:color="auto" w:fill="auto"/>
            <w:noWrap/>
            <w:vAlign w:val="bottom"/>
            <w:hideMark/>
          </w:tcPr>
          <w:p w14:paraId="6D79C04F"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0.31</w:t>
            </w:r>
          </w:p>
        </w:tc>
        <w:tc>
          <w:tcPr>
            <w:tcW w:w="448" w:type="dxa"/>
            <w:vMerge/>
            <w:shd w:val="clear" w:color="auto" w:fill="auto"/>
            <w:noWrap/>
            <w:vAlign w:val="bottom"/>
            <w:hideMark/>
          </w:tcPr>
          <w:p w14:paraId="72D376C1" w14:textId="77777777" w:rsidR="002B76A4" w:rsidRPr="00D212E3" w:rsidRDefault="002B76A4" w:rsidP="00C1441D">
            <w:pPr>
              <w:spacing w:after="0" w:line="240" w:lineRule="auto"/>
              <w:jc w:val="right"/>
              <w:rPr>
                <w:rFonts w:eastAsia="Times New Roman" w:cs="Arial"/>
                <w:color w:val="000000"/>
                <w:szCs w:val="21"/>
              </w:rPr>
            </w:pPr>
          </w:p>
        </w:tc>
        <w:tc>
          <w:tcPr>
            <w:tcW w:w="1173" w:type="dxa"/>
            <w:shd w:val="clear" w:color="auto" w:fill="auto"/>
            <w:noWrap/>
            <w:vAlign w:val="bottom"/>
            <w:hideMark/>
          </w:tcPr>
          <w:p w14:paraId="357FC539"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0.29</w:t>
            </w:r>
          </w:p>
        </w:tc>
        <w:tc>
          <w:tcPr>
            <w:tcW w:w="1173" w:type="dxa"/>
            <w:shd w:val="clear" w:color="auto" w:fill="auto"/>
            <w:noWrap/>
            <w:vAlign w:val="bottom"/>
            <w:hideMark/>
          </w:tcPr>
          <w:p w14:paraId="01BDDFF9"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0.17</w:t>
            </w:r>
          </w:p>
        </w:tc>
        <w:tc>
          <w:tcPr>
            <w:tcW w:w="1173" w:type="dxa"/>
            <w:shd w:val="clear" w:color="auto" w:fill="auto"/>
            <w:noWrap/>
            <w:vAlign w:val="bottom"/>
            <w:hideMark/>
          </w:tcPr>
          <w:p w14:paraId="6C45F2C6"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0.28</w:t>
            </w:r>
          </w:p>
        </w:tc>
      </w:tr>
      <w:tr w:rsidR="002B76A4" w:rsidRPr="00D212E3" w14:paraId="0DEE4980" w14:textId="77777777" w:rsidTr="000C1C5D">
        <w:trPr>
          <w:trHeight w:val="315"/>
        </w:trPr>
        <w:tc>
          <w:tcPr>
            <w:tcW w:w="2880" w:type="dxa"/>
            <w:shd w:val="clear" w:color="auto" w:fill="5B9BD5" w:themeFill="accent1"/>
            <w:noWrap/>
            <w:vAlign w:val="bottom"/>
            <w:hideMark/>
          </w:tcPr>
          <w:p w14:paraId="034243F2" w14:textId="77777777" w:rsidR="002B76A4" w:rsidRPr="00D212E3" w:rsidRDefault="002B76A4" w:rsidP="000C1C5D">
            <w:pPr>
              <w:spacing w:after="0" w:line="240" w:lineRule="auto"/>
              <w:rPr>
                <w:rFonts w:eastAsia="Times New Roman" w:cs="Arial"/>
                <w:color w:val="000000"/>
                <w:szCs w:val="21"/>
              </w:rPr>
            </w:pPr>
            <w:r w:rsidRPr="00D212E3">
              <w:rPr>
                <w:rFonts w:eastAsia="Times New Roman" w:cs="Arial"/>
                <w:color w:val="000000"/>
                <w:szCs w:val="21"/>
              </w:rPr>
              <w:t>Divorced</w:t>
            </w:r>
          </w:p>
        </w:tc>
        <w:tc>
          <w:tcPr>
            <w:tcW w:w="1173" w:type="dxa"/>
            <w:shd w:val="clear" w:color="auto" w:fill="5B9BD5" w:themeFill="accent1"/>
            <w:noWrap/>
            <w:vAlign w:val="bottom"/>
            <w:hideMark/>
          </w:tcPr>
          <w:p w14:paraId="20354806"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0.13</w:t>
            </w:r>
          </w:p>
        </w:tc>
        <w:tc>
          <w:tcPr>
            <w:tcW w:w="1173" w:type="dxa"/>
            <w:shd w:val="clear" w:color="auto" w:fill="5B9BD5" w:themeFill="accent1"/>
            <w:noWrap/>
            <w:vAlign w:val="bottom"/>
            <w:hideMark/>
          </w:tcPr>
          <w:p w14:paraId="3718CEFF"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0.08</w:t>
            </w:r>
          </w:p>
        </w:tc>
        <w:tc>
          <w:tcPr>
            <w:tcW w:w="1173" w:type="dxa"/>
            <w:shd w:val="clear" w:color="auto" w:fill="5B9BD5" w:themeFill="accent1"/>
            <w:noWrap/>
            <w:vAlign w:val="bottom"/>
            <w:hideMark/>
          </w:tcPr>
          <w:p w14:paraId="4DC9DBB0"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0.12</w:t>
            </w:r>
          </w:p>
        </w:tc>
        <w:tc>
          <w:tcPr>
            <w:tcW w:w="448" w:type="dxa"/>
            <w:vMerge/>
            <w:shd w:val="clear" w:color="auto" w:fill="5B9BD5" w:themeFill="accent1"/>
            <w:noWrap/>
            <w:vAlign w:val="bottom"/>
            <w:hideMark/>
          </w:tcPr>
          <w:p w14:paraId="53FDBA9D" w14:textId="77777777" w:rsidR="002B76A4" w:rsidRPr="00D212E3" w:rsidRDefault="002B76A4" w:rsidP="00C1441D">
            <w:pPr>
              <w:spacing w:after="0" w:line="240" w:lineRule="auto"/>
              <w:jc w:val="right"/>
              <w:rPr>
                <w:rFonts w:eastAsia="Times New Roman" w:cs="Arial"/>
                <w:color w:val="000000"/>
                <w:szCs w:val="21"/>
              </w:rPr>
            </w:pPr>
          </w:p>
        </w:tc>
        <w:tc>
          <w:tcPr>
            <w:tcW w:w="1173" w:type="dxa"/>
            <w:shd w:val="clear" w:color="auto" w:fill="5B9BD5" w:themeFill="accent1"/>
            <w:noWrap/>
            <w:vAlign w:val="bottom"/>
            <w:hideMark/>
          </w:tcPr>
          <w:p w14:paraId="47ED0468"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0.12</w:t>
            </w:r>
          </w:p>
        </w:tc>
        <w:tc>
          <w:tcPr>
            <w:tcW w:w="1173" w:type="dxa"/>
            <w:shd w:val="clear" w:color="auto" w:fill="5B9BD5" w:themeFill="accent1"/>
            <w:noWrap/>
            <w:vAlign w:val="bottom"/>
            <w:hideMark/>
          </w:tcPr>
          <w:p w14:paraId="6ACEEEC8"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0.07</w:t>
            </w:r>
          </w:p>
        </w:tc>
        <w:tc>
          <w:tcPr>
            <w:tcW w:w="1173" w:type="dxa"/>
            <w:shd w:val="clear" w:color="auto" w:fill="5B9BD5" w:themeFill="accent1"/>
            <w:noWrap/>
            <w:vAlign w:val="bottom"/>
            <w:hideMark/>
          </w:tcPr>
          <w:p w14:paraId="1FAB692B"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0.11</w:t>
            </w:r>
          </w:p>
        </w:tc>
      </w:tr>
      <w:tr w:rsidR="002B76A4" w:rsidRPr="00D212E3" w14:paraId="2B6BF715" w14:textId="77777777" w:rsidTr="000C1C5D">
        <w:trPr>
          <w:trHeight w:val="315"/>
        </w:trPr>
        <w:tc>
          <w:tcPr>
            <w:tcW w:w="2880" w:type="dxa"/>
            <w:shd w:val="clear" w:color="auto" w:fill="auto"/>
            <w:noWrap/>
            <w:vAlign w:val="bottom"/>
            <w:hideMark/>
          </w:tcPr>
          <w:p w14:paraId="098673CB" w14:textId="77777777" w:rsidR="002B76A4" w:rsidRPr="00D212E3" w:rsidRDefault="002B76A4" w:rsidP="000C1C5D">
            <w:pPr>
              <w:spacing w:after="0" w:line="240" w:lineRule="auto"/>
              <w:rPr>
                <w:rFonts w:eastAsia="Times New Roman" w:cs="Arial"/>
                <w:color w:val="000000"/>
                <w:szCs w:val="21"/>
              </w:rPr>
            </w:pPr>
            <w:r w:rsidRPr="00D212E3">
              <w:rPr>
                <w:rFonts w:eastAsia="Times New Roman" w:cs="Arial"/>
                <w:color w:val="000000"/>
                <w:szCs w:val="21"/>
              </w:rPr>
              <w:t>Consensual Union</w:t>
            </w:r>
          </w:p>
        </w:tc>
        <w:tc>
          <w:tcPr>
            <w:tcW w:w="1173" w:type="dxa"/>
            <w:shd w:val="clear" w:color="auto" w:fill="auto"/>
            <w:noWrap/>
            <w:vAlign w:val="bottom"/>
            <w:hideMark/>
          </w:tcPr>
          <w:p w14:paraId="0614E062"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0.11</w:t>
            </w:r>
          </w:p>
        </w:tc>
        <w:tc>
          <w:tcPr>
            <w:tcW w:w="1173" w:type="dxa"/>
            <w:shd w:val="clear" w:color="auto" w:fill="auto"/>
            <w:noWrap/>
            <w:vAlign w:val="bottom"/>
            <w:hideMark/>
          </w:tcPr>
          <w:p w14:paraId="69F0B477"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0.04</w:t>
            </w:r>
          </w:p>
        </w:tc>
        <w:tc>
          <w:tcPr>
            <w:tcW w:w="1173" w:type="dxa"/>
            <w:shd w:val="clear" w:color="auto" w:fill="auto"/>
            <w:noWrap/>
            <w:vAlign w:val="bottom"/>
            <w:hideMark/>
          </w:tcPr>
          <w:p w14:paraId="52482128"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0.06</w:t>
            </w:r>
          </w:p>
        </w:tc>
        <w:tc>
          <w:tcPr>
            <w:tcW w:w="448" w:type="dxa"/>
            <w:vMerge/>
            <w:shd w:val="clear" w:color="auto" w:fill="auto"/>
            <w:noWrap/>
            <w:vAlign w:val="bottom"/>
            <w:hideMark/>
          </w:tcPr>
          <w:p w14:paraId="342CD2E6" w14:textId="77777777" w:rsidR="002B76A4" w:rsidRPr="00D212E3" w:rsidRDefault="002B76A4" w:rsidP="00C1441D">
            <w:pPr>
              <w:spacing w:after="0" w:line="240" w:lineRule="auto"/>
              <w:jc w:val="right"/>
              <w:rPr>
                <w:rFonts w:eastAsia="Times New Roman" w:cs="Arial"/>
                <w:color w:val="000000"/>
                <w:szCs w:val="21"/>
              </w:rPr>
            </w:pPr>
          </w:p>
        </w:tc>
        <w:tc>
          <w:tcPr>
            <w:tcW w:w="1173" w:type="dxa"/>
            <w:shd w:val="clear" w:color="auto" w:fill="auto"/>
            <w:noWrap/>
            <w:vAlign w:val="bottom"/>
            <w:hideMark/>
          </w:tcPr>
          <w:p w14:paraId="36A39374"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0.09</w:t>
            </w:r>
          </w:p>
        </w:tc>
        <w:tc>
          <w:tcPr>
            <w:tcW w:w="1173" w:type="dxa"/>
            <w:shd w:val="clear" w:color="auto" w:fill="auto"/>
            <w:noWrap/>
            <w:vAlign w:val="bottom"/>
            <w:hideMark/>
          </w:tcPr>
          <w:p w14:paraId="3C5C9113"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0.03</w:t>
            </w:r>
          </w:p>
        </w:tc>
        <w:tc>
          <w:tcPr>
            <w:tcW w:w="1173" w:type="dxa"/>
            <w:shd w:val="clear" w:color="auto" w:fill="auto"/>
            <w:noWrap/>
            <w:vAlign w:val="bottom"/>
            <w:hideMark/>
          </w:tcPr>
          <w:p w14:paraId="463647C4"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0.05</w:t>
            </w:r>
          </w:p>
        </w:tc>
      </w:tr>
      <w:tr w:rsidR="002B76A4" w:rsidRPr="00D212E3" w14:paraId="722A7403" w14:textId="77777777" w:rsidTr="000C1C5D">
        <w:trPr>
          <w:trHeight w:val="315"/>
        </w:trPr>
        <w:tc>
          <w:tcPr>
            <w:tcW w:w="2880" w:type="dxa"/>
            <w:shd w:val="clear" w:color="auto" w:fill="5B9BD5" w:themeFill="accent1"/>
            <w:noWrap/>
            <w:vAlign w:val="bottom"/>
            <w:hideMark/>
          </w:tcPr>
          <w:p w14:paraId="67F2A20A" w14:textId="77777777" w:rsidR="002B76A4" w:rsidRPr="00D212E3" w:rsidRDefault="002B76A4" w:rsidP="000C1C5D">
            <w:pPr>
              <w:spacing w:after="0" w:line="240" w:lineRule="auto"/>
              <w:rPr>
                <w:rFonts w:eastAsia="Times New Roman" w:cs="Arial"/>
                <w:color w:val="000000"/>
                <w:szCs w:val="21"/>
              </w:rPr>
            </w:pPr>
            <w:r w:rsidRPr="00D212E3">
              <w:rPr>
                <w:rFonts w:eastAsia="Times New Roman" w:cs="Arial"/>
                <w:color w:val="000000"/>
                <w:szCs w:val="21"/>
              </w:rPr>
              <w:t>Serbian Nationality</w:t>
            </w:r>
          </w:p>
        </w:tc>
        <w:tc>
          <w:tcPr>
            <w:tcW w:w="1173" w:type="dxa"/>
            <w:shd w:val="clear" w:color="auto" w:fill="5B9BD5" w:themeFill="accent1"/>
            <w:noWrap/>
            <w:vAlign w:val="bottom"/>
            <w:hideMark/>
          </w:tcPr>
          <w:p w14:paraId="623F496D"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2.87</w:t>
            </w:r>
          </w:p>
        </w:tc>
        <w:tc>
          <w:tcPr>
            <w:tcW w:w="1173" w:type="dxa"/>
            <w:shd w:val="clear" w:color="auto" w:fill="5B9BD5" w:themeFill="accent1"/>
            <w:noWrap/>
            <w:vAlign w:val="bottom"/>
            <w:hideMark/>
          </w:tcPr>
          <w:p w14:paraId="30F0B4BD"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1.00</w:t>
            </w:r>
          </w:p>
        </w:tc>
        <w:tc>
          <w:tcPr>
            <w:tcW w:w="1173" w:type="dxa"/>
            <w:shd w:val="clear" w:color="auto" w:fill="5B9BD5" w:themeFill="accent1"/>
            <w:noWrap/>
            <w:vAlign w:val="bottom"/>
            <w:hideMark/>
          </w:tcPr>
          <w:p w14:paraId="1D527DD8"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1.00</w:t>
            </w:r>
          </w:p>
        </w:tc>
        <w:tc>
          <w:tcPr>
            <w:tcW w:w="448" w:type="dxa"/>
            <w:vMerge/>
            <w:shd w:val="clear" w:color="auto" w:fill="5B9BD5" w:themeFill="accent1"/>
            <w:noWrap/>
            <w:vAlign w:val="bottom"/>
            <w:hideMark/>
          </w:tcPr>
          <w:p w14:paraId="00B29061" w14:textId="77777777" w:rsidR="002B76A4" w:rsidRPr="00D212E3" w:rsidRDefault="002B76A4" w:rsidP="00C1441D">
            <w:pPr>
              <w:spacing w:after="0" w:line="240" w:lineRule="auto"/>
              <w:jc w:val="right"/>
              <w:rPr>
                <w:rFonts w:eastAsia="Times New Roman" w:cs="Arial"/>
                <w:color w:val="000000"/>
                <w:szCs w:val="21"/>
              </w:rPr>
            </w:pPr>
          </w:p>
        </w:tc>
        <w:tc>
          <w:tcPr>
            <w:tcW w:w="1173" w:type="dxa"/>
            <w:shd w:val="clear" w:color="auto" w:fill="5B9BD5" w:themeFill="accent1"/>
            <w:noWrap/>
            <w:vAlign w:val="bottom"/>
            <w:hideMark/>
          </w:tcPr>
          <w:p w14:paraId="5D598299"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2.86</w:t>
            </w:r>
          </w:p>
        </w:tc>
        <w:tc>
          <w:tcPr>
            <w:tcW w:w="1173" w:type="dxa"/>
            <w:shd w:val="clear" w:color="auto" w:fill="5B9BD5" w:themeFill="accent1"/>
            <w:noWrap/>
            <w:vAlign w:val="bottom"/>
            <w:hideMark/>
          </w:tcPr>
          <w:p w14:paraId="4DF40B9D"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0.99</w:t>
            </w:r>
          </w:p>
        </w:tc>
        <w:tc>
          <w:tcPr>
            <w:tcW w:w="1173" w:type="dxa"/>
            <w:shd w:val="clear" w:color="auto" w:fill="5B9BD5" w:themeFill="accent1"/>
            <w:noWrap/>
            <w:vAlign w:val="bottom"/>
            <w:hideMark/>
          </w:tcPr>
          <w:p w14:paraId="266E57C9"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1.00</w:t>
            </w:r>
          </w:p>
        </w:tc>
      </w:tr>
      <w:tr w:rsidR="002B76A4" w:rsidRPr="00D212E3" w14:paraId="3BA0CA97" w14:textId="77777777" w:rsidTr="000C1C5D">
        <w:trPr>
          <w:trHeight w:val="315"/>
        </w:trPr>
        <w:tc>
          <w:tcPr>
            <w:tcW w:w="2880" w:type="dxa"/>
            <w:shd w:val="clear" w:color="auto" w:fill="auto"/>
            <w:noWrap/>
            <w:vAlign w:val="bottom"/>
            <w:hideMark/>
          </w:tcPr>
          <w:p w14:paraId="61B1878E" w14:textId="77777777" w:rsidR="002B76A4" w:rsidRPr="00D212E3" w:rsidRDefault="002B76A4" w:rsidP="000C1C5D">
            <w:pPr>
              <w:spacing w:after="0" w:line="240" w:lineRule="auto"/>
              <w:rPr>
                <w:rFonts w:eastAsia="Times New Roman" w:cs="Arial"/>
                <w:color w:val="000000"/>
                <w:szCs w:val="21"/>
              </w:rPr>
            </w:pPr>
            <w:r w:rsidRPr="00D212E3">
              <w:rPr>
                <w:rFonts w:eastAsia="Times New Roman" w:cs="Arial"/>
                <w:color w:val="000000"/>
                <w:szCs w:val="21"/>
              </w:rPr>
              <w:t>Foreign Nationality</w:t>
            </w:r>
          </w:p>
        </w:tc>
        <w:tc>
          <w:tcPr>
            <w:tcW w:w="1173" w:type="dxa"/>
            <w:shd w:val="clear" w:color="auto" w:fill="auto"/>
            <w:noWrap/>
            <w:vAlign w:val="bottom"/>
            <w:hideMark/>
          </w:tcPr>
          <w:p w14:paraId="72AA4526"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0.01</w:t>
            </w:r>
          </w:p>
        </w:tc>
        <w:tc>
          <w:tcPr>
            <w:tcW w:w="1173" w:type="dxa"/>
            <w:shd w:val="clear" w:color="auto" w:fill="auto"/>
            <w:noWrap/>
            <w:vAlign w:val="bottom"/>
            <w:hideMark/>
          </w:tcPr>
          <w:p w14:paraId="092BB898"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0.01</w:t>
            </w:r>
          </w:p>
        </w:tc>
        <w:tc>
          <w:tcPr>
            <w:tcW w:w="1173" w:type="dxa"/>
            <w:shd w:val="clear" w:color="auto" w:fill="auto"/>
            <w:noWrap/>
            <w:vAlign w:val="bottom"/>
            <w:hideMark/>
          </w:tcPr>
          <w:p w14:paraId="6D55675F"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0.01</w:t>
            </w:r>
          </w:p>
        </w:tc>
        <w:tc>
          <w:tcPr>
            <w:tcW w:w="448" w:type="dxa"/>
            <w:vMerge/>
            <w:shd w:val="clear" w:color="auto" w:fill="auto"/>
            <w:noWrap/>
            <w:vAlign w:val="bottom"/>
            <w:hideMark/>
          </w:tcPr>
          <w:p w14:paraId="006BA4A5" w14:textId="77777777" w:rsidR="002B76A4" w:rsidRPr="00D212E3" w:rsidRDefault="002B76A4" w:rsidP="00C1441D">
            <w:pPr>
              <w:spacing w:after="0" w:line="240" w:lineRule="auto"/>
              <w:jc w:val="right"/>
              <w:rPr>
                <w:rFonts w:eastAsia="Times New Roman" w:cs="Arial"/>
                <w:color w:val="000000"/>
                <w:szCs w:val="21"/>
              </w:rPr>
            </w:pPr>
          </w:p>
        </w:tc>
        <w:tc>
          <w:tcPr>
            <w:tcW w:w="1173" w:type="dxa"/>
            <w:shd w:val="clear" w:color="auto" w:fill="auto"/>
            <w:noWrap/>
            <w:vAlign w:val="bottom"/>
            <w:hideMark/>
          </w:tcPr>
          <w:p w14:paraId="3C980E9B"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0.02</w:t>
            </w:r>
          </w:p>
        </w:tc>
        <w:tc>
          <w:tcPr>
            <w:tcW w:w="1173" w:type="dxa"/>
            <w:shd w:val="clear" w:color="auto" w:fill="auto"/>
            <w:noWrap/>
            <w:vAlign w:val="bottom"/>
            <w:hideMark/>
          </w:tcPr>
          <w:p w14:paraId="307520C9"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0.01</w:t>
            </w:r>
          </w:p>
        </w:tc>
        <w:tc>
          <w:tcPr>
            <w:tcW w:w="1173" w:type="dxa"/>
            <w:shd w:val="clear" w:color="auto" w:fill="auto"/>
            <w:noWrap/>
            <w:vAlign w:val="bottom"/>
            <w:hideMark/>
          </w:tcPr>
          <w:p w14:paraId="1877811C"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0.01</w:t>
            </w:r>
          </w:p>
        </w:tc>
      </w:tr>
      <w:tr w:rsidR="002B76A4" w:rsidRPr="00D212E3" w14:paraId="7F39C057" w14:textId="77777777" w:rsidTr="000C1C5D">
        <w:trPr>
          <w:trHeight w:val="315"/>
        </w:trPr>
        <w:tc>
          <w:tcPr>
            <w:tcW w:w="2880" w:type="dxa"/>
            <w:shd w:val="clear" w:color="auto" w:fill="5B9BD5" w:themeFill="accent1"/>
            <w:noWrap/>
            <w:vAlign w:val="bottom"/>
            <w:hideMark/>
          </w:tcPr>
          <w:p w14:paraId="2288DE45" w14:textId="77777777" w:rsidR="002B76A4" w:rsidRPr="00D212E3" w:rsidRDefault="002B76A4" w:rsidP="000C1C5D">
            <w:pPr>
              <w:spacing w:after="0" w:line="240" w:lineRule="auto"/>
              <w:rPr>
                <w:rFonts w:eastAsia="Times New Roman" w:cs="Arial"/>
                <w:color w:val="000000"/>
                <w:szCs w:val="21"/>
              </w:rPr>
            </w:pPr>
            <w:r w:rsidRPr="00D212E3">
              <w:rPr>
                <w:rFonts w:eastAsia="Times New Roman" w:cs="Arial"/>
                <w:color w:val="000000"/>
                <w:szCs w:val="21"/>
              </w:rPr>
              <w:t>No Citizenship</w:t>
            </w:r>
          </w:p>
        </w:tc>
        <w:tc>
          <w:tcPr>
            <w:tcW w:w="1173" w:type="dxa"/>
            <w:shd w:val="clear" w:color="auto" w:fill="5B9BD5" w:themeFill="accent1"/>
            <w:noWrap/>
            <w:vAlign w:val="bottom"/>
            <w:hideMark/>
          </w:tcPr>
          <w:p w14:paraId="77C3C79E"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0.00</w:t>
            </w:r>
          </w:p>
        </w:tc>
        <w:tc>
          <w:tcPr>
            <w:tcW w:w="1173" w:type="dxa"/>
            <w:shd w:val="clear" w:color="auto" w:fill="5B9BD5" w:themeFill="accent1"/>
            <w:noWrap/>
            <w:vAlign w:val="bottom"/>
            <w:hideMark/>
          </w:tcPr>
          <w:p w14:paraId="2CCDEE56"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0.00</w:t>
            </w:r>
          </w:p>
        </w:tc>
        <w:tc>
          <w:tcPr>
            <w:tcW w:w="1173" w:type="dxa"/>
            <w:shd w:val="clear" w:color="auto" w:fill="5B9BD5" w:themeFill="accent1"/>
            <w:noWrap/>
            <w:vAlign w:val="bottom"/>
            <w:hideMark/>
          </w:tcPr>
          <w:p w14:paraId="733D2F7B"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0.00</w:t>
            </w:r>
          </w:p>
        </w:tc>
        <w:tc>
          <w:tcPr>
            <w:tcW w:w="448" w:type="dxa"/>
            <w:vMerge/>
            <w:shd w:val="clear" w:color="auto" w:fill="5B9BD5" w:themeFill="accent1"/>
            <w:noWrap/>
            <w:vAlign w:val="bottom"/>
            <w:hideMark/>
          </w:tcPr>
          <w:p w14:paraId="0D538483" w14:textId="77777777" w:rsidR="002B76A4" w:rsidRPr="00D212E3" w:rsidRDefault="002B76A4" w:rsidP="00C1441D">
            <w:pPr>
              <w:spacing w:after="0" w:line="240" w:lineRule="auto"/>
              <w:jc w:val="right"/>
              <w:rPr>
                <w:rFonts w:eastAsia="Times New Roman" w:cs="Arial"/>
                <w:color w:val="000000"/>
                <w:szCs w:val="21"/>
              </w:rPr>
            </w:pPr>
          </w:p>
        </w:tc>
        <w:tc>
          <w:tcPr>
            <w:tcW w:w="1173" w:type="dxa"/>
            <w:shd w:val="clear" w:color="auto" w:fill="5B9BD5" w:themeFill="accent1"/>
            <w:noWrap/>
            <w:vAlign w:val="bottom"/>
            <w:hideMark/>
          </w:tcPr>
          <w:p w14:paraId="580F4EC2"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0.00</w:t>
            </w:r>
          </w:p>
        </w:tc>
        <w:tc>
          <w:tcPr>
            <w:tcW w:w="1173" w:type="dxa"/>
            <w:shd w:val="clear" w:color="auto" w:fill="5B9BD5" w:themeFill="accent1"/>
            <w:noWrap/>
            <w:vAlign w:val="bottom"/>
            <w:hideMark/>
          </w:tcPr>
          <w:p w14:paraId="5E4D5904"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0.00</w:t>
            </w:r>
          </w:p>
        </w:tc>
        <w:tc>
          <w:tcPr>
            <w:tcW w:w="1173" w:type="dxa"/>
            <w:shd w:val="clear" w:color="auto" w:fill="5B9BD5" w:themeFill="accent1"/>
            <w:noWrap/>
            <w:vAlign w:val="bottom"/>
            <w:hideMark/>
          </w:tcPr>
          <w:p w14:paraId="585CE7E9"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0.00</w:t>
            </w:r>
          </w:p>
        </w:tc>
      </w:tr>
      <w:tr w:rsidR="002B76A4" w:rsidRPr="00D212E3" w14:paraId="200D0831" w14:textId="77777777" w:rsidTr="000C1C5D">
        <w:trPr>
          <w:trHeight w:val="315"/>
        </w:trPr>
        <w:tc>
          <w:tcPr>
            <w:tcW w:w="2880" w:type="dxa"/>
            <w:shd w:val="clear" w:color="auto" w:fill="auto"/>
            <w:noWrap/>
            <w:vAlign w:val="bottom"/>
            <w:hideMark/>
          </w:tcPr>
          <w:p w14:paraId="6594BC9E" w14:textId="77777777" w:rsidR="002B76A4" w:rsidRPr="00D212E3" w:rsidRDefault="002B76A4" w:rsidP="000C1C5D">
            <w:pPr>
              <w:spacing w:after="0" w:line="240" w:lineRule="auto"/>
              <w:rPr>
                <w:rFonts w:eastAsia="Times New Roman" w:cs="Arial"/>
                <w:color w:val="000000"/>
                <w:szCs w:val="21"/>
              </w:rPr>
            </w:pPr>
            <w:r w:rsidRPr="00D212E3">
              <w:rPr>
                <w:rFonts w:eastAsia="Times New Roman" w:cs="Arial"/>
                <w:color w:val="000000"/>
                <w:szCs w:val="21"/>
              </w:rPr>
              <w:t>Not Married/Union</w:t>
            </w:r>
          </w:p>
        </w:tc>
        <w:tc>
          <w:tcPr>
            <w:tcW w:w="1173" w:type="dxa"/>
            <w:shd w:val="clear" w:color="auto" w:fill="auto"/>
            <w:noWrap/>
            <w:vAlign w:val="bottom"/>
            <w:hideMark/>
          </w:tcPr>
          <w:p w14:paraId="1614F2B6"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0.70</w:t>
            </w:r>
          </w:p>
        </w:tc>
        <w:tc>
          <w:tcPr>
            <w:tcW w:w="1173" w:type="dxa"/>
            <w:shd w:val="clear" w:color="auto" w:fill="auto"/>
            <w:noWrap/>
            <w:vAlign w:val="bottom"/>
            <w:hideMark/>
          </w:tcPr>
          <w:p w14:paraId="3CAFE684"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0.26</w:t>
            </w:r>
          </w:p>
        </w:tc>
        <w:tc>
          <w:tcPr>
            <w:tcW w:w="1173" w:type="dxa"/>
            <w:shd w:val="clear" w:color="auto" w:fill="auto"/>
            <w:noWrap/>
            <w:vAlign w:val="bottom"/>
            <w:hideMark/>
          </w:tcPr>
          <w:p w14:paraId="432B2AD9"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0.48</w:t>
            </w:r>
          </w:p>
        </w:tc>
        <w:tc>
          <w:tcPr>
            <w:tcW w:w="448" w:type="dxa"/>
            <w:vMerge/>
            <w:shd w:val="clear" w:color="auto" w:fill="auto"/>
            <w:noWrap/>
            <w:vAlign w:val="bottom"/>
            <w:hideMark/>
          </w:tcPr>
          <w:p w14:paraId="6A1798F4" w14:textId="77777777" w:rsidR="002B76A4" w:rsidRPr="00D212E3" w:rsidRDefault="002B76A4" w:rsidP="00C1441D">
            <w:pPr>
              <w:spacing w:after="0" w:line="240" w:lineRule="auto"/>
              <w:jc w:val="right"/>
              <w:rPr>
                <w:rFonts w:eastAsia="Times New Roman" w:cs="Arial"/>
                <w:color w:val="000000"/>
                <w:szCs w:val="21"/>
              </w:rPr>
            </w:pPr>
          </w:p>
        </w:tc>
        <w:tc>
          <w:tcPr>
            <w:tcW w:w="1173" w:type="dxa"/>
            <w:shd w:val="clear" w:color="auto" w:fill="auto"/>
            <w:noWrap/>
            <w:vAlign w:val="bottom"/>
            <w:hideMark/>
          </w:tcPr>
          <w:p w14:paraId="2653A57B"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0.69</w:t>
            </w:r>
          </w:p>
        </w:tc>
        <w:tc>
          <w:tcPr>
            <w:tcW w:w="1173" w:type="dxa"/>
            <w:shd w:val="clear" w:color="auto" w:fill="auto"/>
            <w:noWrap/>
            <w:vAlign w:val="bottom"/>
            <w:hideMark/>
          </w:tcPr>
          <w:p w14:paraId="7200152E"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0.26</w:t>
            </w:r>
          </w:p>
        </w:tc>
        <w:tc>
          <w:tcPr>
            <w:tcW w:w="1173" w:type="dxa"/>
            <w:shd w:val="clear" w:color="auto" w:fill="auto"/>
            <w:noWrap/>
            <w:vAlign w:val="bottom"/>
            <w:hideMark/>
          </w:tcPr>
          <w:p w14:paraId="08397A14"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0.48</w:t>
            </w:r>
          </w:p>
        </w:tc>
      </w:tr>
      <w:tr w:rsidR="002B76A4" w:rsidRPr="00D212E3" w14:paraId="11733352" w14:textId="77777777" w:rsidTr="000C1C5D">
        <w:trPr>
          <w:trHeight w:val="315"/>
        </w:trPr>
        <w:tc>
          <w:tcPr>
            <w:tcW w:w="2880" w:type="dxa"/>
            <w:shd w:val="clear" w:color="auto" w:fill="5B9BD5" w:themeFill="accent1"/>
            <w:noWrap/>
            <w:vAlign w:val="bottom"/>
            <w:hideMark/>
          </w:tcPr>
          <w:p w14:paraId="2EFFF8BF" w14:textId="77777777" w:rsidR="002B76A4" w:rsidRPr="00D212E3" w:rsidRDefault="002B76A4" w:rsidP="000C1C5D">
            <w:pPr>
              <w:spacing w:after="0" w:line="240" w:lineRule="auto"/>
              <w:rPr>
                <w:rFonts w:eastAsia="Times New Roman" w:cs="Arial"/>
                <w:color w:val="000000"/>
                <w:szCs w:val="21"/>
              </w:rPr>
            </w:pPr>
            <w:r w:rsidRPr="00D212E3">
              <w:rPr>
                <w:rFonts w:eastAsia="Times New Roman" w:cs="Arial"/>
                <w:color w:val="000000"/>
                <w:szCs w:val="21"/>
              </w:rPr>
              <w:t>Male</w:t>
            </w:r>
          </w:p>
        </w:tc>
        <w:tc>
          <w:tcPr>
            <w:tcW w:w="1173" w:type="dxa"/>
            <w:shd w:val="clear" w:color="auto" w:fill="5B9BD5" w:themeFill="accent1"/>
            <w:noWrap/>
            <w:vAlign w:val="bottom"/>
            <w:hideMark/>
          </w:tcPr>
          <w:p w14:paraId="2CF69307"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1.40</w:t>
            </w:r>
          </w:p>
        </w:tc>
        <w:tc>
          <w:tcPr>
            <w:tcW w:w="1173" w:type="dxa"/>
            <w:shd w:val="clear" w:color="auto" w:fill="5B9BD5" w:themeFill="accent1"/>
            <w:noWrap/>
            <w:vAlign w:val="bottom"/>
            <w:hideMark/>
          </w:tcPr>
          <w:p w14:paraId="0A732CA4"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0.47</w:t>
            </w:r>
          </w:p>
        </w:tc>
        <w:tc>
          <w:tcPr>
            <w:tcW w:w="1173" w:type="dxa"/>
            <w:shd w:val="clear" w:color="auto" w:fill="5B9BD5" w:themeFill="accent1"/>
            <w:noWrap/>
            <w:vAlign w:val="bottom"/>
            <w:hideMark/>
          </w:tcPr>
          <w:p w14:paraId="7F8452C9"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0.82</w:t>
            </w:r>
          </w:p>
        </w:tc>
        <w:tc>
          <w:tcPr>
            <w:tcW w:w="448" w:type="dxa"/>
            <w:vMerge/>
            <w:shd w:val="clear" w:color="auto" w:fill="5B9BD5" w:themeFill="accent1"/>
            <w:noWrap/>
            <w:vAlign w:val="bottom"/>
            <w:hideMark/>
          </w:tcPr>
          <w:p w14:paraId="1268E69A" w14:textId="77777777" w:rsidR="002B76A4" w:rsidRPr="00D212E3" w:rsidRDefault="002B76A4" w:rsidP="00C1441D">
            <w:pPr>
              <w:spacing w:after="0" w:line="240" w:lineRule="auto"/>
              <w:jc w:val="right"/>
              <w:rPr>
                <w:rFonts w:eastAsia="Times New Roman" w:cs="Arial"/>
                <w:color w:val="000000"/>
                <w:szCs w:val="21"/>
              </w:rPr>
            </w:pPr>
          </w:p>
        </w:tc>
        <w:tc>
          <w:tcPr>
            <w:tcW w:w="1173" w:type="dxa"/>
            <w:shd w:val="clear" w:color="auto" w:fill="5B9BD5" w:themeFill="accent1"/>
            <w:noWrap/>
            <w:vAlign w:val="bottom"/>
            <w:hideMark/>
          </w:tcPr>
          <w:p w14:paraId="5D6365E7"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1.40</w:t>
            </w:r>
          </w:p>
        </w:tc>
        <w:tc>
          <w:tcPr>
            <w:tcW w:w="1173" w:type="dxa"/>
            <w:shd w:val="clear" w:color="auto" w:fill="5B9BD5" w:themeFill="accent1"/>
            <w:noWrap/>
            <w:vAlign w:val="bottom"/>
            <w:hideMark/>
          </w:tcPr>
          <w:p w14:paraId="49494574"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0.47</w:t>
            </w:r>
          </w:p>
        </w:tc>
        <w:tc>
          <w:tcPr>
            <w:tcW w:w="1173" w:type="dxa"/>
            <w:shd w:val="clear" w:color="auto" w:fill="5B9BD5" w:themeFill="accent1"/>
            <w:noWrap/>
            <w:vAlign w:val="bottom"/>
            <w:hideMark/>
          </w:tcPr>
          <w:p w14:paraId="1AFA5A9F"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0.83</w:t>
            </w:r>
          </w:p>
        </w:tc>
      </w:tr>
      <w:tr w:rsidR="002B76A4" w:rsidRPr="00D212E3" w14:paraId="4D4EA8CF" w14:textId="77777777" w:rsidTr="000C1C5D">
        <w:trPr>
          <w:trHeight w:val="315"/>
        </w:trPr>
        <w:tc>
          <w:tcPr>
            <w:tcW w:w="2880" w:type="dxa"/>
            <w:shd w:val="clear" w:color="auto" w:fill="auto"/>
            <w:noWrap/>
            <w:vAlign w:val="bottom"/>
            <w:hideMark/>
          </w:tcPr>
          <w:p w14:paraId="0B84950D" w14:textId="77777777" w:rsidR="002B76A4" w:rsidRPr="00D212E3" w:rsidRDefault="002B76A4" w:rsidP="000C1C5D">
            <w:pPr>
              <w:spacing w:after="0" w:line="240" w:lineRule="auto"/>
              <w:rPr>
                <w:rFonts w:eastAsia="Times New Roman" w:cs="Arial"/>
                <w:color w:val="000000"/>
                <w:szCs w:val="21"/>
              </w:rPr>
            </w:pPr>
            <w:r w:rsidRPr="00D212E3">
              <w:rPr>
                <w:rFonts w:eastAsia="Times New Roman" w:cs="Arial"/>
                <w:color w:val="000000"/>
                <w:szCs w:val="21"/>
              </w:rPr>
              <w:t>Female</w:t>
            </w:r>
          </w:p>
        </w:tc>
        <w:tc>
          <w:tcPr>
            <w:tcW w:w="1173" w:type="dxa"/>
            <w:shd w:val="clear" w:color="auto" w:fill="auto"/>
            <w:noWrap/>
            <w:vAlign w:val="bottom"/>
            <w:hideMark/>
          </w:tcPr>
          <w:p w14:paraId="7856D967"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1.48</w:t>
            </w:r>
          </w:p>
        </w:tc>
        <w:tc>
          <w:tcPr>
            <w:tcW w:w="1173" w:type="dxa"/>
            <w:shd w:val="clear" w:color="auto" w:fill="auto"/>
            <w:noWrap/>
            <w:vAlign w:val="bottom"/>
            <w:hideMark/>
          </w:tcPr>
          <w:p w14:paraId="36DF41C6"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0.53</w:t>
            </w:r>
          </w:p>
        </w:tc>
        <w:tc>
          <w:tcPr>
            <w:tcW w:w="1173" w:type="dxa"/>
            <w:shd w:val="clear" w:color="auto" w:fill="auto"/>
            <w:noWrap/>
            <w:vAlign w:val="bottom"/>
            <w:hideMark/>
          </w:tcPr>
          <w:p w14:paraId="2DEB1E6D"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0.90</w:t>
            </w:r>
          </w:p>
        </w:tc>
        <w:tc>
          <w:tcPr>
            <w:tcW w:w="448" w:type="dxa"/>
            <w:vMerge/>
            <w:shd w:val="clear" w:color="auto" w:fill="auto"/>
            <w:noWrap/>
            <w:vAlign w:val="bottom"/>
            <w:hideMark/>
          </w:tcPr>
          <w:p w14:paraId="2FFAF8BE" w14:textId="77777777" w:rsidR="002B76A4" w:rsidRPr="00D212E3" w:rsidRDefault="002B76A4" w:rsidP="00C1441D">
            <w:pPr>
              <w:spacing w:after="0" w:line="240" w:lineRule="auto"/>
              <w:jc w:val="right"/>
              <w:rPr>
                <w:rFonts w:eastAsia="Times New Roman" w:cs="Arial"/>
                <w:color w:val="000000"/>
                <w:szCs w:val="21"/>
              </w:rPr>
            </w:pPr>
          </w:p>
        </w:tc>
        <w:tc>
          <w:tcPr>
            <w:tcW w:w="1173" w:type="dxa"/>
            <w:shd w:val="clear" w:color="auto" w:fill="auto"/>
            <w:noWrap/>
            <w:vAlign w:val="bottom"/>
            <w:hideMark/>
          </w:tcPr>
          <w:p w14:paraId="4A254CE4"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1.48</w:t>
            </w:r>
          </w:p>
        </w:tc>
        <w:tc>
          <w:tcPr>
            <w:tcW w:w="1173" w:type="dxa"/>
            <w:shd w:val="clear" w:color="auto" w:fill="auto"/>
            <w:noWrap/>
            <w:vAlign w:val="bottom"/>
            <w:hideMark/>
          </w:tcPr>
          <w:p w14:paraId="1403A5B1"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0.53</w:t>
            </w:r>
          </w:p>
        </w:tc>
        <w:tc>
          <w:tcPr>
            <w:tcW w:w="1173" w:type="dxa"/>
            <w:shd w:val="clear" w:color="auto" w:fill="auto"/>
            <w:noWrap/>
            <w:vAlign w:val="bottom"/>
            <w:hideMark/>
          </w:tcPr>
          <w:p w14:paraId="6AF82920"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0.90</w:t>
            </w:r>
          </w:p>
        </w:tc>
      </w:tr>
      <w:tr w:rsidR="002B76A4" w:rsidRPr="00D212E3" w14:paraId="7252E940" w14:textId="77777777" w:rsidTr="000C1C5D">
        <w:trPr>
          <w:trHeight w:val="315"/>
        </w:trPr>
        <w:tc>
          <w:tcPr>
            <w:tcW w:w="2880" w:type="dxa"/>
            <w:shd w:val="clear" w:color="auto" w:fill="5B9BD5" w:themeFill="accent1"/>
            <w:noWrap/>
            <w:vAlign w:val="bottom"/>
            <w:hideMark/>
          </w:tcPr>
          <w:p w14:paraId="5DAEF486" w14:textId="77777777" w:rsidR="002B76A4" w:rsidRPr="00D212E3" w:rsidRDefault="002B76A4" w:rsidP="000C1C5D">
            <w:pPr>
              <w:spacing w:after="0" w:line="240" w:lineRule="auto"/>
              <w:rPr>
                <w:rFonts w:eastAsia="Times New Roman" w:cs="Arial"/>
                <w:color w:val="000000"/>
                <w:szCs w:val="21"/>
              </w:rPr>
            </w:pPr>
            <w:r w:rsidRPr="00D212E3">
              <w:rPr>
                <w:rFonts w:eastAsia="Times New Roman" w:cs="Arial"/>
                <w:color w:val="000000"/>
                <w:szCs w:val="21"/>
              </w:rPr>
              <w:t>Age 0-6</w:t>
            </w:r>
          </w:p>
        </w:tc>
        <w:tc>
          <w:tcPr>
            <w:tcW w:w="1173" w:type="dxa"/>
            <w:shd w:val="clear" w:color="auto" w:fill="5B9BD5" w:themeFill="accent1"/>
            <w:noWrap/>
            <w:vAlign w:val="bottom"/>
            <w:hideMark/>
          </w:tcPr>
          <w:p w14:paraId="1BE7A507"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0.17</w:t>
            </w:r>
          </w:p>
        </w:tc>
        <w:tc>
          <w:tcPr>
            <w:tcW w:w="1173" w:type="dxa"/>
            <w:shd w:val="clear" w:color="auto" w:fill="5B9BD5" w:themeFill="accent1"/>
            <w:noWrap/>
            <w:vAlign w:val="bottom"/>
            <w:hideMark/>
          </w:tcPr>
          <w:p w14:paraId="20B2CA0C"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0.04</w:t>
            </w:r>
          </w:p>
        </w:tc>
        <w:tc>
          <w:tcPr>
            <w:tcW w:w="1173" w:type="dxa"/>
            <w:shd w:val="clear" w:color="auto" w:fill="5B9BD5" w:themeFill="accent1"/>
            <w:noWrap/>
            <w:vAlign w:val="bottom"/>
            <w:hideMark/>
          </w:tcPr>
          <w:p w14:paraId="05FDF34C"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0.13</w:t>
            </w:r>
          </w:p>
        </w:tc>
        <w:tc>
          <w:tcPr>
            <w:tcW w:w="448" w:type="dxa"/>
            <w:vMerge/>
            <w:shd w:val="clear" w:color="auto" w:fill="5B9BD5" w:themeFill="accent1"/>
            <w:noWrap/>
            <w:vAlign w:val="bottom"/>
            <w:hideMark/>
          </w:tcPr>
          <w:p w14:paraId="7A6B6247" w14:textId="77777777" w:rsidR="002B76A4" w:rsidRPr="00D212E3" w:rsidRDefault="002B76A4" w:rsidP="00C1441D">
            <w:pPr>
              <w:spacing w:after="0" w:line="240" w:lineRule="auto"/>
              <w:jc w:val="right"/>
              <w:rPr>
                <w:rFonts w:eastAsia="Times New Roman" w:cs="Arial"/>
                <w:color w:val="000000"/>
                <w:szCs w:val="21"/>
              </w:rPr>
            </w:pPr>
          </w:p>
        </w:tc>
        <w:tc>
          <w:tcPr>
            <w:tcW w:w="1173" w:type="dxa"/>
            <w:shd w:val="clear" w:color="auto" w:fill="5B9BD5" w:themeFill="accent1"/>
            <w:noWrap/>
            <w:vAlign w:val="bottom"/>
            <w:hideMark/>
          </w:tcPr>
          <w:p w14:paraId="04A63C6D"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0.16</w:t>
            </w:r>
          </w:p>
        </w:tc>
        <w:tc>
          <w:tcPr>
            <w:tcW w:w="1173" w:type="dxa"/>
            <w:shd w:val="clear" w:color="auto" w:fill="5B9BD5" w:themeFill="accent1"/>
            <w:noWrap/>
            <w:vAlign w:val="bottom"/>
            <w:hideMark/>
          </w:tcPr>
          <w:p w14:paraId="7868D42C"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0.04</w:t>
            </w:r>
          </w:p>
        </w:tc>
        <w:tc>
          <w:tcPr>
            <w:tcW w:w="1173" w:type="dxa"/>
            <w:shd w:val="clear" w:color="auto" w:fill="5B9BD5" w:themeFill="accent1"/>
            <w:noWrap/>
            <w:vAlign w:val="bottom"/>
            <w:hideMark/>
          </w:tcPr>
          <w:p w14:paraId="68A08D20"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0.13</w:t>
            </w:r>
          </w:p>
        </w:tc>
      </w:tr>
      <w:tr w:rsidR="002B76A4" w:rsidRPr="00D212E3" w14:paraId="58DFBB3D" w14:textId="77777777" w:rsidTr="000C1C5D">
        <w:trPr>
          <w:trHeight w:val="315"/>
        </w:trPr>
        <w:tc>
          <w:tcPr>
            <w:tcW w:w="2880" w:type="dxa"/>
            <w:shd w:val="clear" w:color="auto" w:fill="auto"/>
            <w:noWrap/>
            <w:vAlign w:val="bottom"/>
            <w:hideMark/>
          </w:tcPr>
          <w:p w14:paraId="71CB3A47" w14:textId="77777777" w:rsidR="002B76A4" w:rsidRPr="00D212E3" w:rsidRDefault="002B76A4" w:rsidP="000C1C5D">
            <w:pPr>
              <w:spacing w:after="0" w:line="240" w:lineRule="auto"/>
              <w:rPr>
                <w:rFonts w:eastAsia="Times New Roman" w:cs="Arial"/>
                <w:color w:val="000000"/>
                <w:szCs w:val="21"/>
              </w:rPr>
            </w:pPr>
            <w:r w:rsidRPr="00D212E3">
              <w:rPr>
                <w:rFonts w:eastAsia="Times New Roman" w:cs="Arial"/>
                <w:color w:val="000000"/>
                <w:szCs w:val="21"/>
              </w:rPr>
              <w:t>Age 1-14</w:t>
            </w:r>
          </w:p>
        </w:tc>
        <w:tc>
          <w:tcPr>
            <w:tcW w:w="1173" w:type="dxa"/>
            <w:shd w:val="clear" w:color="auto" w:fill="auto"/>
            <w:noWrap/>
            <w:vAlign w:val="bottom"/>
            <w:hideMark/>
          </w:tcPr>
          <w:p w14:paraId="1C87A3B7"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0.39</w:t>
            </w:r>
          </w:p>
        </w:tc>
        <w:tc>
          <w:tcPr>
            <w:tcW w:w="1173" w:type="dxa"/>
            <w:shd w:val="clear" w:color="auto" w:fill="auto"/>
            <w:noWrap/>
            <w:vAlign w:val="bottom"/>
            <w:hideMark/>
          </w:tcPr>
          <w:p w14:paraId="1AA068F1"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0.09</w:t>
            </w:r>
          </w:p>
        </w:tc>
        <w:tc>
          <w:tcPr>
            <w:tcW w:w="1173" w:type="dxa"/>
            <w:shd w:val="clear" w:color="auto" w:fill="auto"/>
            <w:noWrap/>
            <w:vAlign w:val="bottom"/>
            <w:hideMark/>
          </w:tcPr>
          <w:p w14:paraId="16E6A7A4"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0.25</w:t>
            </w:r>
          </w:p>
        </w:tc>
        <w:tc>
          <w:tcPr>
            <w:tcW w:w="448" w:type="dxa"/>
            <w:vMerge/>
            <w:shd w:val="clear" w:color="auto" w:fill="auto"/>
            <w:noWrap/>
            <w:vAlign w:val="bottom"/>
            <w:hideMark/>
          </w:tcPr>
          <w:p w14:paraId="29B9F9FF" w14:textId="77777777" w:rsidR="002B76A4" w:rsidRPr="00D212E3" w:rsidRDefault="002B76A4" w:rsidP="00C1441D">
            <w:pPr>
              <w:spacing w:after="0" w:line="240" w:lineRule="auto"/>
              <w:jc w:val="right"/>
              <w:rPr>
                <w:rFonts w:eastAsia="Times New Roman" w:cs="Arial"/>
                <w:color w:val="000000"/>
                <w:szCs w:val="21"/>
              </w:rPr>
            </w:pPr>
          </w:p>
        </w:tc>
        <w:tc>
          <w:tcPr>
            <w:tcW w:w="1173" w:type="dxa"/>
            <w:shd w:val="clear" w:color="auto" w:fill="auto"/>
            <w:noWrap/>
            <w:vAlign w:val="bottom"/>
            <w:hideMark/>
          </w:tcPr>
          <w:p w14:paraId="5EB8870C"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0.41</w:t>
            </w:r>
          </w:p>
        </w:tc>
        <w:tc>
          <w:tcPr>
            <w:tcW w:w="1173" w:type="dxa"/>
            <w:shd w:val="clear" w:color="auto" w:fill="auto"/>
            <w:noWrap/>
            <w:vAlign w:val="bottom"/>
            <w:hideMark/>
          </w:tcPr>
          <w:p w14:paraId="6821C846"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0.09</w:t>
            </w:r>
          </w:p>
        </w:tc>
        <w:tc>
          <w:tcPr>
            <w:tcW w:w="1173" w:type="dxa"/>
            <w:shd w:val="clear" w:color="auto" w:fill="auto"/>
            <w:noWrap/>
            <w:vAlign w:val="bottom"/>
            <w:hideMark/>
          </w:tcPr>
          <w:p w14:paraId="730D1B5D"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0.26</w:t>
            </w:r>
          </w:p>
        </w:tc>
      </w:tr>
      <w:tr w:rsidR="002B76A4" w:rsidRPr="00D212E3" w14:paraId="17856F6A" w14:textId="77777777" w:rsidTr="000C1C5D">
        <w:trPr>
          <w:trHeight w:val="315"/>
        </w:trPr>
        <w:tc>
          <w:tcPr>
            <w:tcW w:w="2880" w:type="dxa"/>
            <w:shd w:val="clear" w:color="auto" w:fill="5B9BD5" w:themeFill="accent1"/>
            <w:noWrap/>
            <w:vAlign w:val="bottom"/>
            <w:hideMark/>
          </w:tcPr>
          <w:p w14:paraId="1A1F0820" w14:textId="77777777" w:rsidR="002B76A4" w:rsidRPr="00D212E3" w:rsidRDefault="002B76A4" w:rsidP="000C1C5D">
            <w:pPr>
              <w:spacing w:after="0" w:line="240" w:lineRule="auto"/>
              <w:rPr>
                <w:rFonts w:eastAsia="Times New Roman" w:cs="Arial"/>
                <w:color w:val="000000"/>
                <w:szCs w:val="21"/>
              </w:rPr>
            </w:pPr>
            <w:r w:rsidRPr="00D212E3">
              <w:rPr>
                <w:rFonts w:eastAsia="Times New Roman" w:cs="Arial"/>
                <w:color w:val="000000"/>
                <w:szCs w:val="21"/>
              </w:rPr>
              <w:t>Age 15-24</w:t>
            </w:r>
          </w:p>
        </w:tc>
        <w:tc>
          <w:tcPr>
            <w:tcW w:w="1173" w:type="dxa"/>
            <w:shd w:val="clear" w:color="auto" w:fill="5B9BD5" w:themeFill="accent1"/>
            <w:noWrap/>
            <w:vAlign w:val="bottom"/>
            <w:hideMark/>
          </w:tcPr>
          <w:p w14:paraId="33877BDB"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0.35</w:t>
            </w:r>
          </w:p>
        </w:tc>
        <w:tc>
          <w:tcPr>
            <w:tcW w:w="1173" w:type="dxa"/>
            <w:shd w:val="clear" w:color="auto" w:fill="5B9BD5" w:themeFill="accent1"/>
            <w:noWrap/>
            <w:vAlign w:val="bottom"/>
            <w:hideMark/>
          </w:tcPr>
          <w:p w14:paraId="6FA75E4B"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0.09</w:t>
            </w:r>
          </w:p>
        </w:tc>
        <w:tc>
          <w:tcPr>
            <w:tcW w:w="1173" w:type="dxa"/>
            <w:shd w:val="clear" w:color="auto" w:fill="5B9BD5" w:themeFill="accent1"/>
            <w:noWrap/>
            <w:vAlign w:val="bottom"/>
            <w:hideMark/>
          </w:tcPr>
          <w:p w14:paraId="02D94601"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0.25</w:t>
            </w:r>
          </w:p>
        </w:tc>
        <w:tc>
          <w:tcPr>
            <w:tcW w:w="448" w:type="dxa"/>
            <w:vMerge/>
            <w:shd w:val="clear" w:color="auto" w:fill="5B9BD5" w:themeFill="accent1"/>
            <w:noWrap/>
            <w:vAlign w:val="bottom"/>
            <w:hideMark/>
          </w:tcPr>
          <w:p w14:paraId="645F576C" w14:textId="77777777" w:rsidR="002B76A4" w:rsidRPr="00D212E3" w:rsidRDefault="002B76A4" w:rsidP="00C1441D">
            <w:pPr>
              <w:spacing w:after="0" w:line="240" w:lineRule="auto"/>
              <w:jc w:val="right"/>
              <w:rPr>
                <w:rFonts w:eastAsia="Times New Roman" w:cs="Arial"/>
                <w:color w:val="000000"/>
                <w:szCs w:val="21"/>
              </w:rPr>
            </w:pPr>
          </w:p>
        </w:tc>
        <w:tc>
          <w:tcPr>
            <w:tcW w:w="1173" w:type="dxa"/>
            <w:shd w:val="clear" w:color="auto" w:fill="5B9BD5" w:themeFill="accent1"/>
            <w:noWrap/>
            <w:vAlign w:val="bottom"/>
            <w:hideMark/>
          </w:tcPr>
          <w:p w14:paraId="38A9B9E1"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0.34</w:t>
            </w:r>
          </w:p>
        </w:tc>
        <w:tc>
          <w:tcPr>
            <w:tcW w:w="1173" w:type="dxa"/>
            <w:shd w:val="clear" w:color="auto" w:fill="5B9BD5" w:themeFill="accent1"/>
            <w:noWrap/>
            <w:vAlign w:val="bottom"/>
            <w:hideMark/>
          </w:tcPr>
          <w:p w14:paraId="624CCFF1"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0.09</w:t>
            </w:r>
          </w:p>
        </w:tc>
        <w:tc>
          <w:tcPr>
            <w:tcW w:w="1173" w:type="dxa"/>
            <w:shd w:val="clear" w:color="auto" w:fill="5B9BD5" w:themeFill="accent1"/>
            <w:noWrap/>
            <w:vAlign w:val="bottom"/>
            <w:hideMark/>
          </w:tcPr>
          <w:p w14:paraId="37D23D46"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0.24</w:t>
            </w:r>
          </w:p>
        </w:tc>
      </w:tr>
      <w:tr w:rsidR="002B76A4" w:rsidRPr="00D212E3" w14:paraId="46657A4E" w14:textId="77777777" w:rsidTr="000C1C5D">
        <w:trPr>
          <w:trHeight w:val="315"/>
        </w:trPr>
        <w:tc>
          <w:tcPr>
            <w:tcW w:w="2880" w:type="dxa"/>
            <w:shd w:val="clear" w:color="auto" w:fill="auto"/>
            <w:noWrap/>
            <w:vAlign w:val="bottom"/>
            <w:hideMark/>
          </w:tcPr>
          <w:p w14:paraId="750FE5D5" w14:textId="77777777" w:rsidR="002B76A4" w:rsidRPr="00D212E3" w:rsidRDefault="002B76A4" w:rsidP="000C1C5D">
            <w:pPr>
              <w:spacing w:after="0" w:line="240" w:lineRule="auto"/>
              <w:rPr>
                <w:rFonts w:eastAsia="Times New Roman" w:cs="Arial"/>
                <w:color w:val="000000"/>
                <w:szCs w:val="21"/>
              </w:rPr>
            </w:pPr>
            <w:r w:rsidRPr="00D212E3">
              <w:rPr>
                <w:rFonts w:eastAsia="Times New Roman" w:cs="Arial"/>
                <w:color w:val="000000"/>
                <w:szCs w:val="21"/>
              </w:rPr>
              <w:t>Age 25-64</w:t>
            </w:r>
          </w:p>
        </w:tc>
        <w:tc>
          <w:tcPr>
            <w:tcW w:w="1173" w:type="dxa"/>
            <w:shd w:val="clear" w:color="auto" w:fill="auto"/>
            <w:noWrap/>
            <w:vAlign w:val="bottom"/>
            <w:hideMark/>
          </w:tcPr>
          <w:p w14:paraId="7DF122A6"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1.64</w:t>
            </w:r>
          </w:p>
        </w:tc>
        <w:tc>
          <w:tcPr>
            <w:tcW w:w="1173" w:type="dxa"/>
            <w:shd w:val="clear" w:color="auto" w:fill="auto"/>
            <w:noWrap/>
            <w:vAlign w:val="bottom"/>
            <w:hideMark/>
          </w:tcPr>
          <w:p w14:paraId="26CB2754"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0.56</w:t>
            </w:r>
          </w:p>
        </w:tc>
        <w:tc>
          <w:tcPr>
            <w:tcW w:w="1173" w:type="dxa"/>
            <w:shd w:val="clear" w:color="auto" w:fill="auto"/>
            <w:noWrap/>
            <w:vAlign w:val="bottom"/>
            <w:hideMark/>
          </w:tcPr>
          <w:p w14:paraId="5AB08014"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0.80</w:t>
            </w:r>
          </w:p>
        </w:tc>
        <w:tc>
          <w:tcPr>
            <w:tcW w:w="448" w:type="dxa"/>
            <w:vMerge/>
            <w:shd w:val="clear" w:color="auto" w:fill="auto"/>
            <w:noWrap/>
            <w:vAlign w:val="bottom"/>
            <w:hideMark/>
          </w:tcPr>
          <w:p w14:paraId="402E72CE" w14:textId="77777777" w:rsidR="002B76A4" w:rsidRPr="00D212E3" w:rsidRDefault="002B76A4" w:rsidP="00C1441D">
            <w:pPr>
              <w:spacing w:after="0" w:line="240" w:lineRule="auto"/>
              <w:jc w:val="right"/>
              <w:rPr>
                <w:rFonts w:eastAsia="Times New Roman" w:cs="Arial"/>
                <w:color w:val="000000"/>
                <w:szCs w:val="21"/>
              </w:rPr>
            </w:pPr>
          </w:p>
        </w:tc>
        <w:tc>
          <w:tcPr>
            <w:tcW w:w="1173" w:type="dxa"/>
            <w:shd w:val="clear" w:color="auto" w:fill="auto"/>
            <w:noWrap/>
            <w:vAlign w:val="bottom"/>
            <w:hideMark/>
          </w:tcPr>
          <w:p w14:paraId="50F7261F"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1.63</w:t>
            </w:r>
          </w:p>
        </w:tc>
        <w:tc>
          <w:tcPr>
            <w:tcW w:w="1173" w:type="dxa"/>
            <w:shd w:val="clear" w:color="auto" w:fill="auto"/>
            <w:noWrap/>
            <w:vAlign w:val="bottom"/>
            <w:hideMark/>
          </w:tcPr>
          <w:p w14:paraId="347E5292"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0.56</w:t>
            </w:r>
          </w:p>
        </w:tc>
        <w:tc>
          <w:tcPr>
            <w:tcW w:w="1173" w:type="dxa"/>
            <w:shd w:val="clear" w:color="auto" w:fill="auto"/>
            <w:noWrap/>
            <w:vAlign w:val="bottom"/>
            <w:hideMark/>
          </w:tcPr>
          <w:p w14:paraId="6D3286AD"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0.81</w:t>
            </w:r>
          </w:p>
        </w:tc>
      </w:tr>
      <w:tr w:rsidR="002B76A4" w:rsidRPr="00D212E3" w14:paraId="34A261D0" w14:textId="77777777" w:rsidTr="000C1C5D">
        <w:trPr>
          <w:trHeight w:val="315"/>
        </w:trPr>
        <w:tc>
          <w:tcPr>
            <w:tcW w:w="2880" w:type="dxa"/>
            <w:shd w:val="clear" w:color="auto" w:fill="5B9BD5" w:themeFill="accent1"/>
            <w:noWrap/>
            <w:vAlign w:val="bottom"/>
            <w:hideMark/>
          </w:tcPr>
          <w:p w14:paraId="3E11EC0F" w14:textId="77777777" w:rsidR="002B76A4" w:rsidRPr="00D212E3" w:rsidRDefault="002B76A4" w:rsidP="000C1C5D">
            <w:pPr>
              <w:spacing w:after="0" w:line="240" w:lineRule="auto"/>
              <w:rPr>
                <w:rFonts w:eastAsia="Times New Roman" w:cs="Arial"/>
                <w:color w:val="000000"/>
                <w:szCs w:val="21"/>
              </w:rPr>
            </w:pPr>
            <w:r w:rsidRPr="00D212E3">
              <w:rPr>
                <w:rFonts w:eastAsia="Times New Roman" w:cs="Arial"/>
                <w:color w:val="000000"/>
                <w:szCs w:val="21"/>
              </w:rPr>
              <w:t>Age 65+</w:t>
            </w:r>
          </w:p>
        </w:tc>
        <w:tc>
          <w:tcPr>
            <w:tcW w:w="1173" w:type="dxa"/>
            <w:shd w:val="clear" w:color="auto" w:fill="5B9BD5" w:themeFill="accent1"/>
            <w:noWrap/>
            <w:vAlign w:val="bottom"/>
            <w:hideMark/>
          </w:tcPr>
          <w:p w14:paraId="5099E09A"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0.58</w:t>
            </w:r>
          </w:p>
        </w:tc>
        <w:tc>
          <w:tcPr>
            <w:tcW w:w="1173" w:type="dxa"/>
            <w:shd w:val="clear" w:color="auto" w:fill="5B9BD5" w:themeFill="accent1"/>
            <w:noWrap/>
            <w:vAlign w:val="bottom"/>
            <w:hideMark/>
          </w:tcPr>
          <w:p w14:paraId="3A4A5607"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0.29</w:t>
            </w:r>
          </w:p>
        </w:tc>
        <w:tc>
          <w:tcPr>
            <w:tcW w:w="1173" w:type="dxa"/>
            <w:shd w:val="clear" w:color="auto" w:fill="5B9BD5" w:themeFill="accent1"/>
            <w:noWrap/>
            <w:vAlign w:val="bottom"/>
            <w:hideMark/>
          </w:tcPr>
          <w:p w14:paraId="50D31B77"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0.44</w:t>
            </w:r>
          </w:p>
        </w:tc>
        <w:tc>
          <w:tcPr>
            <w:tcW w:w="448" w:type="dxa"/>
            <w:vMerge/>
            <w:shd w:val="clear" w:color="auto" w:fill="5B9BD5" w:themeFill="accent1"/>
            <w:noWrap/>
            <w:vAlign w:val="bottom"/>
            <w:hideMark/>
          </w:tcPr>
          <w:p w14:paraId="4DD184AA" w14:textId="77777777" w:rsidR="002B76A4" w:rsidRPr="00D212E3" w:rsidRDefault="002B76A4" w:rsidP="00C1441D">
            <w:pPr>
              <w:spacing w:after="0" w:line="240" w:lineRule="auto"/>
              <w:jc w:val="right"/>
              <w:rPr>
                <w:rFonts w:eastAsia="Times New Roman" w:cs="Arial"/>
                <w:color w:val="000000"/>
                <w:szCs w:val="21"/>
              </w:rPr>
            </w:pPr>
          </w:p>
        </w:tc>
        <w:tc>
          <w:tcPr>
            <w:tcW w:w="1173" w:type="dxa"/>
            <w:shd w:val="clear" w:color="auto" w:fill="5B9BD5" w:themeFill="accent1"/>
            <w:noWrap/>
            <w:vAlign w:val="bottom"/>
            <w:hideMark/>
          </w:tcPr>
          <w:p w14:paraId="79DB3ED4"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0.50</w:t>
            </w:r>
          </w:p>
        </w:tc>
        <w:tc>
          <w:tcPr>
            <w:tcW w:w="1173" w:type="dxa"/>
            <w:shd w:val="clear" w:color="auto" w:fill="5B9BD5" w:themeFill="accent1"/>
            <w:noWrap/>
            <w:vAlign w:val="bottom"/>
            <w:hideMark/>
          </w:tcPr>
          <w:p w14:paraId="6B063962"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0.25</w:t>
            </w:r>
          </w:p>
        </w:tc>
        <w:tc>
          <w:tcPr>
            <w:tcW w:w="1173" w:type="dxa"/>
            <w:shd w:val="clear" w:color="auto" w:fill="5B9BD5" w:themeFill="accent1"/>
            <w:noWrap/>
            <w:vAlign w:val="bottom"/>
            <w:hideMark/>
          </w:tcPr>
          <w:p w14:paraId="68D453DE" w14:textId="77777777" w:rsidR="002B76A4" w:rsidRPr="00D212E3" w:rsidRDefault="002B76A4" w:rsidP="00C1441D">
            <w:pPr>
              <w:spacing w:after="0" w:line="240" w:lineRule="auto"/>
              <w:jc w:val="right"/>
              <w:rPr>
                <w:rFonts w:eastAsia="Times New Roman" w:cs="Arial"/>
                <w:color w:val="000000"/>
                <w:szCs w:val="21"/>
              </w:rPr>
            </w:pPr>
            <w:r w:rsidRPr="00D212E3">
              <w:rPr>
                <w:rFonts w:cs="Arial"/>
                <w:color w:val="000000"/>
                <w:szCs w:val="21"/>
              </w:rPr>
              <w:t>0.39</w:t>
            </w:r>
          </w:p>
        </w:tc>
      </w:tr>
    </w:tbl>
    <w:p w14:paraId="548F2D32" w14:textId="77777777" w:rsidR="000B1183" w:rsidRDefault="000B1183">
      <w:pPr>
        <w:rPr>
          <w:rFonts w:ascii="Garamond" w:hAnsi="Garamond"/>
        </w:rPr>
        <w:sectPr w:rsidR="000B1183" w:rsidSect="009C1C59">
          <w:footerReference w:type="default" r:id="rId20"/>
          <w:type w:val="continuous"/>
          <w:pgSz w:w="11907" w:h="16839" w:code="9"/>
          <w:pgMar w:top="1418" w:right="1399" w:bottom="1418" w:left="1418" w:header="720" w:footer="720" w:gutter="0"/>
          <w:cols w:space="720"/>
          <w:docGrid w:linePitch="360"/>
        </w:sectPr>
      </w:pPr>
    </w:p>
    <w:p w14:paraId="13C5BFB1" w14:textId="77777777" w:rsidR="00496155" w:rsidRDefault="00B718BC" w:rsidP="0003586D">
      <w:r>
        <w:fldChar w:fldCharType="begin"/>
      </w:r>
      <w:r w:rsidR="00C95E82">
        <w:instrText xml:space="preserve"> LINK </w:instrText>
      </w:r>
      <w:r w:rsidR="00CC2700">
        <w:instrText xml:space="preserve">Excel.Sheet.12 "C:\\Box Sync\\Serbia\\PovMap\\Report\\Final\\Tables@4.xlsx" "Mean Comparison Annex!R36C1:R58C8" </w:instrText>
      </w:r>
      <w:r w:rsidR="00C95E82">
        <w:instrText xml:space="preserve">\a \f 4 \h </w:instrText>
      </w:r>
      <w:r>
        <w:fldChar w:fldCharType="separate"/>
      </w:r>
    </w:p>
    <w:p w14:paraId="2457ABB0" w14:textId="77777777" w:rsidR="00A71F1F" w:rsidRDefault="00B718BC" w:rsidP="0003586D">
      <w:r>
        <w:fldChar w:fldCharType="end"/>
      </w:r>
    </w:p>
    <w:p w14:paraId="5262563A" w14:textId="77777777" w:rsidR="00072AC1" w:rsidRDefault="00072AC1" w:rsidP="0003586D"/>
    <w:p w14:paraId="2192E05D" w14:textId="77777777" w:rsidR="00072AC1" w:rsidRDefault="00072AC1" w:rsidP="0003586D"/>
    <w:p w14:paraId="1AB61BD7" w14:textId="77777777" w:rsidR="00072AC1" w:rsidRDefault="00072AC1" w:rsidP="0003586D"/>
    <w:p w14:paraId="5756C897" w14:textId="77777777" w:rsidR="00072AC1" w:rsidRDefault="00072AC1" w:rsidP="0003586D"/>
    <w:p w14:paraId="375A3F9E" w14:textId="77777777" w:rsidR="00072AC1" w:rsidRDefault="00072AC1" w:rsidP="0003586D"/>
    <w:p w14:paraId="1C47666B" w14:textId="77777777" w:rsidR="00072AC1" w:rsidRDefault="00072AC1" w:rsidP="0003586D"/>
    <w:p w14:paraId="7A30DE6D" w14:textId="77777777" w:rsidR="00072AC1" w:rsidRDefault="00072AC1" w:rsidP="0003586D"/>
    <w:p w14:paraId="3FD1E758" w14:textId="77777777" w:rsidR="00072AC1" w:rsidRDefault="00072AC1" w:rsidP="0003586D"/>
    <w:p w14:paraId="72A4FC99" w14:textId="77777777" w:rsidR="00072AC1" w:rsidRDefault="00072AC1" w:rsidP="0003586D"/>
    <w:p w14:paraId="3E7B6D6C" w14:textId="77777777" w:rsidR="00072AC1" w:rsidRDefault="00072AC1" w:rsidP="0003586D"/>
    <w:p w14:paraId="20219B2F" w14:textId="77777777" w:rsidR="00072AC1" w:rsidRDefault="00072AC1" w:rsidP="0003586D"/>
    <w:p w14:paraId="444B1079" w14:textId="77777777" w:rsidR="00072AC1" w:rsidRDefault="00072AC1" w:rsidP="0003586D"/>
    <w:p w14:paraId="0EC3C6DB" w14:textId="77777777" w:rsidR="00072AC1" w:rsidRDefault="00072AC1" w:rsidP="0003586D"/>
    <w:tbl>
      <w:tblPr>
        <w:tblW w:w="10340"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6"/>
        <w:gridCol w:w="887"/>
        <w:gridCol w:w="887"/>
        <w:gridCol w:w="887"/>
        <w:gridCol w:w="327"/>
        <w:gridCol w:w="870"/>
        <w:gridCol w:w="870"/>
        <w:gridCol w:w="870"/>
      </w:tblGrid>
      <w:tr w:rsidR="00A71F1F" w:rsidRPr="00D212E3" w14:paraId="1611DF44" w14:textId="77777777" w:rsidTr="000C1C5D">
        <w:trPr>
          <w:trHeight w:val="307"/>
        </w:trPr>
        <w:tc>
          <w:tcPr>
            <w:tcW w:w="10340" w:type="dxa"/>
            <w:gridSpan w:val="8"/>
            <w:shd w:val="clear" w:color="auto" w:fill="44546A" w:themeFill="text2"/>
            <w:noWrap/>
            <w:vAlign w:val="bottom"/>
            <w:hideMark/>
          </w:tcPr>
          <w:p w14:paraId="07B06B52" w14:textId="77777777" w:rsidR="00A71F1F" w:rsidRPr="00D212E3" w:rsidRDefault="00A71F1F" w:rsidP="00A71F1F">
            <w:pPr>
              <w:spacing w:after="0" w:line="240" w:lineRule="auto"/>
              <w:jc w:val="center"/>
              <w:rPr>
                <w:rFonts w:eastAsia="Times New Roman" w:cs="Arial"/>
                <w:b/>
                <w:bCs/>
                <w:color w:val="FFFFFF" w:themeColor="background1"/>
                <w:szCs w:val="21"/>
              </w:rPr>
            </w:pPr>
            <w:r w:rsidRPr="00D212E3">
              <w:rPr>
                <w:rFonts w:eastAsia="Times New Roman" w:cs="Arial"/>
                <w:b/>
                <w:bCs/>
                <w:color w:val="FFFFFF" w:themeColor="background1"/>
                <w:szCs w:val="21"/>
              </w:rPr>
              <w:t>Individual-Level Summarized by Household: Employment Sector</w:t>
            </w:r>
          </w:p>
        </w:tc>
      </w:tr>
      <w:tr w:rsidR="00A71F1F" w:rsidRPr="00D212E3" w14:paraId="33D9444B" w14:textId="77777777" w:rsidTr="000C1C5D">
        <w:trPr>
          <w:trHeight w:val="307"/>
        </w:trPr>
        <w:tc>
          <w:tcPr>
            <w:tcW w:w="4826" w:type="dxa"/>
            <w:shd w:val="clear" w:color="auto" w:fill="44546A" w:themeFill="text2"/>
            <w:noWrap/>
            <w:vAlign w:val="bottom"/>
            <w:hideMark/>
          </w:tcPr>
          <w:p w14:paraId="46AEE934" w14:textId="77777777" w:rsidR="00A71F1F" w:rsidRPr="00D212E3" w:rsidRDefault="00A71F1F" w:rsidP="00A71F1F">
            <w:pPr>
              <w:spacing w:after="0" w:line="240" w:lineRule="auto"/>
              <w:rPr>
                <w:rFonts w:eastAsia="Times New Roman" w:cs="Arial"/>
                <w:color w:val="FFFFFF" w:themeColor="background1"/>
                <w:szCs w:val="21"/>
              </w:rPr>
            </w:pPr>
            <w:r w:rsidRPr="00D212E3">
              <w:rPr>
                <w:rFonts w:eastAsia="Times New Roman" w:cs="Arial"/>
                <w:color w:val="FFFFFF" w:themeColor="background1"/>
                <w:szCs w:val="21"/>
              </w:rPr>
              <w:t> </w:t>
            </w:r>
          </w:p>
        </w:tc>
        <w:tc>
          <w:tcPr>
            <w:tcW w:w="2661" w:type="dxa"/>
            <w:gridSpan w:val="3"/>
            <w:shd w:val="clear" w:color="auto" w:fill="44546A" w:themeFill="text2"/>
            <w:noWrap/>
            <w:vAlign w:val="bottom"/>
            <w:hideMark/>
          </w:tcPr>
          <w:p w14:paraId="3F353DE4" w14:textId="77777777" w:rsidR="00A71F1F" w:rsidRPr="00D212E3" w:rsidRDefault="00A71F1F" w:rsidP="00A71F1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w:t>
            </w:r>
          </w:p>
        </w:tc>
        <w:tc>
          <w:tcPr>
            <w:tcW w:w="327" w:type="dxa"/>
            <w:shd w:val="clear" w:color="auto" w:fill="44546A" w:themeFill="text2"/>
            <w:noWrap/>
            <w:vAlign w:val="bottom"/>
            <w:hideMark/>
          </w:tcPr>
          <w:p w14:paraId="78943109" w14:textId="77777777" w:rsidR="00A71F1F" w:rsidRPr="00D212E3" w:rsidRDefault="00A71F1F" w:rsidP="00A71F1F">
            <w:pPr>
              <w:spacing w:after="0" w:line="240" w:lineRule="auto"/>
              <w:rPr>
                <w:rFonts w:eastAsia="Times New Roman" w:cs="Arial"/>
                <w:color w:val="FFFFFF" w:themeColor="background1"/>
                <w:szCs w:val="21"/>
              </w:rPr>
            </w:pPr>
            <w:r w:rsidRPr="00D212E3">
              <w:rPr>
                <w:rFonts w:eastAsia="Times New Roman" w:cs="Arial"/>
                <w:color w:val="FFFFFF" w:themeColor="background1"/>
                <w:szCs w:val="21"/>
              </w:rPr>
              <w:t> </w:t>
            </w:r>
          </w:p>
        </w:tc>
        <w:tc>
          <w:tcPr>
            <w:tcW w:w="2526" w:type="dxa"/>
            <w:gridSpan w:val="3"/>
            <w:shd w:val="clear" w:color="auto" w:fill="44546A" w:themeFill="text2"/>
            <w:noWrap/>
            <w:vAlign w:val="bottom"/>
            <w:hideMark/>
          </w:tcPr>
          <w:p w14:paraId="682A24F9" w14:textId="77777777" w:rsidR="00A71F1F" w:rsidRPr="00D212E3" w:rsidRDefault="00A71F1F" w:rsidP="00A71F1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Census</w:t>
            </w:r>
          </w:p>
        </w:tc>
      </w:tr>
      <w:tr w:rsidR="00A71F1F" w:rsidRPr="00D212E3" w14:paraId="7AF34457" w14:textId="77777777" w:rsidTr="000C1C5D">
        <w:trPr>
          <w:trHeight w:val="877"/>
        </w:trPr>
        <w:tc>
          <w:tcPr>
            <w:tcW w:w="4826" w:type="dxa"/>
            <w:shd w:val="clear" w:color="auto" w:fill="44546A" w:themeFill="text2"/>
            <w:noWrap/>
            <w:vAlign w:val="bottom"/>
            <w:hideMark/>
          </w:tcPr>
          <w:p w14:paraId="311DB0F0" w14:textId="77777777" w:rsidR="00A71F1F" w:rsidRPr="00D212E3" w:rsidRDefault="00A71F1F" w:rsidP="00A71F1F">
            <w:pPr>
              <w:spacing w:after="0" w:line="240" w:lineRule="auto"/>
              <w:rPr>
                <w:rFonts w:eastAsia="Times New Roman" w:cs="Arial"/>
                <w:color w:val="FFFFFF" w:themeColor="background1"/>
                <w:szCs w:val="21"/>
              </w:rPr>
            </w:pPr>
            <w:r w:rsidRPr="00D212E3">
              <w:rPr>
                <w:rFonts w:eastAsia="Times New Roman" w:cs="Arial"/>
                <w:color w:val="FFFFFF" w:themeColor="background1"/>
                <w:szCs w:val="21"/>
              </w:rPr>
              <w:t> </w:t>
            </w:r>
          </w:p>
        </w:tc>
        <w:tc>
          <w:tcPr>
            <w:tcW w:w="887" w:type="dxa"/>
            <w:shd w:val="clear" w:color="auto" w:fill="44546A" w:themeFill="text2"/>
            <w:vAlign w:val="bottom"/>
            <w:hideMark/>
          </w:tcPr>
          <w:p w14:paraId="5B19A9CC" w14:textId="77777777" w:rsidR="00A71F1F" w:rsidRPr="00D212E3" w:rsidRDefault="00A71F1F" w:rsidP="00A71F1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 Mean of HH Sum</w:t>
            </w:r>
          </w:p>
        </w:tc>
        <w:tc>
          <w:tcPr>
            <w:tcW w:w="887" w:type="dxa"/>
            <w:shd w:val="clear" w:color="auto" w:fill="44546A" w:themeFill="text2"/>
            <w:vAlign w:val="bottom"/>
            <w:hideMark/>
          </w:tcPr>
          <w:p w14:paraId="0293E34F" w14:textId="77777777" w:rsidR="00A71F1F" w:rsidRPr="00D212E3" w:rsidRDefault="00A71F1F" w:rsidP="00A71F1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 Mean of HH Mean</w:t>
            </w:r>
          </w:p>
        </w:tc>
        <w:tc>
          <w:tcPr>
            <w:tcW w:w="887" w:type="dxa"/>
            <w:shd w:val="clear" w:color="auto" w:fill="44546A" w:themeFill="text2"/>
            <w:vAlign w:val="bottom"/>
            <w:hideMark/>
          </w:tcPr>
          <w:p w14:paraId="7E840C43" w14:textId="77777777" w:rsidR="00A71F1F" w:rsidRPr="00D212E3" w:rsidRDefault="00A71F1F" w:rsidP="00A71F1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 Mean of HH Max</w:t>
            </w:r>
          </w:p>
        </w:tc>
        <w:tc>
          <w:tcPr>
            <w:tcW w:w="327" w:type="dxa"/>
            <w:shd w:val="clear" w:color="auto" w:fill="44546A" w:themeFill="text2"/>
            <w:vAlign w:val="bottom"/>
            <w:hideMark/>
          </w:tcPr>
          <w:p w14:paraId="2AD759E2" w14:textId="77777777" w:rsidR="00A71F1F" w:rsidRPr="00D212E3" w:rsidRDefault="00A71F1F" w:rsidP="00A71F1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 </w:t>
            </w:r>
          </w:p>
        </w:tc>
        <w:tc>
          <w:tcPr>
            <w:tcW w:w="842" w:type="dxa"/>
            <w:shd w:val="clear" w:color="auto" w:fill="44546A" w:themeFill="text2"/>
            <w:vAlign w:val="bottom"/>
            <w:hideMark/>
          </w:tcPr>
          <w:p w14:paraId="22A0011B" w14:textId="77777777" w:rsidR="00A71F1F" w:rsidRPr="00D212E3" w:rsidRDefault="00A71F1F" w:rsidP="00A71F1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 Mean of HH Sum</w:t>
            </w:r>
          </w:p>
        </w:tc>
        <w:tc>
          <w:tcPr>
            <w:tcW w:w="842" w:type="dxa"/>
            <w:shd w:val="clear" w:color="auto" w:fill="44546A" w:themeFill="text2"/>
            <w:vAlign w:val="bottom"/>
            <w:hideMark/>
          </w:tcPr>
          <w:p w14:paraId="6F571FA7" w14:textId="77777777" w:rsidR="00A71F1F" w:rsidRPr="00D212E3" w:rsidRDefault="00A71F1F" w:rsidP="00A71F1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 Mean of HH Mean</w:t>
            </w:r>
          </w:p>
        </w:tc>
        <w:tc>
          <w:tcPr>
            <w:tcW w:w="842" w:type="dxa"/>
            <w:shd w:val="clear" w:color="auto" w:fill="44546A" w:themeFill="text2"/>
            <w:vAlign w:val="bottom"/>
            <w:hideMark/>
          </w:tcPr>
          <w:p w14:paraId="7C66485E" w14:textId="77777777" w:rsidR="00A71F1F" w:rsidRPr="00D212E3" w:rsidRDefault="00A71F1F" w:rsidP="00A71F1F">
            <w:pPr>
              <w:spacing w:after="0" w:line="240" w:lineRule="auto"/>
              <w:jc w:val="center"/>
              <w:rPr>
                <w:rFonts w:eastAsia="Times New Roman" w:cs="Arial"/>
                <w:color w:val="FFFFFF" w:themeColor="background1"/>
                <w:szCs w:val="21"/>
              </w:rPr>
            </w:pPr>
            <w:r w:rsidRPr="00D212E3">
              <w:rPr>
                <w:rFonts w:eastAsia="Times New Roman" w:cs="Arial"/>
                <w:color w:val="FFFFFF" w:themeColor="background1"/>
                <w:szCs w:val="21"/>
              </w:rPr>
              <w:t>Survey Mean of HH Max</w:t>
            </w:r>
          </w:p>
        </w:tc>
      </w:tr>
      <w:tr w:rsidR="00072AC1" w:rsidRPr="00D212E3" w14:paraId="3763AF60" w14:textId="77777777" w:rsidTr="000C1C5D">
        <w:trPr>
          <w:trHeight w:val="307"/>
        </w:trPr>
        <w:tc>
          <w:tcPr>
            <w:tcW w:w="4826" w:type="dxa"/>
            <w:shd w:val="clear" w:color="auto" w:fill="auto"/>
            <w:noWrap/>
            <w:vAlign w:val="bottom"/>
            <w:hideMark/>
          </w:tcPr>
          <w:p w14:paraId="6191CA18"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Working in Agric. Sector</w:t>
            </w:r>
          </w:p>
        </w:tc>
        <w:tc>
          <w:tcPr>
            <w:tcW w:w="887" w:type="dxa"/>
            <w:shd w:val="clear" w:color="auto" w:fill="auto"/>
            <w:noWrap/>
            <w:vAlign w:val="bottom"/>
            <w:hideMark/>
          </w:tcPr>
          <w:p w14:paraId="3102EABD"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0.16</w:t>
            </w:r>
          </w:p>
        </w:tc>
        <w:tc>
          <w:tcPr>
            <w:tcW w:w="887" w:type="dxa"/>
            <w:shd w:val="clear" w:color="auto" w:fill="auto"/>
            <w:noWrap/>
            <w:vAlign w:val="bottom"/>
            <w:hideMark/>
          </w:tcPr>
          <w:p w14:paraId="57F41D57"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0.09</w:t>
            </w:r>
          </w:p>
        </w:tc>
        <w:tc>
          <w:tcPr>
            <w:tcW w:w="887" w:type="dxa"/>
            <w:shd w:val="clear" w:color="auto" w:fill="auto"/>
            <w:noWrap/>
            <w:vAlign w:val="bottom"/>
            <w:hideMark/>
          </w:tcPr>
          <w:p w14:paraId="4B1673CA"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0.11</w:t>
            </w:r>
          </w:p>
        </w:tc>
        <w:tc>
          <w:tcPr>
            <w:tcW w:w="327" w:type="dxa"/>
            <w:vMerge w:val="restart"/>
            <w:shd w:val="clear" w:color="auto" w:fill="auto"/>
            <w:noWrap/>
            <w:vAlign w:val="bottom"/>
            <w:hideMark/>
          </w:tcPr>
          <w:p w14:paraId="3764D66A"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 </w:t>
            </w:r>
          </w:p>
        </w:tc>
        <w:tc>
          <w:tcPr>
            <w:tcW w:w="842" w:type="dxa"/>
            <w:shd w:val="clear" w:color="auto" w:fill="auto"/>
            <w:noWrap/>
            <w:vAlign w:val="bottom"/>
            <w:hideMark/>
          </w:tcPr>
          <w:p w14:paraId="328265AB"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0.14</w:t>
            </w:r>
          </w:p>
        </w:tc>
        <w:tc>
          <w:tcPr>
            <w:tcW w:w="842" w:type="dxa"/>
            <w:shd w:val="clear" w:color="auto" w:fill="auto"/>
            <w:noWrap/>
            <w:vAlign w:val="bottom"/>
            <w:hideMark/>
          </w:tcPr>
          <w:p w14:paraId="4F831DB2"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0.08</w:t>
            </w:r>
          </w:p>
        </w:tc>
        <w:tc>
          <w:tcPr>
            <w:tcW w:w="842" w:type="dxa"/>
            <w:shd w:val="clear" w:color="auto" w:fill="auto"/>
            <w:noWrap/>
            <w:vAlign w:val="bottom"/>
            <w:hideMark/>
          </w:tcPr>
          <w:p w14:paraId="741727ED"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0.10</w:t>
            </w:r>
          </w:p>
        </w:tc>
      </w:tr>
      <w:tr w:rsidR="00072AC1" w:rsidRPr="00D212E3" w14:paraId="34CE51B2" w14:textId="77777777" w:rsidTr="000C1C5D">
        <w:trPr>
          <w:trHeight w:val="307"/>
        </w:trPr>
        <w:tc>
          <w:tcPr>
            <w:tcW w:w="4826" w:type="dxa"/>
            <w:shd w:val="clear" w:color="auto" w:fill="5B9BD5" w:themeFill="accent1"/>
            <w:noWrap/>
            <w:vAlign w:val="bottom"/>
            <w:hideMark/>
          </w:tcPr>
          <w:p w14:paraId="064BCE85"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Mining And Quarrying</w:t>
            </w:r>
          </w:p>
        </w:tc>
        <w:tc>
          <w:tcPr>
            <w:tcW w:w="887" w:type="dxa"/>
            <w:shd w:val="clear" w:color="auto" w:fill="5B9BD5" w:themeFill="accent1"/>
            <w:noWrap/>
            <w:vAlign w:val="bottom"/>
            <w:hideMark/>
          </w:tcPr>
          <w:p w14:paraId="253E7339"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87" w:type="dxa"/>
            <w:shd w:val="clear" w:color="auto" w:fill="5B9BD5" w:themeFill="accent1"/>
            <w:noWrap/>
            <w:vAlign w:val="bottom"/>
            <w:hideMark/>
          </w:tcPr>
          <w:p w14:paraId="67D7204E"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87" w:type="dxa"/>
            <w:shd w:val="clear" w:color="auto" w:fill="5B9BD5" w:themeFill="accent1"/>
            <w:noWrap/>
            <w:vAlign w:val="bottom"/>
            <w:hideMark/>
          </w:tcPr>
          <w:p w14:paraId="42FF3EEE"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327" w:type="dxa"/>
            <w:vMerge/>
            <w:shd w:val="clear" w:color="auto" w:fill="5B9BD5" w:themeFill="accent1"/>
            <w:noWrap/>
            <w:vAlign w:val="bottom"/>
            <w:hideMark/>
          </w:tcPr>
          <w:p w14:paraId="551E0E32" w14:textId="77777777" w:rsidR="00072AC1" w:rsidRPr="00D212E3" w:rsidRDefault="00072AC1" w:rsidP="00A71F1F">
            <w:pPr>
              <w:spacing w:after="0" w:line="240" w:lineRule="auto"/>
              <w:rPr>
                <w:rFonts w:eastAsia="Times New Roman" w:cs="Arial"/>
                <w:color w:val="000000"/>
                <w:szCs w:val="21"/>
              </w:rPr>
            </w:pPr>
          </w:p>
        </w:tc>
        <w:tc>
          <w:tcPr>
            <w:tcW w:w="842" w:type="dxa"/>
            <w:shd w:val="clear" w:color="auto" w:fill="5B9BD5" w:themeFill="accent1"/>
            <w:noWrap/>
            <w:vAlign w:val="bottom"/>
            <w:hideMark/>
          </w:tcPr>
          <w:p w14:paraId="7D1376EB"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42" w:type="dxa"/>
            <w:shd w:val="clear" w:color="auto" w:fill="5B9BD5" w:themeFill="accent1"/>
            <w:noWrap/>
            <w:vAlign w:val="bottom"/>
            <w:hideMark/>
          </w:tcPr>
          <w:p w14:paraId="6EC5FEA5"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42" w:type="dxa"/>
            <w:shd w:val="clear" w:color="auto" w:fill="5B9BD5" w:themeFill="accent1"/>
            <w:noWrap/>
            <w:vAlign w:val="bottom"/>
            <w:hideMark/>
          </w:tcPr>
          <w:p w14:paraId="3CC6E1B9"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r>
      <w:tr w:rsidR="00072AC1" w:rsidRPr="00D212E3" w14:paraId="1F1086E3" w14:textId="77777777" w:rsidTr="000C1C5D">
        <w:trPr>
          <w:trHeight w:val="307"/>
        </w:trPr>
        <w:tc>
          <w:tcPr>
            <w:tcW w:w="4826" w:type="dxa"/>
            <w:shd w:val="clear" w:color="auto" w:fill="auto"/>
            <w:noWrap/>
            <w:vAlign w:val="bottom"/>
            <w:hideMark/>
          </w:tcPr>
          <w:p w14:paraId="6A20EB2F"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Manufacturing</w:t>
            </w:r>
          </w:p>
        </w:tc>
        <w:tc>
          <w:tcPr>
            <w:tcW w:w="887" w:type="dxa"/>
            <w:shd w:val="clear" w:color="auto" w:fill="auto"/>
            <w:noWrap/>
            <w:vAlign w:val="bottom"/>
            <w:hideMark/>
          </w:tcPr>
          <w:p w14:paraId="0BEB5BE5"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0.15</w:t>
            </w:r>
          </w:p>
        </w:tc>
        <w:tc>
          <w:tcPr>
            <w:tcW w:w="887" w:type="dxa"/>
            <w:shd w:val="clear" w:color="auto" w:fill="auto"/>
            <w:noWrap/>
            <w:vAlign w:val="bottom"/>
            <w:hideMark/>
          </w:tcPr>
          <w:p w14:paraId="5F31104B"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0.10</w:t>
            </w:r>
          </w:p>
        </w:tc>
        <w:tc>
          <w:tcPr>
            <w:tcW w:w="887" w:type="dxa"/>
            <w:shd w:val="clear" w:color="auto" w:fill="auto"/>
            <w:noWrap/>
            <w:vAlign w:val="bottom"/>
            <w:hideMark/>
          </w:tcPr>
          <w:p w14:paraId="784AFE9C"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0.13</w:t>
            </w:r>
          </w:p>
        </w:tc>
        <w:tc>
          <w:tcPr>
            <w:tcW w:w="327" w:type="dxa"/>
            <w:vMerge/>
            <w:shd w:val="clear" w:color="auto" w:fill="auto"/>
            <w:noWrap/>
            <w:vAlign w:val="bottom"/>
            <w:hideMark/>
          </w:tcPr>
          <w:p w14:paraId="7016A00E" w14:textId="77777777" w:rsidR="00072AC1" w:rsidRPr="00D212E3" w:rsidRDefault="00072AC1" w:rsidP="00A71F1F">
            <w:pPr>
              <w:spacing w:after="0" w:line="240" w:lineRule="auto"/>
              <w:rPr>
                <w:rFonts w:eastAsia="Times New Roman" w:cs="Arial"/>
                <w:color w:val="000000"/>
                <w:szCs w:val="21"/>
              </w:rPr>
            </w:pPr>
          </w:p>
        </w:tc>
        <w:tc>
          <w:tcPr>
            <w:tcW w:w="842" w:type="dxa"/>
            <w:shd w:val="clear" w:color="auto" w:fill="auto"/>
            <w:noWrap/>
            <w:vAlign w:val="bottom"/>
            <w:hideMark/>
          </w:tcPr>
          <w:p w14:paraId="2F071CD1"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0.21</w:t>
            </w:r>
          </w:p>
        </w:tc>
        <w:tc>
          <w:tcPr>
            <w:tcW w:w="842" w:type="dxa"/>
            <w:shd w:val="clear" w:color="auto" w:fill="auto"/>
            <w:noWrap/>
            <w:vAlign w:val="bottom"/>
            <w:hideMark/>
          </w:tcPr>
          <w:p w14:paraId="3EE94EC6"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0.12</w:t>
            </w:r>
          </w:p>
        </w:tc>
        <w:tc>
          <w:tcPr>
            <w:tcW w:w="842" w:type="dxa"/>
            <w:shd w:val="clear" w:color="auto" w:fill="auto"/>
            <w:noWrap/>
            <w:vAlign w:val="bottom"/>
            <w:hideMark/>
          </w:tcPr>
          <w:p w14:paraId="177FDB66"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0.17</w:t>
            </w:r>
          </w:p>
        </w:tc>
      </w:tr>
      <w:tr w:rsidR="00072AC1" w:rsidRPr="00D212E3" w14:paraId="04615DFF" w14:textId="77777777" w:rsidTr="000C1C5D">
        <w:trPr>
          <w:trHeight w:val="307"/>
        </w:trPr>
        <w:tc>
          <w:tcPr>
            <w:tcW w:w="4826" w:type="dxa"/>
            <w:shd w:val="clear" w:color="auto" w:fill="5B9BD5" w:themeFill="accent1"/>
            <w:noWrap/>
            <w:vAlign w:val="bottom"/>
            <w:hideMark/>
          </w:tcPr>
          <w:p w14:paraId="58137A18"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Electricity, Gas, Steam And Air Conditioning Supply</w:t>
            </w:r>
          </w:p>
        </w:tc>
        <w:tc>
          <w:tcPr>
            <w:tcW w:w="887" w:type="dxa"/>
            <w:shd w:val="clear" w:color="auto" w:fill="5B9BD5" w:themeFill="accent1"/>
            <w:noWrap/>
            <w:vAlign w:val="bottom"/>
            <w:hideMark/>
          </w:tcPr>
          <w:p w14:paraId="7E3FDD6E"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887" w:type="dxa"/>
            <w:shd w:val="clear" w:color="auto" w:fill="5B9BD5" w:themeFill="accent1"/>
            <w:noWrap/>
            <w:vAlign w:val="bottom"/>
            <w:hideMark/>
          </w:tcPr>
          <w:p w14:paraId="731EC8AF"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87" w:type="dxa"/>
            <w:shd w:val="clear" w:color="auto" w:fill="5B9BD5" w:themeFill="accent1"/>
            <w:noWrap/>
            <w:vAlign w:val="bottom"/>
            <w:hideMark/>
          </w:tcPr>
          <w:p w14:paraId="7F05C7FF"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327" w:type="dxa"/>
            <w:vMerge/>
            <w:shd w:val="clear" w:color="auto" w:fill="5B9BD5" w:themeFill="accent1"/>
            <w:noWrap/>
            <w:vAlign w:val="bottom"/>
            <w:hideMark/>
          </w:tcPr>
          <w:p w14:paraId="1BD68D88" w14:textId="77777777" w:rsidR="00072AC1" w:rsidRPr="00D212E3" w:rsidRDefault="00072AC1" w:rsidP="00A71F1F">
            <w:pPr>
              <w:spacing w:after="0" w:line="240" w:lineRule="auto"/>
              <w:rPr>
                <w:rFonts w:eastAsia="Times New Roman" w:cs="Arial"/>
                <w:color w:val="000000"/>
                <w:szCs w:val="21"/>
              </w:rPr>
            </w:pPr>
          </w:p>
        </w:tc>
        <w:tc>
          <w:tcPr>
            <w:tcW w:w="842" w:type="dxa"/>
            <w:shd w:val="clear" w:color="auto" w:fill="5B9BD5" w:themeFill="accent1"/>
            <w:noWrap/>
            <w:vAlign w:val="bottom"/>
            <w:hideMark/>
          </w:tcPr>
          <w:p w14:paraId="110052AE"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42" w:type="dxa"/>
            <w:shd w:val="clear" w:color="auto" w:fill="5B9BD5" w:themeFill="accent1"/>
            <w:noWrap/>
            <w:vAlign w:val="bottom"/>
            <w:hideMark/>
          </w:tcPr>
          <w:p w14:paraId="5470A07F"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42" w:type="dxa"/>
            <w:shd w:val="clear" w:color="auto" w:fill="5B9BD5" w:themeFill="accent1"/>
            <w:noWrap/>
            <w:vAlign w:val="bottom"/>
            <w:hideMark/>
          </w:tcPr>
          <w:p w14:paraId="7FCA0651"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r>
      <w:tr w:rsidR="00072AC1" w:rsidRPr="00D212E3" w14:paraId="4A7092BB" w14:textId="77777777" w:rsidTr="000C1C5D">
        <w:trPr>
          <w:trHeight w:val="307"/>
        </w:trPr>
        <w:tc>
          <w:tcPr>
            <w:tcW w:w="4826" w:type="dxa"/>
            <w:shd w:val="clear" w:color="auto" w:fill="auto"/>
            <w:noWrap/>
            <w:vAlign w:val="bottom"/>
            <w:hideMark/>
          </w:tcPr>
          <w:p w14:paraId="265FA9D3"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Water Supply; Sewerage, Waste Activities</w:t>
            </w:r>
          </w:p>
        </w:tc>
        <w:tc>
          <w:tcPr>
            <w:tcW w:w="887" w:type="dxa"/>
            <w:shd w:val="clear" w:color="auto" w:fill="auto"/>
            <w:noWrap/>
            <w:vAlign w:val="bottom"/>
            <w:hideMark/>
          </w:tcPr>
          <w:p w14:paraId="3F02C13E"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87" w:type="dxa"/>
            <w:shd w:val="clear" w:color="auto" w:fill="auto"/>
            <w:noWrap/>
            <w:vAlign w:val="bottom"/>
            <w:hideMark/>
          </w:tcPr>
          <w:p w14:paraId="67BC4D33"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87" w:type="dxa"/>
            <w:shd w:val="clear" w:color="auto" w:fill="auto"/>
            <w:noWrap/>
            <w:vAlign w:val="bottom"/>
            <w:hideMark/>
          </w:tcPr>
          <w:p w14:paraId="3DEA8A06"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327" w:type="dxa"/>
            <w:vMerge/>
            <w:shd w:val="clear" w:color="auto" w:fill="auto"/>
            <w:noWrap/>
            <w:vAlign w:val="bottom"/>
            <w:hideMark/>
          </w:tcPr>
          <w:p w14:paraId="69BDE29E" w14:textId="77777777" w:rsidR="00072AC1" w:rsidRPr="00D212E3" w:rsidRDefault="00072AC1" w:rsidP="00A71F1F">
            <w:pPr>
              <w:spacing w:after="0" w:line="240" w:lineRule="auto"/>
              <w:rPr>
                <w:rFonts w:eastAsia="Times New Roman" w:cs="Arial"/>
                <w:color w:val="000000"/>
                <w:szCs w:val="21"/>
              </w:rPr>
            </w:pPr>
          </w:p>
        </w:tc>
        <w:tc>
          <w:tcPr>
            <w:tcW w:w="842" w:type="dxa"/>
            <w:shd w:val="clear" w:color="auto" w:fill="auto"/>
            <w:noWrap/>
            <w:vAlign w:val="bottom"/>
            <w:hideMark/>
          </w:tcPr>
          <w:p w14:paraId="34ABAA74"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842" w:type="dxa"/>
            <w:shd w:val="clear" w:color="auto" w:fill="auto"/>
            <w:noWrap/>
            <w:vAlign w:val="bottom"/>
            <w:hideMark/>
          </w:tcPr>
          <w:p w14:paraId="38B702ED"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42" w:type="dxa"/>
            <w:shd w:val="clear" w:color="auto" w:fill="auto"/>
            <w:noWrap/>
            <w:vAlign w:val="bottom"/>
            <w:hideMark/>
          </w:tcPr>
          <w:p w14:paraId="5FF80F51"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r>
      <w:tr w:rsidR="00072AC1" w:rsidRPr="00D212E3" w14:paraId="628CF091" w14:textId="77777777" w:rsidTr="000C1C5D">
        <w:trPr>
          <w:trHeight w:val="307"/>
        </w:trPr>
        <w:tc>
          <w:tcPr>
            <w:tcW w:w="4826" w:type="dxa"/>
            <w:shd w:val="clear" w:color="auto" w:fill="5B9BD5" w:themeFill="accent1"/>
            <w:noWrap/>
            <w:vAlign w:val="bottom"/>
            <w:hideMark/>
          </w:tcPr>
          <w:p w14:paraId="5BB9F6E2"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Construction</w:t>
            </w:r>
          </w:p>
        </w:tc>
        <w:tc>
          <w:tcPr>
            <w:tcW w:w="887" w:type="dxa"/>
            <w:shd w:val="clear" w:color="auto" w:fill="5B9BD5" w:themeFill="accent1"/>
            <w:noWrap/>
            <w:vAlign w:val="bottom"/>
            <w:hideMark/>
          </w:tcPr>
          <w:p w14:paraId="08412BF9"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0.05</w:t>
            </w:r>
          </w:p>
        </w:tc>
        <w:tc>
          <w:tcPr>
            <w:tcW w:w="887" w:type="dxa"/>
            <w:shd w:val="clear" w:color="auto" w:fill="5B9BD5" w:themeFill="accent1"/>
            <w:noWrap/>
            <w:vAlign w:val="bottom"/>
            <w:hideMark/>
          </w:tcPr>
          <w:p w14:paraId="4740AA33"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0.03</w:t>
            </w:r>
          </w:p>
        </w:tc>
        <w:tc>
          <w:tcPr>
            <w:tcW w:w="887" w:type="dxa"/>
            <w:shd w:val="clear" w:color="auto" w:fill="5B9BD5" w:themeFill="accent1"/>
            <w:noWrap/>
            <w:vAlign w:val="bottom"/>
            <w:hideMark/>
          </w:tcPr>
          <w:p w14:paraId="16CE4FF4"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0.04</w:t>
            </w:r>
          </w:p>
        </w:tc>
        <w:tc>
          <w:tcPr>
            <w:tcW w:w="327" w:type="dxa"/>
            <w:vMerge/>
            <w:shd w:val="clear" w:color="auto" w:fill="5B9BD5" w:themeFill="accent1"/>
            <w:noWrap/>
            <w:vAlign w:val="bottom"/>
            <w:hideMark/>
          </w:tcPr>
          <w:p w14:paraId="03DE0CED" w14:textId="77777777" w:rsidR="00072AC1" w:rsidRPr="00D212E3" w:rsidRDefault="00072AC1" w:rsidP="00A71F1F">
            <w:pPr>
              <w:spacing w:after="0" w:line="240" w:lineRule="auto"/>
              <w:rPr>
                <w:rFonts w:eastAsia="Times New Roman" w:cs="Arial"/>
                <w:color w:val="000000"/>
                <w:szCs w:val="21"/>
              </w:rPr>
            </w:pPr>
          </w:p>
        </w:tc>
        <w:tc>
          <w:tcPr>
            <w:tcW w:w="842" w:type="dxa"/>
            <w:shd w:val="clear" w:color="auto" w:fill="5B9BD5" w:themeFill="accent1"/>
            <w:noWrap/>
            <w:vAlign w:val="bottom"/>
            <w:hideMark/>
          </w:tcPr>
          <w:p w14:paraId="78A285EF"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0.06</w:t>
            </w:r>
          </w:p>
        </w:tc>
        <w:tc>
          <w:tcPr>
            <w:tcW w:w="842" w:type="dxa"/>
            <w:shd w:val="clear" w:color="auto" w:fill="5B9BD5" w:themeFill="accent1"/>
            <w:noWrap/>
            <w:vAlign w:val="bottom"/>
            <w:hideMark/>
          </w:tcPr>
          <w:p w14:paraId="0DF9179D"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0.04</w:t>
            </w:r>
          </w:p>
        </w:tc>
        <w:tc>
          <w:tcPr>
            <w:tcW w:w="842" w:type="dxa"/>
            <w:shd w:val="clear" w:color="auto" w:fill="5B9BD5" w:themeFill="accent1"/>
            <w:noWrap/>
            <w:vAlign w:val="bottom"/>
            <w:hideMark/>
          </w:tcPr>
          <w:p w14:paraId="280BAA31"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0.06</w:t>
            </w:r>
          </w:p>
        </w:tc>
      </w:tr>
      <w:tr w:rsidR="00072AC1" w:rsidRPr="00D212E3" w14:paraId="7672EC69" w14:textId="77777777" w:rsidTr="000C1C5D">
        <w:trPr>
          <w:trHeight w:val="307"/>
        </w:trPr>
        <w:tc>
          <w:tcPr>
            <w:tcW w:w="4826" w:type="dxa"/>
            <w:shd w:val="clear" w:color="auto" w:fill="auto"/>
            <w:noWrap/>
            <w:vAlign w:val="bottom"/>
            <w:hideMark/>
          </w:tcPr>
          <w:p w14:paraId="53F5D18D"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Wholesale And Retail Trade</w:t>
            </w:r>
          </w:p>
        </w:tc>
        <w:tc>
          <w:tcPr>
            <w:tcW w:w="887" w:type="dxa"/>
            <w:shd w:val="clear" w:color="auto" w:fill="auto"/>
            <w:noWrap/>
            <w:vAlign w:val="bottom"/>
            <w:hideMark/>
          </w:tcPr>
          <w:p w14:paraId="1874F720"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0.13</w:t>
            </w:r>
          </w:p>
        </w:tc>
        <w:tc>
          <w:tcPr>
            <w:tcW w:w="887" w:type="dxa"/>
            <w:shd w:val="clear" w:color="auto" w:fill="auto"/>
            <w:noWrap/>
            <w:vAlign w:val="bottom"/>
            <w:hideMark/>
          </w:tcPr>
          <w:p w14:paraId="5A39457D"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0.08</w:t>
            </w:r>
          </w:p>
        </w:tc>
        <w:tc>
          <w:tcPr>
            <w:tcW w:w="887" w:type="dxa"/>
            <w:shd w:val="clear" w:color="auto" w:fill="auto"/>
            <w:noWrap/>
            <w:vAlign w:val="bottom"/>
            <w:hideMark/>
          </w:tcPr>
          <w:p w14:paraId="622BB575"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0.11</w:t>
            </w:r>
          </w:p>
        </w:tc>
        <w:tc>
          <w:tcPr>
            <w:tcW w:w="327" w:type="dxa"/>
            <w:vMerge/>
            <w:shd w:val="clear" w:color="auto" w:fill="auto"/>
            <w:noWrap/>
            <w:vAlign w:val="bottom"/>
            <w:hideMark/>
          </w:tcPr>
          <w:p w14:paraId="41DD3CAB" w14:textId="77777777" w:rsidR="00072AC1" w:rsidRPr="00D212E3" w:rsidRDefault="00072AC1" w:rsidP="00A71F1F">
            <w:pPr>
              <w:spacing w:after="0" w:line="240" w:lineRule="auto"/>
              <w:rPr>
                <w:rFonts w:eastAsia="Times New Roman" w:cs="Arial"/>
                <w:color w:val="000000"/>
                <w:szCs w:val="21"/>
              </w:rPr>
            </w:pPr>
          </w:p>
        </w:tc>
        <w:tc>
          <w:tcPr>
            <w:tcW w:w="842" w:type="dxa"/>
            <w:shd w:val="clear" w:color="auto" w:fill="auto"/>
            <w:noWrap/>
            <w:vAlign w:val="bottom"/>
            <w:hideMark/>
          </w:tcPr>
          <w:p w14:paraId="5F6D4CED"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0.17</w:t>
            </w:r>
          </w:p>
        </w:tc>
        <w:tc>
          <w:tcPr>
            <w:tcW w:w="842" w:type="dxa"/>
            <w:shd w:val="clear" w:color="auto" w:fill="auto"/>
            <w:noWrap/>
            <w:vAlign w:val="bottom"/>
            <w:hideMark/>
          </w:tcPr>
          <w:p w14:paraId="7F2D1402"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0.10</w:t>
            </w:r>
          </w:p>
        </w:tc>
        <w:tc>
          <w:tcPr>
            <w:tcW w:w="842" w:type="dxa"/>
            <w:shd w:val="clear" w:color="auto" w:fill="auto"/>
            <w:noWrap/>
            <w:vAlign w:val="bottom"/>
            <w:hideMark/>
          </w:tcPr>
          <w:p w14:paraId="7F6590DA"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0.14</w:t>
            </w:r>
          </w:p>
        </w:tc>
      </w:tr>
      <w:tr w:rsidR="00072AC1" w:rsidRPr="00D212E3" w14:paraId="391E791F" w14:textId="77777777" w:rsidTr="000C1C5D">
        <w:trPr>
          <w:trHeight w:val="307"/>
        </w:trPr>
        <w:tc>
          <w:tcPr>
            <w:tcW w:w="4826" w:type="dxa"/>
            <w:shd w:val="clear" w:color="auto" w:fill="5B9BD5" w:themeFill="accent1"/>
            <w:noWrap/>
            <w:vAlign w:val="bottom"/>
            <w:hideMark/>
          </w:tcPr>
          <w:p w14:paraId="31E463AB"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Transportation And Storage</w:t>
            </w:r>
          </w:p>
        </w:tc>
        <w:tc>
          <w:tcPr>
            <w:tcW w:w="887" w:type="dxa"/>
            <w:shd w:val="clear" w:color="auto" w:fill="5B9BD5" w:themeFill="accent1"/>
            <w:noWrap/>
            <w:vAlign w:val="bottom"/>
            <w:hideMark/>
          </w:tcPr>
          <w:p w14:paraId="21D063C6"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0.06</w:t>
            </w:r>
          </w:p>
        </w:tc>
        <w:tc>
          <w:tcPr>
            <w:tcW w:w="887" w:type="dxa"/>
            <w:shd w:val="clear" w:color="auto" w:fill="5B9BD5" w:themeFill="accent1"/>
            <w:noWrap/>
            <w:vAlign w:val="bottom"/>
            <w:hideMark/>
          </w:tcPr>
          <w:p w14:paraId="529075CD"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0.04</w:t>
            </w:r>
          </w:p>
        </w:tc>
        <w:tc>
          <w:tcPr>
            <w:tcW w:w="887" w:type="dxa"/>
            <w:shd w:val="clear" w:color="auto" w:fill="5B9BD5" w:themeFill="accent1"/>
            <w:noWrap/>
            <w:vAlign w:val="bottom"/>
            <w:hideMark/>
          </w:tcPr>
          <w:p w14:paraId="0B040F45"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0.05</w:t>
            </w:r>
          </w:p>
        </w:tc>
        <w:tc>
          <w:tcPr>
            <w:tcW w:w="327" w:type="dxa"/>
            <w:vMerge/>
            <w:shd w:val="clear" w:color="auto" w:fill="5B9BD5" w:themeFill="accent1"/>
            <w:noWrap/>
            <w:vAlign w:val="bottom"/>
            <w:hideMark/>
          </w:tcPr>
          <w:p w14:paraId="35CA7CB8" w14:textId="77777777" w:rsidR="00072AC1" w:rsidRPr="00D212E3" w:rsidRDefault="00072AC1" w:rsidP="00A71F1F">
            <w:pPr>
              <w:spacing w:after="0" w:line="240" w:lineRule="auto"/>
              <w:rPr>
                <w:rFonts w:eastAsia="Times New Roman" w:cs="Arial"/>
                <w:color w:val="000000"/>
                <w:szCs w:val="21"/>
              </w:rPr>
            </w:pPr>
          </w:p>
        </w:tc>
        <w:tc>
          <w:tcPr>
            <w:tcW w:w="842" w:type="dxa"/>
            <w:shd w:val="clear" w:color="auto" w:fill="5B9BD5" w:themeFill="accent1"/>
            <w:noWrap/>
            <w:vAlign w:val="bottom"/>
            <w:hideMark/>
          </w:tcPr>
          <w:p w14:paraId="341F7097"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0.06</w:t>
            </w:r>
          </w:p>
        </w:tc>
        <w:tc>
          <w:tcPr>
            <w:tcW w:w="842" w:type="dxa"/>
            <w:shd w:val="clear" w:color="auto" w:fill="5B9BD5" w:themeFill="accent1"/>
            <w:noWrap/>
            <w:vAlign w:val="bottom"/>
            <w:hideMark/>
          </w:tcPr>
          <w:p w14:paraId="352F3137"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0.03</w:t>
            </w:r>
          </w:p>
        </w:tc>
        <w:tc>
          <w:tcPr>
            <w:tcW w:w="842" w:type="dxa"/>
            <w:shd w:val="clear" w:color="auto" w:fill="5B9BD5" w:themeFill="accent1"/>
            <w:noWrap/>
            <w:vAlign w:val="bottom"/>
            <w:hideMark/>
          </w:tcPr>
          <w:p w14:paraId="6E7FD515"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0.05</w:t>
            </w:r>
          </w:p>
        </w:tc>
      </w:tr>
      <w:tr w:rsidR="00072AC1" w:rsidRPr="00D212E3" w14:paraId="67DC77AD" w14:textId="77777777" w:rsidTr="000C1C5D">
        <w:trPr>
          <w:trHeight w:val="307"/>
        </w:trPr>
        <w:tc>
          <w:tcPr>
            <w:tcW w:w="4826" w:type="dxa"/>
            <w:shd w:val="clear" w:color="auto" w:fill="auto"/>
            <w:noWrap/>
            <w:vAlign w:val="bottom"/>
            <w:hideMark/>
          </w:tcPr>
          <w:p w14:paraId="611962B7"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Accommodation And Food Service Activities</w:t>
            </w:r>
          </w:p>
        </w:tc>
        <w:tc>
          <w:tcPr>
            <w:tcW w:w="887" w:type="dxa"/>
            <w:shd w:val="clear" w:color="auto" w:fill="auto"/>
            <w:noWrap/>
            <w:vAlign w:val="bottom"/>
            <w:hideMark/>
          </w:tcPr>
          <w:p w14:paraId="25ECF91F"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0.03</w:t>
            </w:r>
          </w:p>
        </w:tc>
        <w:tc>
          <w:tcPr>
            <w:tcW w:w="887" w:type="dxa"/>
            <w:shd w:val="clear" w:color="auto" w:fill="auto"/>
            <w:noWrap/>
            <w:vAlign w:val="bottom"/>
            <w:hideMark/>
          </w:tcPr>
          <w:p w14:paraId="0F1DF0A8"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887" w:type="dxa"/>
            <w:shd w:val="clear" w:color="auto" w:fill="auto"/>
            <w:noWrap/>
            <w:vAlign w:val="bottom"/>
            <w:hideMark/>
          </w:tcPr>
          <w:p w14:paraId="0AA62112"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0.03</w:t>
            </w:r>
          </w:p>
        </w:tc>
        <w:tc>
          <w:tcPr>
            <w:tcW w:w="327" w:type="dxa"/>
            <w:vMerge/>
            <w:shd w:val="clear" w:color="auto" w:fill="auto"/>
            <w:noWrap/>
            <w:vAlign w:val="bottom"/>
            <w:hideMark/>
          </w:tcPr>
          <w:p w14:paraId="224F6052" w14:textId="77777777" w:rsidR="00072AC1" w:rsidRPr="00D212E3" w:rsidRDefault="00072AC1" w:rsidP="00A71F1F">
            <w:pPr>
              <w:spacing w:after="0" w:line="240" w:lineRule="auto"/>
              <w:rPr>
                <w:rFonts w:eastAsia="Times New Roman" w:cs="Arial"/>
                <w:color w:val="000000"/>
                <w:szCs w:val="21"/>
              </w:rPr>
            </w:pPr>
          </w:p>
        </w:tc>
        <w:tc>
          <w:tcPr>
            <w:tcW w:w="842" w:type="dxa"/>
            <w:shd w:val="clear" w:color="auto" w:fill="auto"/>
            <w:noWrap/>
            <w:vAlign w:val="bottom"/>
            <w:hideMark/>
          </w:tcPr>
          <w:p w14:paraId="5A2EE6C8"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0.04</w:t>
            </w:r>
          </w:p>
        </w:tc>
        <w:tc>
          <w:tcPr>
            <w:tcW w:w="842" w:type="dxa"/>
            <w:shd w:val="clear" w:color="auto" w:fill="auto"/>
            <w:noWrap/>
            <w:vAlign w:val="bottom"/>
            <w:hideMark/>
          </w:tcPr>
          <w:p w14:paraId="54585AF3"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842" w:type="dxa"/>
            <w:shd w:val="clear" w:color="auto" w:fill="auto"/>
            <w:noWrap/>
            <w:vAlign w:val="bottom"/>
            <w:hideMark/>
          </w:tcPr>
          <w:p w14:paraId="5CA60361"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0.03</w:t>
            </w:r>
          </w:p>
        </w:tc>
      </w:tr>
      <w:tr w:rsidR="00072AC1" w:rsidRPr="00D212E3" w14:paraId="08862B66" w14:textId="77777777" w:rsidTr="000C1C5D">
        <w:trPr>
          <w:trHeight w:val="307"/>
        </w:trPr>
        <w:tc>
          <w:tcPr>
            <w:tcW w:w="4826" w:type="dxa"/>
            <w:shd w:val="clear" w:color="auto" w:fill="5B9BD5" w:themeFill="accent1"/>
            <w:noWrap/>
            <w:vAlign w:val="bottom"/>
            <w:hideMark/>
          </w:tcPr>
          <w:p w14:paraId="0FE82714"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Information And Communication</w:t>
            </w:r>
          </w:p>
        </w:tc>
        <w:tc>
          <w:tcPr>
            <w:tcW w:w="887" w:type="dxa"/>
            <w:shd w:val="clear" w:color="auto" w:fill="5B9BD5" w:themeFill="accent1"/>
            <w:noWrap/>
            <w:vAlign w:val="bottom"/>
            <w:hideMark/>
          </w:tcPr>
          <w:p w14:paraId="582FEE13"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887" w:type="dxa"/>
            <w:shd w:val="clear" w:color="auto" w:fill="5B9BD5" w:themeFill="accent1"/>
            <w:noWrap/>
            <w:vAlign w:val="bottom"/>
            <w:hideMark/>
          </w:tcPr>
          <w:p w14:paraId="41CD3781"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87" w:type="dxa"/>
            <w:shd w:val="clear" w:color="auto" w:fill="5B9BD5" w:themeFill="accent1"/>
            <w:noWrap/>
            <w:vAlign w:val="bottom"/>
            <w:hideMark/>
          </w:tcPr>
          <w:p w14:paraId="78D71937"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327" w:type="dxa"/>
            <w:vMerge/>
            <w:shd w:val="clear" w:color="auto" w:fill="5B9BD5" w:themeFill="accent1"/>
            <w:noWrap/>
            <w:vAlign w:val="bottom"/>
            <w:hideMark/>
          </w:tcPr>
          <w:p w14:paraId="6EEF4C83" w14:textId="77777777" w:rsidR="00072AC1" w:rsidRPr="00D212E3" w:rsidRDefault="00072AC1" w:rsidP="00A71F1F">
            <w:pPr>
              <w:spacing w:after="0" w:line="240" w:lineRule="auto"/>
              <w:rPr>
                <w:rFonts w:eastAsia="Times New Roman" w:cs="Arial"/>
                <w:color w:val="000000"/>
                <w:szCs w:val="21"/>
              </w:rPr>
            </w:pPr>
          </w:p>
        </w:tc>
        <w:tc>
          <w:tcPr>
            <w:tcW w:w="842" w:type="dxa"/>
            <w:shd w:val="clear" w:color="auto" w:fill="5B9BD5" w:themeFill="accent1"/>
            <w:noWrap/>
            <w:vAlign w:val="bottom"/>
            <w:hideMark/>
          </w:tcPr>
          <w:p w14:paraId="6D572F67"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842" w:type="dxa"/>
            <w:shd w:val="clear" w:color="auto" w:fill="5B9BD5" w:themeFill="accent1"/>
            <w:noWrap/>
            <w:vAlign w:val="bottom"/>
            <w:hideMark/>
          </w:tcPr>
          <w:p w14:paraId="44C27F53"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42" w:type="dxa"/>
            <w:shd w:val="clear" w:color="auto" w:fill="5B9BD5" w:themeFill="accent1"/>
            <w:noWrap/>
            <w:vAlign w:val="bottom"/>
            <w:hideMark/>
          </w:tcPr>
          <w:p w14:paraId="749B6532"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r>
      <w:tr w:rsidR="00072AC1" w:rsidRPr="00D212E3" w14:paraId="148CD640" w14:textId="77777777" w:rsidTr="000C1C5D">
        <w:trPr>
          <w:trHeight w:val="307"/>
        </w:trPr>
        <w:tc>
          <w:tcPr>
            <w:tcW w:w="4826" w:type="dxa"/>
            <w:shd w:val="clear" w:color="auto" w:fill="auto"/>
            <w:noWrap/>
            <w:vAlign w:val="bottom"/>
            <w:hideMark/>
          </w:tcPr>
          <w:p w14:paraId="1E3BA1D4"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Financial And Insurance Activities</w:t>
            </w:r>
          </w:p>
        </w:tc>
        <w:tc>
          <w:tcPr>
            <w:tcW w:w="887" w:type="dxa"/>
            <w:shd w:val="clear" w:color="auto" w:fill="auto"/>
            <w:noWrap/>
            <w:vAlign w:val="bottom"/>
            <w:hideMark/>
          </w:tcPr>
          <w:p w14:paraId="70BBF736"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887" w:type="dxa"/>
            <w:shd w:val="clear" w:color="auto" w:fill="auto"/>
            <w:noWrap/>
            <w:vAlign w:val="bottom"/>
            <w:hideMark/>
          </w:tcPr>
          <w:p w14:paraId="7607D178"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87" w:type="dxa"/>
            <w:shd w:val="clear" w:color="auto" w:fill="auto"/>
            <w:noWrap/>
            <w:vAlign w:val="bottom"/>
            <w:hideMark/>
          </w:tcPr>
          <w:p w14:paraId="24FBD65E"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327" w:type="dxa"/>
            <w:vMerge/>
            <w:shd w:val="clear" w:color="auto" w:fill="auto"/>
            <w:noWrap/>
            <w:vAlign w:val="bottom"/>
            <w:hideMark/>
          </w:tcPr>
          <w:p w14:paraId="6C5B8BAB" w14:textId="77777777" w:rsidR="00072AC1" w:rsidRPr="00D212E3" w:rsidRDefault="00072AC1" w:rsidP="00A71F1F">
            <w:pPr>
              <w:spacing w:after="0" w:line="240" w:lineRule="auto"/>
              <w:rPr>
                <w:rFonts w:eastAsia="Times New Roman" w:cs="Arial"/>
                <w:color w:val="000000"/>
                <w:szCs w:val="21"/>
              </w:rPr>
            </w:pPr>
          </w:p>
        </w:tc>
        <w:tc>
          <w:tcPr>
            <w:tcW w:w="842" w:type="dxa"/>
            <w:shd w:val="clear" w:color="auto" w:fill="auto"/>
            <w:noWrap/>
            <w:vAlign w:val="bottom"/>
            <w:hideMark/>
          </w:tcPr>
          <w:p w14:paraId="0F0A0FD1"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842" w:type="dxa"/>
            <w:shd w:val="clear" w:color="auto" w:fill="auto"/>
            <w:noWrap/>
            <w:vAlign w:val="bottom"/>
            <w:hideMark/>
          </w:tcPr>
          <w:p w14:paraId="100D7F99"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42" w:type="dxa"/>
            <w:shd w:val="clear" w:color="auto" w:fill="auto"/>
            <w:noWrap/>
            <w:vAlign w:val="bottom"/>
            <w:hideMark/>
          </w:tcPr>
          <w:p w14:paraId="70E4CCAC"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r>
      <w:tr w:rsidR="00072AC1" w:rsidRPr="00D212E3" w14:paraId="2A3423B3" w14:textId="77777777" w:rsidTr="000C1C5D">
        <w:trPr>
          <w:trHeight w:val="307"/>
        </w:trPr>
        <w:tc>
          <w:tcPr>
            <w:tcW w:w="4826" w:type="dxa"/>
            <w:shd w:val="clear" w:color="auto" w:fill="5B9BD5" w:themeFill="accent1"/>
            <w:noWrap/>
            <w:vAlign w:val="bottom"/>
            <w:hideMark/>
          </w:tcPr>
          <w:p w14:paraId="7A042126"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Real Estate Activities</w:t>
            </w:r>
          </w:p>
        </w:tc>
        <w:tc>
          <w:tcPr>
            <w:tcW w:w="887" w:type="dxa"/>
            <w:shd w:val="clear" w:color="auto" w:fill="5B9BD5" w:themeFill="accent1"/>
            <w:noWrap/>
            <w:vAlign w:val="bottom"/>
            <w:hideMark/>
          </w:tcPr>
          <w:p w14:paraId="0B78AF16"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0.00</w:t>
            </w:r>
          </w:p>
        </w:tc>
        <w:tc>
          <w:tcPr>
            <w:tcW w:w="887" w:type="dxa"/>
            <w:shd w:val="clear" w:color="auto" w:fill="5B9BD5" w:themeFill="accent1"/>
            <w:noWrap/>
            <w:vAlign w:val="bottom"/>
            <w:hideMark/>
          </w:tcPr>
          <w:p w14:paraId="2FE19145"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0.00</w:t>
            </w:r>
          </w:p>
        </w:tc>
        <w:tc>
          <w:tcPr>
            <w:tcW w:w="887" w:type="dxa"/>
            <w:shd w:val="clear" w:color="auto" w:fill="5B9BD5" w:themeFill="accent1"/>
            <w:noWrap/>
            <w:vAlign w:val="bottom"/>
            <w:hideMark/>
          </w:tcPr>
          <w:p w14:paraId="7B8ED955"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0.00</w:t>
            </w:r>
          </w:p>
        </w:tc>
        <w:tc>
          <w:tcPr>
            <w:tcW w:w="327" w:type="dxa"/>
            <w:vMerge/>
            <w:shd w:val="clear" w:color="auto" w:fill="5B9BD5" w:themeFill="accent1"/>
            <w:noWrap/>
            <w:vAlign w:val="bottom"/>
            <w:hideMark/>
          </w:tcPr>
          <w:p w14:paraId="323486D8" w14:textId="77777777" w:rsidR="00072AC1" w:rsidRPr="00D212E3" w:rsidRDefault="00072AC1" w:rsidP="00A71F1F">
            <w:pPr>
              <w:spacing w:after="0" w:line="240" w:lineRule="auto"/>
              <w:rPr>
                <w:rFonts w:eastAsia="Times New Roman" w:cs="Arial"/>
                <w:color w:val="000000"/>
                <w:szCs w:val="21"/>
              </w:rPr>
            </w:pPr>
          </w:p>
        </w:tc>
        <w:tc>
          <w:tcPr>
            <w:tcW w:w="842" w:type="dxa"/>
            <w:shd w:val="clear" w:color="auto" w:fill="5B9BD5" w:themeFill="accent1"/>
            <w:noWrap/>
            <w:vAlign w:val="bottom"/>
            <w:hideMark/>
          </w:tcPr>
          <w:p w14:paraId="2425D4C7"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0.00</w:t>
            </w:r>
          </w:p>
        </w:tc>
        <w:tc>
          <w:tcPr>
            <w:tcW w:w="842" w:type="dxa"/>
            <w:shd w:val="clear" w:color="auto" w:fill="5B9BD5" w:themeFill="accent1"/>
            <w:noWrap/>
            <w:vAlign w:val="bottom"/>
            <w:hideMark/>
          </w:tcPr>
          <w:p w14:paraId="5A6094A2"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0.00</w:t>
            </w:r>
          </w:p>
        </w:tc>
        <w:tc>
          <w:tcPr>
            <w:tcW w:w="842" w:type="dxa"/>
            <w:shd w:val="clear" w:color="auto" w:fill="5B9BD5" w:themeFill="accent1"/>
            <w:noWrap/>
            <w:vAlign w:val="bottom"/>
            <w:hideMark/>
          </w:tcPr>
          <w:p w14:paraId="4632E97C"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0.00</w:t>
            </w:r>
          </w:p>
        </w:tc>
      </w:tr>
      <w:tr w:rsidR="00072AC1" w:rsidRPr="00D212E3" w14:paraId="16F7D321" w14:textId="77777777" w:rsidTr="000C1C5D">
        <w:trPr>
          <w:trHeight w:val="307"/>
        </w:trPr>
        <w:tc>
          <w:tcPr>
            <w:tcW w:w="4826" w:type="dxa"/>
            <w:shd w:val="clear" w:color="auto" w:fill="auto"/>
            <w:noWrap/>
            <w:vAlign w:val="bottom"/>
            <w:hideMark/>
          </w:tcPr>
          <w:p w14:paraId="2D4A41DA"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Professional, Scientific And Technical Activities</w:t>
            </w:r>
          </w:p>
        </w:tc>
        <w:tc>
          <w:tcPr>
            <w:tcW w:w="887" w:type="dxa"/>
            <w:shd w:val="clear" w:color="auto" w:fill="auto"/>
            <w:noWrap/>
            <w:vAlign w:val="bottom"/>
            <w:hideMark/>
          </w:tcPr>
          <w:p w14:paraId="14CD080A"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887" w:type="dxa"/>
            <w:shd w:val="clear" w:color="auto" w:fill="auto"/>
            <w:noWrap/>
            <w:vAlign w:val="bottom"/>
            <w:hideMark/>
          </w:tcPr>
          <w:p w14:paraId="18BA11D2"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887" w:type="dxa"/>
            <w:shd w:val="clear" w:color="auto" w:fill="auto"/>
            <w:noWrap/>
            <w:vAlign w:val="bottom"/>
            <w:hideMark/>
          </w:tcPr>
          <w:p w14:paraId="354A62E2"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327" w:type="dxa"/>
            <w:vMerge/>
            <w:shd w:val="clear" w:color="auto" w:fill="auto"/>
            <w:noWrap/>
            <w:vAlign w:val="bottom"/>
            <w:hideMark/>
          </w:tcPr>
          <w:p w14:paraId="01C0376C" w14:textId="77777777" w:rsidR="00072AC1" w:rsidRPr="00D212E3" w:rsidRDefault="00072AC1" w:rsidP="00A71F1F">
            <w:pPr>
              <w:spacing w:after="0" w:line="240" w:lineRule="auto"/>
              <w:rPr>
                <w:rFonts w:eastAsia="Times New Roman" w:cs="Arial"/>
                <w:color w:val="000000"/>
                <w:szCs w:val="21"/>
              </w:rPr>
            </w:pPr>
          </w:p>
        </w:tc>
        <w:tc>
          <w:tcPr>
            <w:tcW w:w="842" w:type="dxa"/>
            <w:shd w:val="clear" w:color="auto" w:fill="auto"/>
            <w:noWrap/>
            <w:vAlign w:val="bottom"/>
            <w:hideMark/>
          </w:tcPr>
          <w:p w14:paraId="461ACA01"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0.04</w:t>
            </w:r>
          </w:p>
        </w:tc>
        <w:tc>
          <w:tcPr>
            <w:tcW w:w="842" w:type="dxa"/>
            <w:shd w:val="clear" w:color="auto" w:fill="auto"/>
            <w:noWrap/>
            <w:vAlign w:val="bottom"/>
            <w:hideMark/>
          </w:tcPr>
          <w:p w14:paraId="0CC462CF"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842" w:type="dxa"/>
            <w:shd w:val="clear" w:color="auto" w:fill="auto"/>
            <w:noWrap/>
            <w:vAlign w:val="bottom"/>
            <w:hideMark/>
          </w:tcPr>
          <w:p w14:paraId="650F4C87"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0.03</w:t>
            </w:r>
          </w:p>
        </w:tc>
      </w:tr>
      <w:tr w:rsidR="00072AC1" w:rsidRPr="00D212E3" w14:paraId="57122B32" w14:textId="77777777" w:rsidTr="000C1C5D">
        <w:trPr>
          <w:trHeight w:val="307"/>
        </w:trPr>
        <w:tc>
          <w:tcPr>
            <w:tcW w:w="4826" w:type="dxa"/>
            <w:shd w:val="clear" w:color="auto" w:fill="5B9BD5" w:themeFill="accent1"/>
            <w:noWrap/>
            <w:vAlign w:val="bottom"/>
            <w:hideMark/>
          </w:tcPr>
          <w:p w14:paraId="3C6B44AC"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Administrative And Support Service Activities</w:t>
            </w:r>
          </w:p>
        </w:tc>
        <w:tc>
          <w:tcPr>
            <w:tcW w:w="887" w:type="dxa"/>
            <w:shd w:val="clear" w:color="auto" w:fill="5B9BD5" w:themeFill="accent1"/>
            <w:noWrap/>
            <w:vAlign w:val="bottom"/>
            <w:hideMark/>
          </w:tcPr>
          <w:p w14:paraId="7A365059"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887" w:type="dxa"/>
            <w:shd w:val="clear" w:color="auto" w:fill="5B9BD5" w:themeFill="accent1"/>
            <w:noWrap/>
            <w:vAlign w:val="bottom"/>
            <w:hideMark/>
          </w:tcPr>
          <w:p w14:paraId="10B56CAF"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87" w:type="dxa"/>
            <w:shd w:val="clear" w:color="auto" w:fill="5B9BD5" w:themeFill="accent1"/>
            <w:noWrap/>
            <w:vAlign w:val="bottom"/>
            <w:hideMark/>
          </w:tcPr>
          <w:p w14:paraId="1B171CEA"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327" w:type="dxa"/>
            <w:vMerge/>
            <w:shd w:val="clear" w:color="auto" w:fill="5B9BD5" w:themeFill="accent1"/>
            <w:noWrap/>
            <w:vAlign w:val="bottom"/>
            <w:hideMark/>
          </w:tcPr>
          <w:p w14:paraId="60BCFE58" w14:textId="77777777" w:rsidR="00072AC1" w:rsidRPr="00D212E3" w:rsidRDefault="00072AC1" w:rsidP="00A71F1F">
            <w:pPr>
              <w:spacing w:after="0" w:line="240" w:lineRule="auto"/>
              <w:rPr>
                <w:rFonts w:eastAsia="Times New Roman" w:cs="Arial"/>
                <w:color w:val="000000"/>
                <w:szCs w:val="21"/>
              </w:rPr>
            </w:pPr>
          </w:p>
        </w:tc>
        <w:tc>
          <w:tcPr>
            <w:tcW w:w="842" w:type="dxa"/>
            <w:shd w:val="clear" w:color="auto" w:fill="5B9BD5" w:themeFill="accent1"/>
            <w:noWrap/>
            <w:vAlign w:val="bottom"/>
            <w:hideMark/>
          </w:tcPr>
          <w:p w14:paraId="4D765ECB"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842" w:type="dxa"/>
            <w:shd w:val="clear" w:color="auto" w:fill="5B9BD5" w:themeFill="accent1"/>
            <w:noWrap/>
            <w:vAlign w:val="bottom"/>
            <w:hideMark/>
          </w:tcPr>
          <w:p w14:paraId="511F7001"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42" w:type="dxa"/>
            <w:shd w:val="clear" w:color="auto" w:fill="5B9BD5" w:themeFill="accent1"/>
            <w:noWrap/>
            <w:vAlign w:val="bottom"/>
            <w:hideMark/>
          </w:tcPr>
          <w:p w14:paraId="3E18C389"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r>
      <w:tr w:rsidR="00072AC1" w:rsidRPr="00D212E3" w14:paraId="140FCECD" w14:textId="77777777" w:rsidTr="000C1C5D">
        <w:trPr>
          <w:trHeight w:val="307"/>
        </w:trPr>
        <w:tc>
          <w:tcPr>
            <w:tcW w:w="4826" w:type="dxa"/>
            <w:shd w:val="clear" w:color="auto" w:fill="auto"/>
            <w:noWrap/>
            <w:vAlign w:val="bottom"/>
            <w:hideMark/>
          </w:tcPr>
          <w:p w14:paraId="6F10017E"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Public Admin., Defense; Compulsory Social Security</w:t>
            </w:r>
          </w:p>
        </w:tc>
        <w:tc>
          <w:tcPr>
            <w:tcW w:w="887" w:type="dxa"/>
            <w:shd w:val="clear" w:color="auto" w:fill="auto"/>
            <w:noWrap/>
            <w:vAlign w:val="bottom"/>
            <w:hideMark/>
          </w:tcPr>
          <w:p w14:paraId="541620EE"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0.06</w:t>
            </w:r>
          </w:p>
        </w:tc>
        <w:tc>
          <w:tcPr>
            <w:tcW w:w="887" w:type="dxa"/>
            <w:shd w:val="clear" w:color="auto" w:fill="auto"/>
            <w:noWrap/>
            <w:vAlign w:val="bottom"/>
            <w:hideMark/>
          </w:tcPr>
          <w:p w14:paraId="6FFA2280"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0.04</w:t>
            </w:r>
          </w:p>
        </w:tc>
        <w:tc>
          <w:tcPr>
            <w:tcW w:w="887" w:type="dxa"/>
            <w:shd w:val="clear" w:color="auto" w:fill="auto"/>
            <w:noWrap/>
            <w:vAlign w:val="bottom"/>
            <w:hideMark/>
          </w:tcPr>
          <w:p w14:paraId="6A0A72BF"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0.06</w:t>
            </w:r>
          </w:p>
        </w:tc>
        <w:tc>
          <w:tcPr>
            <w:tcW w:w="327" w:type="dxa"/>
            <w:vMerge/>
            <w:shd w:val="clear" w:color="auto" w:fill="auto"/>
            <w:noWrap/>
            <w:vAlign w:val="bottom"/>
            <w:hideMark/>
          </w:tcPr>
          <w:p w14:paraId="2DE0F91B" w14:textId="77777777" w:rsidR="00072AC1" w:rsidRPr="00D212E3" w:rsidRDefault="00072AC1" w:rsidP="00A71F1F">
            <w:pPr>
              <w:spacing w:after="0" w:line="240" w:lineRule="auto"/>
              <w:rPr>
                <w:rFonts w:eastAsia="Times New Roman" w:cs="Arial"/>
                <w:color w:val="000000"/>
                <w:szCs w:val="21"/>
              </w:rPr>
            </w:pPr>
          </w:p>
        </w:tc>
        <w:tc>
          <w:tcPr>
            <w:tcW w:w="842" w:type="dxa"/>
            <w:shd w:val="clear" w:color="auto" w:fill="auto"/>
            <w:noWrap/>
            <w:vAlign w:val="bottom"/>
            <w:hideMark/>
          </w:tcPr>
          <w:p w14:paraId="2AC153FB"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0.08</w:t>
            </w:r>
          </w:p>
        </w:tc>
        <w:tc>
          <w:tcPr>
            <w:tcW w:w="842" w:type="dxa"/>
            <w:shd w:val="clear" w:color="auto" w:fill="auto"/>
            <w:noWrap/>
            <w:vAlign w:val="bottom"/>
            <w:hideMark/>
          </w:tcPr>
          <w:p w14:paraId="55BF8F7C"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0.05</w:t>
            </w:r>
          </w:p>
        </w:tc>
        <w:tc>
          <w:tcPr>
            <w:tcW w:w="842" w:type="dxa"/>
            <w:shd w:val="clear" w:color="auto" w:fill="auto"/>
            <w:noWrap/>
            <w:vAlign w:val="bottom"/>
            <w:hideMark/>
          </w:tcPr>
          <w:p w14:paraId="30F076F1"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0.07</w:t>
            </w:r>
          </w:p>
        </w:tc>
      </w:tr>
      <w:tr w:rsidR="00072AC1" w:rsidRPr="00D212E3" w14:paraId="074A9CAC" w14:textId="77777777" w:rsidTr="000C1C5D">
        <w:trPr>
          <w:trHeight w:val="307"/>
        </w:trPr>
        <w:tc>
          <w:tcPr>
            <w:tcW w:w="4826" w:type="dxa"/>
            <w:shd w:val="clear" w:color="auto" w:fill="5B9BD5" w:themeFill="accent1"/>
            <w:noWrap/>
            <w:vAlign w:val="bottom"/>
            <w:hideMark/>
          </w:tcPr>
          <w:p w14:paraId="3D7D3A62"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Education</w:t>
            </w:r>
          </w:p>
        </w:tc>
        <w:tc>
          <w:tcPr>
            <w:tcW w:w="887" w:type="dxa"/>
            <w:shd w:val="clear" w:color="auto" w:fill="5B9BD5" w:themeFill="accent1"/>
            <w:noWrap/>
            <w:vAlign w:val="bottom"/>
            <w:hideMark/>
          </w:tcPr>
          <w:p w14:paraId="08358604"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0.06</w:t>
            </w:r>
          </w:p>
        </w:tc>
        <w:tc>
          <w:tcPr>
            <w:tcW w:w="887" w:type="dxa"/>
            <w:shd w:val="clear" w:color="auto" w:fill="5B9BD5" w:themeFill="accent1"/>
            <w:noWrap/>
            <w:vAlign w:val="bottom"/>
            <w:hideMark/>
          </w:tcPr>
          <w:p w14:paraId="0862F4B7"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0.04</w:t>
            </w:r>
          </w:p>
        </w:tc>
        <w:tc>
          <w:tcPr>
            <w:tcW w:w="887" w:type="dxa"/>
            <w:shd w:val="clear" w:color="auto" w:fill="5B9BD5" w:themeFill="accent1"/>
            <w:noWrap/>
            <w:vAlign w:val="bottom"/>
            <w:hideMark/>
          </w:tcPr>
          <w:p w14:paraId="5752B8DE"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0.06</w:t>
            </w:r>
          </w:p>
        </w:tc>
        <w:tc>
          <w:tcPr>
            <w:tcW w:w="327" w:type="dxa"/>
            <w:vMerge/>
            <w:shd w:val="clear" w:color="auto" w:fill="5B9BD5" w:themeFill="accent1"/>
            <w:noWrap/>
            <w:vAlign w:val="bottom"/>
            <w:hideMark/>
          </w:tcPr>
          <w:p w14:paraId="1B8AF2D2" w14:textId="77777777" w:rsidR="00072AC1" w:rsidRPr="00D212E3" w:rsidRDefault="00072AC1" w:rsidP="00A71F1F">
            <w:pPr>
              <w:spacing w:after="0" w:line="240" w:lineRule="auto"/>
              <w:rPr>
                <w:rFonts w:eastAsia="Times New Roman" w:cs="Arial"/>
                <w:color w:val="000000"/>
                <w:szCs w:val="21"/>
              </w:rPr>
            </w:pPr>
          </w:p>
        </w:tc>
        <w:tc>
          <w:tcPr>
            <w:tcW w:w="842" w:type="dxa"/>
            <w:shd w:val="clear" w:color="auto" w:fill="5B9BD5" w:themeFill="accent1"/>
            <w:noWrap/>
            <w:vAlign w:val="bottom"/>
            <w:hideMark/>
          </w:tcPr>
          <w:p w14:paraId="3C92116B"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0.06</w:t>
            </w:r>
          </w:p>
        </w:tc>
        <w:tc>
          <w:tcPr>
            <w:tcW w:w="842" w:type="dxa"/>
            <w:shd w:val="clear" w:color="auto" w:fill="5B9BD5" w:themeFill="accent1"/>
            <w:noWrap/>
            <w:vAlign w:val="bottom"/>
            <w:hideMark/>
          </w:tcPr>
          <w:p w14:paraId="4AB31960"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0.04</w:t>
            </w:r>
          </w:p>
        </w:tc>
        <w:tc>
          <w:tcPr>
            <w:tcW w:w="842" w:type="dxa"/>
            <w:shd w:val="clear" w:color="auto" w:fill="5B9BD5" w:themeFill="accent1"/>
            <w:noWrap/>
            <w:vAlign w:val="bottom"/>
            <w:hideMark/>
          </w:tcPr>
          <w:p w14:paraId="53E15A1B"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0.06</w:t>
            </w:r>
          </w:p>
        </w:tc>
      </w:tr>
      <w:tr w:rsidR="00072AC1" w:rsidRPr="00D212E3" w14:paraId="20BD7496" w14:textId="77777777" w:rsidTr="000C1C5D">
        <w:trPr>
          <w:trHeight w:val="307"/>
        </w:trPr>
        <w:tc>
          <w:tcPr>
            <w:tcW w:w="4826" w:type="dxa"/>
            <w:shd w:val="clear" w:color="auto" w:fill="auto"/>
            <w:noWrap/>
            <w:vAlign w:val="bottom"/>
            <w:hideMark/>
          </w:tcPr>
          <w:p w14:paraId="54692450"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Human Health And Social Work Activities</w:t>
            </w:r>
          </w:p>
        </w:tc>
        <w:tc>
          <w:tcPr>
            <w:tcW w:w="887" w:type="dxa"/>
            <w:shd w:val="clear" w:color="auto" w:fill="auto"/>
            <w:noWrap/>
            <w:vAlign w:val="bottom"/>
            <w:hideMark/>
          </w:tcPr>
          <w:p w14:paraId="60A2E2E2"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0.06</w:t>
            </w:r>
          </w:p>
        </w:tc>
        <w:tc>
          <w:tcPr>
            <w:tcW w:w="887" w:type="dxa"/>
            <w:shd w:val="clear" w:color="auto" w:fill="auto"/>
            <w:noWrap/>
            <w:vAlign w:val="bottom"/>
            <w:hideMark/>
          </w:tcPr>
          <w:p w14:paraId="63E6DF6D"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0.04</w:t>
            </w:r>
          </w:p>
        </w:tc>
        <w:tc>
          <w:tcPr>
            <w:tcW w:w="887" w:type="dxa"/>
            <w:shd w:val="clear" w:color="auto" w:fill="auto"/>
            <w:noWrap/>
            <w:vAlign w:val="bottom"/>
            <w:hideMark/>
          </w:tcPr>
          <w:p w14:paraId="2B1644F2"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0.06</w:t>
            </w:r>
          </w:p>
        </w:tc>
        <w:tc>
          <w:tcPr>
            <w:tcW w:w="327" w:type="dxa"/>
            <w:vMerge/>
            <w:shd w:val="clear" w:color="auto" w:fill="auto"/>
            <w:noWrap/>
            <w:vAlign w:val="bottom"/>
            <w:hideMark/>
          </w:tcPr>
          <w:p w14:paraId="105FC46B" w14:textId="77777777" w:rsidR="00072AC1" w:rsidRPr="00D212E3" w:rsidRDefault="00072AC1" w:rsidP="00A71F1F">
            <w:pPr>
              <w:spacing w:after="0" w:line="240" w:lineRule="auto"/>
              <w:rPr>
                <w:rFonts w:eastAsia="Times New Roman" w:cs="Arial"/>
                <w:color w:val="000000"/>
                <w:szCs w:val="21"/>
              </w:rPr>
            </w:pPr>
          </w:p>
        </w:tc>
        <w:tc>
          <w:tcPr>
            <w:tcW w:w="842" w:type="dxa"/>
            <w:shd w:val="clear" w:color="auto" w:fill="auto"/>
            <w:noWrap/>
            <w:vAlign w:val="bottom"/>
            <w:hideMark/>
          </w:tcPr>
          <w:p w14:paraId="44FF01CE"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0.07</w:t>
            </w:r>
          </w:p>
        </w:tc>
        <w:tc>
          <w:tcPr>
            <w:tcW w:w="842" w:type="dxa"/>
            <w:shd w:val="clear" w:color="auto" w:fill="auto"/>
            <w:noWrap/>
            <w:vAlign w:val="bottom"/>
            <w:hideMark/>
          </w:tcPr>
          <w:p w14:paraId="05F519E0"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0.04</w:t>
            </w:r>
          </w:p>
        </w:tc>
        <w:tc>
          <w:tcPr>
            <w:tcW w:w="842" w:type="dxa"/>
            <w:shd w:val="clear" w:color="auto" w:fill="auto"/>
            <w:noWrap/>
            <w:vAlign w:val="bottom"/>
            <w:hideMark/>
          </w:tcPr>
          <w:p w14:paraId="26EE5847"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0.06</w:t>
            </w:r>
          </w:p>
        </w:tc>
      </w:tr>
      <w:tr w:rsidR="00072AC1" w:rsidRPr="00D212E3" w14:paraId="7A303002" w14:textId="77777777" w:rsidTr="000C1C5D">
        <w:trPr>
          <w:trHeight w:val="307"/>
        </w:trPr>
        <w:tc>
          <w:tcPr>
            <w:tcW w:w="4826" w:type="dxa"/>
            <w:shd w:val="clear" w:color="auto" w:fill="5B9BD5" w:themeFill="accent1"/>
            <w:noWrap/>
            <w:vAlign w:val="bottom"/>
            <w:hideMark/>
          </w:tcPr>
          <w:p w14:paraId="1F2E5B56"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Arts, Entertainment And Recreation</w:t>
            </w:r>
          </w:p>
        </w:tc>
        <w:tc>
          <w:tcPr>
            <w:tcW w:w="887" w:type="dxa"/>
            <w:shd w:val="clear" w:color="auto" w:fill="5B9BD5" w:themeFill="accent1"/>
            <w:noWrap/>
            <w:vAlign w:val="bottom"/>
            <w:hideMark/>
          </w:tcPr>
          <w:p w14:paraId="5072B899"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87" w:type="dxa"/>
            <w:shd w:val="clear" w:color="auto" w:fill="5B9BD5" w:themeFill="accent1"/>
            <w:noWrap/>
            <w:vAlign w:val="bottom"/>
            <w:hideMark/>
          </w:tcPr>
          <w:p w14:paraId="5C20B4ED"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87" w:type="dxa"/>
            <w:shd w:val="clear" w:color="auto" w:fill="5B9BD5" w:themeFill="accent1"/>
            <w:noWrap/>
            <w:vAlign w:val="bottom"/>
            <w:hideMark/>
          </w:tcPr>
          <w:p w14:paraId="6DC9BECA"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327" w:type="dxa"/>
            <w:vMerge/>
            <w:shd w:val="clear" w:color="auto" w:fill="5B9BD5" w:themeFill="accent1"/>
            <w:noWrap/>
            <w:vAlign w:val="bottom"/>
            <w:hideMark/>
          </w:tcPr>
          <w:p w14:paraId="6FA92B4A" w14:textId="77777777" w:rsidR="00072AC1" w:rsidRPr="00D212E3" w:rsidRDefault="00072AC1" w:rsidP="00A71F1F">
            <w:pPr>
              <w:spacing w:after="0" w:line="240" w:lineRule="auto"/>
              <w:rPr>
                <w:rFonts w:eastAsia="Times New Roman" w:cs="Arial"/>
                <w:color w:val="000000"/>
                <w:szCs w:val="21"/>
              </w:rPr>
            </w:pPr>
          </w:p>
        </w:tc>
        <w:tc>
          <w:tcPr>
            <w:tcW w:w="842" w:type="dxa"/>
            <w:shd w:val="clear" w:color="auto" w:fill="5B9BD5" w:themeFill="accent1"/>
            <w:noWrap/>
            <w:vAlign w:val="bottom"/>
            <w:hideMark/>
          </w:tcPr>
          <w:p w14:paraId="47EEA2E7"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842" w:type="dxa"/>
            <w:shd w:val="clear" w:color="auto" w:fill="5B9BD5" w:themeFill="accent1"/>
            <w:noWrap/>
            <w:vAlign w:val="bottom"/>
            <w:hideMark/>
          </w:tcPr>
          <w:p w14:paraId="28EC5CD9"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42" w:type="dxa"/>
            <w:shd w:val="clear" w:color="auto" w:fill="5B9BD5" w:themeFill="accent1"/>
            <w:noWrap/>
            <w:vAlign w:val="bottom"/>
            <w:hideMark/>
          </w:tcPr>
          <w:p w14:paraId="0EB2BE03"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r>
      <w:tr w:rsidR="00072AC1" w:rsidRPr="00D212E3" w14:paraId="0A34C4B8" w14:textId="77777777" w:rsidTr="000C1C5D">
        <w:trPr>
          <w:trHeight w:val="307"/>
        </w:trPr>
        <w:tc>
          <w:tcPr>
            <w:tcW w:w="4826" w:type="dxa"/>
            <w:shd w:val="clear" w:color="auto" w:fill="auto"/>
            <w:noWrap/>
            <w:vAlign w:val="bottom"/>
            <w:hideMark/>
          </w:tcPr>
          <w:p w14:paraId="25AEC267"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Other Service Activities</w:t>
            </w:r>
          </w:p>
        </w:tc>
        <w:tc>
          <w:tcPr>
            <w:tcW w:w="887" w:type="dxa"/>
            <w:shd w:val="clear" w:color="auto" w:fill="auto"/>
            <w:noWrap/>
            <w:vAlign w:val="bottom"/>
            <w:hideMark/>
          </w:tcPr>
          <w:p w14:paraId="3C649EB1"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887" w:type="dxa"/>
            <w:shd w:val="clear" w:color="auto" w:fill="auto"/>
            <w:noWrap/>
            <w:vAlign w:val="bottom"/>
            <w:hideMark/>
          </w:tcPr>
          <w:p w14:paraId="7B28CBC2"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87" w:type="dxa"/>
            <w:shd w:val="clear" w:color="auto" w:fill="auto"/>
            <w:noWrap/>
            <w:vAlign w:val="bottom"/>
            <w:hideMark/>
          </w:tcPr>
          <w:p w14:paraId="671DBB0C"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327" w:type="dxa"/>
            <w:vMerge/>
            <w:shd w:val="clear" w:color="auto" w:fill="auto"/>
            <w:noWrap/>
            <w:vAlign w:val="bottom"/>
            <w:hideMark/>
          </w:tcPr>
          <w:p w14:paraId="7A9DB903" w14:textId="77777777" w:rsidR="00072AC1" w:rsidRPr="00D212E3" w:rsidRDefault="00072AC1" w:rsidP="00A71F1F">
            <w:pPr>
              <w:spacing w:after="0" w:line="240" w:lineRule="auto"/>
              <w:rPr>
                <w:rFonts w:eastAsia="Times New Roman" w:cs="Arial"/>
                <w:color w:val="000000"/>
                <w:szCs w:val="21"/>
              </w:rPr>
            </w:pPr>
          </w:p>
        </w:tc>
        <w:tc>
          <w:tcPr>
            <w:tcW w:w="842" w:type="dxa"/>
            <w:shd w:val="clear" w:color="auto" w:fill="auto"/>
            <w:noWrap/>
            <w:vAlign w:val="bottom"/>
            <w:hideMark/>
          </w:tcPr>
          <w:p w14:paraId="0FCF9962"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c>
          <w:tcPr>
            <w:tcW w:w="842" w:type="dxa"/>
            <w:shd w:val="clear" w:color="auto" w:fill="auto"/>
            <w:noWrap/>
            <w:vAlign w:val="bottom"/>
            <w:hideMark/>
          </w:tcPr>
          <w:p w14:paraId="2A3C10A8"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0.01</w:t>
            </w:r>
          </w:p>
        </w:tc>
        <w:tc>
          <w:tcPr>
            <w:tcW w:w="842" w:type="dxa"/>
            <w:shd w:val="clear" w:color="auto" w:fill="auto"/>
            <w:noWrap/>
            <w:vAlign w:val="bottom"/>
            <w:hideMark/>
          </w:tcPr>
          <w:p w14:paraId="5D57BE84"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0.02</w:t>
            </w:r>
          </w:p>
        </w:tc>
      </w:tr>
      <w:tr w:rsidR="00072AC1" w:rsidRPr="00D212E3" w14:paraId="467BD19F" w14:textId="77777777" w:rsidTr="000C1C5D">
        <w:trPr>
          <w:trHeight w:val="307"/>
        </w:trPr>
        <w:tc>
          <w:tcPr>
            <w:tcW w:w="4826" w:type="dxa"/>
            <w:shd w:val="clear" w:color="auto" w:fill="5B9BD5" w:themeFill="accent1"/>
            <w:noWrap/>
            <w:vAlign w:val="bottom"/>
            <w:hideMark/>
          </w:tcPr>
          <w:p w14:paraId="256B7680" w14:textId="77777777" w:rsidR="00072AC1" w:rsidRPr="00D212E3" w:rsidRDefault="00072AC1" w:rsidP="00A71F1F">
            <w:pPr>
              <w:spacing w:after="0" w:line="240" w:lineRule="auto"/>
              <w:rPr>
                <w:rFonts w:eastAsia="Times New Roman" w:cs="Arial"/>
                <w:color w:val="000000"/>
                <w:szCs w:val="21"/>
              </w:rPr>
            </w:pPr>
            <w:r w:rsidRPr="00D212E3">
              <w:rPr>
                <w:rFonts w:eastAsia="Times New Roman" w:cs="Arial"/>
                <w:color w:val="000000"/>
                <w:szCs w:val="21"/>
              </w:rPr>
              <w:t>Activities Of Households As Employers</w:t>
            </w:r>
          </w:p>
        </w:tc>
        <w:tc>
          <w:tcPr>
            <w:tcW w:w="887" w:type="dxa"/>
            <w:shd w:val="clear" w:color="auto" w:fill="5B9BD5" w:themeFill="accent1"/>
            <w:noWrap/>
            <w:vAlign w:val="bottom"/>
            <w:hideMark/>
          </w:tcPr>
          <w:p w14:paraId="26ADD40F"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0.00</w:t>
            </w:r>
          </w:p>
        </w:tc>
        <w:tc>
          <w:tcPr>
            <w:tcW w:w="887" w:type="dxa"/>
            <w:shd w:val="clear" w:color="auto" w:fill="5B9BD5" w:themeFill="accent1"/>
            <w:noWrap/>
            <w:vAlign w:val="bottom"/>
            <w:hideMark/>
          </w:tcPr>
          <w:p w14:paraId="75AD08D4"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0.00</w:t>
            </w:r>
          </w:p>
        </w:tc>
        <w:tc>
          <w:tcPr>
            <w:tcW w:w="887" w:type="dxa"/>
            <w:shd w:val="clear" w:color="auto" w:fill="5B9BD5" w:themeFill="accent1"/>
            <w:noWrap/>
            <w:vAlign w:val="bottom"/>
            <w:hideMark/>
          </w:tcPr>
          <w:p w14:paraId="0A38B4DD"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0.00</w:t>
            </w:r>
          </w:p>
        </w:tc>
        <w:tc>
          <w:tcPr>
            <w:tcW w:w="327" w:type="dxa"/>
            <w:vMerge/>
            <w:shd w:val="clear" w:color="auto" w:fill="5B9BD5" w:themeFill="accent1"/>
            <w:noWrap/>
            <w:vAlign w:val="bottom"/>
            <w:hideMark/>
          </w:tcPr>
          <w:p w14:paraId="3C7F41E6" w14:textId="77777777" w:rsidR="00072AC1" w:rsidRPr="00D212E3" w:rsidRDefault="00072AC1" w:rsidP="00A71F1F">
            <w:pPr>
              <w:spacing w:after="0" w:line="240" w:lineRule="auto"/>
              <w:rPr>
                <w:rFonts w:eastAsia="Times New Roman" w:cs="Arial"/>
                <w:color w:val="000000"/>
                <w:szCs w:val="21"/>
              </w:rPr>
            </w:pPr>
          </w:p>
        </w:tc>
        <w:tc>
          <w:tcPr>
            <w:tcW w:w="842" w:type="dxa"/>
            <w:shd w:val="clear" w:color="auto" w:fill="5B9BD5" w:themeFill="accent1"/>
            <w:noWrap/>
            <w:vAlign w:val="bottom"/>
            <w:hideMark/>
          </w:tcPr>
          <w:p w14:paraId="790FF68F"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0.00</w:t>
            </w:r>
          </w:p>
        </w:tc>
        <w:tc>
          <w:tcPr>
            <w:tcW w:w="842" w:type="dxa"/>
            <w:shd w:val="clear" w:color="auto" w:fill="5B9BD5" w:themeFill="accent1"/>
            <w:noWrap/>
            <w:vAlign w:val="bottom"/>
            <w:hideMark/>
          </w:tcPr>
          <w:p w14:paraId="7472BC44"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0.00</w:t>
            </w:r>
          </w:p>
        </w:tc>
        <w:tc>
          <w:tcPr>
            <w:tcW w:w="842" w:type="dxa"/>
            <w:shd w:val="clear" w:color="auto" w:fill="5B9BD5" w:themeFill="accent1"/>
            <w:noWrap/>
            <w:vAlign w:val="bottom"/>
            <w:hideMark/>
          </w:tcPr>
          <w:p w14:paraId="70AD6154" w14:textId="77777777" w:rsidR="00072AC1" w:rsidRPr="00D212E3" w:rsidRDefault="00072AC1" w:rsidP="00A71F1F">
            <w:pPr>
              <w:spacing w:after="0" w:line="240" w:lineRule="auto"/>
              <w:jc w:val="right"/>
              <w:rPr>
                <w:rFonts w:eastAsia="Times New Roman" w:cs="Arial"/>
                <w:color w:val="000000"/>
                <w:szCs w:val="21"/>
              </w:rPr>
            </w:pPr>
            <w:r w:rsidRPr="00D212E3">
              <w:rPr>
                <w:rFonts w:cs="Arial"/>
                <w:color w:val="000000"/>
                <w:szCs w:val="21"/>
              </w:rPr>
              <w:t>0.00</w:t>
            </w:r>
          </w:p>
        </w:tc>
      </w:tr>
    </w:tbl>
    <w:p w14:paraId="17258F37" w14:textId="77777777" w:rsidR="000B1183" w:rsidRDefault="000B1183" w:rsidP="0003586D">
      <w:r>
        <w:br w:type="page"/>
      </w:r>
    </w:p>
    <w:p w14:paraId="16F3EB47" w14:textId="77777777" w:rsidR="00496155" w:rsidRDefault="00B718BC" w:rsidP="0003586D">
      <w:r>
        <w:fldChar w:fldCharType="begin"/>
      </w:r>
      <w:r w:rsidR="00C95E82">
        <w:instrText xml:space="preserve"> LINK </w:instrText>
      </w:r>
      <w:r w:rsidR="00CC2700">
        <w:instrText xml:space="preserve">Excel.Sheet.12 "C:\\Box Sync\\Serbia\\PovMap\\Report\\Final\\Tables@4.xlsx" "Mean Comparison Annex!R36C1:R58C8" </w:instrText>
      </w:r>
      <w:r w:rsidR="00C95E82">
        <w:instrText xml:space="preserve">\a \f 4 \h  \* MERGEFORMAT </w:instrText>
      </w:r>
      <w:r>
        <w:fldChar w:fldCharType="separate"/>
      </w:r>
    </w:p>
    <w:p w14:paraId="2695C269" w14:textId="77777777" w:rsidR="0003586D" w:rsidRDefault="00B718BC" w:rsidP="0003586D">
      <w:r>
        <w:fldChar w:fldCharType="end"/>
      </w:r>
    </w:p>
    <w:p w14:paraId="3E47865D" w14:textId="0BE28A9B" w:rsidR="000B1183" w:rsidRDefault="000B1183">
      <w:pPr>
        <w:sectPr w:rsidR="000B1183" w:rsidSect="00670124">
          <w:type w:val="continuous"/>
          <w:pgSz w:w="11907" w:h="16839" w:code="9"/>
          <w:pgMar w:top="1418" w:right="1701" w:bottom="1418" w:left="1418" w:header="720" w:footer="720" w:gutter="0"/>
          <w:cols w:space="720"/>
          <w:docGrid w:linePitch="360"/>
        </w:sectPr>
      </w:pPr>
    </w:p>
    <w:p w14:paraId="58FA79F2" w14:textId="77777777" w:rsidR="0003586D" w:rsidRDefault="0003586D"/>
    <w:tbl>
      <w:tblPr>
        <w:tblW w:w="6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870"/>
        <w:gridCol w:w="929"/>
      </w:tblGrid>
      <w:tr w:rsidR="00C95E82" w:rsidRPr="00F62618" w14:paraId="57B46C1C" w14:textId="77777777" w:rsidTr="00F63B1B">
        <w:trPr>
          <w:trHeight w:val="315"/>
          <w:jc w:val="center"/>
        </w:trPr>
        <w:tc>
          <w:tcPr>
            <w:tcW w:w="6585" w:type="dxa"/>
            <w:gridSpan w:val="3"/>
            <w:shd w:val="clear" w:color="auto" w:fill="44546A" w:themeFill="text2"/>
            <w:noWrap/>
            <w:vAlign w:val="bottom"/>
            <w:hideMark/>
          </w:tcPr>
          <w:p w14:paraId="1C2522CA" w14:textId="77777777" w:rsidR="00C95E82" w:rsidRPr="00F62618" w:rsidRDefault="00C95E82" w:rsidP="00C95E82">
            <w:pPr>
              <w:spacing w:after="0" w:line="240" w:lineRule="auto"/>
              <w:jc w:val="center"/>
              <w:rPr>
                <w:rFonts w:eastAsia="Times New Roman" w:cs="Arial"/>
                <w:b/>
                <w:bCs/>
                <w:color w:val="FFFFFF" w:themeColor="background1"/>
                <w:szCs w:val="21"/>
              </w:rPr>
            </w:pPr>
            <w:r w:rsidRPr="00F62618">
              <w:rPr>
                <w:rFonts w:eastAsia="Times New Roman" w:cs="Arial"/>
                <w:b/>
                <w:bCs/>
                <w:color w:val="FFFFFF" w:themeColor="background1"/>
                <w:szCs w:val="21"/>
              </w:rPr>
              <w:t>Household Level</w:t>
            </w:r>
          </w:p>
        </w:tc>
      </w:tr>
      <w:tr w:rsidR="00C95E82" w:rsidRPr="00F62618" w14:paraId="6B1DFBA8" w14:textId="77777777" w:rsidTr="00F63B1B">
        <w:trPr>
          <w:trHeight w:val="315"/>
          <w:jc w:val="center"/>
        </w:trPr>
        <w:tc>
          <w:tcPr>
            <w:tcW w:w="4860" w:type="dxa"/>
            <w:shd w:val="clear" w:color="auto" w:fill="44546A" w:themeFill="text2"/>
            <w:noWrap/>
            <w:vAlign w:val="bottom"/>
            <w:hideMark/>
          </w:tcPr>
          <w:p w14:paraId="3FA44803" w14:textId="77777777" w:rsidR="00C95E82" w:rsidRPr="00F62618" w:rsidRDefault="00C95E82" w:rsidP="00C95E82">
            <w:pPr>
              <w:spacing w:after="0" w:line="240" w:lineRule="auto"/>
              <w:rPr>
                <w:rFonts w:eastAsia="Times New Roman" w:cs="Arial"/>
                <w:color w:val="FFFFFF" w:themeColor="background1"/>
                <w:szCs w:val="21"/>
              </w:rPr>
            </w:pPr>
            <w:r w:rsidRPr="00F62618">
              <w:rPr>
                <w:rFonts w:eastAsia="Times New Roman" w:cs="Arial"/>
                <w:color w:val="FFFFFF" w:themeColor="background1"/>
                <w:szCs w:val="21"/>
              </w:rPr>
              <w:t> </w:t>
            </w:r>
          </w:p>
        </w:tc>
        <w:tc>
          <w:tcPr>
            <w:tcW w:w="841" w:type="dxa"/>
            <w:shd w:val="clear" w:color="auto" w:fill="44546A" w:themeFill="text2"/>
            <w:noWrap/>
            <w:vAlign w:val="bottom"/>
            <w:hideMark/>
          </w:tcPr>
          <w:p w14:paraId="1C6B6CC4" w14:textId="77777777" w:rsidR="00C95E82" w:rsidRPr="00F62618" w:rsidRDefault="00C95E82" w:rsidP="00C95E82">
            <w:pPr>
              <w:spacing w:after="0" w:line="240" w:lineRule="auto"/>
              <w:rPr>
                <w:rFonts w:eastAsia="Times New Roman" w:cs="Arial"/>
                <w:color w:val="FFFFFF" w:themeColor="background1"/>
                <w:szCs w:val="21"/>
              </w:rPr>
            </w:pPr>
            <w:r w:rsidRPr="00F62618">
              <w:rPr>
                <w:rFonts w:eastAsia="Times New Roman" w:cs="Arial"/>
                <w:color w:val="FFFFFF" w:themeColor="background1"/>
                <w:szCs w:val="21"/>
              </w:rPr>
              <w:t>Survey</w:t>
            </w:r>
          </w:p>
        </w:tc>
        <w:tc>
          <w:tcPr>
            <w:tcW w:w="884" w:type="dxa"/>
            <w:shd w:val="clear" w:color="auto" w:fill="44546A" w:themeFill="text2"/>
            <w:noWrap/>
            <w:vAlign w:val="bottom"/>
            <w:hideMark/>
          </w:tcPr>
          <w:p w14:paraId="60384E3A" w14:textId="77777777" w:rsidR="00C95E82" w:rsidRPr="00F62618" w:rsidRDefault="00C95E82" w:rsidP="00C95E82">
            <w:pPr>
              <w:spacing w:after="0" w:line="240" w:lineRule="auto"/>
              <w:rPr>
                <w:rFonts w:eastAsia="Times New Roman" w:cs="Arial"/>
                <w:color w:val="FFFFFF" w:themeColor="background1"/>
                <w:szCs w:val="21"/>
              </w:rPr>
            </w:pPr>
            <w:r w:rsidRPr="00F62618">
              <w:rPr>
                <w:rFonts w:eastAsia="Times New Roman" w:cs="Arial"/>
                <w:color w:val="FFFFFF" w:themeColor="background1"/>
                <w:szCs w:val="21"/>
              </w:rPr>
              <w:t>Census</w:t>
            </w:r>
          </w:p>
        </w:tc>
      </w:tr>
      <w:tr w:rsidR="00C95E82" w:rsidRPr="00F62618" w14:paraId="2F6C4C6A" w14:textId="77777777" w:rsidTr="00F63B1B">
        <w:trPr>
          <w:trHeight w:val="315"/>
          <w:jc w:val="center"/>
        </w:trPr>
        <w:tc>
          <w:tcPr>
            <w:tcW w:w="4860" w:type="dxa"/>
            <w:shd w:val="clear" w:color="auto" w:fill="auto"/>
            <w:noWrap/>
            <w:vAlign w:val="bottom"/>
            <w:hideMark/>
          </w:tcPr>
          <w:p w14:paraId="784C4E25"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Household Size</w:t>
            </w:r>
          </w:p>
        </w:tc>
        <w:tc>
          <w:tcPr>
            <w:tcW w:w="841" w:type="dxa"/>
            <w:shd w:val="clear" w:color="auto" w:fill="auto"/>
            <w:noWrap/>
            <w:vAlign w:val="bottom"/>
            <w:hideMark/>
          </w:tcPr>
          <w:p w14:paraId="225ED3DC"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2.874</w:t>
            </w:r>
          </w:p>
        </w:tc>
        <w:tc>
          <w:tcPr>
            <w:tcW w:w="884" w:type="dxa"/>
            <w:shd w:val="clear" w:color="auto" w:fill="auto"/>
            <w:noWrap/>
            <w:vAlign w:val="bottom"/>
            <w:hideMark/>
          </w:tcPr>
          <w:p w14:paraId="2AF2607C"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2.879</w:t>
            </w:r>
          </w:p>
        </w:tc>
      </w:tr>
      <w:tr w:rsidR="00C95E82" w:rsidRPr="00F62618" w14:paraId="26A247D9" w14:textId="77777777" w:rsidTr="00F63B1B">
        <w:trPr>
          <w:trHeight w:val="315"/>
          <w:jc w:val="center"/>
        </w:trPr>
        <w:tc>
          <w:tcPr>
            <w:tcW w:w="4860" w:type="dxa"/>
            <w:shd w:val="clear" w:color="auto" w:fill="5B9BD5" w:themeFill="accent1"/>
            <w:noWrap/>
            <w:vAlign w:val="bottom"/>
            <w:hideMark/>
          </w:tcPr>
          <w:p w14:paraId="68BC5067"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Household Size^2</w:t>
            </w:r>
          </w:p>
        </w:tc>
        <w:tc>
          <w:tcPr>
            <w:tcW w:w="841" w:type="dxa"/>
            <w:shd w:val="clear" w:color="auto" w:fill="5B9BD5" w:themeFill="accent1"/>
            <w:noWrap/>
            <w:vAlign w:val="bottom"/>
            <w:hideMark/>
          </w:tcPr>
          <w:p w14:paraId="1B656DB7"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10.813</w:t>
            </w:r>
          </w:p>
        </w:tc>
        <w:tc>
          <w:tcPr>
            <w:tcW w:w="884" w:type="dxa"/>
            <w:shd w:val="clear" w:color="auto" w:fill="5B9BD5" w:themeFill="accent1"/>
            <w:noWrap/>
            <w:vAlign w:val="bottom"/>
            <w:hideMark/>
          </w:tcPr>
          <w:p w14:paraId="1D2EC758"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10.874</w:t>
            </w:r>
          </w:p>
        </w:tc>
      </w:tr>
      <w:tr w:rsidR="00C95E82" w:rsidRPr="00F62618" w14:paraId="69A949DB" w14:textId="77777777" w:rsidTr="00F63B1B">
        <w:trPr>
          <w:trHeight w:val="315"/>
          <w:jc w:val="center"/>
        </w:trPr>
        <w:tc>
          <w:tcPr>
            <w:tcW w:w="4860" w:type="dxa"/>
            <w:shd w:val="clear" w:color="auto" w:fill="auto"/>
            <w:noWrap/>
            <w:vAlign w:val="bottom"/>
            <w:hideMark/>
          </w:tcPr>
          <w:p w14:paraId="3AAB113F"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Log of Household size</w:t>
            </w:r>
          </w:p>
        </w:tc>
        <w:tc>
          <w:tcPr>
            <w:tcW w:w="841" w:type="dxa"/>
            <w:shd w:val="clear" w:color="auto" w:fill="auto"/>
            <w:noWrap/>
            <w:vAlign w:val="bottom"/>
            <w:hideMark/>
          </w:tcPr>
          <w:p w14:paraId="4FC16751"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0.894</w:t>
            </w:r>
          </w:p>
        </w:tc>
        <w:tc>
          <w:tcPr>
            <w:tcW w:w="884" w:type="dxa"/>
            <w:shd w:val="clear" w:color="auto" w:fill="auto"/>
            <w:noWrap/>
            <w:vAlign w:val="bottom"/>
            <w:hideMark/>
          </w:tcPr>
          <w:p w14:paraId="49A56890"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0.894</w:t>
            </w:r>
          </w:p>
        </w:tc>
      </w:tr>
      <w:tr w:rsidR="00C95E82" w:rsidRPr="00F62618" w14:paraId="47E07795" w14:textId="77777777" w:rsidTr="00F63B1B">
        <w:trPr>
          <w:trHeight w:val="315"/>
          <w:jc w:val="center"/>
        </w:trPr>
        <w:tc>
          <w:tcPr>
            <w:tcW w:w="4860" w:type="dxa"/>
            <w:shd w:val="clear" w:color="auto" w:fill="5B9BD5" w:themeFill="accent1"/>
            <w:noWrap/>
            <w:vAlign w:val="bottom"/>
            <w:hideMark/>
          </w:tcPr>
          <w:p w14:paraId="1E8345D4"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Dependent Members</w:t>
            </w:r>
          </w:p>
        </w:tc>
        <w:tc>
          <w:tcPr>
            <w:tcW w:w="841" w:type="dxa"/>
            <w:shd w:val="clear" w:color="auto" w:fill="5B9BD5" w:themeFill="accent1"/>
            <w:noWrap/>
            <w:vAlign w:val="bottom"/>
            <w:hideMark/>
          </w:tcPr>
          <w:p w14:paraId="2D1AA5BE"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0.939</w:t>
            </w:r>
          </w:p>
        </w:tc>
        <w:tc>
          <w:tcPr>
            <w:tcW w:w="884" w:type="dxa"/>
            <w:shd w:val="clear" w:color="auto" w:fill="5B9BD5" w:themeFill="accent1"/>
            <w:noWrap/>
            <w:vAlign w:val="bottom"/>
            <w:hideMark/>
          </w:tcPr>
          <w:p w14:paraId="725527B0"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0.910</w:t>
            </w:r>
          </w:p>
        </w:tc>
      </w:tr>
      <w:tr w:rsidR="00C95E82" w:rsidRPr="00F62618" w14:paraId="41BE7030" w14:textId="77777777" w:rsidTr="00F63B1B">
        <w:trPr>
          <w:trHeight w:val="315"/>
          <w:jc w:val="center"/>
        </w:trPr>
        <w:tc>
          <w:tcPr>
            <w:tcW w:w="4860" w:type="dxa"/>
            <w:shd w:val="clear" w:color="auto" w:fill="auto"/>
            <w:noWrap/>
            <w:vAlign w:val="bottom"/>
            <w:hideMark/>
          </w:tcPr>
          <w:p w14:paraId="095877A8"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Dependency Ratio</w:t>
            </w:r>
          </w:p>
        </w:tc>
        <w:tc>
          <w:tcPr>
            <w:tcW w:w="841" w:type="dxa"/>
            <w:shd w:val="clear" w:color="auto" w:fill="auto"/>
            <w:noWrap/>
            <w:vAlign w:val="bottom"/>
            <w:hideMark/>
          </w:tcPr>
          <w:p w14:paraId="21F32A6B"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0.344</w:t>
            </w:r>
          </w:p>
        </w:tc>
        <w:tc>
          <w:tcPr>
            <w:tcW w:w="884" w:type="dxa"/>
            <w:shd w:val="clear" w:color="auto" w:fill="auto"/>
            <w:noWrap/>
            <w:vAlign w:val="bottom"/>
            <w:hideMark/>
          </w:tcPr>
          <w:p w14:paraId="08AF222B"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0.339</w:t>
            </w:r>
          </w:p>
        </w:tc>
      </w:tr>
      <w:tr w:rsidR="00C95E82" w:rsidRPr="00F62618" w14:paraId="1295B6AE" w14:textId="77777777" w:rsidTr="00F63B1B">
        <w:trPr>
          <w:trHeight w:val="315"/>
          <w:jc w:val="center"/>
        </w:trPr>
        <w:tc>
          <w:tcPr>
            <w:tcW w:w="4860" w:type="dxa"/>
            <w:shd w:val="clear" w:color="auto" w:fill="5B9BD5" w:themeFill="accent1"/>
            <w:noWrap/>
            <w:vAlign w:val="bottom"/>
            <w:hideMark/>
          </w:tcPr>
          <w:p w14:paraId="41E2AD7D" w14:textId="77777777" w:rsidR="00C95E82" w:rsidRPr="00F62618" w:rsidRDefault="00807C70" w:rsidP="00C95E82">
            <w:pPr>
              <w:spacing w:after="0" w:line="240" w:lineRule="auto"/>
              <w:rPr>
                <w:rFonts w:eastAsia="Times New Roman" w:cs="Arial"/>
                <w:color w:val="000000"/>
                <w:szCs w:val="21"/>
              </w:rPr>
            </w:pPr>
            <w:r w:rsidRPr="00F62618">
              <w:rPr>
                <w:rFonts w:eastAsia="Times New Roman" w:cs="Arial"/>
                <w:color w:val="000000"/>
                <w:szCs w:val="21"/>
              </w:rPr>
              <w:t>Detached</w:t>
            </w:r>
            <w:r w:rsidR="00C95E82" w:rsidRPr="00F62618">
              <w:rPr>
                <w:rFonts w:eastAsia="Times New Roman" w:cs="Arial"/>
                <w:color w:val="000000"/>
                <w:szCs w:val="21"/>
              </w:rPr>
              <w:t xml:space="preserve"> Home</w:t>
            </w:r>
          </w:p>
        </w:tc>
        <w:tc>
          <w:tcPr>
            <w:tcW w:w="841" w:type="dxa"/>
            <w:shd w:val="clear" w:color="auto" w:fill="5B9BD5" w:themeFill="accent1"/>
            <w:noWrap/>
            <w:vAlign w:val="bottom"/>
            <w:hideMark/>
          </w:tcPr>
          <w:p w14:paraId="30267C43"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0.576</w:t>
            </w:r>
          </w:p>
        </w:tc>
        <w:tc>
          <w:tcPr>
            <w:tcW w:w="884" w:type="dxa"/>
            <w:shd w:val="clear" w:color="auto" w:fill="5B9BD5" w:themeFill="accent1"/>
            <w:noWrap/>
            <w:vAlign w:val="bottom"/>
            <w:hideMark/>
          </w:tcPr>
          <w:p w14:paraId="4F79E6BD"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0.611</w:t>
            </w:r>
          </w:p>
        </w:tc>
      </w:tr>
      <w:tr w:rsidR="00C95E82" w:rsidRPr="00F62618" w14:paraId="48902961" w14:textId="77777777" w:rsidTr="00F63B1B">
        <w:trPr>
          <w:trHeight w:val="315"/>
          <w:jc w:val="center"/>
        </w:trPr>
        <w:tc>
          <w:tcPr>
            <w:tcW w:w="4860" w:type="dxa"/>
            <w:shd w:val="clear" w:color="auto" w:fill="auto"/>
            <w:noWrap/>
            <w:vAlign w:val="bottom"/>
            <w:hideMark/>
          </w:tcPr>
          <w:p w14:paraId="148DF8C5"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Semi-detached Home</w:t>
            </w:r>
          </w:p>
        </w:tc>
        <w:tc>
          <w:tcPr>
            <w:tcW w:w="841" w:type="dxa"/>
            <w:shd w:val="clear" w:color="auto" w:fill="auto"/>
            <w:noWrap/>
            <w:vAlign w:val="bottom"/>
            <w:hideMark/>
          </w:tcPr>
          <w:p w14:paraId="258D62F4"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0.102</w:t>
            </w:r>
          </w:p>
        </w:tc>
        <w:tc>
          <w:tcPr>
            <w:tcW w:w="884" w:type="dxa"/>
            <w:shd w:val="clear" w:color="auto" w:fill="auto"/>
            <w:noWrap/>
            <w:vAlign w:val="bottom"/>
            <w:hideMark/>
          </w:tcPr>
          <w:p w14:paraId="3C19E5C2"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0.033</w:t>
            </w:r>
          </w:p>
        </w:tc>
      </w:tr>
      <w:tr w:rsidR="00C95E82" w:rsidRPr="00F62618" w14:paraId="6F8F473C" w14:textId="77777777" w:rsidTr="00F63B1B">
        <w:trPr>
          <w:trHeight w:val="315"/>
          <w:jc w:val="center"/>
        </w:trPr>
        <w:tc>
          <w:tcPr>
            <w:tcW w:w="4860" w:type="dxa"/>
            <w:shd w:val="clear" w:color="auto" w:fill="5B9BD5" w:themeFill="accent1"/>
            <w:noWrap/>
            <w:vAlign w:val="bottom"/>
            <w:hideMark/>
          </w:tcPr>
          <w:p w14:paraId="5D904946"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 xml:space="preserve">Residential </w:t>
            </w:r>
            <w:r w:rsidR="00807C70" w:rsidRPr="00F62618">
              <w:rPr>
                <w:rFonts w:eastAsia="Times New Roman" w:cs="Arial"/>
                <w:color w:val="000000"/>
                <w:szCs w:val="21"/>
              </w:rPr>
              <w:t>building</w:t>
            </w:r>
            <w:r w:rsidRPr="00F62618">
              <w:rPr>
                <w:rFonts w:eastAsia="Times New Roman" w:cs="Arial"/>
                <w:color w:val="000000"/>
                <w:szCs w:val="21"/>
              </w:rPr>
              <w:t xml:space="preserve"> With Fewer Than 10 Units</w:t>
            </w:r>
          </w:p>
        </w:tc>
        <w:tc>
          <w:tcPr>
            <w:tcW w:w="841" w:type="dxa"/>
            <w:shd w:val="clear" w:color="auto" w:fill="5B9BD5" w:themeFill="accent1"/>
            <w:noWrap/>
            <w:vAlign w:val="bottom"/>
            <w:hideMark/>
          </w:tcPr>
          <w:p w14:paraId="0357F6DF"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0.059</w:t>
            </w:r>
          </w:p>
        </w:tc>
        <w:tc>
          <w:tcPr>
            <w:tcW w:w="884" w:type="dxa"/>
            <w:shd w:val="clear" w:color="auto" w:fill="5B9BD5" w:themeFill="accent1"/>
            <w:noWrap/>
            <w:vAlign w:val="bottom"/>
            <w:hideMark/>
          </w:tcPr>
          <w:p w14:paraId="60A686D3"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0.071</w:t>
            </w:r>
          </w:p>
        </w:tc>
      </w:tr>
      <w:tr w:rsidR="00C95E82" w:rsidRPr="00F62618" w14:paraId="6A457BB4" w14:textId="77777777" w:rsidTr="00F63B1B">
        <w:trPr>
          <w:trHeight w:val="315"/>
          <w:jc w:val="center"/>
        </w:trPr>
        <w:tc>
          <w:tcPr>
            <w:tcW w:w="4860" w:type="dxa"/>
            <w:shd w:val="clear" w:color="auto" w:fill="auto"/>
            <w:noWrap/>
            <w:vAlign w:val="bottom"/>
            <w:hideMark/>
          </w:tcPr>
          <w:p w14:paraId="66ACA8EE"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 xml:space="preserve">Residential </w:t>
            </w:r>
            <w:r w:rsidR="00807C70" w:rsidRPr="00F62618">
              <w:rPr>
                <w:rFonts w:eastAsia="Times New Roman" w:cs="Arial"/>
                <w:color w:val="000000"/>
                <w:szCs w:val="21"/>
              </w:rPr>
              <w:t>building</w:t>
            </w:r>
            <w:r w:rsidRPr="00F62618">
              <w:rPr>
                <w:rFonts w:eastAsia="Times New Roman" w:cs="Arial"/>
                <w:color w:val="000000"/>
                <w:szCs w:val="21"/>
              </w:rPr>
              <w:t xml:space="preserve"> With 10 Units or more</w:t>
            </w:r>
          </w:p>
        </w:tc>
        <w:tc>
          <w:tcPr>
            <w:tcW w:w="841" w:type="dxa"/>
            <w:shd w:val="clear" w:color="auto" w:fill="auto"/>
            <w:noWrap/>
            <w:vAlign w:val="bottom"/>
            <w:hideMark/>
          </w:tcPr>
          <w:p w14:paraId="08D98E1A"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0.262</w:t>
            </w:r>
          </w:p>
        </w:tc>
        <w:tc>
          <w:tcPr>
            <w:tcW w:w="884" w:type="dxa"/>
            <w:shd w:val="clear" w:color="auto" w:fill="auto"/>
            <w:noWrap/>
            <w:vAlign w:val="bottom"/>
            <w:hideMark/>
          </w:tcPr>
          <w:p w14:paraId="1D2D348B"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0.265</w:t>
            </w:r>
          </w:p>
        </w:tc>
      </w:tr>
      <w:tr w:rsidR="00C95E82" w:rsidRPr="00F62618" w14:paraId="15034F7A" w14:textId="77777777" w:rsidTr="00F63B1B">
        <w:trPr>
          <w:trHeight w:val="315"/>
          <w:jc w:val="center"/>
        </w:trPr>
        <w:tc>
          <w:tcPr>
            <w:tcW w:w="4860" w:type="dxa"/>
            <w:shd w:val="clear" w:color="auto" w:fill="5B9BD5" w:themeFill="accent1"/>
            <w:noWrap/>
            <w:vAlign w:val="bottom"/>
            <w:hideMark/>
          </w:tcPr>
          <w:p w14:paraId="06A7A5F9"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Other Building Type</w:t>
            </w:r>
          </w:p>
        </w:tc>
        <w:tc>
          <w:tcPr>
            <w:tcW w:w="841" w:type="dxa"/>
            <w:shd w:val="clear" w:color="auto" w:fill="5B9BD5" w:themeFill="accent1"/>
            <w:noWrap/>
            <w:vAlign w:val="bottom"/>
            <w:hideMark/>
          </w:tcPr>
          <w:p w14:paraId="6897056A"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0.001</w:t>
            </w:r>
          </w:p>
        </w:tc>
        <w:tc>
          <w:tcPr>
            <w:tcW w:w="884" w:type="dxa"/>
            <w:shd w:val="clear" w:color="auto" w:fill="5B9BD5" w:themeFill="accent1"/>
            <w:noWrap/>
            <w:vAlign w:val="bottom"/>
            <w:hideMark/>
          </w:tcPr>
          <w:p w14:paraId="04B7AA0C"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0.004</w:t>
            </w:r>
          </w:p>
        </w:tc>
      </w:tr>
      <w:tr w:rsidR="00C95E82" w:rsidRPr="00F62618" w14:paraId="039345B8" w14:textId="77777777" w:rsidTr="00F63B1B">
        <w:trPr>
          <w:trHeight w:val="315"/>
          <w:jc w:val="center"/>
        </w:trPr>
        <w:tc>
          <w:tcPr>
            <w:tcW w:w="4860" w:type="dxa"/>
            <w:shd w:val="clear" w:color="auto" w:fill="auto"/>
            <w:noWrap/>
            <w:vAlign w:val="bottom"/>
            <w:hideMark/>
          </w:tcPr>
          <w:p w14:paraId="3B0CA8E1"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Own Computer</w:t>
            </w:r>
          </w:p>
        </w:tc>
        <w:tc>
          <w:tcPr>
            <w:tcW w:w="841" w:type="dxa"/>
            <w:shd w:val="clear" w:color="auto" w:fill="auto"/>
            <w:noWrap/>
            <w:vAlign w:val="bottom"/>
            <w:hideMark/>
          </w:tcPr>
          <w:p w14:paraId="6FB783FF"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0.558</w:t>
            </w:r>
          </w:p>
        </w:tc>
        <w:tc>
          <w:tcPr>
            <w:tcW w:w="884" w:type="dxa"/>
            <w:shd w:val="clear" w:color="auto" w:fill="auto"/>
            <w:noWrap/>
            <w:vAlign w:val="bottom"/>
            <w:hideMark/>
          </w:tcPr>
          <w:p w14:paraId="6E4FB9AE"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0.489</w:t>
            </w:r>
          </w:p>
        </w:tc>
      </w:tr>
      <w:tr w:rsidR="00C95E82" w:rsidRPr="00F62618" w14:paraId="14A31A3C" w14:textId="77777777" w:rsidTr="00F63B1B">
        <w:trPr>
          <w:trHeight w:val="315"/>
          <w:jc w:val="center"/>
        </w:trPr>
        <w:tc>
          <w:tcPr>
            <w:tcW w:w="4860" w:type="dxa"/>
            <w:shd w:val="clear" w:color="auto" w:fill="5B9BD5" w:themeFill="accent1"/>
            <w:noWrap/>
            <w:vAlign w:val="bottom"/>
            <w:hideMark/>
          </w:tcPr>
          <w:p w14:paraId="43E660E9"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Own Home</w:t>
            </w:r>
          </w:p>
        </w:tc>
        <w:tc>
          <w:tcPr>
            <w:tcW w:w="841" w:type="dxa"/>
            <w:shd w:val="clear" w:color="auto" w:fill="5B9BD5" w:themeFill="accent1"/>
            <w:noWrap/>
            <w:vAlign w:val="bottom"/>
            <w:hideMark/>
          </w:tcPr>
          <w:p w14:paraId="7820A5E7"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0.796</w:t>
            </w:r>
          </w:p>
        </w:tc>
        <w:tc>
          <w:tcPr>
            <w:tcW w:w="884" w:type="dxa"/>
            <w:shd w:val="clear" w:color="auto" w:fill="5B9BD5" w:themeFill="accent1"/>
            <w:noWrap/>
            <w:vAlign w:val="bottom"/>
            <w:hideMark/>
          </w:tcPr>
          <w:p w14:paraId="17899844"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0.877</w:t>
            </w:r>
          </w:p>
        </w:tc>
      </w:tr>
      <w:tr w:rsidR="00C95E82" w:rsidRPr="00F62618" w14:paraId="5A3EF2A8" w14:textId="77777777" w:rsidTr="00F63B1B">
        <w:trPr>
          <w:trHeight w:val="315"/>
          <w:jc w:val="center"/>
        </w:trPr>
        <w:tc>
          <w:tcPr>
            <w:tcW w:w="4860" w:type="dxa"/>
            <w:shd w:val="clear" w:color="auto" w:fill="auto"/>
            <w:noWrap/>
            <w:vAlign w:val="bottom"/>
            <w:hideMark/>
          </w:tcPr>
          <w:p w14:paraId="503225BF"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Number of Rooms</w:t>
            </w:r>
          </w:p>
        </w:tc>
        <w:tc>
          <w:tcPr>
            <w:tcW w:w="841" w:type="dxa"/>
            <w:shd w:val="clear" w:color="auto" w:fill="auto"/>
            <w:noWrap/>
            <w:vAlign w:val="bottom"/>
            <w:hideMark/>
          </w:tcPr>
          <w:p w14:paraId="2EDEE1D6"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2.696</w:t>
            </w:r>
          </w:p>
        </w:tc>
        <w:tc>
          <w:tcPr>
            <w:tcW w:w="884" w:type="dxa"/>
            <w:shd w:val="clear" w:color="auto" w:fill="auto"/>
            <w:noWrap/>
            <w:vAlign w:val="bottom"/>
            <w:hideMark/>
          </w:tcPr>
          <w:p w14:paraId="378A933A"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2.721</w:t>
            </w:r>
          </w:p>
        </w:tc>
      </w:tr>
      <w:tr w:rsidR="00C95E82" w:rsidRPr="00F62618" w14:paraId="6CF4F69C" w14:textId="77777777" w:rsidTr="00F63B1B">
        <w:trPr>
          <w:trHeight w:val="315"/>
          <w:jc w:val="center"/>
        </w:trPr>
        <w:tc>
          <w:tcPr>
            <w:tcW w:w="4860" w:type="dxa"/>
            <w:shd w:val="clear" w:color="auto" w:fill="5B9BD5" w:themeFill="accent1"/>
            <w:noWrap/>
            <w:vAlign w:val="bottom"/>
            <w:hideMark/>
          </w:tcPr>
          <w:p w14:paraId="3BF00806"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Urban Location</w:t>
            </w:r>
          </w:p>
        </w:tc>
        <w:tc>
          <w:tcPr>
            <w:tcW w:w="841" w:type="dxa"/>
            <w:shd w:val="clear" w:color="auto" w:fill="5B9BD5" w:themeFill="accent1"/>
            <w:noWrap/>
            <w:vAlign w:val="bottom"/>
            <w:hideMark/>
          </w:tcPr>
          <w:p w14:paraId="0270A4BA"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0.654</w:t>
            </w:r>
          </w:p>
        </w:tc>
        <w:tc>
          <w:tcPr>
            <w:tcW w:w="884" w:type="dxa"/>
            <w:shd w:val="clear" w:color="auto" w:fill="5B9BD5" w:themeFill="accent1"/>
            <w:noWrap/>
            <w:vAlign w:val="bottom"/>
            <w:hideMark/>
          </w:tcPr>
          <w:p w14:paraId="366C1F2E"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0.617</w:t>
            </w:r>
          </w:p>
        </w:tc>
      </w:tr>
      <w:tr w:rsidR="00C95E82" w:rsidRPr="00F62618" w14:paraId="732A1213" w14:textId="77777777" w:rsidTr="00F63B1B">
        <w:trPr>
          <w:trHeight w:val="315"/>
          <w:jc w:val="center"/>
        </w:trPr>
        <w:tc>
          <w:tcPr>
            <w:tcW w:w="4860" w:type="dxa"/>
            <w:shd w:val="clear" w:color="auto" w:fill="auto"/>
            <w:noWrap/>
            <w:vAlign w:val="bottom"/>
            <w:hideMark/>
          </w:tcPr>
          <w:p w14:paraId="0CA5B9C8"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Bath or Shower in Home</w:t>
            </w:r>
          </w:p>
        </w:tc>
        <w:tc>
          <w:tcPr>
            <w:tcW w:w="841" w:type="dxa"/>
            <w:shd w:val="clear" w:color="auto" w:fill="auto"/>
            <w:noWrap/>
            <w:vAlign w:val="bottom"/>
            <w:hideMark/>
          </w:tcPr>
          <w:p w14:paraId="4CD4F1EA"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0.945</w:t>
            </w:r>
          </w:p>
        </w:tc>
        <w:tc>
          <w:tcPr>
            <w:tcW w:w="884" w:type="dxa"/>
            <w:shd w:val="clear" w:color="auto" w:fill="auto"/>
            <w:noWrap/>
            <w:vAlign w:val="bottom"/>
            <w:hideMark/>
          </w:tcPr>
          <w:p w14:paraId="20518A0F"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0.902</w:t>
            </w:r>
          </w:p>
        </w:tc>
      </w:tr>
      <w:tr w:rsidR="00C95E82" w:rsidRPr="00F62618" w14:paraId="645AC72A" w14:textId="77777777" w:rsidTr="00F63B1B">
        <w:trPr>
          <w:trHeight w:val="315"/>
          <w:jc w:val="center"/>
        </w:trPr>
        <w:tc>
          <w:tcPr>
            <w:tcW w:w="4860" w:type="dxa"/>
            <w:shd w:val="clear" w:color="auto" w:fill="5B9BD5" w:themeFill="accent1"/>
            <w:noWrap/>
            <w:vAlign w:val="bottom"/>
            <w:hideMark/>
          </w:tcPr>
          <w:p w14:paraId="30045EAF"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Flush Toilet in Home</w:t>
            </w:r>
          </w:p>
        </w:tc>
        <w:tc>
          <w:tcPr>
            <w:tcW w:w="841" w:type="dxa"/>
            <w:shd w:val="clear" w:color="auto" w:fill="5B9BD5" w:themeFill="accent1"/>
            <w:noWrap/>
            <w:vAlign w:val="bottom"/>
            <w:hideMark/>
          </w:tcPr>
          <w:p w14:paraId="32B13C1D"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0.940</w:t>
            </w:r>
          </w:p>
        </w:tc>
        <w:tc>
          <w:tcPr>
            <w:tcW w:w="884" w:type="dxa"/>
            <w:shd w:val="clear" w:color="auto" w:fill="5B9BD5" w:themeFill="accent1"/>
            <w:noWrap/>
            <w:vAlign w:val="bottom"/>
            <w:hideMark/>
          </w:tcPr>
          <w:p w14:paraId="545BE486"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0.899</w:t>
            </w:r>
          </w:p>
        </w:tc>
      </w:tr>
      <w:tr w:rsidR="00C95E82" w:rsidRPr="00F62618" w14:paraId="38C4C929" w14:textId="77777777" w:rsidTr="00F63B1B">
        <w:trPr>
          <w:trHeight w:val="315"/>
          <w:jc w:val="center"/>
        </w:trPr>
        <w:tc>
          <w:tcPr>
            <w:tcW w:w="4860" w:type="dxa"/>
            <w:shd w:val="clear" w:color="auto" w:fill="auto"/>
            <w:noWrap/>
            <w:vAlign w:val="bottom"/>
            <w:hideMark/>
          </w:tcPr>
          <w:p w14:paraId="099771F9"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Rooms = 2</w:t>
            </w:r>
          </w:p>
        </w:tc>
        <w:tc>
          <w:tcPr>
            <w:tcW w:w="841" w:type="dxa"/>
            <w:shd w:val="clear" w:color="auto" w:fill="auto"/>
            <w:noWrap/>
            <w:vAlign w:val="bottom"/>
            <w:hideMark/>
          </w:tcPr>
          <w:p w14:paraId="11FC1D86"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0.897</w:t>
            </w:r>
          </w:p>
        </w:tc>
        <w:tc>
          <w:tcPr>
            <w:tcW w:w="884" w:type="dxa"/>
            <w:shd w:val="clear" w:color="auto" w:fill="auto"/>
            <w:noWrap/>
            <w:vAlign w:val="bottom"/>
            <w:hideMark/>
          </w:tcPr>
          <w:p w14:paraId="10055CC6"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0.844</w:t>
            </w:r>
          </w:p>
        </w:tc>
      </w:tr>
      <w:tr w:rsidR="00C95E82" w:rsidRPr="00F62618" w14:paraId="40FED968" w14:textId="77777777" w:rsidTr="00F63B1B">
        <w:trPr>
          <w:trHeight w:val="315"/>
          <w:jc w:val="center"/>
        </w:trPr>
        <w:tc>
          <w:tcPr>
            <w:tcW w:w="4860" w:type="dxa"/>
            <w:shd w:val="clear" w:color="auto" w:fill="5B9BD5" w:themeFill="accent1"/>
            <w:noWrap/>
            <w:vAlign w:val="bottom"/>
            <w:hideMark/>
          </w:tcPr>
          <w:p w14:paraId="7065EA55"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Rooms = 3</w:t>
            </w:r>
          </w:p>
        </w:tc>
        <w:tc>
          <w:tcPr>
            <w:tcW w:w="841" w:type="dxa"/>
            <w:shd w:val="clear" w:color="auto" w:fill="5B9BD5" w:themeFill="accent1"/>
            <w:noWrap/>
            <w:vAlign w:val="bottom"/>
            <w:hideMark/>
          </w:tcPr>
          <w:p w14:paraId="10DBA0D0"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0.504</w:t>
            </w:r>
          </w:p>
        </w:tc>
        <w:tc>
          <w:tcPr>
            <w:tcW w:w="884" w:type="dxa"/>
            <w:shd w:val="clear" w:color="auto" w:fill="5B9BD5" w:themeFill="accent1"/>
            <w:noWrap/>
            <w:vAlign w:val="bottom"/>
            <w:hideMark/>
          </w:tcPr>
          <w:p w14:paraId="54B50E9F"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0.503</w:t>
            </w:r>
          </w:p>
        </w:tc>
      </w:tr>
      <w:tr w:rsidR="00C95E82" w:rsidRPr="00F62618" w14:paraId="6A19C5CD" w14:textId="77777777" w:rsidTr="00F63B1B">
        <w:trPr>
          <w:trHeight w:val="315"/>
          <w:jc w:val="center"/>
        </w:trPr>
        <w:tc>
          <w:tcPr>
            <w:tcW w:w="4860" w:type="dxa"/>
            <w:shd w:val="clear" w:color="auto" w:fill="auto"/>
            <w:noWrap/>
            <w:vAlign w:val="bottom"/>
            <w:hideMark/>
          </w:tcPr>
          <w:p w14:paraId="0BE736FD"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Rooms = 4</w:t>
            </w:r>
          </w:p>
        </w:tc>
        <w:tc>
          <w:tcPr>
            <w:tcW w:w="841" w:type="dxa"/>
            <w:shd w:val="clear" w:color="auto" w:fill="auto"/>
            <w:noWrap/>
            <w:vAlign w:val="bottom"/>
            <w:hideMark/>
          </w:tcPr>
          <w:p w14:paraId="403530F9"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0.194</w:t>
            </w:r>
          </w:p>
        </w:tc>
        <w:tc>
          <w:tcPr>
            <w:tcW w:w="884" w:type="dxa"/>
            <w:shd w:val="clear" w:color="auto" w:fill="auto"/>
            <w:noWrap/>
            <w:vAlign w:val="bottom"/>
            <w:hideMark/>
          </w:tcPr>
          <w:p w14:paraId="53A4889D"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0.220</w:t>
            </w:r>
          </w:p>
        </w:tc>
      </w:tr>
      <w:tr w:rsidR="00C95E82" w:rsidRPr="00F62618" w14:paraId="1B70EF72" w14:textId="77777777" w:rsidTr="00F63B1B">
        <w:trPr>
          <w:trHeight w:val="315"/>
          <w:jc w:val="center"/>
        </w:trPr>
        <w:tc>
          <w:tcPr>
            <w:tcW w:w="4860" w:type="dxa"/>
            <w:shd w:val="clear" w:color="auto" w:fill="5B9BD5" w:themeFill="accent1"/>
            <w:noWrap/>
            <w:vAlign w:val="bottom"/>
            <w:hideMark/>
          </w:tcPr>
          <w:p w14:paraId="79C63059"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Rooms = 5</w:t>
            </w:r>
          </w:p>
        </w:tc>
        <w:tc>
          <w:tcPr>
            <w:tcW w:w="841" w:type="dxa"/>
            <w:shd w:val="clear" w:color="auto" w:fill="5B9BD5" w:themeFill="accent1"/>
            <w:noWrap/>
            <w:vAlign w:val="bottom"/>
            <w:hideMark/>
          </w:tcPr>
          <w:p w14:paraId="4339AF3B"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0.069</w:t>
            </w:r>
          </w:p>
        </w:tc>
        <w:tc>
          <w:tcPr>
            <w:tcW w:w="884" w:type="dxa"/>
            <w:shd w:val="clear" w:color="auto" w:fill="5B9BD5" w:themeFill="accent1"/>
            <w:noWrap/>
            <w:vAlign w:val="bottom"/>
            <w:hideMark/>
          </w:tcPr>
          <w:p w14:paraId="17044FAA"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0.092</w:t>
            </w:r>
          </w:p>
        </w:tc>
      </w:tr>
      <w:tr w:rsidR="00C95E82" w:rsidRPr="00F62618" w14:paraId="78BE4B96" w14:textId="77777777" w:rsidTr="00F63B1B">
        <w:trPr>
          <w:trHeight w:val="315"/>
          <w:jc w:val="center"/>
        </w:trPr>
        <w:tc>
          <w:tcPr>
            <w:tcW w:w="4860" w:type="dxa"/>
            <w:shd w:val="clear" w:color="auto" w:fill="auto"/>
            <w:noWrap/>
            <w:vAlign w:val="bottom"/>
            <w:hideMark/>
          </w:tcPr>
          <w:p w14:paraId="569EB537"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Rooms Per Capita</w:t>
            </w:r>
          </w:p>
        </w:tc>
        <w:tc>
          <w:tcPr>
            <w:tcW w:w="841" w:type="dxa"/>
            <w:shd w:val="clear" w:color="auto" w:fill="auto"/>
            <w:noWrap/>
            <w:vAlign w:val="bottom"/>
            <w:hideMark/>
          </w:tcPr>
          <w:p w14:paraId="219ADFCA"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1.176</w:t>
            </w:r>
          </w:p>
        </w:tc>
        <w:tc>
          <w:tcPr>
            <w:tcW w:w="884" w:type="dxa"/>
            <w:shd w:val="clear" w:color="auto" w:fill="auto"/>
            <w:noWrap/>
            <w:vAlign w:val="bottom"/>
            <w:hideMark/>
          </w:tcPr>
          <w:p w14:paraId="4D8815EF"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1.219</w:t>
            </w:r>
          </w:p>
        </w:tc>
      </w:tr>
      <w:tr w:rsidR="00C95E82" w:rsidRPr="00F62618" w14:paraId="66070D02" w14:textId="77777777" w:rsidTr="00F63B1B">
        <w:trPr>
          <w:trHeight w:val="315"/>
          <w:jc w:val="center"/>
        </w:trPr>
        <w:tc>
          <w:tcPr>
            <w:tcW w:w="4860" w:type="dxa"/>
            <w:shd w:val="clear" w:color="auto" w:fill="5B9BD5" w:themeFill="accent1"/>
            <w:noWrap/>
            <w:vAlign w:val="bottom"/>
            <w:hideMark/>
          </w:tcPr>
          <w:p w14:paraId="3766AA8F" w14:textId="77777777" w:rsidR="00C95E82" w:rsidRPr="00F62618" w:rsidRDefault="00C95E82" w:rsidP="00C95E82">
            <w:pPr>
              <w:spacing w:after="0" w:line="240" w:lineRule="auto"/>
              <w:rPr>
                <w:rFonts w:eastAsia="Times New Roman" w:cs="Arial"/>
                <w:color w:val="000000"/>
                <w:szCs w:val="21"/>
              </w:rPr>
            </w:pPr>
            <w:r w:rsidRPr="00F62618">
              <w:rPr>
                <w:rFonts w:eastAsia="Times New Roman" w:cs="Arial"/>
                <w:color w:val="000000"/>
                <w:szCs w:val="21"/>
              </w:rPr>
              <w:t>Log of Rooms</w:t>
            </w:r>
          </w:p>
        </w:tc>
        <w:tc>
          <w:tcPr>
            <w:tcW w:w="841" w:type="dxa"/>
            <w:shd w:val="clear" w:color="auto" w:fill="5B9BD5" w:themeFill="accent1"/>
            <w:noWrap/>
            <w:vAlign w:val="bottom"/>
            <w:hideMark/>
          </w:tcPr>
          <w:p w14:paraId="78AA0D88"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0.901</w:t>
            </w:r>
          </w:p>
        </w:tc>
        <w:tc>
          <w:tcPr>
            <w:tcW w:w="884" w:type="dxa"/>
            <w:shd w:val="clear" w:color="auto" w:fill="5B9BD5" w:themeFill="accent1"/>
            <w:noWrap/>
            <w:vAlign w:val="bottom"/>
            <w:hideMark/>
          </w:tcPr>
          <w:p w14:paraId="2ED61597" w14:textId="77777777" w:rsidR="00C95E82" w:rsidRPr="00F62618" w:rsidRDefault="00C95E82" w:rsidP="00C95E82">
            <w:pPr>
              <w:spacing w:after="0" w:line="240" w:lineRule="auto"/>
              <w:jc w:val="right"/>
              <w:rPr>
                <w:rFonts w:eastAsia="Times New Roman" w:cs="Arial"/>
                <w:color w:val="000000"/>
                <w:szCs w:val="21"/>
              </w:rPr>
            </w:pPr>
            <w:r w:rsidRPr="00F62618">
              <w:rPr>
                <w:rFonts w:eastAsia="Times New Roman" w:cs="Arial"/>
                <w:color w:val="000000"/>
                <w:szCs w:val="21"/>
              </w:rPr>
              <w:t>0.905</w:t>
            </w:r>
          </w:p>
        </w:tc>
      </w:tr>
    </w:tbl>
    <w:p w14:paraId="378AE6AF" w14:textId="77777777" w:rsidR="00AB3FA1" w:rsidRDefault="00AB3FA1" w:rsidP="0003586D">
      <w:pPr>
        <w:sectPr w:rsidR="00AB3FA1" w:rsidSect="00670124">
          <w:type w:val="continuous"/>
          <w:pgSz w:w="11907" w:h="16839" w:code="9"/>
          <w:pgMar w:top="1418" w:right="1701" w:bottom="1418" w:left="1418" w:header="720" w:footer="720" w:gutter="0"/>
          <w:cols w:space="720"/>
          <w:docGrid w:linePitch="360"/>
        </w:sectPr>
      </w:pPr>
    </w:p>
    <w:p w14:paraId="66C0A30F" w14:textId="258F7F50" w:rsidR="00AB3FA1" w:rsidRDefault="00AB3FA1" w:rsidP="00AB3FA1">
      <w:pPr>
        <w:pStyle w:val="Heading1"/>
        <w:jc w:val="both"/>
      </w:pPr>
      <w:bookmarkStart w:id="24" w:name="_Toc465165027"/>
      <w:r w:rsidRPr="00AB3FA1">
        <w:t>Annex D – Alpha and Beta Models</w:t>
      </w:r>
      <w:bookmarkEnd w:id="24"/>
    </w:p>
    <w:p w14:paraId="0BF62075" w14:textId="77777777" w:rsidR="00AD5F01" w:rsidRDefault="00AD5F01" w:rsidP="00AD5F01"/>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gridCol w:w="856"/>
        <w:gridCol w:w="946"/>
        <w:gridCol w:w="739"/>
      </w:tblGrid>
      <w:tr w:rsidR="00AD5F01" w:rsidRPr="00F62618" w14:paraId="78BC737A" w14:textId="77777777" w:rsidTr="00F62618">
        <w:trPr>
          <w:trHeight w:val="303"/>
          <w:jc w:val="center"/>
        </w:trPr>
        <w:tc>
          <w:tcPr>
            <w:tcW w:w="7300" w:type="dxa"/>
            <w:gridSpan w:val="4"/>
            <w:shd w:val="clear" w:color="auto" w:fill="44546A" w:themeFill="text2"/>
            <w:noWrap/>
            <w:vAlign w:val="bottom"/>
            <w:hideMark/>
          </w:tcPr>
          <w:p w14:paraId="6D83EA32" w14:textId="77777777" w:rsidR="00AD5F01" w:rsidRPr="00F62618" w:rsidRDefault="00AD5F01" w:rsidP="006271FC">
            <w:pPr>
              <w:spacing w:after="0" w:line="240" w:lineRule="auto"/>
              <w:jc w:val="center"/>
              <w:rPr>
                <w:rFonts w:eastAsia="Times New Roman" w:cs="Arial"/>
                <w:b/>
                <w:bCs/>
                <w:color w:val="FFFFFF" w:themeColor="background1"/>
                <w:szCs w:val="21"/>
              </w:rPr>
            </w:pPr>
            <w:r w:rsidRPr="00F62618">
              <w:rPr>
                <w:rFonts w:eastAsia="Times New Roman" w:cs="Arial"/>
                <w:b/>
                <w:bCs/>
                <w:color w:val="FFFFFF" w:themeColor="background1"/>
                <w:szCs w:val="21"/>
              </w:rPr>
              <w:t>Alpha Model</w:t>
            </w:r>
          </w:p>
        </w:tc>
      </w:tr>
      <w:tr w:rsidR="00AD5F01" w:rsidRPr="00F62618" w14:paraId="03867196" w14:textId="77777777" w:rsidTr="00F62618">
        <w:trPr>
          <w:trHeight w:val="303"/>
          <w:jc w:val="center"/>
        </w:trPr>
        <w:tc>
          <w:tcPr>
            <w:tcW w:w="4759" w:type="dxa"/>
            <w:shd w:val="clear" w:color="auto" w:fill="44546A" w:themeFill="text2"/>
            <w:noWrap/>
            <w:vAlign w:val="bottom"/>
            <w:hideMark/>
          </w:tcPr>
          <w:p w14:paraId="70A6FE23" w14:textId="77777777" w:rsidR="00AD5F01" w:rsidRPr="00F62618" w:rsidRDefault="00AD5F01" w:rsidP="006271FC">
            <w:pPr>
              <w:spacing w:after="0" w:line="240" w:lineRule="auto"/>
              <w:rPr>
                <w:rFonts w:eastAsia="Times New Roman" w:cs="Arial"/>
                <w:color w:val="FFFFFF" w:themeColor="background1"/>
                <w:szCs w:val="21"/>
              </w:rPr>
            </w:pPr>
            <w:r w:rsidRPr="00F62618">
              <w:rPr>
                <w:rFonts w:eastAsia="Times New Roman" w:cs="Arial"/>
                <w:color w:val="FFFFFF" w:themeColor="background1"/>
                <w:szCs w:val="21"/>
              </w:rPr>
              <w:t> </w:t>
            </w:r>
          </w:p>
        </w:tc>
        <w:tc>
          <w:tcPr>
            <w:tcW w:w="856" w:type="dxa"/>
            <w:shd w:val="clear" w:color="auto" w:fill="44546A" w:themeFill="text2"/>
            <w:noWrap/>
            <w:vAlign w:val="bottom"/>
            <w:hideMark/>
          </w:tcPr>
          <w:p w14:paraId="5170776E" w14:textId="77777777" w:rsidR="00AD5F01" w:rsidRPr="00F62618" w:rsidRDefault="00AD5F01" w:rsidP="006271FC">
            <w:pPr>
              <w:spacing w:after="0" w:line="240" w:lineRule="auto"/>
              <w:jc w:val="center"/>
              <w:rPr>
                <w:rFonts w:eastAsia="Times New Roman" w:cs="Arial"/>
                <w:color w:val="FFFFFF" w:themeColor="background1"/>
                <w:szCs w:val="21"/>
              </w:rPr>
            </w:pPr>
            <w:r w:rsidRPr="00F62618">
              <w:rPr>
                <w:rFonts w:eastAsia="Times New Roman" w:cs="Arial"/>
                <w:color w:val="FFFFFF" w:themeColor="background1"/>
                <w:szCs w:val="21"/>
              </w:rPr>
              <w:t>Coeff.</w:t>
            </w:r>
          </w:p>
        </w:tc>
        <w:tc>
          <w:tcPr>
            <w:tcW w:w="946" w:type="dxa"/>
            <w:shd w:val="clear" w:color="auto" w:fill="44546A" w:themeFill="text2"/>
            <w:noWrap/>
            <w:vAlign w:val="bottom"/>
            <w:hideMark/>
          </w:tcPr>
          <w:p w14:paraId="62A29465" w14:textId="77777777" w:rsidR="00AD5F01" w:rsidRPr="00F62618" w:rsidRDefault="00AD5F01" w:rsidP="006271FC">
            <w:pPr>
              <w:spacing w:after="0" w:line="240" w:lineRule="auto"/>
              <w:jc w:val="center"/>
              <w:rPr>
                <w:rFonts w:eastAsia="Times New Roman" w:cs="Arial"/>
                <w:color w:val="FFFFFF" w:themeColor="background1"/>
                <w:szCs w:val="21"/>
              </w:rPr>
            </w:pPr>
            <w:r w:rsidRPr="00F62618">
              <w:rPr>
                <w:rFonts w:eastAsia="Times New Roman" w:cs="Arial"/>
                <w:color w:val="FFFFFF" w:themeColor="background1"/>
                <w:szCs w:val="21"/>
              </w:rPr>
              <w:t>Std. Err.</w:t>
            </w:r>
          </w:p>
        </w:tc>
        <w:tc>
          <w:tcPr>
            <w:tcW w:w="739" w:type="dxa"/>
            <w:shd w:val="clear" w:color="auto" w:fill="44546A" w:themeFill="text2"/>
            <w:noWrap/>
            <w:vAlign w:val="bottom"/>
            <w:hideMark/>
          </w:tcPr>
          <w:p w14:paraId="1223D3F1" w14:textId="77777777" w:rsidR="00AD5F01" w:rsidRPr="00F62618" w:rsidRDefault="00AD5F01" w:rsidP="006271FC">
            <w:pPr>
              <w:spacing w:after="0" w:line="240" w:lineRule="auto"/>
              <w:jc w:val="center"/>
              <w:rPr>
                <w:rFonts w:eastAsia="Times New Roman" w:cs="Arial"/>
                <w:color w:val="FFFFFF" w:themeColor="background1"/>
                <w:szCs w:val="21"/>
              </w:rPr>
            </w:pPr>
            <w:r w:rsidRPr="00F62618">
              <w:rPr>
                <w:rFonts w:eastAsia="Times New Roman" w:cs="Arial"/>
                <w:color w:val="FFFFFF" w:themeColor="background1"/>
                <w:szCs w:val="21"/>
              </w:rPr>
              <w:t>P&gt;|t|</w:t>
            </w:r>
          </w:p>
        </w:tc>
      </w:tr>
      <w:tr w:rsidR="00AD5F01" w:rsidRPr="00F62618" w14:paraId="6A65BD87" w14:textId="77777777" w:rsidTr="00F62618">
        <w:trPr>
          <w:trHeight w:val="303"/>
          <w:jc w:val="center"/>
        </w:trPr>
        <w:tc>
          <w:tcPr>
            <w:tcW w:w="4759" w:type="dxa"/>
            <w:shd w:val="clear" w:color="auto" w:fill="auto"/>
            <w:noWrap/>
            <w:vAlign w:val="bottom"/>
            <w:hideMark/>
          </w:tcPr>
          <w:p w14:paraId="57C04156" w14:textId="77777777" w:rsidR="00AD5F01" w:rsidRPr="00F62618" w:rsidRDefault="00AD5F01" w:rsidP="006271FC">
            <w:pPr>
              <w:spacing w:after="0" w:line="240" w:lineRule="auto"/>
              <w:rPr>
                <w:rFonts w:eastAsia="Times New Roman" w:cs="Arial"/>
                <w:color w:val="000000"/>
                <w:szCs w:val="21"/>
              </w:rPr>
            </w:pPr>
            <w:r w:rsidRPr="00F62618">
              <w:rPr>
                <w:rFonts w:eastAsia="Times New Roman" w:cs="Arial"/>
                <w:color w:val="000000"/>
                <w:szCs w:val="21"/>
              </w:rPr>
              <w:t>At least one HH member on pension</w:t>
            </w:r>
          </w:p>
        </w:tc>
        <w:tc>
          <w:tcPr>
            <w:tcW w:w="856" w:type="dxa"/>
            <w:shd w:val="clear" w:color="auto" w:fill="auto"/>
            <w:noWrap/>
            <w:vAlign w:val="bottom"/>
            <w:hideMark/>
          </w:tcPr>
          <w:p w14:paraId="059762C7" w14:textId="77777777" w:rsidR="00AD5F01" w:rsidRPr="00F62618" w:rsidRDefault="00AD5F01" w:rsidP="006271FC">
            <w:pPr>
              <w:spacing w:after="0" w:line="240" w:lineRule="auto"/>
              <w:jc w:val="right"/>
              <w:rPr>
                <w:rFonts w:eastAsia="Times New Roman" w:cs="Arial"/>
                <w:color w:val="000000"/>
                <w:szCs w:val="21"/>
              </w:rPr>
            </w:pPr>
            <w:r w:rsidRPr="00F62618">
              <w:rPr>
                <w:rFonts w:eastAsia="Times New Roman" w:cs="Arial"/>
                <w:color w:val="000000"/>
                <w:szCs w:val="21"/>
              </w:rPr>
              <w:t>-0.421</w:t>
            </w:r>
          </w:p>
        </w:tc>
        <w:tc>
          <w:tcPr>
            <w:tcW w:w="946" w:type="dxa"/>
            <w:shd w:val="clear" w:color="auto" w:fill="auto"/>
            <w:noWrap/>
            <w:vAlign w:val="bottom"/>
            <w:hideMark/>
          </w:tcPr>
          <w:p w14:paraId="1BB51A4D" w14:textId="77777777" w:rsidR="00AD5F01" w:rsidRPr="00F62618" w:rsidRDefault="00AD5F01" w:rsidP="006271FC">
            <w:pPr>
              <w:spacing w:after="0" w:line="240" w:lineRule="auto"/>
              <w:jc w:val="right"/>
              <w:rPr>
                <w:rFonts w:eastAsia="Times New Roman" w:cs="Arial"/>
                <w:color w:val="000000"/>
                <w:szCs w:val="21"/>
              </w:rPr>
            </w:pPr>
            <w:r w:rsidRPr="00F62618">
              <w:rPr>
                <w:rFonts w:eastAsia="Times New Roman" w:cs="Arial"/>
                <w:color w:val="000000"/>
                <w:szCs w:val="21"/>
              </w:rPr>
              <w:t>0.0733</w:t>
            </w:r>
          </w:p>
        </w:tc>
        <w:tc>
          <w:tcPr>
            <w:tcW w:w="739" w:type="dxa"/>
            <w:shd w:val="clear" w:color="auto" w:fill="auto"/>
            <w:noWrap/>
            <w:vAlign w:val="bottom"/>
            <w:hideMark/>
          </w:tcPr>
          <w:p w14:paraId="0DBEC3AF" w14:textId="77777777" w:rsidR="00AD5F01" w:rsidRPr="00F62618" w:rsidRDefault="00AD5F01" w:rsidP="006271FC">
            <w:pPr>
              <w:spacing w:after="0" w:line="240" w:lineRule="auto"/>
              <w:jc w:val="right"/>
              <w:rPr>
                <w:rFonts w:eastAsia="Times New Roman" w:cs="Arial"/>
                <w:color w:val="000000"/>
                <w:szCs w:val="21"/>
              </w:rPr>
            </w:pPr>
            <w:r w:rsidRPr="00F62618">
              <w:rPr>
                <w:rFonts w:eastAsia="Times New Roman" w:cs="Arial"/>
                <w:color w:val="000000"/>
                <w:szCs w:val="21"/>
              </w:rPr>
              <w:t>0.00</w:t>
            </w:r>
          </w:p>
        </w:tc>
      </w:tr>
      <w:tr w:rsidR="00AD5F01" w:rsidRPr="00F62618" w14:paraId="0CA1442F" w14:textId="77777777" w:rsidTr="00F62618">
        <w:trPr>
          <w:trHeight w:val="303"/>
          <w:jc w:val="center"/>
        </w:trPr>
        <w:tc>
          <w:tcPr>
            <w:tcW w:w="4759" w:type="dxa"/>
            <w:shd w:val="clear" w:color="auto" w:fill="5B9BD5" w:themeFill="accent1"/>
            <w:noWrap/>
            <w:vAlign w:val="bottom"/>
            <w:hideMark/>
          </w:tcPr>
          <w:p w14:paraId="5C24E3A5" w14:textId="77777777" w:rsidR="00AD5F01" w:rsidRPr="00F62618" w:rsidRDefault="00AD5F01" w:rsidP="006271FC">
            <w:pPr>
              <w:spacing w:after="0" w:line="240" w:lineRule="auto"/>
              <w:rPr>
                <w:rFonts w:eastAsia="Times New Roman" w:cs="Arial"/>
                <w:color w:val="000000"/>
                <w:szCs w:val="21"/>
              </w:rPr>
            </w:pPr>
            <w:r w:rsidRPr="00F62618">
              <w:rPr>
                <w:rFonts w:eastAsia="Times New Roman" w:cs="Arial"/>
                <w:color w:val="000000"/>
                <w:szCs w:val="21"/>
              </w:rPr>
              <w:t>At least one HH member employed in salaried position</w:t>
            </w:r>
          </w:p>
        </w:tc>
        <w:tc>
          <w:tcPr>
            <w:tcW w:w="856" w:type="dxa"/>
            <w:shd w:val="clear" w:color="auto" w:fill="5B9BD5" w:themeFill="accent1"/>
            <w:noWrap/>
            <w:vAlign w:val="bottom"/>
            <w:hideMark/>
          </w:tcPr>
          <w:p w14:paraId="0E3E1799" w14:textId="77777777" w:rsidR="00AD5F01" w:rsidRPr="00F62618" w:rsidRDefault="00AD5F01" w:rsidP="006271FC">
            <w:pPr>
              <w:spacing w:after="0" w:line="240" w:lineRule="auto"/>
              <w:jc w:val="right"/>
              <w:rPr>
                <w:rFonts w:eastAsia="Times New Roman" w:cs="Arial"/>
                <w:color w:val="000000"/>
                <w:szCs w:val="21"/>
              </w:rPr>
            </w:pPr>
            <w:r w:rsidRPr="00F62618">
              <w:rPr>
                <w:rFonts w:eastAsia="Times New Roman" w:cs="Arial"/>
                <w:color w:val="000000"/>
                <w:szCs w:val="21"/>
              </w:rPr>
              <w:t>-0.337</w:t>
            </w:r>
          </w:p>
        </w:tc>
        <w:tc>
          <w:tcPr>
            <w:tcW w:w="946" w:type="dxa"/>
            <w:shd w:val="clear" w:color="auto" w:fill="5B9BD5" w:themeFill="accent1"/>
            <w:noWrap/>
            <w:vAlign w:val="bottom"/>
            <w:hideMark/>
          </w:tcPr>
          <w:p w14:paraId="7F1BF636" w14:textId="77777777" w:rsidR="00AD5F01" w:rsidRPr="00F62618" w:rsidRDefault="00AD5F01" w:rsidP="006271FC">
            <w:pPr>
              <w:spacing w:after="0" w:line="240" w:lineRule="auto"/>
              <w:jc w:val="right"/>
              <w:rPr>
                <w:rFonts w:eastAsia="Times New Roman" w:cs="Arial"/>
                <w:color w:val="000000"/>
                <w:szCs w:val="21"/>
              </w:rPr>
            </w:pPr>
            <w:r w:rsidRPr="00F62618">
              <w:rPr>
                <w:rFonts w:eastAsia="Times New Roman" w:cs="Arial"/>
                <w:color w:val="000000"/>
                <w:szCs w:val="21"/>
              </w:rPr>
              <w:t>0.0881</w:t>
            </w:r>
          </w:p>
        </w:tc>
        <w:tc>
          <w:tcPr>
            <w:tcW w:w="739" w:type="dxa"/>
            <w:shd w:val="clear" w:color="auto" w:fill="5B9BD5" w:themeFill="accent1"/>
            <w:noWrap/>
            <w:vAlign w:val="bottom"/>
            <w:hideMark/>
          </w:tcPr>
          <w:p w14:paraId="6EC16735" w14:textId="77777777" w:rsidR="00AD5F01" w:rsidRPr="00F62618" w:rsidRDefault="00AD5F01" w:rsidP="006271FC">
            <w:pPr>
              <w:spacing w:after="0" w:line="240" w:lineRule="auto"/>
              <w:jc w:val="right"/>
              <w:rPr>
                <w:rFonts w:eastAsia="Times New Roman" w:cs="Arial"/>
                <w:color w:val="000000"/>
                <w:szCs w:val="21"/>
              </w:rPr>
            </w:pPr>
            <w:r w:rsidRPr="00F62618">
              <w:rPr>
                <w:rFonts w:eastAsia="Times New Roman" w:cs="Arial"/>
                <w:color w:val="000000"/>
                <w:szCs w:val="21"/>
              </w:rPr>
              <w:t>0.00</w:t>
            </w:r>
          </w:p>
        </w:tc>
      </w:tr>
      <w:tr w:rsidR="00AD5F01" w:rsidRPr="00F62618" w14:paraId="005EA302" w14:textId="77777777" w:rsidTr="00F62618">
        <w:trPr>
          <w:trHeight w:val="303"/>
          <w:jc w:val="center"/>
        </w:trPr>
        <w:tc>
          <w:tcPr>
            <w:tcW w:w="4759" w:type="dxa"/>
            <w:shd w:val="clear" w:color="auto" w:fill="auto"/>
            <w:noWrap/>
            <w:vAlign w:val="bottom"/>
            <w:hideMark/>
          </w:tcPr>
          <w:p w14:paraId="21C17028" w14:textId="77777777" w:rsidR="00AD5F01" w:rsidRPr="00F62618" w:rsidRDefault="00AD5F01" w:rsidP="006271FC">
            <w:pPr>
              <w:spacing w:after="0" w:line="240" w:lineRule="auto"/>
              <w:rPr>
                <w:rFonts w:eastAsia="Times New Roman" w:cs="Arial"/>
                <w:color w:val="000000"/>
                <w:szCs w:val="21"/>
              </w:rPr>
            </w:pPr>
            <w:r w:rsidRPr="00F62618">
              <w:rPr>
                <w:rFonts w:eastAsia="Times New Roman" w:cs="Arial"/>
                <w:color w:val="000000"/>
                <w:szCs w:val="21"/>
              </w:rPr>
              <w:t>More than one HH member employed in salaried position</w:t>
            </w:r>
          </w:p>
        </w:tc>
        <w:tc>
          <w:tcPr>
            <w:tcW w:w="856" w:type="dxa"/>
            <w:shd w:val="clear" w:color="auto" w:fill="auto"/>
            <w:noWrap/>
            <w:vAlign w:val="bottom"/>
            <w:hideMark/>
          </w:tcPr>
          <w:p w14:paraId="14F86109" w14:textId="77777777" w:rsidR="00AD5F01" w:rsidRPr="00F62618" w:rsidRDefault="00AD5F01" w:rsidP="006271FC">
            <w:pPr>
              <w:spacing w:after="0" w:line="240" w:lineRule="auto"/>
              <w:jc w:val="right"/>
              <w:rPr>
                <w:rFonts w:eastAsia="Times New Roman" w:cs="Arial"/>
                <w:color w:val="000000"/>
                <w:szCs w:val="21"/>
              </w:rPr>
            </w:pPr>
            <w:r w:rsidRPr="00F62618">
              <w:rPr>
                <w:rFonts w:eastAsia="Times New Roman" w:cs="Arial"/>
                <w:color w:val="000000"/>
                <w:szCs w:val="21"/>
              </w:rPr>
              <w:t>-0.414</w:t>
            </w:r>
          </w:p>
        </w:tc>
        <w:tc>
          <w:tcPr>
            <w:tcW w:w="946" w:type="dxa"/>
            <w:shd w:val="clear" w:color="auto" w:fill="auto"/>
            <w:noWrap/>
            <w:vAlign w:val="bottom"/>
            <w:hideMark/>
          </w:tcPr>
          <w:p w14:paraId="17AF5A15" w14:textId="77777777" w:rsidR="00AD5F01" w:rsidRPr="00F62618" w:rsidRDefault="00AD5F01" w:rsidP="006271FC">
            <w:pPr>
              <w:spacing w:after="0" w:line="240" w:lineRule="auto"/>
              <w:jc w:val="right"/>
              <w:rPr>
                <w:rFonts w:eastAsia="Times New Roman" w:cs="Arial"/>
                <w:color w:val="000000"/>
                <w:szCs w:val="21"/>
              </w:rPr>
            </w:pPr>
            <w:r w:rsidRPr="00F62618">
              <w:rPr>
                <w:rFonts w:eastAsia="Times New Roman" w:cs="Arial"/>
                <w:color w:val="000000"/>
                <w:szCs w:val="21"/>
              </w:rPr>
              <w:t>0.0784</w:t>
            </w:r>
          </w:p>
        </w:tc>
        <w:tc>
          <w:tcPr>
            <w:tcW w:w="739" w:type="dxa"/>
            <w:shd w:val="clear" w:color="auto" w:fill="auto"/>
            <w:noWrap/>
            <w:vAlign w:val="bottom"/>
            <w:hideMark/>
          </w:tcPr>
          <w:p w14:paraId="3D1F99DE" w14:textId="77777777" w:rsidR="00AD5F01" w:rsidRPr="00F62618" w:rsidRDefault="00AD5F01" w:rsidP="006271FC">
            <w:pPr>
              <w:spacing w:after="0" w:line="240" w:lineRule="auto"/>
              <w:jc w:val="right"/>
              <w:rPr>
                <w:rFonts w:eastAsia="Times New Roman" w:cs="Arial"/>
                <w:color w:val="000000"/>
                <w:szCs w:val="21"/>
              </w:rPr>
            </w:pPr>
            <w:r w:rsidRPr="00F62618">
              <w:rPr>
                <w:rFonts w:eastAsia="Times New Roman" w:cs="Arial"/>
                <w:color w:val="000000"/>
                <w:szCs w:val="21"/>
              </w:rPr>
              <w:t>0.00</w:t>
            </w:r>
          </w:p>
        </w:tc>
      </w:tr>
      <w:tr w:rsidR="00AD5F01" w:rsidRPr="00F62618" w14:paraId="79BBD751" w14:textId="77777777" w:rsidTr="00F62618">
        <w:trPr>
          <w:trHeight w:val="303"/>
          <w:jc w:val="center"/>
        </w:trPr>
        <w:tc>
          <w:tcPr>
            <w:tcW w:w="4759" w:type="dxa"/>
            <w:shd w:val="clear" w:color="auto" w:fill="5B9BD5" w:themeFill="accent1"/>
            <w:noWrap/>
            <w:vAlign w:val="bottom"/>
            <w:hideMark/>
          </w:tcPr>
          <w:p w14:paraId="49A03089" w14:textId="77777777" w:rsidR="00AD5F01" w:rsidRPr="00F62618" w:rsidRDefault="00AD5F01" w:rsidP="006271FC">
            <w:pPr>
              <w:spacing w:after="0" w:line="240" w:lineRule="auto"/>
              <w:rPr>
                <w:rFonts w:eastAsia="Times New Roman" w:cs="Arial"/>
                <w:color w:val="000000"/>
                <w:szCs w:val="21"/>
              </w:rPr>
            </w:pPr>
            <w:r w:rsidRPr="00F62618">
              <w:rPr>
                <w:rFonts w:eastAsia="Times New Roman" w:cs="Arial"/>
                <w:color w:val="000000"/>
                <w:szCs w:val="21"/>
              </w:rPr>
              <w:t>At least one HH member employed in agricultural sector</w:t>
            </w:r>
          </w:p>
        </w:tc>
        <w:tc>
          <w:tcPr>
            <w:tcW w:w="856" w:type="dxa"/>
            <w:shd w:val="clear" w:color="auto" w:fill="5B9BD5" w:themeFill="accent1"/>
            <w:noWrap/>
            <w:vAlign w:val="bottom"/>
            <w:hideMark/>
          </w:tcPr>
          <w:p w14:paraId="2172C313" w14:textId="77777777" w:rsidR="00AD5F01" w:rsidRPr="00F62618" w:rsidRDefault="00AD5F01" w:rsidP="006271FC">
            <w:pPr>
              <w:spacing w:after="0" w:line="240" w:lineRule="auto"/>
              <w:jc w:val="right"/>
              <w:rPr>
                <w:rFonts w:eastAsia="Times New Roman" w:cs="Arial"/>
                <w:color w:val="000000"/>
                <w:szCs w:val="21"/>
              </w:rPr>
            </w:pPr>
            <w:r w:rsidRPr="00F62618">
              <w:rPr>
                <w:rFonts w:eastAsia="Times New Roman" w:cs="Arial"/>
                <w:color w:val="000000"/>
                <w:szCs w:val="21"/>
              </w:rPr>
              <w:t>0.669</w:t>
            </w:r>
          </w:p>
        </w:tc>
        <w:tc>
          <w:tcPr>
            <w:tcW w:w="946" w:type="dxa"/>
            <w:shd w:val="clear" w:color="auto" w:fill="5B9BD5" w:themeFill="accent1"/>
            <w:noWrap/>
            <w:vAlign w:val="bottom"/>
            <w:hideMark/>
          </w:tcPr>
          <w:p w14:paraId="4AB286D2" w14:textId="77777777" w:rsidR="00AD5F01" w:rsidRPr="00F62618" w:rsidRDefault="00AD5F01" w:rsidP="006271FC">
            <w:pPr>
              <w:spacing w:after="0" w:line="240" w:lineRule="auto"/>
              <w:jc w:val="right"/>
              <w:rPr>
                <w:rFonts w:eastAsia="Times New Roman" w:cs="Arial"/>
                <w:color w:val="000000"/>
                <w:szCs w:val="21"/>
              </w:rPr>
            </w:pPr>
            <w:r w:rsidRPr="00F62618">
              <w:rPr>
                <w:rFonts w:eastAsia="Times New Roman" w:cs="Arial"/>
                <w:color w:val="000000"/>
                <w:szCs w:val="21"/>
              </w:rPr>
              <w:t>0.1090</w:t>
            </w:r>
          </w:p>
        </w:tc>
        <w:tc>
          <w:tcPr>
            <w:tcW w:w="739" w:type="dxa"/>
            <w:shd w:val="clear" w:color="auto" w:fill="5B9BD5" w:themeFill="accent1"/>
            <w:noWrap/>
            <w:vAlign w:val="bottom"/>
            <w:hideMark/>
          </w:tcPr>
          <w:p w14:paraId="3DEAF4BD" w14:textId="77777777" w:rsidR="00AD5F01" w:rsidRPr="00F62618" w:rsidRDefault="00AD5F01" w:rsidP="006271FC">
            <w:pPr>
              <w:spacing w:after="0" w:line="240" w:lineRule="auto"/>
              <w:jc w:val="right"/>
              <w:rPr>
                <w:rFonts w:eastAsia="Times New Roman" w:cs="Arial"/>
                <w:color w:val="000000"/>
                <w:szCs w:val="21"/>
              </w:rPr>
            </w:pPr>
            <w:r w:rsidRPr="00F62618">
              <w:rPr>
                <w:rFonts w:eastAsia="Times New Roman" w:cs="Arial"/>
                <w:color w:val="000000"/>
                <w:szCs w:val="21"/>
              </w:rPr>
              <w:t>0.00</w:t>
            </w:r>
          </w:p>
        </w:tc>
      </w:tr>
      <w:tr w:rsidR="00AD5F01" w:rsidRPr="00F62618" w14:paraId="74001444" w14:textId="77777777" w:rsidTr="00F62618">
        <w:trPr>
          <w:trHeight w:val="303"/>
          <w:jc w:val="center"/>
        </w:trPr>
        <w:tc>
          <w:tcPr>
            <w:tcW w:w="4759" w:type="dxa"/>
            <w:tcBorders>
              <w:bottom w:val="single" w:sz="4" w:space="0" w:color="auto"/>
            </w:tcBorders>
            <w:shd w:val="clear" w:color="auto" w:fill="auto"/>
            <w:noWrap/>
            <w:vAlign w:val="bottom"/>
            <w:hideMark/>
          </w:tcPr>
          <w:p w14:paraId="36402467" w14:textId="77777777" w:rsidR="00AD5F01" w:rsidRPr="00F62618" w:rsidRDefault="00AD5F01" w:rsidP="006271FC">
            <w:pPr>
              <w:spacing w:after="0" w:line="240" w:lineRule="auto"/>
              <w:rPr>
                <w:rFonts w:eastAsia="Times New Roman" w:cs="Arial"/>
                <w:color w:val="000000"/>
                <w:szCs w:val="21"/>
              </w:rPr>
            </w:pPr>
            <w:r w:rsidRPr="00F62618">
              <w:rPr>
                <w:rFonts w:eastAsia="Times New Roman" w:cs="Arial"/>
                <w:color w:val="000000"/>
                <w:szCs w:val="21"/>
              </w:rPr>
              <w:t>Urban Location</w:t>
            </w:r>
          </w:p>
        </w:tc>
        <w:tc>
          <w:tcPr>
            <w:tcW w:w="856" w:type="dxa"/>
            <w:tcBorders>
              <w:bottom w:val="single" w:sz="4" w:space="0" w:color="auto"/>
            </w:tcBorders>
            <w:shd w:val="clear" w:color="auto" w:fill="auto"/>
            <w:noWrap/>
            <w:vAlign w:val="bottom"/>
            <w:hideMark/>
          </w:tcPr>
          <w:p w14:paraId="55C16580" w14:textId="77777777" w:rsidR="00AD5F01" w:rsidRPr="00F62618" w:rsidRDefault="00AD5F01" w:rsidP="006271FC">
            <w:pPr>
              <w:spacing w:after="0" w:line="240" w:lineRule="auto"/>
              <w:jc w:val="right"/>
              <w:rPr>
                <w:rFonts w:eastAsia="Times New Roman" w:cs="Arial"/>
                <w:color w:val="000000"/>
                <w:szCs w:val="21"/>
              </w:rPr>
            </w:pPr>
            <w:r w:rsidRPr="00F62618">
              <w:rPr>
                <w:rFonts w:eastAsia="Times New Roman" w:cs="Arial"/>
                <w:color w:val="000000"/>
                <w:szCs w:val="21"/>
              </w:rPr>
              <w:t>-0.303</w:t>
            </w:r>
          </w:p>
        </w:tc>
        <w:tc>
          <w:tcPr>
            <w:tcW w:w="946" w:type="dxa"/>
            <w:tcBorders>
              <w:bottom w:val="single" w:sz="4" w:space="0" w:color="auto"/>
            </w:tcBorders>
            <w:shd w:val="clear" w:color="auto" w:fill="auto"/>
            <w:noWrap/>
            <w:vAlign w:val="bottom"/>
            <w:hideMark/>
          </w:tcPr>
          <w:p w14:paraId="775FB06B" w14:textId="77777777" w:rsidR="00AD5F01" w:rsidRPr="00F62618" w:rsidRDefault="00AD5F01" w:rsidP="006271FC">
            <w:pPr>
              <w:spacing w:after="0" w:line="240" w:lineRule="auto"/>
              <w:jc w:val="right"/>
              <w:rPr>
                <w:rFonts w:eastAsia="Times New Roman" w:cs="Arial"/>
                <w:color w:val="000000"/>
                <w:szCs w:val="21"/>
              </w:rPr>
            </w:pPr>
            <w:r w:rsidRPr="00F62618">
              <w:rPr>
                <w:rFonts w:eastAsia="Times New Roman" w:cs="Arial"/>
                <w:color w:val="000000"/>
                <w:szCs w:val="21"/>
              </w:rPr>
              <w:t>0.0752</w:t>
            </w:r>
          </w:p>
        </w:tc>
        <w:tc>
          <w:tcPr>
            <w:tcW w:w="739" w:type="dxa"/>
            <w:tcBorders>
              <w:bottom w:val="single" w:sz="4" w:space="0" w:color="auto"/>
            </w:tcBorders>
            <w:shd w:val="clear" w:color="auto" w:fill="auto"/>
            <w:noWrap/>
            <w:vAlign w:val="bottom"/>
            <w:hideMark/>
          </w:tcPr>
          <w:p w14:paraId="2CFFFFAB" w14:textId="77777777" w:rsidR="00AD5F01" w:rsidRPr="00F62618" w:rsidRDefault="00AD5F01" w:rsidP="006271FC">
            <w:pPr>
              <w:spacing w:after="0" w:line="240" w:lineRule="auto"/>
              <w:jc w:val="right"/>
              <w:rPr>
                <w:rFonts w:eastAsia="Times New Roman" w:cs="Arial"/>
                <w:color w:val="000000"/>
                <w:szCs w:val="21"/>
              </w:rPr>
            </w:pPr>
            <w:r w:rsidRPr="00F62618">
              <w:rPr>
                <w:rFonts w:eastAsia="Times New Roman" w:cs="Arial"/>
                <w:color w:val="000000"/>
                <w:szCs w:val="21"/>
              </w:rPr>
              <w:t>0.00</w:t>
            </w:r>
          </w:p>
        </w:tc>
      </w:tr>
      <w:tr w:rsidR="00F62618" w:rsidRPr="00F62618" w14:paraId="34377BBF" w14:textId="77777777" w:rsidTr="00F62618">
        <w:trPr>
          <w:trHeight w:val="303"/>
          <w:jc w:val="center"/>
        </w:trPr>
        <w:tc>
          <w:tcPr>
            <w:tcW w:w="7300" w:type="dxa"/>
            <w:gridSpan w:val="4"/>
            <w:shd w:val="clear" w:color="auto" w:fill="auto"/>
            <w:noWrap/>
            <w:vAlign w:val="bottom"/>
            <w:hideMark/>
          </w:tcPr>
          <w:p w14:paraId="657E2AA9" w14:textId="7DEEAD93" w:rsidR="00F62618" w:rsidRPr="00F62618" w:rsidRDefault="00F62618" w:rsidP="006271FC">
            <w:pPr>
              <w:spacing w:after="0" w:line="240" w:lineRule="auto"/>
              <w:rPr>
                <w:rFonts w:eastAsia="Times New Roman" w:cs="Arial"/>
                <w:szCs w:val="21"/>
              </w:rPr>
            </w:pPr>
            <w:r w:rsidRPr="00F62618">
              <w:rPr>
                <w:rFonts w:eastAsia="Times New Roman" w:cs="Arial"/>
                <w:color w:val="000000"/>
                <w:szCs w:val="21"/>
              </w:rPr>
              <w:t>MSE=5.441 ; R2=0.0316 ; Adjusted R2=0.0309</w:t>
            </w:r>
          </w:p>
        </w:tc>
      </w:tr>
    </w:tbl>
    <w:p w14:paraId="7C47E75E" w14:textId="77777777" w:rsidR="00AD5F01" w:rsidRPr="00AD5F01" w:rsidRDefault="00AD5F01" w:rsidP="00AD5F01"/>
    <w:p w14:paraId="793FA542" w14:textId="77777777" w:rsidR="001812F7" w:rsidRPr="001812F7" w:rsidRDefault="001812F7" w:rsidP="001812F7"/>
    <w:p w14:paraId="073C6E57" w14:textId="77777777" w:rsidR="00AB3FA1" w:rsidRDefault="00AB3FA1" w:rsidP="00AB3FA1">
      <w:r>
        <w:fldChar w:fldCharType="begin"/>
      </w:r>
      <w:r>
        <w:instrText xml:space="preserve"> LINK Excel.Sheet.12 "C:\\Box Sync\\Serbia\\PovMap\\Report\\Final\\Tables@4.xlsx" Models!R1C8:R26C18 \a \f 4 \h </w:instrText>
      </w:r>
      <w:r w:rsidR="00F76954">
        <w:instrText xml:space="preserve"> \* MERGEFORMAT </w:instrText>
      </w:r>
      <w:r>
        <w:fldChar w:fldCharType="separate"/>
      </w:r>
    </w:p>
    <w:tbl>
      <w:tblPr>
        <w:tblW w:w="1345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72"/>
        <w:gridCol w:w="4239"/>
        <w:gridCol w:w="750"/>
        <w:gridCol w:w="828"/>
        <w:gridCol w:w="670"/>
        <w:gridCol w:w="272"/>
        <w:gridCol w:w="272"/>
        <w:gridCol w:w="4337"/>
        <w:gridCol w:w="750"/>
        <w:gridCol w:w="828"/>
        <w:gridCol w:w="670"/>
      </w:tblGrid>
      <w:tr w:rsidR="00AB3FA1" w:rsidRPr="00F62618" w14:paraId="20F81722" w14:textId="77777777" w:rsidTr="00F62618">
        <w:trPr>
          <w:trHeight w:val="300"/>
        </w:trPr>
        <w:tc>
          <w:tcPr>
            <w:tcW w:w="13453" w:type="dxa"/>
            <w:gridSpan w:val="11"/>
            <w:shd w:val="clear" w:color="auto" w:fill="44546A" w:themeFill="text2"/>
            <w:noWrap/>
            <w:vAlign w:val="bottom"/>
            <w:hideMark/>
          </w:tcPr>
          <w:p w14:paraId="3461A4B2" w14:textId="77777777" w:rsidR="00AB3FA1" w:rsidRPr="00F62618" w:rsidRDefault="00AB3FA1" w:rsidP="00F62618">
            <w:pPr>
              <w:spacing w:after="0" w:line="240" w:lineRule="auto"/>
              <w:jc w:val="center"/>
              <w:rPr>
                <w:rFonts w:eastAsia="Times New Roman" w:cs="Arial"/>
                <w:bCs/>
                <w:color w:val="FFFFFF" w:themeColor="background1"/>
                <w:sz w:val="20"/>
                <w:szCs w:val="20"/>
              </w:rPr>
            </w:pPr>
            <w:r w:rsidRPr="00F62618">
              <w:rPr>
                <w:rFonts w:eastAsia="Times New Roman" w:cs="Arial"/>
                <w:bCs/>
                <w:color w:val="FFFFFF" w:themeColor="background1"/>
                <w:sz w:val="20"/>
                <w:szCs w:val="20"/>
              </w:rPr>
              <w:t>Beta Model</w:t>
            </w:r>
          </w:p>
        </w:tc>
      </w:tr>
      <w:tr w:rsidR="00AB3FA1" w:rsidRPr="00F62618" w14:paraId="731FF778" w14:textId="77777777" w:rsidTr="00F62618">
        <w:trPr>
          <w:trHeight w:val="300"/>
        </w:trPr>
        <w:tc>
          <w:tcPr>
            <w:tcW w:w="4500" w:type="dxa"/>
            <w:gridSpan w:val="2"/>
            <w:shd w:val="clear" w:color="auto" w:fill="5B9BD5" w:themeFill="accent1"/>
            <w:noWrap/>
            <w:vAlign w:val="bottom"/>
            <w:hideMark/>
          </w:tcPr>
          <w:p w14:paraId="689C3E5A" w14:textId="77777777" w:rsidR="00AB3FA1" w:rsidRPr="00F62618" w:rsidRDefault="00AB3FA1" w:rsidP="00F62618">
            <w:pPr>
              <w:spacing w:after="0" w:line="240" w:lineRule="auto"/>
              <w:rPr>
                <w:rFonts w:eastAsia="Times New Roman" w:cs="Arial"/>
                <w:b/>
                <w:bCs/>
                <w:color w:val="000000"/>
                <w:sz w:val="20"/>
                <w:szCs w:val="20"/>
              </w:rPr>
            </w:pPr>
            <w:r w:rsidRPr="00F62618">
              <w:rPr>
                <w:rFonts w:eastAsia="Times New Roman" w:cs="Arial"/>
                <w:b/>
                <w:bCs/>
                <w:color w:val="FFFFFF" w:themeColor="background1"/>
                <w:sz w:val="20"/>
                <w:szCs w:val="20"/>
              </w:rPr>
              <w:t>Demographics and Relationships</w:t>
            </w:r>
          </w:p>
        </w:tc>
        <w:tc>
          <w:tcPr>
            <w:tcW w:w="653" w:type="dxa"/>
            <w:shd w:val="clear" w:color="auto" w:fill="5B9BD5" w:themeFill="accent1"/>
            <w:noWrap/>
            <w:vAlign w:val="bottom"/>
            <w:hideMark/>
          </w:tcPr>
          <w:p w14:paraId="4D10FC14" w14:textId="77777777" w:rsidR="00AB3FA1" w:rsidRPr="00F62618" w:rsidRDefault="00AB3FA1" w:rsidP="00F62618">
            <w:pPr>
              <w:spacing w:after="0" w:line="240" w:lineRule="auto"/>
              <w:jc w:val="center"/>
              <w:rPr>
                <w:rFonts w:eastAsia="Times New Roman" w:cs="Arial"/>
                <w:color w:val="FFFFFF" w:themeColor="background1"/>
                <w:sz w:val="20"/>
                <w:szCs w:val="20"/>
              </w:rPr>
            </w:pPr>
            <w:r w:rsidRPr="00F62618">
              <w:rPr>
                <w:rFonts w:eastAsia="Times New Roman" w:cs="Arial"/>
                <w:color w:val="FFFFFF" w:themeColor="background1"/>
                <w:sz w:val="20"/>
                <w:szCs w:val="20"/>
              </w:rPr>
              <w:t>Coeff.</w:t>
            </w:r>
          </w:p>
        </w:tc>
        <w:tc>
          <w:tcPr>
            <w:tcW w:w="724" w:type="dxa"/>
            <w:shd w:val="clear" w:color="auto" w:fill="5B9BD5" w:themeFill="accent1"/>
            <w:noWrap/>
            <w:vAlign w:val="bottom"/>
            <w:hideMark/>
          </w:tcPr>
          <w:p w14:paraId="1FA36EFF" w14:textId="77777777" w:rsidR="00AB3FA1" w:rsidRPr="00F62618" w:rsidRDefault="00AB3FA1" w:rsidP="00F62618">
            <w:pPr>
              <w:spacing w:after="0" w:line="240" w:lineRule="auto"/>
              <w:jc w:val="center"/>
              <w:rPr>
                <w:rFonts w:eastAsia="Times New Roman" w:cs="Arial"/>
                <w:color w:val="FFFFFF" w:themeColor="background1"/>
                <w:sz w:val="20"/>
                <w:szCs w:val="20"/>
              </w:rPr>
            </w:pPr>
            <w:r w:rsidRPr="00F62618">
              <w:rPr>
                <w:rFonts w:eastAsia="Times New Roman" w:cs="Arial"/>
                <w:color w:val="FFFFFF" w:themeColor="background1"/>
                <w:sz w:val="20"/>
                <w:szCs w:val="20"/>
              </w:rPr>
              <w:t>Std. Err.</w:t>
            </w:r>
          </w:p>
        </w:tc>
        <w:tc>
          <w:tcPr>
            <w:tcW w:w="670" w:type="dxa"/>
            <w:shd w:val="clear" w:color="auto" w:fill="5B9BD5" w:themeFill="accent1"/>
            <w:noWrap/>
            <w:vAlign w:val="bottom"/>
            <w:hideMark/>
          </w:tcPr>
          <w:p w14:paraId="5BE5FD68" w14:textId="77777777" w:rsidR="00AB3FA1" w:rsidRPr="00F62618" w:rsidRDefault="00AB3FA1" w:rsidP="00F62618">
            <w:pPr>
              <w:spacing w:after="0" w:line="240" w:lineRule="auto"/>
              <w:jc w:val="center"/>
              <w:rPr>
                <w:rFonts w:eastAsia="Times New Roman" w:cs="Arial"/>
                <w:color w:val="FFFFFF" w:themeColor="background1"/>
                <w:sz w:val="20"/>
                <w:szCs w:val="20"/>
              </w:rPr>
            </w:pPr>
            <w:r w:rsidRPr="00F62618">
              <w:rPr>
                <w:rFonts w:eastAsia="Times New Roman" w:cs="Arial"/>
                <w:color w:val="FFFFFF" w:themeColor="background1"/>
                <w:sz w:val="20"/>
                <w:szCs w:val="20"/>
              </w:rPr>
              <w:t>P&gt;|t|</w:t>
            </w:r>
          </w:p>
        </w:tc>
        <w:tc>
          <w:tcPr>
            <w:tcW w:w="261" w:type="dxa"/>
            <w:shd w:val="clear" w:color="auto" w:fill="auto"/>
            <w:noWrap/>
            <w:vAlign w:val="bottom"/>
            <w:hideMark/>
          </w:tcPr>
          <w:p w14:paraId="213777A5" w14:textId="77777777" w:rsidR="00AB3FA1" w:rsidRPr="00F62618" w:rsidRDefault="00AB3FA1" w:rsidP="00F62618">
            <w:pPr>
              <w:spacing w:after="0" w:line="240" w:lineRule="auto"/>
              <w:jc w:val="center"/>
              <w:rPr>
                <w:rFonts w:eastAsia="Times New Roman" w:cs="Arial"/>
                <w:color w:val="000000"/>
                <w:sz w:val="20"/>
                <w:szCs w:val="20"/>
              </w:rPr>
            </w:pPr>
          </w:p>
        </w:tc>
        <w:tc>
          <w:tcPr>
            <w:tcW w:w="4598" w:type="dxa"/>
            <w:gridSpan w:val="2"/>
            <w:shd w:val="clear" w:color="auto" w:fill="5B9BD5" w:themeFill="accent1"/>
            <w:noWrap/>
            <w:vAlign w:val="bottom"/>
            <w:hideMark/>
          </w:tcPr>
          <w:p w14:paraId="67F5A7E4" w14:textId="77777777" w:rsidR="00AB3FA1" w:rsidRPr="00F62618" w:rsidRDefault="00AB3FA1" w:rsidP="00F62618">
            <w:pPr>
              <w:spacing w:after="0" w:line="240" w:lineRule="auto"/>
              <w:rPr>
                <w:rFonts w:eastAsia="Times New Roman" w:cs="Arial"/>
                <w:b/>
                <w:bCs/>
                <w:color w:val="000000"/>
                <w:sz w:val="20"/>
                <w:szCs w:val="20"/>
              </w:rPr>
            </w:pPr>
            <w:r w:rsidRPr="00F62618">
              <w:rPr>
                <w:rFonts w:eastAsia="Times New Roman" w:cs="Arial"/>
                <w:b/>
                <w:bCs/>
                <w:color w:val="FFFFFF" w:themeColor="background1"/>
                <w:sz w:val="20"/>
                <w:szCs w:val="20"/>
              </w:rPr>
              <w:t>Dwelling</w:t>
            </w:r>
          </w:p>
        </w:tc>
        <w:tc>
          <w:tcPr>
            <w:tcW w:w="653" w:type="dxa"/>
            <w:shd w:val="clear" w:color="auto" w:fill="5B9BD5" w:themeFill="accent1"/>
            <w:noWrap/>
            <w:vAlign w:val="bottom"/>
            <w:hideMark/>
          </w:tcPr>
          <w:p w14:paraId="5636C372" w14:textId="77777777" w:rsidR="00AB3FA1" w:rsidRPr="00F62618" w:rsidRDefault="00AB3FA1" w:rsidP="00F62618">
            <w:pPr>
              <w:spacing w:after="0" w:line="240" w:lineRule="auto"/>
              <w:jc w:val="center"/>
              <w:rPr>
                <w:rFonts w:eastAsia="Times New Roman" w:cs="Arial"/>
                <w:color w:val="FFFFFF" w:themeColor="background1"/>
                <w:sz w:val="20"/>
                <w:szCs w:val="20"/>
              </w:rPr>
            </w:pPr>
            <w:r w:rsidRPr="00F62618">
              <w:rPr>
                <w:rFonts w:eastAsia="Times New Roman" w:cs="Arial"/>
                <w:color w:val="FFFFFF" w:themeColor="background1"/>
                <w:sz w:val="20"/>
                <w:szCs w:val="20"/>
              </w:rPr>
              <w:t>Coeff.</w:t>
            </w:r>
          </w:p>
        </w:tc>
        <w:tc>
          <w:tcPr>
            <w:tcW w:w="724" w:type="dxa"/>
            <w:shd w:val="clear" w:color="auto" w:fill="5B9BD5" w:themeFill="accent1"/>
            <w:noWrap/>
            <w:vAlign w:val="bottom"/>
            <w:hideMark/>
          </w:tcPr>
          <w:p w14:paraId="0DF4E2A7" w14:textId="77777777" w:rsidR="00AB3FA1" w:rsidRPr="00F62618" w:rsidRDefault="00AB3FA1" w:rsidP="00F62618">
            <w:pPr>
              <w:spacing w:after="0" w:line="240" w:lineRule="auto"/>
              <w:jc w:val="center"/>
              <w:rPr>
                <w:rFonts w:eastAsia="Times New Roman" w:cs="Arial"/>
                <w:color w:val="FFFFFF" w:themeColor="background1"/>
                <w:sz w:val="20"/>
                <w:szCs w:val="20"/>
              </w:rPr>
            </w:pPr>
            <w:r w:rsidRPr="00F62618">
              <w:rPr>
                <w:rFonts w:eastAsia="Times New Roman" w:cs="Arial"/>
                <w:color w:val="FFFFFF" w:themeColor="background1"/>
                <w:sz w:val="20"/>
                <w:szCs w:val="20"/>
              </w:rPr>
              <w:t>Std. Err.</w:t>
            </w:r>
          </w:p>
        </w:tc>
        <w:tc>
          <w:tcPr>
            <w:tcW w:w="670" w:type="dxa"/>
            <w:shd w:val="clear" w:color="auto" w:fill="5B9BD5" w:themeFill="accent1"/>
            <w:noWrap/>
            <w:vAlign w:val="bottom"/>
            <w:hideMark/>
          </w:tcPr>
          <w:p w14:paraId="06A7EC46" w14:textId="77777777" w:rsidR="00AB3FA1" w:rsidRPr="00F62618" w:rsidRDefault="00AB3FA1" w:rsidP="00F62618">
            <w:pPr>
              <w:spacing w:after="0" w:line="240" w:lineRule="auto"/>
              <w:jc w:val="center"/>
              <w:rPr>
                <w:rFonts w:eastAsia="Times New Roman" w:cs="Arial"/>
                <w:color w:val="FFFFFF" w:themeColor="background1"/>
                <w:sz w:val="20"/>
                <w:szCs w:val="20"/>
              </w:rPr>
            </w:pPr>
            <w:r w:rsidRPr="00F62618">
              <w:rPr>
                <w:rFonts w:eastAsia="Times New Roman" w:cs="Arial"/>
                <w:color w:val="FFFFFF" w:themeColor="background1"/>
                <w:sz w:val="20"/>
                <w:szCs w:val="20"/>
              </w:rPr>
              <w:t>P&gt;|t|</w:t>
            </w:r>
          </w:p>
        </w:tc>
      </w:tr>
      <w:tr w:rsidR="00AB3FA1" w:rsidRPr="00F62618" w14:paraId="34DAD30C" w14:textId="77777777" w:rsidTr="00F62618">
        <w:trPr>
          <w:trHeight w:val="300"/>
        </w:trPr>
        <w:tc>
          <w:tcPr>
            <w:tcW w:w="261" w:type="dxa"/>
            <w:shd w:val="clear" w:color="auto" w:fill="auto"/>
            <w:noWrap/>
            <w:vAlign w:val="bottom"/>
            <w:hideMark/>
          </w:tcPr>
          <w:p w14:paraId="2C659FB8" w14:textId="77777777" w:rsidR="00AB3FA1" w:rsidRPr="00F62618" w:rsidRDefault="00AB3FA1" w:rsidP="00F62618">
            <w:pPr>
              <w:spacing w:after="0" w:line="240" w:lineRule="auto"/>
              <w:jc w:val="center"/>
              <w:rPr>
                <w:rFonts w:eastAsia="Times New Roman" w:cs="Arial"/>
                <w:color w:val="000000"/>
                <w:sz w:val="20"/>
                <w:szCs w:val="20"/>
              </w:rPr>
            </w:pPr>
          </w:p>
        </w:tc>
        <w:tc>
          <w:tcPr>
            <w:tcW w:w="4239" w:type="dxa"/>
            <w:shd w:val="clear" w:color="auto" w:fill="auto"/>
            <w:noWrap/>
            <w:vAlign w:val="bottom"/>
            <w:hideMark/>
          </w:tcPr>
          <w:p w14:paraId="51AD29B0"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Presence of HH member age 15-24</w:t>
            </w:r>
          </w:p>
        </w:tc>
        <w:tc>
          <w:tcPr>
            <w:tcW w:w="653" w:type="dxa"/>
            <w:shd w:val="clear" w:color="auto" w:fill="auto"/>
            <w:noWrap/>
            <w:vAlign w:val="bottom"/>
            <w:hideMark/>
          </w:tcPr>
          <w:p w14:paraId="7B252897"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-0.188</w:t>
            </w:r>
          </w:p>
        </w:tc>
        <w:tc>
          <w:tcPr>
            <w:tcW w:w="724" w:type="dxa"/>
            <w:shd w:val="clear" w:color="auto" w:fill="auto"/>
            <w:noWrap/>
            <w:vAlign w:val="bottom"/>
            <w:hideMark/>
          </w:tcPr>
          <w:p w14:paraId="5B931906"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0.0203</w:t>
            </w:r>
          </w:p>
        </w:tc>
        <w:tc>
          <w:tcPr>
            <w:tcW w:w="670" w:type="dxa"/>
            <w:shd w:val="clear" w:color="auto" w:fill="auto"/>
            <w:noWrap/>
            <w:vAlign w:val="bottom"/>
            <w:hideMark/>
          </w:tcPr>
          <w:p w14:paraId="3533D1DF"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c>
          <w:tcPr>
            <w:tcW w:w="261" w:type="dxa"/>
            <w:shd w:val="clear" w:color="auto" w:fill="auto"/>
            <w:noWrap/>
            <w:vAlign w:val="bottom"/>
            <w:hideMark/>
          </w:tcPr>
          <w:p w14:paraId="200737EC" w14:textId="77777777" w:rsidR="00AB3FA1" w:rsidRPr="00F62618" w:rsidRDefault="00AB3FA1" w:rsidP="00F62618">
            <w:pPr>
              <w:spacing w:after="0" w:line="240" w:lineRule="auto"/>
              <w:jc w:val="right"/>
              <w:rPr>
                <w:rFonts w:eastAsia="Times New Roman" w:cs="Arial"/>
                <w:color w:val="000000"/>
                <w:sz w:val="20"/>
                <w:szCs w:val="20"/>
              </w:rPr>
            </w:pPr>
          </w:p>
        </w:tc>
        <w:tc>
          <w:tcPr>
            <w:tcW w:w="261" w:type="dxa"/>
            <w:shd w:val="clear" w:color="auto" w:fill="auto"/>
            <w:noWrap/>
            <w:vAlign w:val="bottom"/>
            <w:hideMark/>
          </w:tcPr>
          <w:p w14:paraId="4FF91F64"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2336242F"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Share of HHs in municipality using coal for heating</w:t>
            </w:r>
          </w:p>
        </w:tc>
        <w:tc>
          <w:tcPr>
            <w:tcW w:w="653" w:type="dxa"/>
            <w:shd w:val="clear" w:color="auto" w:fill="auto"/>
            <w:noWrap/>
            <w:vAlign w:val="bottom"/>
            <w:hideMark/>
          </w:tcPr>
          <w:p w14:paraId="6F16E548"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0.105</w:t>
            </w:r>
          </w:p>
        </w:tc>
        <w:tc>
          <w:tcPr>
            <w:tcW w:w="724" w:type="dxa"/>
            <w:shd w:val="clear" w:color="auto" w:fill="auto"/>
            <w:noWrap/>
            <w:vAlign w:val="bottom"/>
            <w:hideMark/>
          </w:tcPr>
          <w:p w14:paraId="5C66DC90"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0.0530</w:t>
            </w:r>
          </w:p>
        </w:tc>
        <w:tc>
          <w:tcPr>
            <w:tcW w:w="670" w:type="dxa"/>
            <w:shd w:val="clear" w:color="auto" w:fill="auto"/>
            <w:noWrap/>
            <w:vAlign w:val="bottom"/>
            <w:hideMark/>
          </w:tcPr>
          <w:p w14:paraId="71285F3E"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0.05</w:t>
            </w:r>
          </w:p>
        </w:tc>
      </w:tr>
      <w:tr w:rsidR="00AB3FA1" w:rsidRPr="00F62618" w14:paraId="3FA3C209" w14:textId="77777777" w:rsidTr="00F62618">
        <w:trPr>
          <w:trHeight w:val="300"/>
        </w:trPr>
        <w:tc>
          <w:tcPr>
            <w:tcW w:w="261" w:type="dxa"/>
            <w:shd w:val="clear" w:color="auto" w:fill="auto"/>
            <w:noWrap/>
            <w:vAlign w:val="bottom"/>
            <w:hideMark/>
          </w:tcPr>
          <w:p w14:paraId="49DF4136" w14:textId="77777777" w:rsidR="00AB3FA1" w:rsidRPr="00F62618" w:rsidRDefault="00AB3FA1" w:rsidP="00F62618">
            <w:pPr>
              <w:spacing w:after="0" w:line="240" w:lineRule="auto"/>
              <w:jc w:val="right"/>
              <w:rPr>
                <w:rFonts w:eastAsia="Times New Roman" w:cs="Arial"/>
                <w:color w:val="000000"/>
                <w:sz w:val="20"/>
                <w:szCs w:val="20"/>
              </w:rPr>
            </w:pPr>
          </w:p>
        </w:tc>
        <w:tc>
          <w:tcPr>
            <w:tcW w:w="4239" w:type="dxa"/>
            <w:shd w:val="clear" w:color="auto" w:fill="auto"/>
            <w:noWrap/>
            <w:vAlign w:val="bottom"/>
            <w:hideMark/>
          </w:tcPr>
          <w:p w14:paraId="14D583E5"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Presence of HH member age 1-14</w:t>
            </w:r>
          </w:p>
        </w:tc>
        <w:tc>
          <w:tcPr>
            <w:tcW w:w="653" w:type="dxa"/>
            <w:shd w:val="clear" w:color="auto" w:fill="auto"/>
            <w:noWrap/>
            <w:vAlign w:val="bottom"/>
            <w:hideMark/>
          </w:tcPr>
          <w:p w14:paraId="5E31A269"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-0.091</w:t>
            </w:r>
          </w:p>
        </w:tc>
        <w:tc>
          <w:tcPr>
            <w:tcW w:w="724" w:type="dxa"/>
            <w:shd w:val="clear" w:color="auto" w:fill="auto"/>
            <w:noWrap/>
            <w:vAlign w:val="bottom"/>
            <w:hideMark/>
          </w:tcPr>
          <w:p w14:paraId="31307528"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0.0246</w:t>
            </w:r>
          </w:p>
        </w:tc>
        <w:tc>
          <w:tcPr>
            <w:tcW w:w="670" w:type="dxa"/>
            <w:shd w:val="clear" w:color="auto" w:fill="auto"/>
            <w:noWrap/>
            <w:vAlign w:val="bottom"/>
            <w:hideMark/>
          </w:tcPr>
          <w:p w14:paraId="2B0B3F4C"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c>
          <w:tcPr>
            <w:tcW w:w="261" w:type="dxa"/>
            <w:shd w:val="clear" w:color="auto" w:fill="auto"/>
            <w:noWrap/>
            <w:vAlign w:val="bottom"/>
            <w:hideMark/>
          </w:tcPr>
          <w:p w14:paraId="69881030" w14:textId="77777777" w:rsidR="00AB3FA1" w:rsidRPr="00F62618" w:rsidRDefault="00AB3FA1" w:rsidP="00F62618">
            <w:pPr>
              <w:spacing w:after="0" w:line="240" w:lineRule="auto"/>
              <w:jc w:val="right"/>
              <w:rPr>
                <w:rFonts w:eastAsia="Times New Roman" w:cs="Arial"/>
                <w:color w:val="000000"/>
                <w:sz w:val="20"/>
                <w:szCs w:val="20"/>
              </w:rPr>
            </w:pPr>
          </w:p>
        </w:tc>
        <w:tc>
          <w:tcPr>
            <w:tcW w:w="261" w:type="dxa"/>
            <w:shd w:val="clear" w:color="auto" w:fill="auto"/>
            <w:noWrap/>
            <w:vAlign w:val="bottom"/>
            <w:hideMark/>
          </w:tcPr>
          <w:p w14:paraId="23E1E984"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2CC82BE5"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Flush toilet in the household</w:t>
            </w:r>
          </w:p>
        </w:tc>
        <w:tc>
          <w:tcPr>
            <w:tcW w:w="653" w:type="dxa"/>
            <w:shd w:val="clear" w:color="auto" w:fill="auto"/>
            <w:noWrap/>
            <w:vAlign w:val="bottom"/>
            <w:hideMark/>
          </w:tcPr>
          <w:p w14:paraId="1648B9D9"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0.336</w:t>
            </w:r>
          </w:p>
        </w:tc>
        <w:tc>
          <w:tcPr>
            <w:tcW w:w="724" w:type="dxa"/>
            <w:shd w:val="clear" w:color="auto" w:fill="auto"/>
            <w:noWrap/>
            <w:vAlign w:val="bottom"/>
            <w:hideMark/>
          </w:tcPr>
          <w:p w14:paraId="7F0E8282"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0.0387</w:t>
            </w:r>
          </w:p>
        </w:tc>
        <w:tc>
          <w:tcPr>
            <w:tcW w:w="670" w:type="dxa"/>
            <w:shd w:val="clear" w:color="auto" w:fill="auto"/>
            <w:noWrap/>
            <w:vAlign w:val="bottom"/>
            <w:hideMark/>
          </w:tcPr>
          <w:p w14:paraId="6AB1BCC5"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r>
      <w:tr w:rsidR="00AB3FA1" w:rsidRPr="00F62618" w14:paraId="218689BA" w14:textId="77777777" w:rsidTr="00F62618">
        <w:trPr>
          <w:trHeight w:val="300"/>
        </w:trPr>
        <w:tc>
          <w:tcPr>
            <w:tcW w:w="261" w:type="dxa"/>
            <w:shd w:val="clear" w:color="auto" w:fill="auto"/>
            <w:noWrap/>
            <w:vAlign w:val="bottom"/>
            <w:hideMark/>
          </w:tcPr>
          <w:p w14:paraId="08579F67" w14:textId="77777777" w:rsidR="00AB3FA1" w:rsidRPr="00F62618" w:rsidRDefault="00AB3FA1" w:rsidP="00F62618">
            <w:pPr>
              <w:spacing w:after="0" w:line="240" w:lineRule="auto"/>
              <w:jc w:val="right"/>
              <w:rPr>
                <w:rFonts w:eastAsia="Times New Roman" w:cs="Arial"/>
                <w:color w:val="000000"/>
                <w:sz w:val="20"/>
                <w:szCs w:val="20"/>
              </w:rPr>
            </w:pPr>
          </w:p>
        </w:tc>
        <w:tc>
          <w:tcPr>
            <w:tcW w:w="4239" w:type="dxa"/>
            <w:shd w:val="clear" w:color="auto" w:fill="auto"/>
            <w:noWrap/>
            <w:vAlign w:val="bottom"/>
            <w:hideMark/>
          </w:tcPr>
          <w:p w14:paraId="248AD483"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Presence of multiple HH members, age 1-14</w:t>
            </w:r>
          </w:p>
        </w:tc>
        <w:tc>
          <w:tcPr>
            <w:tcW w:w="653" w:type="dxa"/>
            <w:shd w:val="clear" w:color="auto" w:fill="auto"/>
            <w:noWrap/>
            <w:vAlign w:val="bottom"/>
            <w:hideMark/>
          </w:tcPr>
          <w:p w14:paraId="7D0771DD"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-0.120</w:t>
            </w:r>
          </w:p>
        </w:tc>
        <w:tc>
          <w:tcPr>
            <w:tcW w:w="724" w:type="dxa"/>
            <w:shd w:val="clear" w:color="auto" w:fill="auto"/>
            <w:noWrap/>
            <w:vAlign w:val="bottom"/>
            <w:hideMark/>
          </w:tcPr>
          <w:p w14:paraId="21A8280B"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0.0306</w:t>
            </w:r>
          </w:p>
        </w:tc>
        <w:tc>
          <w:tcPr>
            <w:tcW w:w="670" w:type="dxa"/>
            <w:shd w:val="clear" w:color="auto" w:fill="auto"/>
            <w:noWrap/>
            <w:vAlign w:val="bottom"/>
            <w:hideMark/>
          </w:tcPr>
          <w:p w14:paraId="4B14F21B"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c>
          <w:tcPr>
            <w:tcW w:w="261" w:type="dxa"/>
            <w:shd w:val="clear" w:color="auto" w:fill="auto"/>
            <w:noWrap/>
            <w:vAlign w:val="bottom"/>
            <w:hideMark/>
          </w:tcPr>
          <w:p w14:paraId="7D98D3EA" w14:textId="77777777" w:rsidR="00AB3FA1" w:rsidRPr="00F62618" w:rsidRDefault="00AB3FA1" w:rsidP="00F62618">
            <w:pPr>
              <w:spacing w:after="0" w:line="240" w:lineRule="auto"/>
              <w:jc w:val="right"/>
              <w:rPr>
                <w:rFonts w:eastAsia="Times New Roman" w:cs="Arial"/>
                <w:color w:val="000000"/>
                <w:sz w:val="20"/>
                <w:szCs w:val="20"/>
              </w:rPr>
            </w:pPr>
          </w:p>
        </w:tc>
        <w:tc>
          <w:tcPr>
            <w:tcW w:w="261" w:type="dxa"/>
            <w:shd w:val="clear" w:color="auto" w:fill="auto"/>
            <w:noWrap/>
            <w:vAlign w:val="bottom"/>
            <w:hideMark/>
          </w:tcPr>
          <w:p w14:paraId="6B06BD9A"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7CA4B80D"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Share of HHs in municipality using natural gas for heating</w:t>
            </w:r>
          </w:p>
        </w:tc>
        <w:tc>
          <w:tcPr>
            <w:tcW w:w="653" w:type="dxa"/>
            <w:shd w:val="clear" w:color="auto" w:fill="auto"/>
            <w:noWrap/>
            <w:vAlign w:val="bottom"/>
            <w:hideMark/>
          </w:tcPr>
          <w:p w14:paraId="5635B558"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0.246</w:t>
            </w:r>
          </w:p>
        </w:tc>
        <w:tc>
          <w:tcPr>
            <w:tcW w:w="724" w:type="dxa"/>
            <w:shd w:val="clear" w:color="auto" w:fill="auto"/>
            <w:noWrap/>
            <w:vAlign w:val="bottom"/>
            <w:hideMark/>
          </w:tcPr>
          <w:p w14:paraId="657ADD17"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0.0763</w:t>
            </w:r>
          </w:p>
        </w:tc>
        <w:tc>
          <w:tcPr>
            <w:tcW w:w="670" w:type="dxa"/>
            <w:shd w:val="clear" w:color="auto" w:fill="auto"/>
            <w:noWrap/>
            <w:vAlign w:val="bottom"/>
            <w:hideMark/>
          </w:tcPr>
          <w:p w14:paraId="35809951"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r>
      <w:tr w:rsidR="00AB3FA1" w:rsidRPr="00F62618" w14:paraId="6CF9F717" w14:textId="77777777" w:rsidTr="00F62618">
        <w:trPr>
          <w:trHeight w:val="300"/>
        </w:trPr>
        <w:tc>
          <w:tcPr>
            <w:tcW w:w="261" w:type="dxa"/>
            <w:shd w:val="clear" w:color="auto" w:fill="auto"/>
            <w:noWrap/>
            <w:vAlign w:val="bottom"/>
            <w:hideMark/>
          </w:tcPr>
          <w:p w14:paraId="415E5B1E" w14:textId="77777777" w:rsidR="00AB3FA1" w:rsidRPr="00F62618" w:rsidRDefault="00AB3FA1" w:rsidP="00F62618">
            <w:pPr>
              <w:spacing w:after="0" w:line="240" w:lineRule="auto"/>
              <w:jc w:val="right"/>
              <w:rPr>
                <w:rFonts w:eastAsia="Times New Roman" w:cs="Arial"/>
                <w:color w:val="000000"/>
                <w:sz w:val="20"/>
                <w:szCs w:val="20"/>
              </w:rPr>
            </w:pPr>
          </w:p>
        </w:tc>
        <w:tc>
          <w:tcPr>
            <w:tcW w:w="4239" w:type="dxa"/>
            <w:shd w:val="clear" w:color="auto" w:fill="auto"/>
            <w:noWrap/>
            <w:vAlign w:val="bottom"/>
            <w:hideMark/>
          </w:tcPr>
          <w:p w14:paraId="5BDA70BA"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More than one married couple cohabiting</w:t>
            </w:r>
          </w:p>
        </w:tc>
        <w:tc>
          <w:tcPr>
            <w:tcW w:w="653" w:type="dxa"/>
            <w:shd w:val="clear" w:color="auto" w:fill="auto"/>
            <w:noWrap/>
            <w:vAlign w:val="bottom"/>
            <w:hideMark/>
          </w:tcPr>
          <w:p w14:paraId="66237FD0"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-0.109</w:t>
            </w:r>
          </w:p>
        </w:tc>
        <w:tc>
          <w:tcPr>
            <w:tcW w:w="724" w:type="dxa"/>
            <w:shd w:val="clear" w:color="auto" w:fill="auto"/>
            <w:noWrap/>
            <w:vAlign w:val="bottom"/>
            <w:hideMark/>
          </w:tcPr>
          <w:p w14:paraId="7AEB2C25"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0.0216</w:t>
            </w:r>
          </w:p>
        </w:tc>
        <w:tc>
          <w:tcPr>
            <w:tcW w:w="670" w:type="dxa"/>
            <w:shd w:val="clear" w:color="auto" w:fill="auto"/>
            <w:noWrap/>
            <w:vAlign w:val="bottom"/>
            <w:hideMark/>
          </w:tcPr>
          <w:p w14:paraId="2B0982A0"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c>
          <w:tcPr>
            <w:tcW w:w="261" w:type="dxa"/>
            <w:shd w:val="clear" w:color="auto" w:fill="auto"/>
            <w:noWrap/>
            <w:vAlign w:val="bottom"/>
            <w:hideMark/>
          </w:tcPr>
          <w:p w14:paraId="26E4FF48" w14:textId="77777777" w:rsidR="00AB3FA1" w:rsidRPr="00F62618" w:rsidRDefault="00AB3FA1" w:rsidP="00F62618">
            <w:pPr>
              <w:spacing w:after="0" w:line="240" w:lineRule="auto"/>
              <w:jc w:val="right"/>
              <w:rPr>
                <w:rFonts w:eastAsia="Times New Roman" w:cs="Arial"/>
                <w:color w:val="000000"/>
                <w:sz w:val="20"/>
                <w:szCs w:val="20"/>
              </w:rPr>
            </w:pPr>
          </w:p>
        </w:tc>
        <w:tc>
          <w:tcPr>
            <w:tcW w:w="261" w:type="dxa"/>
            <w:shd w:val="clear" w:color="auto" w:fill="auto"/>
            <w:noWrap/>
            <w:vAlign w:val="bottom"/>
            <w:hideMark/>
          </w:tcPr>
          <w:p w14:paraId="3A2227C0"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4B5BCC3D"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Share of HHs in municipality with central heating</w:t>
            </w:r>
          </w:p>
        </w:tc>
        <w:tc>
          <w:tcPr>
            <w:tcW w:w="653" w:type="dxa"/>
            <w:shd w:val="clear" w:color="auto" w:fill="auto"/>
            <w:noWrap/>
            <w:vAlign w:val="bottom"/>
            <w:hideMark/>
          </w:tcPr>
          <w:p w14:paraId="1BB711AF"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0.351</w:t>
            </w:r>
          </w:p>
        </w:tc>
        <w:tc>
          <w:tcPr>
            <w:tcW w:w="724" w:type="dxa"/>
            <w:shd w:val="clear" w:color="auto" w:fill="auto"/>
            <w:noWrap/>
            <w:vAlign w:val="bottom"/>
            <w:hideMark/>
          </w:tcPr>
          <w:p w14:paraId="592E3207"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0.1154</w:t>
            </w:r>
          </w:p>
        </w:tc>
        <w:tc>
          <w:tcPr>
            <w:tcW w:w="670" w:type="dxa"/>
            <w:shd w:val="clear" w:color="auto" w:fill="auto"/>
            <w:noWrap/>
            <w:vAlign w:val="bottom"/>
            <w:hideMark/>
          </w:tcPr>
          <w:p w14:paraId="5C420D02"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r>
      <w:tr w:rsidR="00AB3FA1" w:rsidRPr="00F62618" w14:paraId="4E56D6FA" w14:textId="77777777" w:rsidTr="00F62618">
        <w:trPr>
          <w:trHeight w:val="300"/>
        </w:trPr>
        <w:tc>
          <w:tcPr>
            <w:tcW w:w="261" w:type="dxa"/>
            <w:shd w:val="clear" w:color="auto" w:fill="auto"/>
            <w:noWrap/>
            <w:vAlign w:val="bottom"/>
            <w:hideMark/>
          </w:tcPr>
          <w:p w14:paraId="4C8926BD" w14:textId="77777777" w:rsidR="00AB3FA1" w:rsidRPr="00F62618" w:rsidRDefault="00AB3FA1" w:rsidP="00F62618">
            <w:pPr>
              <w:spacing w:after="0" w:line="240" w:lineRule="auto"/>
              <w:jc w:val="right"/>
              <w:rPr>
                <w:rFonts w:eastAsia="Times New Roman" w:cs="Arial"/>
                <w:color w:val="000000"/>
                <w:sz w:val="20"/>
                <w:szCs w:val="20"/>
              </w:rPr>
            </w:pPr>
          </w:p>
        </w:tc>
        <w:tc>
          <w:tcPr>
            <w:tcW w:w="4239" w:type="dxa"/>
            <w:shd w:val="clear" w:color="auto" w:fill="auto"/>
            <w:noWrap/>
            <w:vAlign w:val="bottom"/>
            <w:hideMark/>
          </w:tcPr>
          <w:p w14:paraId="44A00464"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At least one married couple cohabiting</w:t>
            </w:r>
          </w:p>
        </w:tc>
        <w:tc>
          <w:tcPr>
            <w:tcW w:w="653" w:type="dxa"/>
            <w:shd w:val="clear" w:color="auto" w:fill="auto"/>
            <w:noWrap/>
            <w:vAlign w:val="bottom"/>
            <w:hideMark/>
          </w:tcPr>
          <w:p w14:paraId="49D5411A"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-0.146</w:t>
            </w:r>
          </w:p>
        </w:tc>
        <w:tc>
          <w:tcPr>
            <w:tcW w:w="724" w:type="dxa"/>
            <w:shd w:val="clear" w:color="auto" w:fill="auto"/>
            <w:noWrap/>
            <w:vAlign w:val="bottom"/>
            <w:hideMark/>
          </w:tcPr>
          <w:p w14:paraId="152F54F2"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0.0339</w:t>
            </w:r>
          </w:p>
        </w:tc>
        <w:tc>
          <w:tcPr>
            <w:tcW w:w="670" w:type="dxa"/>
            <w:shd w:val="clear" w:color="auto" w:fill="auto"/>
            <w:noWrap/>
            <w:vAlign w:val="bottom"/>
            <w:hideMark/>
          </w:tcPr>
          <w:p w14:paraId="53DA7ADD"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c>
          <w:tcPr>
            <w:tcW w:w="261" w:type="dxa"/>
            <w:shd w:val="clear" w:color="auto" w:fill="auto"/>
            <w:noWrap/>
            <w:vAlign w:val="bottom"/>
            <w:hideMark/>
          </w:tcPr>
          <w:p w14:paraId="7FA85DE7" w14:textId="77777777" w:rsidR="00AB3FA1" w:rsidRPr="00F62618" w:rsidRDefault="00AB3FA1" w:rsidP="00F62618">
            <w:pPr>
              <w:spacing w:after="0" w:line="240" w:lineRule="auto"/>
              <w:jc w:val="right"/>
              <w:rPr>
                <w:rFonts w:eastAsia="Times New Roman" w:cs="Arial"/>
                <w:color w:val="000000"/>
                <w:sz w:val="20"/>
                <w:szCs w:val="20"/>
              </w:rPr>
            </w:pPr>
          </w:p>
        </w:tc>
        <w:tc>
          <w:tcPr>
            <w:tcW w:w="261" w:type="dxa"/>
            <w:shd w:val="clear" w:color="auto" w:fill="auto"/>
            <w:noWrap/>
            <w:vAlign w:val="bottom"/>
            <w:hideMark/>
          </w:tcPr>
          <w:p w14:paraId="79275D27"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762D9348" w14:textId="77777777" w:rsidR="00AB3FA1" w:rsidRPr="00F62618" w:rsidRDefault="00AB3FA1" w:rsidP="00F62618">
            <w:pPr>
              <w:spacing w:after="0" w:line="240" w:lineRule="auto"/>
              <w:rPr>
                <w:rFonts w:eastAsia="Times New Roman" w:cs="Arial"/>
                <w:sz w:val="20"/>
                <w:szCs w:val="20"/>
              </w:rPr>
            </w:pPr>
            <w:r w:rsidRPr="00F62618">
              <w:rPr>
                <w:rFonts w:eastAsia="Times New Roman" w:cs="Arial"/>
                <w:sz w:val="20"/>
                <w:szCs w:val="20"/>
              </w:rPr>
              <w:t>Residential building with 10 and more dwellings</w:t>
            </w:r>
          </w:p>
        </w:tc>
        <w:tc>
          <w:tcPr>
            <w:tcW w:w="653" w:type="dxa"/>
            <w:shd w:val="clear" w:color="auto" w:fill="auto"/>
            <w:noWrap/>
            <w:vAlign w:val="bottom"/>
            <w:hideMark/>
          </w:tcPr>
          <w:p w14:paraId="4D782392"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0.244</w:t>
            </w:r>
          </w:p>
        </w:tc>
        <w:tc>
          <w:tcPr>
            <w:tcW w:w="724" w:type="dxa"/>
            <w:shd w:val="clear" w:color="auto" w:fill="auto"/>
            <w:noWrap/>
            <w:vAlign w:val="bottom"/>
            <w:hideMark/>
          </w:tcPr>
          <w:p w14:paraId="14F97FF8"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0.0253</w:t>
            </w:r>
          </w:p>
        </w:tc>
        <w:tc>
          <w:tcPr>
            <w:tcW w:w="670" w:type="dxa"/>
            <w:shd w:val="clear" w:color="auto" w:fill="auto"/>
            <w:noWrap/>
            <w:vAlign w:val="bottom"/>
            <w:hideMark/>
          </w:tcPr>
          <w:p w14:paraId="42AEFE19"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r>
      <w:tr w:rsidR="00AB3FA1" w:rsidRPr="00F62618" w14:paraId="035C89A2" w14:textId="77777777" w:rsidTr="00F62618">
        <w:trPr>
          <w:trHeight w:val="300"/>
        </w:trPr>
        <w:tc>
          <w:tcPr>
            <w:tcW w:w="4500" w:type="dxa"/>
            <w:gridSpan w:val="2"/>
            <w:shd w:val="clear" w:color="auto" w:fill="5B9BD5" w:themeFill="accent1"/>
            <w:noWrap/>
            <w:vAlign w:val="bottom"/>
            <w:hideMark/>
          </w:tcPr>
          <w:p w14:paraId="7482231D" w14:textId="77777777" w:rsidR="00AB3FA1" w:rsidRPr="00F62618" w:rsidRDefault="00AB3FA1" w:rsidP="00F62618">
            <w:pPr>
              <w:spacing w:after="0" w:line="240" w:lineRule="auto"/>
              <w:rPr>
                <w:rFonts w:eastAsia="Times New Roman" w:cs="Arial"/>
                <w:b/>
                <w:bCs/>
                <w:color w:val="000000"/>
                <w:sz w:val="20"/>
                <w:szCs w:val="20"/>
              </w:rPr>
            </w:pPr>
            <w:r w:rsidRPr="00F62618">
              <w:rPr>
                <w:rFonts w:eastAsia="Times New Roman" w:cs="Arial"/>
                <w:b/>
                <w:bCs/>
                <w:color w:val="FFFFFF" w:themeColor="background1"/>
                <w:sz w:val="20"/>
                <w:szCs w:val="20"/>
              </w:rPr>
              <w:t>Income and employment</w:t>
            </w:r>
          </w:p>
        </w:tc>
        <w:tc>
          <w:tcPr>
            <w:tcW w:w="653" w:type="dxa"/>
            <w:shd w:val="clear" w:color="auto" w:fill="5B9BD5" w:themeFill="accent1"/>
            <w:noWrap/>
            <w:vAlign w:val="bottom"/>
            <w:hideMark/>
          </w:tcPr>
          <w:p w14:paraId="3F89F7C3" w14:textId="77777777" w:rsidR="00AB3FA1" w:rsidRPr="00F62618" w:rsidRDefault="00AB3FA1" w:rsidP="00F62618">
            <w:pPr>
              <w:spacing w:after="0" w:line="240" w:lineRule="auto"/>
              <w:rPr>
                <w:rFonts w:eastAsia="Times New Roman" w:cs="Arial"/>
                <w:b/>
                <w:bCs/>
                <w:color w:val="000000"/>
                <w:sz w:val="20"/>
                <w:szCs w:val="20"/>
              </w:rPr>
            </w:pPr>
          </w:p>
        </w:tc>
        <w:tc>
          <w:tcPr>
            <w:tcW w:w="724" w:type="dxa"/>
            <w:shd w:val="clear" w:color="auto" w:fill="5B9BD5" w:themeFill="accent1"/>
            <w:noWrap/>
            <w:vAlign w:val="bottom"/>
            <w:hideMark/>
          </w:tcPr>
          <w:p w14:paraId="2AF2C0CB" w14:textId="77777777" w:rsidR="00AB3FA1" w:rsidRPr="00F62618" w:rsidRDefault="00AB3FA1" w:rsidP="00F62618">
            <w:pPr>
              <w:spacing w:after="0" w:line="240" w:lineRule="auto"/>
              <w:rPr>
                <w:rFonts w:eastAsia="Times New Roman" w:cs="Arial"/>
                <w:sz w:val="20"/>
                <w:szCs w:val="20"/>
              </w:rPr>
            </w:pPr>
          </w:p>
        </w:tc>
        <w:tc>
          <w:tcPr>
            <w:tcW w:w="670" w:type="dxa"/>
            <w:shd w:val="clear" w:color="auto" w:fill="5B9BD5" w:themeFill="accent1"/>
            <w:noWrap/>
            <w:vAlign w:val="bottom"/>
            <w:hideMark/>
          </w:tcPr>
          <w:p w14:paraId="3DDAF421" w14:textId="77777777" w:rsidR="00AB3FA1" w:rsidRPr="00F62618" w:rsidRDefault="00AB3FA1" w:rsidP="00F62618">
            <w:pPr>
              <w:spacing w:after="0" w:line="240" w:lineRule="auto"/>
              <w:rPr>
                <w:rFonts w:eastAsia="Times New Roman" w:cs="Arial"/>
                <w:sz w:val="20"/>
                <w:szCs w:val="20"/>
              </w:rPr>
            </w:pPr>
          </w:p>
        </w:tc>
        <w:tc>
          <w:tcPr>
            <w:tcW w:w="261" w:type="dxa"/>
            <w:shd w:val="clear" w:color="auto" w:fill="auto"/>
            <w:noWrap/>
            <w:vAlign w:val="bottom"/>
            <w:hideMark/>
          </w:tcPr>
          <w:p w14:paraId="13D45B4D" w14:textId="77777777" w:rsidR="00AB3FA1" w:rsidRPr="00F62618" w:rsidRDefault="00AB3FA1" w:rsidP="00F62618">
            <w:pPr>
              <w:spacing w:after="0" w:line="240" w:lineRule="auto"/>
              <w:rPr>
                <w:rFonts w:eastAsia="Times New Roman" w:cs="Arial"/>
                <w:sz w:val="20"/>
                <w:szCs w:val="20"/>
              </w:rPr>
            </w:pPr>
          </w:p>
        </w:tc>
        <w:tc>
          <w:tcPr>
            <w:tcW w:w="261" w:type="dxa"/>
            <w:shd w:val="clear" w:color="auto" w:fill="auto"/>
            <w:noWrap/>
            <w:vAlign w:val="bottom"/>
            <w:hideMark/>
          </w:tcPr>
          <w:p w14:paraId="54BF4D1F"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49FE8849" w14:textId="77777777" w:rsidR="00AB3FA1" w:rsidRPr="00F62618" w:rsidRDefault="00AB3FA1" w:rsidP="00F62618">
            <w:pPr>
              <w:spacing w:after="0" w:line="240" w:lineRule="auto"/>
              <w:rPr>
                <w:rFonts w:eastAsia="Times New Roman" w:cs="Arial"/>
                <w:sz w:val="20"/>
                <w:szCs w:val="20"/>
              </w:rPr>
            </w:pPr>
            <w:r w:rsidRPr="00F62618">
              <w:rPr>
                <w:rFonts w:eastAsia="Times New Roman" w:cs="Arial"/>
                <w:sz w:val="20"/>
                <w:szCs w:val="20"/>
              </w:rPr>
              <w:t>Residential building with less than 10 dwellings</w:t>
            </w:r>
          </w:p>
        </w:tc>
        <w:tc>
          <w:tcPr>
            <w:tcW w:w="653" w:type="dxa"/>
            <w:shd w:val="clear" w:color="auto" w:fill="auto"/>
            <w:noWrap/>
            <w:vAlign w:val="bottom"/>
            <w:hideMark/>
          </w:tcPr>
          <w:p w14:paraId="44BF332F"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0.112</w:t>
            </w:r>
          </w:p>
        </w:tc>
        <w:tc>
          <w:tcPr>
            <w:tcW w:w="724" w:type="dxa"/>
            <w:shd w:val="clear" w:color="auto" w:fill="auto"/>
            <w:noWrap/>
            <w:vAlign w:val="bottom"/>
            <w:hideMark/>
          </w:tcPr>
          <w:p w14:paraId="761B63AB"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0.0386</w:t>
            </w:r>
          </w:p>
        </w:tc>
        <w:tc>
          <w:tcPr>
            <w:tcW w:w="670" w:type="dxa"/>
            <w:shd w:val="clear" w:color="auto" w:fill="auto"/>
            <w:noWrap/>
            <w:vAlign w:val="bottom"/>
            <w:hideMark/>
          </w:tcPr>
          <w:p w14:paraId="13CB8FE9"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r>
      <w:tr w:rsidR="00AB3FA1" w:rsidRPr="00F62618" w14:paraId="65B9952E" w14:textId="77777777" w:rsidTr="00F62618">
        <w:trPr>
          <w:trHeight w:val="300"/>
        </w:trPr>
        <w:tc>
          <w:tcPr>
            <w:tcW w:w="261" w:type="dxa"/>
            <w:shd w:val="clear" w:color="auto" w:fill="auto"/>
            <w:noWrap/>
            <w:vAlign w:val="bottom"/>
            <w:hideMark/>
          </w:tcPr>
          <w:p w14:paraId="1018B0DF" w14:textId="77777777" w:rsidR="00AB3FA1" w:rsidRPr="00F62618" w:rsidRDefault="00AB3FA1" w:rsidP="00F62618">
            <w:pPr>
              <w:spacing w:after="0" w:line="240" w:lineRule="auto"/>
              <w:jc w:val="right"/>
              <w:rPr>
                <w:rFonts w:eastAsia="Times New Roman" w:cs="Arial"/>
                <w:color w:val="000000"/>
                <w:sz w:val="20"/>
                <w:szCs w:val="20"/>
              </w:rPr>
            </w:pPr>
          </w:p>
        </w:tc>
        <w:tc>
          <w:tcPr>
            <w:tcW w:w="4239" w:type="dxa"/>
            <w:shd w:val="clear" w:color="auto" w:fill="auto"/>
            <w:noWrap/>
            <w:vAlign w:val="bottom"/>
            <w:hideMark/>
          </w:tcPr>
          <w:p w14:paraId="1E460426"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At least one HH member on pension</w:t>
            </w:r>
          </w:p>
        </w:tc>
        <w:tc>
          <w:tcPr>
            <w:tcW w:w="653" w:type="dxa"/>
            <w:shd w:val="clear" w:color="auto" w:fill="auto"/>
            <w:noWrap/>
            <w:vAlign w:val="bottom"/>
            <w:hideMark/>
          </w:tcPr>
          <w:p w14:paraId="7F19F4ED"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0.214</w:t>
            </w:r>
          </w:p>
        </w:tc>
        <w:tc>
          <w:tcPr>
            <w:tcW w:w="724" w:type="dxa"/>
            <w:shd w:val="clear" w:color="auto" w:fill="auto"/>
            <w:noWrap/>
            <w:vAlign w:val="bottom"/>
            <w:hideMark/>
          </w:tcPr>
          <w:p w14:paraId="21D6211C"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0.0210</w:t>
            </w:r>
          </w:p>
        </w:tc>
        <w:tc>
          <w:tcPr>
            <w:tcW w:w="670" w:type="dxa"/>
            <w:shd w:val="clear" w:color="auto" w:fill="auto"/>
            <w:noWrap/>
            <w:vAlign w:val="bottom"/>
            <w:hideMark/>
          </w:tcPr>
          <w:p w14:paraId="2EC0F023"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c>
          <w:tcPr>
            <w:tcW w:w="261" w:type="dxa"/>
            <w:shd w:val="clear" w:color="auto" w:fill="auto"/>
            <w:noWrap/>
            <w:vAlign w:val="bottom"/>
            <w:hideMark/>
          </w:tcPr>
          <w:p w14:paraId="3AC934B3" w14:textId="77777777" w:rsidR="00AB3FA1" w:rsidRPr="00F62618" w:rsidRDefault="00AB3FA1" w:rsidP="00F62618">
            <w:pPr>
              <w:spacing w:after="0" w:line="240" w:lineRule="auto"/>
              <w:jc w:val="right"/>
              <w:rPr>
                <w:rFonts w:eastAsia="Times New Roman" w:cs="Arial"/>
                <w:color w:val="000000"/>
                <w:sz w:val="20"/>
                <w:szCs w:val="20"/>
              </w:rPr>
            </w:pPr>
          </w:p>
        </w:tc>
        <w:tc>
          <w:tcPr>
            <w:tcW w:w="261" w:type="dxa"/>
            <w:shd w:val="clear" w:color="auto" w:fill="auto"/>
            <w:noWrap/>
            <w:vAlign w:val="bottom"/>
            <w:hideMark/>
          </w:tcPr>
          <w:p w14:paraId="53F78387"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597DBD57"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Number of room in dwelling = 3</w:t>
            </w:r>
          </w:p>
        </w:tc>
        <w:tc>
          <w:tcPr>
            <w:tcW w:w="653" w:type="dxa"/>
            <w:shd w:val="clear" w:color="auto" w:fill="auto"/>
            <w:noWrap/>
            <w:vAlign w:val="bottom"/>
            <w:hideMark/>
          </w:tcPr>
          <w:p w14:paraId="47D590A4"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0.063</w:t>
            </w:r>
          </w:p>
        </w:tc>
        <w:tc>
          <w:tcPr>
            <w:tcW w:w="724" w:type="dxa"/>
            <w:shd w:val="clear" w:color="auto" w:fill="auto"/>
            <w:noWrap/>
            <w:vAlign w:val="bottom"/>
            <w:hideMark/>
          </w:tcPr>
          <w:p w14:paraId="671ABBD7"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0.0203</w:t>
            </w:r>
          </w:p>
        </w:tc>
        <w:tc>
          <w:tcPr>
            <w:tcW w:w="670" w:type="dxa"/>
            <w:shd w:val="clear" w:color="auto" w:fill="auto"/>
            <w:noWrap/>
            <w:vAlign w:val="bottom"/>
            <w:hideMark/>
          </w:tcPr>
          <w:p w14:paraId="07A52643"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r>
      <w:tr w:rsidR="00AB3FA1" w:rsidRPr="00F62618" w14:paraId="45F008CF" w14:textId="77777777" w:rsidTr="00F62618">
        <w:trPr>
          <w:trHeight w:val="300"/>
        </w:trPr>
        <w:tc>
          <w:tcPr>
            <w:tcW w:w="261" w:type="dxa"/>
            <w:shd w:val="clear" w:color="auto" w:fill="auto"/>
            <w:noWrap/>
            <w:vAlign w:val="bottom"/>
            <w:hideMark/>
          </w:tcPr>
          <w:p w14:paraId="1B9CF26F" w14:textId="77777777" w:rsidR="00AB3FA1" w:rsidRPr="00F62618" w:rsidRDefault="00AB3FA1" w:rsidP="00F62618">
            <w:pPr>
              <w:spacing w:after="0" w:line="240" w:lineRule="auto"/>
              <w:jc w:val="right"/>
              <w:rPr>
                <w:rFonts w:eastAsia="Times New Roman" w:cs="Arial"/>
                <w:color w:val="000000"/>
                <w:sz w:val="20"/>
                <w:szCs w:val="20"/>
              </w:rPr>
            </w:pPr>
          </w:p>
        </w:tc>
        <w:tc>
          <w:tcPr>
            <w:tcW w:w="4239" w:type="dxa"/>
            <w:shd w:val="clear" w:color="auto" w:fill="auto"/>
            <w:noWrap/>
            <w:vAlign w:val="bottom"/>
            <w:hideMark/>
          </w:tcPr>
          <w:p w14:paraId="6F0D554D"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More than one HH member on pension</w:t>
            </w:r>
          </w:p>
        </w:tc>
        <w:tc>
          <w:tcPr>
            <w:tcW w:w="653" w:type="dxa"/>
            <w:shd w:val="clear" w:color="auto" w:fill="auto"/>
            <w:noWrap/>
            <w:vAlign w:val="bottom"/>
            <w:hideMark/>
          </w:tcPr>
          <w:p w14:paraId="6D8E6807"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0.295</w:t>
            </w:r>
          </w:p>
        </w:tc>
        <w:tc>
          <w:tcPr>
            <w:tcW w:w="724" w:type="dxa"/>
            <w:shd w:val="clear" w:color="auto" w:fill="auto"/>
            <w:noWrap/>
            <w:vAlign w:val="bottom"/>
            <w:hideMark/>
          </w:tcPr>
          <w:p w14:paraId="0B39B488"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0.0275</w:t>
            </w:r>
          </w:p>
        </w:tc>
        <w:tc>
          <w:tcPr>
            <w:tcW w:w="670" w:type="dxa"/>
            <w:shd w:val="clear" w:color="auto" w:fill="auto"/>
            <w:noWrap/>
            <w:vAlign w:val="bottom"/>
            <w:hideMark/>
          </w:tcPr>
          <w:p w14:paraId="3FCF6CBE"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c>
          <w:tcPr>
            <w:tcW w:w="261" w:type="dxa"/>
            <w:shd w:val="clear" w:color="auto" w:fill="auto"/>
            <w:noWrap/>
            <w:vAlign w:val="bottom"/>
            <w:hideMark/>
          </w:tcPr>
          <w:p w14:paraId="138B9CBA" w14:textId="77777777" w:rsidR="00AB3FA1" w:rsidRPr="00F62618" w:rsidRDefault="00AB3FA1" w:rsidP="00F62618">
            <w:pPr>
              <w:spacing w:after="0" w:line="240" w:lineRule="auto"/>
              <w:jc w:val="right"/>
              <w:rPr>
                <w:rFonts w:eastAsia="Times New Roman" w:cs="Arial"/>
                <w:color w:val="000000"/>
                <w:sz w:val="20"/>
                <w:szCs w:val="20"/>
              </w:rPr>
            </w:pPr>
          </w:p>
        </w:tc>
        <w:tc>
          <w:tcPr>
            <w:tcW w:w="261" w:type="dxa"/>
            <w:shd w:val="clear" w:color="auto" w:fill="auto"/>
            <w:noWrap/>
            <w:vAlign w:val="bottom"/>
            <w:hideMark/>
          </w:tcPr>
          <w:p w14:paraId="6E084E07"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4FA6672A"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Number of room in dwelling = 4</w:t>
            </w:r>
          </w:p>
        </w:tc>
        <w:tc>
          <w:tcPr>
            <w:tcW w:w="653" w:type="dxa"/>
            <w:shd w:val="clear" w:color="auto" w:fill="auto"/>
            <w:noWrap/>
            <w:vAlign w:val="bottom"/>
            <w:hideMark/>
          </w:tcPr>
          <w:p w14:paraId="3DD0A394"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0.054</w:t>
            </w:r>
          </w:p>
        </w:tc>
        <w:tc>
          <w:tcPr>
            <w:tcW w:w="724" w:type="dxa"/>
            <w:shd w:val="clear" w:color="auto" w:fill="auto"/>
            <w:noWrap/>
            <w:vAlign w:val="bottom"/>
            <w:hideMark/>
          </w:tcPr>
          <w:p w14:paraId="08203F22"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0.0236</w:t>
            </w:r>
          </w:p>
        </w:tc>
        <w:tc>
          <w:tcPr>
            <w:tcW w:w="670" w:type="dxa"/>
            <w:shd w:val="clear" w:color="auto" w:fill="auto"/>
            <w:noWrap/>
            <w:vAlign w:val="bottom"/>
            <w:hideMark/>
          </w:tcPr>
          <w:p w14:paraId="5822B113"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w:t>
            </w:r>
          </w:p>
        </w:tc>
      </w:tr>
      <w:tr w:rsidR="00AB3FA1" w:rsidRPr="00F62618" w14:paraId="5777BF5F" w14:textId="77777777" w:rsidTr="00F62618">
        <w:trPr>
          <w:trHeight w:val="300"/>
        </w:trPr>
        <w:tc>
          <w:tcPr>
            <w:tcW w:w="261" w:type="dxa"/>
            <w:shd w:val="clear" w:color="auto" w:fill="auto"/>
            <w:noWrap/>
            <w:vAlign w:val="bottom"/>
            <w:hideMark/>
          </w:tcPr>
          <w:p w14:paraId="248EBE0D" w14:textId="77777777" w:rsidR="00AB3FA1" w:rsidRPr="00F62618" w:rsidRDefault="00AB3FA1" w:rsidP="00F62618">
            <w:pPr>
              <w:spacing w:after="0" w:line="240" w:lineRule="auto"/>
              <w:jc w:val="right"/>
              <w:rPr>
                <w:rFonts w:eastAsia="Times New Roman" w:cs="Arial"/>
                <w:color w:val="000000"/>
                <w:sz w:val="20"/>
                <w:szCs w:val="20"/>
              </w:rPr>
            </w:pPr>
          </w:p>
        </w:tc>
        <w:tc>
          <w:tcPr>
            <w:tcW w:w="4239" w:type="dxa"/>
            <w:shd w:val="clear" w:color="auto" w:fill="auto"/>
            <w:noWrap/>
            <w:vAlign w:val="bottom"/>
            <w:hideMark/>
          </w:tcPr>
          <w:p w14:paraId="131DABD4"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At least two HH member employed in salaried position</w:t>
            </w:r>
          </w:p>
        </w:tc>
        <w:tc>
          <w:tcPr>
            <w:tcW w:w="653" w:type="dxa"/>
            <w:shd w:val="clear" w:color="auto" w:fill="auto"/>
            <w:noWrap/>
            <w:vAlign w:val="bottom"/>
            <w:hideMark/>
          </w:tcPr>
          <w:p w14:paraId="745592D8"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0.323</w:t>
            </w:r>
          </w:p>
        </w:tc>
        <w:tc>
          <w:tcPr>
            <w:tcW w:w="724" w:type="dxa"/>
            <w:shd w:val="clear" w:color="auto" w:fill="auto"/>
            <w:noWrap/>
            <w:vAlign w:val="bottom"/>
            <w:hideMark/>
          </w:tcPr>
          <w:p w14:paraId="11EF5677"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0.0221</w:t>
            </w:r>
          </w:p>
        </w:tc>
        <w:tc>
          <w:tcPr>
            <w:tcW w:w="670" w:type="dxa"/>
            <w:shd w:val="clear" w:color="auto" w:fill="auto"/>
            <w:noWrap/>
            <w:vAlign w:val="bottom"/>
            <w:hideMark/>
          </w:tcPr>
          <w:p w14:paraId="25D4DF96"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c>
          <w:tcPr>
            <w:tcW w:w="261" w:type="dxa"/>
            <w:shd w:val="clear" w:color="auto" w:fill="auto"/>
            <w:noWrap/>
            <w:vAlign w:val="bottom"/>
            <w:hideMark/>
          </w:tcPr>
          <w:p w14:paraId="7292347D" w14:textId="77777777" w:rsidR="00AB3FA1" w:rsidRPr="00F62618" w:rsidRDefault="00AB3FA1" w:rsidP="00F62618">
            <w:pPr>
              <w:spacing w:after="0" w:line="240" w:lineRule="auto"/>
              <w:jc w:val="right"/>
              <w:rPr>
                <w:rFonts w:eastAsia="Times New Roman" w:cs="Arial"/>
                <w:color w:val="000000"/>
                <w:sz w:val="20"/>
                <w:szCs w:val="20"/>
              </w:rPr>
            </w:pPr>
          </w:p>
        </w:tc>
        <w:tc>
          <w:tcPr>
            <w:tcW w:w="261" w:type="dxa"/>
            <w:shd w:val="clear" w:color="auto" w:fill="auto"/>
            <w:noWrap/>
            <w:vAlign w:val="bottom"/>
            <w:hideMark/>
          </w:tcPr>
          <w:p w14:paraId="6DF485AF"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58B98887" w14:textId="77777777" w:rsidR="00AB3FA1" w:rsidRPr="00F62618" w:rsidRDefault="00AB3FA1" w:rsidP="00F62618">
            <w:pPr>
              <w:spacing w:after="0" w:line="240" w:lineRule="auto"/>
              <w:rPr>
                <w:rFonts w:eastAsia="Times New Roman" w:cs="Arial"/>
                <w:sz w:val="20"/>
                <w:szCs w:val="20"/>
              </w:rPr>
            </w:pPr>
          </w:p>
        </w:tc>
        <w:tc>
          <w:tcPr>
            <w:tcW w:w="653" w:type="dxa"/>
            <w:shd w:val="clear" w:color="auto" w:fill="auto"/>
            <w:noWrap/>
            <w:vAlign w:val="bottom"/>
            <w:hideMark/>
          </w:tcPr>
          <w:p w14:paraId="60B789EB" w14:textId="77777777" w:rsidR="00AB3FA1" w:rsidRPr="00F62618" w:rsidRDefault="00AB3FA1" w:rsidP="00F62618">
            <w:pPr>
              <w:spacing w:after="0" w:line="240" w:lineRule="auto"/>
              <w:rPr>
                <w:rFonts w:eastAsia="Times New Roman" w:cs="Arial"/>
                <w:sz w:val="20"/>
                <w:szCs w:val="20"/>
              </w:rPr>
            </w:pPr>
          </w:p>
        </w:tc>
        <w:tc>
          <w:tcPr>
            <w:tcW w:w="724" w:type="dxa"/>
            <w:shd w:val="clear" w:color="auto" w:fill="auto"/>
            <w:noWrap/>
            <w:vAlign w:val="bottom"/>
            <w:hideMark/>
          </w:tcPr>
          <w:p w14:paraId="7C32E544" w14:textId="77777777" w:rsidR="00AB3FA1" w:rsidRPr="00F62618" w:rsidRDefault="00AB3FA1" w:rsidP="00F62618">
            <w:pPr>
              <w:spacing w:after="0" w:line="240" w:lineRule="auto"/>
              <w:rPr>
                <w:rFonts w:eastAsia="Times New Roman" w:cs="Arial"/>
                <w:sz w:val="20"/>
                <w:szCs w:val="20"/>
              </w:rPr>
            </w:pPr>
          </w:p>
        </w:tc>
        <w:tc>
          <w:tcPr>
            <w:tcW w:w="670" w:type="dxa"/>
            <w:shd w:val="clear" w:color="auto" w:fill="auto"/>
            <w:noWrap/>
            <w:vAlign w:val="bottom"/>
            <w:hideMark/>
          </w:tcPr>
          <w:p w14:paraId="47926D4B" w14:textId="77777777" w:rsidR="00AB3FA1" w:rsidRPr="00F62618" w:rsidRDefault="00AB3FA1" w:rsidP="00F62618">
            <w:pPr>
              <w:spacing w:after="0" w:line="240" w:lineRule="auto"/>
              <w:rPr>
                <w:rFonts w:eastAsia="Times New Roman" w:cs="Arial"/>
                <w:sz w:val="20"/>
                <w:szCs w:val="20"/>
              </w:rPr>
            </w:pPr>
          </w:p>
        </w:tc>
      </w:tr>
      <w:tr w:rsidR="00AB3FA1" w:rsidRPr="00F62618" w14:paraId="3EB35541" w14:textId="77777777" w:rsidTr="00F62618">
        <w:trPr>
          <w:trHeight w:val="300"/>
        </w:trPr>
        <w:tc>
          <w:tcPr>
            <w:tcW w:w="261" w:type="dxa"/>
            <w:shd w:val="clear" w:color="auto" w:fill="auto"/>
            <w:noWrap/>
            <w:vAlign w:val="bottom"/>
            <w:hideMark/>
          </w:tcPr>
          <w:p w14:paraId="27F57349" w14:textId="77777777" w:rsidR="00AB3FA1" w:rsidRPr="00F62618" w:rsidRDefault="00AB3FA1" w:rsidP="00F62618">
            <w:pPr>
              <w:spacing w:after="0" w:line="240" w:lineRule="auto"/>
              <w:rPr>
                <w:rFonts w:eastAsia="Times New Roman" w:cs="Arial"/>
                <w:sz w:val="20"/>
                <w:szCs w:val="20"/>
              </w:rPr>
            </w:pPr>
          </w:p>
        </w:tc>
        <w:tc>
          <w:tcPr>
            <w:tcW w:w="4239" w:type="dxa"/>
            <w:shd w:val="clear" w:color="auto" w:fill="auto"/>
            <w:noWrap/>
            <w:vAlign w:val="bottom"/>
            <w:hideMark/>
          </w:tcPr>
          <w:p w14:paraId="0E546DD9"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At least three HH member employed in salaried position</w:t>
            </w:r>
          </w:p>
        </w:tc>
        <w:tc>
          <w:tcPr>
            <w:tcW w:w="653" w:type="dxa"/>
            <w:shd w:val="clear" w:color="auto" w:fill="auto"/>
            <w:noWrap/>
            <w:vAlign w:val="bottom"/>
            <w:hideMark/>
          </w:tcPr>
          <w:p w14:paraId="5806C565"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0.142</w:t>
            </w:r>
          </w:p>
        </w:tc>
        <w:tc>
          <w:tcPr>
            <w:tcW w:w="724" w:type="dxa"/>
            <w:shd w:val="clear" w:color="auto" w:fill="auto"/>
            <w:noWrap/>
            <w:vAlign w:val="bottom"/>
            <w:hideMark/>
          </w:tcPr>
          <w:p w14:paraId="16CF89F0"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0.0313</w:t>
            </w:r>
          </w:p>
        </w:tc>
        <w:tc>
          <w:tcPr>
            <w:tcW w:w="670" w:type="dxa"/>
            <w:shd w:val="clear" w:color="auto" w:fill="auto"/>
            <w:noWrap/>
            <w:vAlign w:val="bottom"/>
            <w:hideMark/>
          </w:tcPr>
          <w:p w14:paraId="32EB7249"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c>
          <w:tcPr>
            <w:tcW w:w="261" w:type="dxa"/>
            <w:shd w:val="clear" w:color="auto" w:fill="auto"/>
            <w:noWrap/>
            <w:vAlign w:val="bottom"/>
            <w:hideMark/>
          </w:tcPr>
          <w:p w14:paraId="0D8C39E8" w14:textId="77777777" w:rsidR="00AB3FA1" w:rsidRPr="00F62618" w:rsidRDefault="00AB3FA1" w:rsidP="00F62618">
            <w:pPr>
              <w:spacing w:after="0" w:line="240" w:lineRule="auto"/>
              <w:jc w:val="right"/>
              <w:rPr>
                <w:rFonts w:eastAsia="Times New Roman" w:cs="Arial"/>
                <w:color w:val="000000"/>
                <w:sz w:val="20"/>
                <w:szCs w:val="20"/>
              </w:rPr>
            </w:pPr>
          </w:p>
        </w:tc>
        <w:tc>
          <w:tcPr>
            <w:tcW w:w="4598" w:type="dxa"/>
            <w:gridSpan w:val="2"/>
            <w:shd w:val="clear" w:color="auto" w:fill="5B9BD5" w:themeFill="accent1"/>
            <w:noWrap/>
            <w:vAlign w:val="bottom"/>
            <w:hideMark/>
          </w:tcPr>
          <w:p w14:paraId="57963586" w14:textId="77777777" w:rsidR="00AB3FA1" w:rsidRPr="00F62618" w:rsidRDefault="00AB3FA1" w:rsidP="00F62618">
            <w:pPr>
              <w:spacing w:after="0" w:line="240" w:lineRule="auto"/>
              <w:rPr>
                <w:rFonts w:eastAsia="Times New Roman" w:cs="Arial"/>
                <w:b/>
                <w:bCs/>
                <w:color w:val="000000"/>
                <w:sz w:val="20"/>
                <w:szCs w:val="20"/>
              </w:rPr>
            </w:pPr>
            <w:r w:rsidRPr="00F62618">
              <w:rPr>
                <w:rFonts w:eastAsia="Times New Roman" w:cs="Arial"/>
                <w:b/>
                <w:bCs/>
                <w:color w:val="FFFFFF" w:themeColor="background1"/>
                <w:sz w:val="20"/>
                <w:szCs w:val="20"/>
              </w:rPr>
              <w:t>Assets</w:t>
            </w:r>
          </w:p>
        </w:tc>
        <w:tc>
          <w:tcPr>
            <w:tcW w:w="653" w:type="dxa"/>
            <w:shd w:val="clear" w:color="auto" w:fill="5B9BD5" w:themeFill="accent1"/>
            <w:noWrap/>
            <w:vAlign w:val="bottom"/>
            <w:hideMark/>
          </w:tcPr>
          <w:p w14:paraId="38903105" w14:textId="77777777" w:rsidR="00AB3FA1" w:rsidRPr="00F62618" w:rsidRDefault="00AB3FA1" w:rsidP="00F62618">
            <w:pPr>
              <w:spacing w:after="0" w:line="240" w:lineRule="auto"/>
              <w:rPr>
                <w:rFonts w:eastAsia="Times New Roman" w:cs="Arial"/>
                <w:b/>
                <w:bCs/>
                <w:color w:val="000000"/>
                <w:sz w:val="20"/>
                <w:szCs w:val="20"/>
              </w:rPr>
            </w:pPr>
          </w:p>
        </w:tc>
        <w:tc>
          <w:tcPr>
            <w:tcW w:w="724" w:type="dxa"/>
            <w:shd w:val="clear" w:color="auto" w:fill="5B9BD5" w:themeFill="accent1"/>
            <w:noWrap/>
            <w:vAlign w:val="bottom"/>
            <w:hideMark/>
          </w:tcPr>
          <w:p w14:paraId="0EB55068" w14:textId="77777777" w:rsidR="00AB3FA1" w:rsidRPr="00F62618" w:rsidRDefault="00AB3FA1" w:rsidP="00F62618">
            <w:pPr>
              <w:spacing w:after="0" w:line="240" w:lineRule="auto"/>
              <w:rPr>
                <w:rFonts w:eastAsia="Times New Roman" w:cs="Arial"/>
                <w:sz w:val="20"/>
                <w:szCs w:val="20"/>
              </w:rPr>
            </w:pPr>
          </w:p>
        </w:tc>
        <w:tc>
          <w:tcPr>
            <w:tcW w:w="670" w:type="dxa"/>
            <w:shd w:val="clear" w:color="auto" w:fill="5B9BD5" w:themeFill="accent1"/>
            <w:noWrap/>
            <w:vAlign w:val="bottom"/>
            <w:hideMark/>
          </w:tcPr>
          <w:p w14:paraId="5CDA531D" w14:textId="77777777" w:rsidR="00AB3FA1" w:rsidRPr="00F62618" w:rsidRDefault="00AB3FA1" w:rsidP="00F62618">
            <w:pPr>
              <w:spacing w:after="0" w:line="240" w:lineRule="auto"/>
              <w:rPr>
                <w:rFonts w:eastAsia="Times New Roman" w:cs="Arial"/>
                <w:sz w:val="20"/>
                <w:szCs w:val="20"/>
              </w:rPr>
            </w:pPr>
          </w:p>
        </w:tc>
      </w:tr>
      <w:tr w:rsidR="00AB3FA1" w:rsidRPr="00F62618" w14:paraId="7CA1E62F" w14:textId="77777777" w:rsidTr="00F62618">
        <w:trPr>
          <w:trHeight w:val="300"/>
        </w:trPr>
        <w:tc>
          <w:tcPr>
            <w:tcW w:w="261" w:type="dxa"/>
            <w:shd w:val="clear" w:color="auto" w:fill="auto"/>
            <w:noWrap/>
            <w:vAlign w:val="bottom"/>
            <w:hideMark/>
          </w:tcPr>
          <w:p w14:paraId="00DA70AA" w14:textId="77777777" w:rsidR="00AB3FA1" w:rsidRPr="00F62618" w:rsidRDefault="00AB3FA1" w:rsidP="00F62618">
            <w:pPr>
              <w:spacing w:after="0" w:line="240" w:lineRule="auto"/>
              <w:rPr>
                <w:rFonts w:eastAsia="Times New Roman" w:cs="Arial"/>
                <w:sz w:val="20"/>
                <w:szCs w:val="20"/>
              </w:rPr>
            </w:pPr>
          </w:p>
        </w:tc>
        <w:tc>
          <w:tcPr>
            <w:tcW w:w="4239" w:type="dxa"/>
            <w:shd w:val="clear" w:color="auto" w:fill="auto"/>
            <w:noWrap/>
            <w:vAlign w:val="bottom"/>
            <w:hideMark/>
          </w:tcPr>
          <w:p w14:paraId="5720D943"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At least one HH member looking for employment</w:t>
            </w:r>
          </w:p>
        </w:tc>
        <w:tc>
          <w:tcPr>
            <w:tcW w:w="653" w:type="dxa"/>
            <w:shd w:val="clear" w:color="auto" w:fill="auto"/>
            <w:noWrap/>
            <w:vAlign w:val="bottom"/>
            <w:hideMark/>
          </w:tcPr>
          <w:p w14:paraId="223BBF54"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-0.324</w:t>
            </w:r>
          </w:p>
        </w:tc>
        <w:tc>
          <w:tcPr>
            <w:tcW w:w="724" w:type="dxa"/>
            <w:shd w:val="clear" w:color="auto" w:fill="auto"/>
            <w:noWrap/>
            <w:vAlign w:val="bottom"/>
            <w:hideMark/>
          </w:tcPr>
          <w:p w14:paraId="6927AC3D"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0.0197</w:t>
            </w:r>
          </w:p>
        </w:tc>
        <w:tc>
          <w:tcPr>
            <w:tcW w:w="670" w:type="dxa"/>
            <w:shd w:val="clear" w:color="auto" w:fill="auto"/>
            <w:noWrap/>
            <w:vAlign w:val="bottom"/>
            <w:hideMark/>
          </w:tcPr>
          <w:p w14:paraId="32079F3D"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c>
          <w:tcPr>
            <w:tcW w:w="261" w:type="dxa"/>
            <w:shd w:val="clear" w:color="auto" w:fill="auto"/>
            <w:noWrap/>
            <w:vAlign w:val="bottom"/>
            <w:hideMark/>
          </w:tcPr>
          <w:p w14:paraId="6974C365" w14:textId="77777777" w:rsidR="00AB3FA1" w:rsidRPr="00F62618" w:rsidRDefault="00AB3FA1" w:rsidP="00F62618">
            <w:pPr>
              <w:spacing w:after="0" w:line="240" w:lineRule="auto"/>
              <w:jc w:val="right"/>
              <w:rPr>
                <w:rFonts w:eastAsia="Times New Roman" w:cs="Arial"/>
                <w:color w:val="000000"/>
                <w:sz w:val="20"/>
                <w:szCs w:val="20"/>
              </w:rPr>
            </w:pPr>
          </w:p>
        </w:tc>
        <w:tc>
          <w:tcPr>
            <w:tcW w:w="261" w:type="dxa"/>
            <w:shd w:val="clear" w:color="auto" w:fill="auto"/>
            <w:noWrap/>
            <w:vAlign w:val="bottom"/>
            <w:hideMark/>
          </w:tcPr>
          <w:p w14:paraId="3F78EA89"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1CCA5261"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Owner-occupied dwelling</w:t>
            </w:r>
          </w:p>
        </w:tc>
        <w:tc>
          <w:tcPr>
            <w:tcW w:w="653" w:type="dxa"/>
            <w:shd w:val="clear" w:color="auto" w:fill="auto"/>
            <w:noWrap/>
            <w:vAlign w:val="bottom"/>
            <w:hideMark/>
          </w:tcPr>
          <w:p w14:paraId="18C70717"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0.033</w:t>
            </w:r>
          </w:p>
        </w:tc>
        <w:tc>
          <w:tcPr>
            <w:tcW w:w="724" w:type="dxa"/>
            <w:shd w:val="clear" w:color="auto" w:fill="auto"/>
            <w:noWrap/>
            <w:vAlign w:val="bottom"/>
            <w:hideMark/>
          </w:tcPr>
          <w:p w14:paraId="2667CB82"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0.0229</w:t>
            </w:r>
          </w:p>
        </w:tc>
        <w:tc>
          <w:tcPr>
            <w:tcW w:w="670" w:type="dxa"/>
            <w:shd w:val="clear" w:color="auto" w:fill="auto"/>
            <w:noWrap/>
            <w:vAlign w:val="bottom"/>
            <w:hideMark/>
          </w:tcPr>
          <w:p w14:paraId="76F6FF02"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0.14</w:t>
            </w:r>
          </w:p>
        </w:tc>
      </w:tr>
      <w:tr w:rsidR="00AB3FA1" w:rsidRPr="00F62618" w14:paraId="72D7805E" w14:textId="77777777" w:rsidTr="00F62618">
        <w:trPr>
          <w:trHeight w:val="300"/>
        </w:trPr>
        <w:tc>
          <w:tcPr>
            <w:tcW w:w="261" w:type="dxa"/>
            <w:shd w:val="clear" w:color="auto" w:fill="auto"/>
            <w:noWrap/>
            <w:vAlign w:val="bottom"/>
            <w:hideMark/>
          </w:tcPr>
          <w:p w14:paraId="6A08A005" w14:textId="77777777" w:rsidR="00AB3FA1" w:rsidRPr="00F62618" w:rsidRDefault="00AB3FA1" w:rsidP="00F62618">
            <w:pPr>
              <w:spacing w:after="0" w:line="240" w:lineRule="auto"/>
              <w:jc w:val="right"/>
              <w:rPr>
                <w:rFonts w:eastAsia="Times New Roman" w:cs="Arial"/>
                <w:color w:val="000000"/>
                <w:sz w:val="20"/>
                <w:szCs w:val="20"/>
              </w:rPr>
            </w:pPr>
          </w:p>
        </w:tc>
        <w:tc>
          <w:tcPr>
            <w:tcW w:w="4239" w:type="dxa"/>
            <w:shd w:val="clear" w:color="auto" w:fill="auto"/>
            <w:noWrap/>
            <w:vAlign w:val="bottom"/>
            <w:hideMark/>
          </w:tcPr>
          <w:p w14:paraId="67EFBEE6"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Share in muni with member looking for employment</w:t>
            </w:r>
          </w:p>
        </w:tc>
        <w:tc>
          <w:tcPr>
            <w:tcW w:w="653" w:type="dxa"/>
            <w:shd w:val="clear" w:color="auto" w:fill="auto"/>
            <w:noWrap/>
            <w:vAlign w:val="bottom"/>
            <w:hideMark/>
          </w:tcPr>
          <w:p w14:paraId="737B6AA6"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-0.635</w:t>
            </w:r>
          </w:p>
        </w:tc>
        <w:tc>
          <w:tcPr>
            <w:tcW w:w="724" w:type="dxa"/>
            <w:shd w:val="clear" w:color="auto" w:fill="auto"/>
            <w:noWrap/>
            <w:vAlign w:val="bottom"/>
            <w:hideMark/>
          </w:tcPr>
          <w:p w14:paraId="60B74E20"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0.4314</w:t>
            </w:r>
          </w:p>
        </w:tc>
        <w:tc>
          <w:tcPr>
            <w:tcW w:w="670" w:type="dxa"/>
            <w:shd w:val="clear" w:color="auto" w:fill="auto"/>
            <w:noWrap/>
            <w:vAlign w:val="bottom"/>
            <w:hideMark/>
          </w:tcPr>
          <w:p w14:paraId="733D0A26"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0.14</w:t>
            </w:r>
          </w:p>
        </w:tc>
        <w:tc>
          <w:tcPr>
            <w:tcW w:w="261" w:type="dxa"/>
            <w:shd w:val="clear" w:color="auto" w:fill="auto"/>
            <w:noWrap/>
            <w:vAlign w:val="bottom"/>
            <w:hideMark/>
          </w:tcPr>
          <w:p w14:paraId="07BB3C8F" w14:textId="77777777" w:rsidR="00AB3FA1" w:rsidRPr="00F62618" w:rsidRDefault="00AB3FA1" w:rsidP="00F62618">
            <w:pPr>
              <w:spacing w:after="0" w:line="240" w:lineRule="auto"/>
              <w:jc w:val="right"/>
              <w:rPr>
                <w:rFonts w:eastAsia="Times New Roman" w:cs="Arial"/>
                <w:color w:val="000000"/>
                <w:sz w:val="20"/>
                <w:szCs w:val="20"/>
              </w:rPr>
            </w:pPr>
          </w:p>
        </w:tc>
        <w:tc>
          <w:tcPr>
            <w:tcW w:w="261" w:type="dxa"/>
            <w:shd w:val="clear" w:color="auto" w:fill="auto"/>
            <w:noWrap/>
            <w:vAlign w:val="bottom"/>
            <w:hideMark/>
          </w:tcPr>
          <w:p w14:paraId="350EEB07"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185B4469"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Household owns a computer</w:t>
            </w:r>
          </w:p>
        </w:tc>
        <w:tc>
          <w:tcPr>
            <w:tcW w:w="653" w:type="dxa"/>
            <w:shd w:val="clear" w:color="auto" w:fill="auto"/>
            <w:noWrap/>
            <w:vAlign w:val="bottom"/>
            <w:hideMark/>
          </w:tcPr>
          <w:p w14:paraId="005C33F5"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0.116</w:t>
            </w:r>
          </w:p>
        </w:tc>
        <w:tc>
          <w:tcPr>
            <w:tcW w:w="724" w:type="dxa"/>
            <w:shd w:val="clear" w:color="auto" w:fill="auto"/>
            <w:noWrap/>
            <w:vAlign w:val="bottom"/>
            <w:hideMark/>
          </w:tcPr>
          <w:p w14:paraId="6C42003D"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0.0222</w:t>
            </w:r>
          </w:p>
        </w:tc>
        <w:tc>
          <w:tcPr>
            <w:tcW w:w="670" w:type="dxa"/>
            <w:shd w:val="clear" w:color="auto" w:fill="auto"/>
            <w:noWrap/>
            <w:vAlign w:val="bottom"/>
            <w:hideMark/>
          </w:tcPr>
          <w:p w14:paraId="3B1013E1"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r>
      <w:tr w:rsidR="00AB3FA1" w:rsidRPr="00F62618" w14:paraId="25F3A52C" w14:textId="77777777" w:rsidTr="00F62618">
        <w:trPr>
          <w:trHeight w:val="300"/>
        </w:trPr>
        <w:tc>
          <w:tcPr>
            <w:tcW w:w="261" w:type="dxa"/>
            <w:shd w:val="clear" w:color="auto" w:fill="auto"/>
            <w:noWrap/>
            <w:vAlign w:val="bottom"/>
            <w:hideMark/>
          </w:tcPr>
          <w:p w14:paraId="506489FD" w14:textId="77777777" w:rsidR="00AB3FA1" w:rsidRPr="00F62618" w:rsidRDefault="00AB3FA1" w:rsidP="00F62618">
            <w:pPr>
              <w:spacing w:after="0" w:line="240" w:lineRule="auto"/>
              <w:jc w:val="right"/>
              <w:rPr>
                <w:rFonts w:eastAsia="Times New Roman" w:cs="Arial"/>
                <w:color w:val="000000"/>
                <w:sz w:val="20"/>
                <w:szCs w:val="20"/>
              </w:rPr>
            </w:pPr>
          </w:p>
        </w:tc>
        <w:tc>
          <w:tcPr>
            <w:tcW w:w="4239" w:type="dxa"/>
            <w:shd w:val="clear" w:color="auto" w:fill="auto"/>
            <w:noWrap/>
            <w:vAlign w:val="bottom"/>
            <w:hideMark/>
          </w:tcPr>
          <w:p w14:paraId="3C0E81DB"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Share in municipality that receive social welfare assistance</w:t>
            </w:r>
          </w:p>
        </w:tc>
        <w:tc>
          <w:tcPr>
            <w:tcW w:w="653" w:type="dxa"/>
            <w:shd w:val="clear" w:color="auto" w:fill="auto"/>
            <w:noWrap/>
            <w:vAlign w:val="bottom"/>
            <w:hideMark/>
          </w:tcPr>
          <w:p w14:paraId="13988B53"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-2.351</w:t>
            </w:r>
          </w:p>
        </w:tc>
        <w:tc>
          <w:tcPr>
            <w:tcW w:w="724" w:type="dxa"/>
            <w:shd w:val="clear" w:color="auto" w:fill="auto"/>
            <w:noWrap/>
            <w:vAlign w:val="bottom"/>
            <w:hideMark/>
          </w:tcPr>
          <w:p w14:paraId="5E259DAE"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0.7763</w:t>
            </w:r>
          </w:p>
        </w:tc>
        <w:tc>
          <w:tcPr>
            <w:tcW w:w="670" w:type="dxa"/>
            <w:shd w:val="clear" w:color="auto" w:fill="auto"/>
            <w:noWrap/>
            <w:vAlign w:val="bottom"/>
            <w:hideMark/>
          </w:tcPr>
          <w:p w14:paraId="641F14B2"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c>
          <w:tcPr>
            <w:tcW w:w="261" w:type="dxa"/>
            <w:shd w:val="clear" w:color="auto" w:fill="auto"/>
            <w:noWrap/>
            <w:vAlign w:val="bottom"/>
            <w:hideMark/>
          </w:tcPr>
          <w:p w14:paraId="1769CD81" w14:textId="77777777" w:rsidR="00AB3FA1" w:rsidRPr="00F62618" w:rsidRDefault="00AB3FA1" w:rsidP="00F62618">
            <w:pPr>
              <w:spacing w:after="0" w:line="240" w:lineRule="auto"/>
              <w:jc w:val="right"/>
              <w:rPr>
                <w:rFonts w:eastAsia="Times New Roman" w:cs="Arial"/>
                <w:color w:val="000000"/>
                <w:sz w:val="20"/>
                <w:szCs w:val="20"/>
              </w:rPr>
            </w:pPr>
          </w:p>
        </w:tc>
        <w:tc>
          <w:tcPr>
            <w:tcW w:w="261" w:type="dxa"/>
            <w:shd w:val="clear" w:color="auto" w:fill="auto"/>
            <w:noWrap/>
            <w:vAlign w:val="bottom"/>
            <w:hideMark/>
          </w:tcPr>
          <w:p w14:paraId="50FD835D"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28A554CA" w14:textId="77777777" w:rsidR="00AB3FA1" w:rsidRPr="00F62618" w:rsidRDefault="00AB3FA1" w:rsidP="00F62618">
            <w:pPr>
              <w:spacing w:after="0" w:line="240" w:lineRule="auto"/>
              <w:rPr>
                <w:rFonts w:eastAsia="Times New Roman" w:cs="Arial"/>
                <w:sz w:val="20"/>
                <w:szCs w:val="20"/>
              </w:rPr>
            </w:pPr>
          </w:p>
        </w:tc>
        <w:tc>
          <w:tcPr>
            <w:tcW w:w="653" w:type="dxa"/>
            <w:shd w:val="clear" w:color="auto" w:fill="auto"/>
            <w:noWrap/>
            <w:vAlign w:val="bottom"/>
            <w:hideMark/>
          </w:tcPr>
          <w:p w14:paraId="69B2803A" w14:textId="77777777" w:rsidR="00AB3FA1" w:rsidRPr="00F62618" w:rsidRDefault="00AB3FA1" w:rsidP="00F62618">
            <w:pPr>
              <w:spacing w:after="0" w:line="240" w:lineRule="auto"/>
              <w:rPr>
                <w:rFonts w:eastAsia="Times New Roman" w:cs="Arial"/>
                <w:sz w:val="20"/>
                <w:szCs w:val="20"/>
              </w:rPr>
            </w:pPr>
          </w:p>
        </w:tc>
        <w:tc>
          <w:tcPr>
            <w:tcW w:w="724" w:type="dxa"/>
            <w:shd w:val="clear" w:color="auto" w:fill="auto"/>
            <w:noWrap/>
            <w:vAlign w:val="bottom"/>
            <w:hideMark/>
          </w:tcPr>
          <w:p w14:paraId="7FEE2FC5" w14:textId="77777777" w:rsidR="00AB3FA1" w:rsidRPr="00F62618" w:rsidRDefault="00AB3FA1" w:rsidP="00F62618">
            <w:pPr>
              <w:spacing w:after="0" w:line="240" w:lineRule="auto"/>
              <w:rPr>
                <w:rFonts w:eastAsia="Times New Roman" w:cs="Arial"/>
                <w:sz w:val="20"/>
                <w:szCs w:val="20"/>
              </w:rPr>
            </w:pPr>
          </w:p>
        </w:tc>
        <w:tc>
          <w:tcPr>
            <w:tcW w:w="670" w:type="dxa"/>
            <w:shd w:val="clear" w:color="auto" w:fill="auto"/>
            <w:noWrap/>
            <w:vAlign w:val="bottom"/>
            <w:hideMark/>
          </w:tcPr>
          <w:p w14:paraId="6FAB9EAF" w14:textId="77777777" w:rsidR="00AB3FA1" w:rsidRPr="00F62618" w:rsidRDefault="00AB3FA1" w:rsidP="00F62618">
            <w:pPr>
              <w:spacing w:after="0" w:line="240" w:lineRule="auto"/>
              <w:rPr>
                <w:rFonts w:eastAsia="Times New Roman" w:cs="Arial"/>
                <w:sz w:val="20"/>
                <w:szCs w:val="20"/>
              </w:rPr>
            </w:pPr>
          </w:p>
        </w:tc>
      </w:tr>
      <w:tr w:rsidR="00AB3FA1" w:rsidRPr="00F62618" w14:paraId="1FD62191" w14:textId="77777777" w:rsidTr="00F62618">
        <w:trPr>
          <w:trHeight w:val="300"/>
        </w:trPr>
        <w:tc>
          <w:tcPr>
            <w:tcW w:w="261" w:type="dxa"/>
            <w:shd w:val="clear" w:color="auto" w:fill="auto"/>
            <w:noWrap/>
            <w:vAlign w:val="bottom"/>
            <w:hideMark/>
          </w:tcPr>
          <w:p w14:paraId="0F145DBB" w14:textId="77777777" w:rsidR="00AB3FA1" w:rsidRPr="00F62618" w:rsidRDefault="00AB3FA1" w:rsidP="00F62618">
            <w:pPr>
              <w:spacing w:after="0" w:line="240" w:lineRule="auto"/>
              <w:rPr>
                <w:rFonts w:eastAsia="Times New Roman" w:cs="Arial"/>
                <w:sz w:val="20"/>
                <w:szCs w:val="20"/>
              </w:rPr>
            </w:pPr>
          </w:p>
        </w:tc>
        <w:tc>
          <w:tcPr>
            <w:tcW w:w="4239" w:type="dxa"/>
            <w:shd w:val="clear" w:color="auto" w:fill="auto"/>
            <w:noWrap/>
            <w:vAlign w:val="bottom"/>
            <w:hideMark/>
          </w:tcPr>
          <w:p w14:paraId="1B5C931F"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At least one HH member employed</w:t>
            </w:r>
          </w:p>
        </w:tc>
        <w:tc>
          <w:tcPr>
            <w:tcW w:w="653" w:type="dxa"/>
            <w:shd w:val="clear" w:color="auto" w:fill="auto"/>
            <w:noWrap/>
            <w:vAlign w:val="bottom"/>
            <w:hideMark/>
          </w:tcPr>
          <w:p w14:paraId="4984CAFA"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0.228</w:t>
            </w:r>
          </w:p>
        </w:tc>
        <w:tc>
          <w:tcPr>
            <w:tcW w:w="724" w:type="dxa"/>
            <w:shd w:val="clear" w:color="auto" w:fill="auto"/>
            <w:noWrap/>
            <w:vAlign w:val="bottom"/>
            <w:hideMark/>
          </w:tcPr>
          <w:p w14:paraId="066BB3F0"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0.0248</w:t>
            </w:r>
          </w:p>
        </w:tc>
        <w:tc>
          <w:tcPr>
            <w:tcW w:w="670" w:type="dxa"/>
            <w:shd w:val="clear" w:color="auto" w:fill="auto"/>
            <w:noWrap/>
            <w:vAlign w:val="bottom"/>
            <w:hideMark/>
          </w:tcPr>
          <w:p w14:paraId="6CE2ACDE"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c>
          <w:tcPr>
            <w:tcW w:w="261" w:type="dxa"/>
            <w:shd w:val="clear" w:color="auto" w:fill="auto"/>
            <w:noWrap/>
            <w:vAlign w:val="bottom"/>
            <w:hideMark/>
          </w:tcPr>
          <w:p w14:paraId="4F0EA0B5" w14:textId="77777777" w:rsidR="00AB3FA1" w:rsidRPr="00F62618" w:rsidRDefault="00AB3FA1" w:rsidP="00F62618">
            <w:pPr>
              <w:spacing w:after="0" w:line="240" w:lineRule="auto"/>
              <w:jc w:val="right"/>
              <w:rPr>
                <w:rFonts w:eastAsia="Times New Roman" w:cs="Arial"/>
                <w:color w:val="000000"/>
                <w:sz w:val="20"/>
                <w:szCs w:val="20"/>
              </w:rPr>
            </w:pPr>
          </w:p>
        </w:tc>
        <w:tc>
          <w:tcPr>
            <w:tcW w:w="261" w:type="dxa"/>
            <w:shd w:val="clear" w:color="auto" w:fill="auto"/>
            <w:noWrap/>
            <w:vAlign w:val="bottom"/>
            <w:hideMark/>
          </w:tcPr>
          <w:p w14:paraId="7F38147F"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257736B0" w14:textId="77777777" w:rsidR="00AB3FA1" w:rsidRPr="00F62618" w:rsidRDefault="00AB3FA1" w:rsidP="00F62618">
            <w:pPr>
              <w:spacing w:after="0" w:line="240" w:lineRule="auto"/>
              <w:rPr>
                <w:rFonts w:eastAsia="Times New Roman" w:cs="Arial"/>
                <w:sz w:val="20"/>
                <w:szCs w:val="20"/>
              </w:rPr>
            </w:pPr>
          </w:p>
        </w:tc>
        <w:tc>
          <w:tcPr>
            <w:tcW w:w="653" w:type="dxa"/>
            <w:shd w:val="clear" w:color="auto" w:fill="auto"/>
            <w:noWrap/>
            <w:vAlign w:val="bottom"/>
            <w:hideMark/>
          </w:tcPr>
          <w:p w14:paraId="6979BCCD" w14:textId="77777777" w:rsidR="00AB3FA1" w:rsidRPr="00F62618" w:rsidRDefault="00AB3FA1" w:rsidP="00F62618">
            <w:pPr>
              <w:spacing w:after="0" w:line="240" w:lineRule="auto"/>
              <w:rPr>
                <w:rFonts w:eastAsia="Times New Roman" w:cs="Arial"/>
                <w:sz w:val="20"/>
                <w:szCs w:val="20"/>
              </w:rPr>
            </w:pPr>
          </w:p>
        </w:tc>
        <w:tc>
          <w:tcPr>
            <w:tcW w:w="724" w:type="dxa"/>
            <w:shd w:val="clear" w:color="auto" w:fill="auto"/>
            <w:noWrap/>
            <w:vAlign w:val="bottom"/>
            <w:hideMark/>
          </w:tcPr>
          <w:p w14:paraId="7E4CED85" w14:textId="77777777" w:rsidR="00AB3FA1" w:rsidRPr="00F62618" w:rsidRDefault="00AB3FA1" w:rsidP="00F62618">
            <w:pPr>
              <w:spacing w:after="0" w:line="240" w:lineRule="auto"/>
              <w:rPr>
                <w:rFonts w:eastAsia="Times New Roman" w:cs="Arial"/>
                <w:sz w:val="20"/>
                <w:szCs w:val="20"/>
              </w:rPr>
            </w:pPr>
          </w:p>
        </w:tc>
        <w:tc>
          <w:tcPr>
            <w:tcW w:w="670" w:type="dxa"/>
            <w:shd w:val="clear" w:color="auto" w:fill="auto"/>
            <w:noWrap/>
            <w:vAlign w:val="bottom"/>
            <w:hideMark/>
          </w:tcPr>
          <w:p w14:paraId="6840FA7B" w14:textId="77777777" w:rsidR="00AB3FA1" w:rsidRPr="00F62618" w:rsidRDefault="00AB3FA1" w:rsidP="00F62618">
            <w:pPr>
              <w:spacing w:after="0" w:line="240" w:lineRule="auto"/>
              <w:rPr>
                <w:rFonts w:eastAsia="Times New Roman" w:cs="Arial"/>
                <w:sz w:val="20"/>
                <w:szCs w:val="20"/>
              </w:rPr>
            </w:pPr>
          </w:p>
        </w:tc>
      </w:tr>
      <w:tr w:rsidR="00AB3FA1" w:rsidRPr="00F62618" w14:paraId="638E3198" w14:textId="77777777" w:rsidTr="00F62618">
        <w:trPr>
          <w:trHeight w:val="300"/>
        </w:trPr>
        <w:tc>
          <w:tcPr>
            <w:tcW w:w="4500" w:type="dxa"/>
            <w:gridSpan w:val="2"/>
            <w:shd w:val="clear" w:color="auto" w:fill="5B9BD5" w:themeFill="accent1"/>
            <w:noWrap/>
            <w:vAlign w:val="bottom"/>
            <w:hideMark/>
          </w:tcPr>
          <w:p w14:paraId="74D28C31" w14:textId="77777777" w:rsidR="00AB3FA1" w:rsidRPr="00F62618" w:rsidRDefault="00AB3FA1" w:rsidP="00F62618">
            <w:pPr>
              <w:spacing w:after="0" w:line="240" w:lineRule="auto"/>
              <w:rPr>
                <w:rFonts w:eastAsia="Times New Roman" w:cs="Arial"/>
                <w:b/>
                <w:bCs/>
                <w:color w:val="000000"/>
                <w:sz w:val="20"/>
                <w:szCs w:val="20"/>
              </w:rPr>
            </w:pPr>
            <w:r w:rsidRPr="00F62618">
              <w:rPr>
                <w:rFonts w:eastAsia="Times New Roman" w:cs="Arial"/>
                <w:b/>
                <w:bCs/>
                <w:color w:val="FFFFFF" w:themeColor="background1"/>
                <w:sz w:val="20"/>
                <w:szCs w:val="20"/>
              </w:rPr>
              <w:t>Location</w:t>
            </w:r>
          </w:p>
        </w:tc>
        <w:tc>
          <w:tcPr>
            <w:tcW w:w="653" w:type="dxa"/>
            <w:shd w:val="clear" w:color="auto" w:fill="5B9BD5" w:themeFill="accent1"/>
            <w:noWrap/>
            <w:vAlign w:val="bottom"/>
            <w:hideMark/>
          </w:tcPr>
          <w:p w14:paraId="4C592FCF" w14:textId="77777777" w:rsidR="00AB3FA1" w:rsidRPr="00F62618" w:rsidRDefault="00AB3FA1" w:rsidP="00F62618">
            <w:pPr>
              <w:spacing w:after="0" w:line="240" w:lineRule="auto"/>
              <w:rPr>
                <w:rFonts w:eastAsia="Times New Roman" w:cs="Arial"/>
                <w:b/>
                <w:bCs/>
                <w:color w:val="000000"/>
                <w:sz w:val="20"/>
                <w:szCs w:val="20"/>
              </w:rPr>
            </w:pPr>
          </w:p>
        </w:tc>
        <w:tc>
          <w:tcPr>
            <w:tcW w:w="724" w:type="dxa"/>
            <w:shd w:val="clear" w:color="auto" w:fill="5B9BD5" w:themeFill="accent1"/>
            <w:noWrap/>
            <w:vAlign w:val="bottom"/>
            <w:hideMark/>
          </w:tcPr>
          <w:p w14:paraId="148BE35B" w14:textId="77777777" w:rsidR="00AB3FA1" w:rsidRPr="00F62618" w:rsidRDefault="00AB3FA1" w:rsidP="00F62618">
            <w:pPr>
              <w:spacing w:after="0" w:line="240" w:lineRule="auto"/>
              <w:rPr>
                <w:rFonts w:eastAsia="Times New Roman" w:cs="Arial"/>
                <w:sz w:val="20"/>
                <w:szCs w:val="20"/>
              </w:rPr>
            </w:pPr>
          </w:p>
        </w:tc>
        <w:tc>
          <w:tcPr>
            <w:tcW w:w="670" w:type="dxa"/>
            <w:shd w:val="clear" w:color="auto" w:fill="5B9BD5" w:themeFill="accent1"/>
            <w:noWrap/>
            <w:vAlign w:val="bottom"/>
            <w:hideMark/>
          </w:tcPr>
          <w:p w14:paraId="559DD4A7" w14:textId="77777777" w:rsidR="00AB3FA1" w:rsidRPr="00F62618" w:rsidRDefault="00AB3FA1" w:rsidP="00F62618">
            <w:pPr>
              <w:spacing w:after="0" w:line="240" w:lineRule="auto"/>
              <w:rPr>
                <w:rFonts w:eastAsia="Times New Roman" w:cs="Arial"/>
                <w:sz w:val="20"/>
                <w:szCs w:val="20"/>
              </w:rPr>
            </w:pPr>
          </w:p>
        </w:tc>
        <w:tc>
          <w:tcPr>
            <w:tcW w:w="261" w:type="dxa"/>
            <w:shd w:val="clear" w:color="auto" w:fill="auto"/>
            <w:noWrap/>
            <w:vAlign w:val="bottom"/>
            <w:hideMark/>
          </w:tcPr>
          <w:p w14:paraId="22F3E628" w14:textId="77777777" w:rsidR="00AB3FA1" w:rsidRPr="00F62618" w:rsidRDefault="00AB3FA1" w:rsidP="00F62618">
            <w:pPr>
              <w:spacing w:after="0" w:line="240" w:lineRule="auto"/>
              <w:rPr>
                <w:rFonts w:eastAsia="Times New Roman" w:cs="Arial"/>
                <w:sz w:val="20"/>
                <w:szCs w:val="20"/>
              </w:rPr>
            </w:pPr>
          </w:p>
        </w:tc>
        <w:tc>
          <w:tcPr>
            <w:tcW w:w="4598" w:type="dxa"/>
            <w:gridSpan w:val="2"/>
            <w:shd w:val="clear" w:color="auto" w:fill="5B9BD5" w:themeFill="accent1"/>
            <w:noWrap/>
            <w:vAlign w:val="bottom"/>
            <w:hideMark/>
          </w:tcPr>
          <w:p w14:paraId="01D15E0F" w14:textId="77777777" w:rsidR="00AB3FA1" w:rsidRPr="00F62618" w:rsidRDefault="00AB3FA1" w:rsidP="00F62618">
            <w:pPr>
              <w:spacing w:after="0" w:line="240" w:lineRule="auto"/>
              <w:rPr>
                <w:rFonts w:eastAsia="Times New Roman" w:cs="Arial"/>
                <w:b/>
                <w:bCs/>
                <w:color w:val="000000"/>
                <w:sz w:val="20"/>
                <w:szCs w:val="20"/>
              </w:rPr>
            </w:pPr>
            <w:r w:rsidRPr="00F62618">
              <w:rPr>
                <w:rFonts w:eastAsia="Times New Roman" w:cs="Arial"/>
                <w:b/>
                <w:bCs/>
                <w:color w:val="FFFFFF" w:themeColor="background1"/>
                <w:sz w:val="20"/>
                <w:szCs w:val="20"/>
              </w:rPr>
              <w:t>Sectors</w:t>
            </w:r>
          </w:p>
        </w:tc>
        <w:tc>
          <w:tcPr>
            <w:tcW w:w="653" w:type="dxa"/>
            <w:shd w:val="clear" w:color="auto" w:fill="5B9BD5" w:themeFill="accent1"/>
            <w:noWrap/>
            <w:vAlign w:val="bottom"/>
            <w:hideMark/>
          </w:tcPr>
          <w:p w14:paraId="58120A8A" w14:textId="77777777" w:rsidR="00AB3FA1" w:rsidRPr="00F62618" w:rsidRDefault="00AB3FA1" w:rsidP="00F62618">
            <w:pPr>
              <w:spacing w:after="0" w:line="240" w:lineRule="auto"/>
              <w:rPr>
                <w:rFonts w:eastAsia="Times New Roman" w:cs="Arial"/>
                <w:b/>
                <w:bCs/>
                <w:color w:val="000000"/>
                <w:sz w:val="20"/>
                <w:szCs w:val="20"/>
              </w:rPr>
            </w:pPr>
          </w:p>
        </w:tc>
        <w:tc>
          <w:tcPr>
            <w:tcW w:w="724" w:type="dxa"/>
            <w:shd w:val="clear" w:color="auto" w:fill="5B9BD5" w:themeFill="accent1"/>
            <w:noWrap/>
            <w:vAlign w:val="bottom"/>
            <w:hideMark/>
          </w:tcPr>
          <w:p w14:paraId="472B269A" w14:textId="77777777" w:rsidR="00AB3FA1" w:rsidRPr="00F62618" w:rsidRDefault="00AB3FA1" w:rsidP="00F62618">
            <w:pPr>
              <w:spacing w:after="0" w:line="240" w:lineRule="auto"/>
              <w:rPr>
                <w:rFonts w:eastAsia="Times New Roman" w:cs="Arial"/>
                <w:sz w:val="20"/>
                <w:szCs w:val="20"/>
              </w:rPr>
            </w:pPr>
          </w:p>
        </w:tc>
        <w:tc>
          <w:tcPr>
            <w:tcW w:w="670" w:type="dxa"/>
            <w:shd w:val="clear" w:color="auto" w:fill="5B9BD5" w:themeFill="accent1"/>
            <w:noWrap/>
            <w:vAlign w:val="bottom"/>
            <w:hideMark/>
          </w:tcPr>
          <w:p w14:paraId="5D74C3F3" w14:textId="77777777" w:rsidR="00AB3FA1" w:rsidRPr="00F62618" w:rsidRDefault="00AB3FA1" w:rsidP="00F62618">
            <w:pPr>
              <w:spacing w:after="0" w:line="240" w:lineRule="auto"/>
              <w:rPr>
                <w:rFonts w:eastAsia="Times New Roman" w:cs="Arial"/>
                <w:sz w:val="20"/>
                <w:szCs w:val="20"/>
              </w:rPr>
            </w:pPr>
          </w:p>
        </w:tc>
      </w:tr>
      <w:tr w:rsidR="00AB3FA1" w:rsidRPr="00F62618" w14:paraId="668BC1CF" w14:textId="77777777" w:rsidTr="00F62618">
        <w:trPr>
          <w:trHeight w:val="300"/>
        </w:trPr>
        <w:tc>
          <w:tcPr>
            <w:tcW w:w="261" w:type="dxa"/>
            <w:shd w:val="clear" w:color="auto" w:fill="auto"/>
            <w:noWrap/>
            <w:vAlign w:val="bottom"/>
            <w:hideMark/>
          </w:tcPr>
          <w:p w14:paraId="611178C5" w14:textId="77777777" w:rsidR="00AB3FA1" w:rsidRPr="00F62618" w:rsidRDefault="00AB3FA1" w:rsidP="00F62618">
            <w:pPr>
              <w:spacing w:after="0" w:line="240" w:lineRule="auto"/>
              <w:rPr>
                <w:rFonts w:eastAsia="Times New Roman" w:cs="Arial"/>
                <w:sz w:val="20"/>
                <w:szCs w:val="20"/>
              </w:rPr>
            </w:pPr>
          </w:p>
        </w:tc>
        <w:tc>
          <w:tcPr>
            <w:tcW w:w="4239" w:type="dxa"/>
            <w:shd w:val="clear" w:color="auto" w:fill="auto"/>
            <w:noWrap/>
            <w:vAlign w:val="center"/>
            <w:hideMark/>
          </w:tcPr>
          <w:p w14:paraId="765314A0"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Belgrade region</w:t>
            </w:r>
          </w:p>
        </w:tc>
        <w:tc>
          <w:tcPr>
            <w:tcW w:w="653" w:type="dxa"/>
            <w:shd w:val="clear" w:color="auto" w:fill="auto"/>
            <w:noWrap/>
            <w:vAlign w:val="bottom"/>
            <w:hideMark/>
          </w:tcPr>
          <w:p w14:paraId="6C4B3003"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0.070</w:t>
            </w:r>
          </w:p>
        </w:tc>
        <w:tc>
          <w:tcPr>
            <w:tcW w:w="724" w:type="dxa"/>
            <w:shd w:val="clear" w:color="auto" w:fill="auto"/>
            <w:noWrap/>
            <w:vAlign w:val="bottom"/>
            <w:hideMark/>
          </w:tcPr>
          <w:p w14:paraId="1B7DE6E4"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0.0330</w:t>
            </w:r>
          </w:p>
        </w:tc>
        <w:tc>
          <w:tcPr>
            <w:tcW w:w="670" w:type="dxa"/>
            <w:shd w:val="clear" w:color="auto" w:fill="auto"/>
            <w:noWrap/>
            <w:vAlign w:val="bottom"/>
            <w:hideMark/>
          </w:tcPr>
          <w:p w14:paraId="480F7FC9"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0.03</w:t>
            </w:r>
          </w:p>
        </w:tc>
        <w:tc>
          <w:tcPr>
            <w:tcW w:w="261" w:type="dxa"/>
            <w:shd w:val="clear" w:color="auto" w:fill="auto"/>
            <w:noWrap/>
            <w:vAlign w:val="bottom"/>
            <w:hideMark/>
          </w:tcPr>
          <w:p w14:paraId="15A61C63" w14:textId="77777777" w:rsidR="00AB3FA1" w:rsidRPr="00F62618" w:rsidRDefault="00AB3FA1" w:rsidP="00F62618">
            <w:pPr>
              <w:spacing w:after="0" w:line="240" w:lineRule="auto"/>
              <w:jc w:val="right"/>
              <w:rPr>
                <w:rFonts w:eastAsia="Times New Roman" w:cs="Arial"/>
                <w:color w:val="000000"/>
                <w:sz w:val="20"/>
                <w:szCs w:val="20"/>
              </w:rPr>
            </w:pPr>
          </w:p>
        </w:tc>
        <w:tc>
          <w:tcPr>
            <w:tcW w:w="261" w:type="dxa"/>
            <w:shd w:val="clear" w:color="auto" w:fill="auto"/>
            <w:noWrap/>
            <w:vAlign w:val="bottom"/>
            <w:hideMark/>
          </w:tcPr>
          <w:p w14:paraId="209BB7B1"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10E2BDD9"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At least one HH member employed in agricultural sector</w:t>
            </w:r>
          </w:p>
        </w:tc>
        <w:tc>
          <w:tcPr>
            <w:tcW w:w="653" w:type="dxa"/>
            <w:shd w:val="clear" w:color="auto" w:fill="auto"/>
            <w:noWrap/>
            <w:vAlign w:val="bottom"/>
            <w:hideMark/>
          </w:tcPr>
          <w:p w14:paraId="6599D850"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-0.201</w:t>
            </w:r>
          </w:p>
        </w:tc>
        <w:tc>
          <w:tcPr>
            <w:tcW w:w="724" w:type="dxa"/>
            <w:shd w:val="clear" w:color="auto" w:fill="auto"/>
            <w:noWrap/>
            <w:vAlign w:val="bottom"/>
            <w:hideMark/>
          </w:tcPr>
          <w:p w14:paraId="5A0C74E4"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0.0330</w:t>
            </w:r>
          </w:p>
        </w:tc>
        <w:tc>
          <w:tcPr>
            <w:tcW w:w="670" w:type="dxa"/>
            <w:shd w:val="clear" w:color="auto" w:fill="auto"/>
            <w:noWrap/>
            <w:vAlign w:val="bottom"/>
            <w:hideMark/>
          </w:tcPr>
          <w:p w14:paraId="2AED2406"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r>
      <w:tr w:rsidR="00AB3FA1" w:rsidRPr="00F62618" w14:paraId="469393DF" w14:textId="77777777" w:rsidTr="00F62618">
        <w:trPr>
          <w:trHeight w:val="300"/>
        </w:trPr>
        <w:tc>
          <w:tcPr>
            <w:tcW w:w="261" w:type="dxa"/>
            <w:shd w:val="clear" w:color="auto" w:fill="auto"/>
            <w:noWrap/>
            <w:vAlign w:val="bottom"/>
            <w:hideMark/>
          </w:tcPr>
          <w:p w14:paraId="1A9714EB" w14:textId="77777777" w:rsidR="00AB3FA1" w:rsidRPr="00F62618" w:rsidRDefault="00AB3FA1" w:rsidP="00F62618">
            <w:pPr>
              <w:spacing w:after="0" w:line="240" w:lineRule="auto"/>
              <w:jc w:val="right"/>
              <w:rPr>
                <w:rFonts w:eastAsia="Times New Roman" w:cs="Arial"/>
                <w:color w:val="000000"/>
                <w:sz w:val="20"/>
                <w:szCs w:val="20"/>
              </w:rPr>
            </w:pPr>
          </w:p>
        </w:tc>
        <w:tc>
          <w:tcPr>
            <w:tcW w:w="4239" w:type="dxa"/>
            <w:shd w:val="clear" w:color="auto" w:fill="auto"/>
            <w:noWrap/>
            <w:vAlign w:val="center"/>
            <w:hideMark/>
          </w:tcPr>
          <w:p w14:paraId="310A325F"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Vojvodina</w:t>
            </w:r>
          </w:p>
        </w:tc>
        <w:tc>
          <w:tcPr>
            <w:tcW w:w="653" w:type="dxa"/>
            <w:shd w:val="clear" w:color="auto" w:fill="auto"/>
            <w:noWrap/>
            <w:vAlign w:val="bottom"/>
            <w:hideMark/>
          </w:tcPr>
          <w:p w14:paraId="6F3B266C"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0.002</w:t>
            </w:r>
          </w:p>
        </w:tc>
        <w:tc>
          <w:tcPr>
            <w:tcW w:w="724" w:type="dxa"/>
            <w:shd w:val="clear" w:color="auto" w:fill="auto"/>
            <w:noWrap/>
            <w:vAlign w:val="bottom"/>
            <w:hideMark/>
          </w:tcPr>
          <w:p w14:paraId="4B3DFB1D"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0.0245</w:t>
            </w:r>
          </w:p>
        </w:tc>
        <w:tc>
          <w:tcPr>
            <w:tcW w:w="670" w:type="dxa"/>
            <w:shd w:val="clear" w:color="auto" w:fill="auto"/>
            <w:noWrap/>
            <w:vAlign w:val="bottom"/>
            <w:hideMark/>
          </w:tcPr>
          <w:p w14:paraId="23D7675F"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0.93</w:t>
            </w:r>
          </w:p>
        </w:tc>
        <w:tc>
          <w:tcPr>
            <w:tcW w:w="261" w:type="dxa"/>
            <w:shd w:val="clear" w:color="auto" w:fill="auto"/>
            <w:noWrap/>
            <w:vAlign w:val="bottom"/>
            <w:hideMark/>
          </w:tcPr>
          <w:p w14:paraId="19A56734" w14:textId="77777777" w:rsidR="00AB3FA1" w:rsidRPr="00F62618" w:rsidRDefault="00AB3FA1" w:rsidP="00F62618">
            <w:pPr>
              <w:spacing w:after="0" w:line="240" w:lineRule="auto"/>
              <w:jc w:val="right"/>
              <w:rPr>
                <w:rFonts w:eastAsia="Times New Roman" w:cs="Arial"/>
                <w:color w:val="000000"/>
                <w:sz w:val="20"/>
                <w:szCs w:val="20"/>
              </w:rPr>
            </w:pPr>
          </w:p>
        </w:tc>
        <w:tc>
          <w:tcPr>
            <w:tcW w:w="261" w:type="dxa"/>
            <w:shd w:val="clear" w:color="auto" w:fill="auto"/>
            <w:noWrap/>
            <w:vAlign w:val="bottom"/>
            <w:hideMark/>
          </w:tcPr>
          <w:p w14:paraId="7974F880"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176E32B3"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More than one HH member employed in agriculture</w:t>
            </w:r>
          </w:p>
        </w:tc>
        <w:tc>
          <w:tcPr>
            <w:tcW w:w="653" w:type="dxa"/>
            <w:shd w:val="clear" w:color="auto" w:fill="auto"/>
            <w:noWrap/>
            <w:vAlign w:val="bottom"/>
            <w:hideMark/>
          </w:tcPr>
          <w:p w14:paraId="799BBB97"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-0.166</w:t>
            </w:r>
          </w:p>
        </w:tc>
        <w:tc>
          <w:tcPr>
            <w:tcW w:w="724" w:type="dxa"/>
            <w:shd w:val="clear" w:color="auto" w:fill="auto"/>
            <w:noWrap/>
            <w:vAlign w:val="bottom"/>
            <w:hideMark/>
          </w:tcPr>
          <w:p w14:paraId="66788365"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0.0495</w:t>
            </w:r>
          </w:p>
        </w:tc>
        <w:tc>
          <w:tcPr>
            <w:tcW w:w="670" w:type="dxa"/>
            <w:shd w:val="clear" w:color="auto" w:fill="auto"/>
            <w:noWrap/>
            <w:vAlign w:val="bottom"/>
            <w:hideMark/>
          </w:tcPr>
          <w:p w14:paraId="38559721"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r>
      <w:tr w:rsidR="00AB3FA1" w:rsidRPr="00F62618" w14:paraId="66712960" w14:textId="77777777" w:rsidTr="00F62618">
        <w:trPr>
          <w:trHeight w:val="300"/>
        </w:trPr>
        <w:tc>
          <w:tcPr>
            <w:tcW w:w="261" w:type="dxa"/>
            <w:shd w:val="clear" w:color="auto" w:fill="auto"/>
            <w:noWrap/>
            <w:vAlign w:val="bottom"/>
            <w:hideMark/>
          </w:tcPr>
          <w:p w14:paraId="269CA569" w14:textId="77777777" w:rsidR="00AB3FA1" w:rsidRPr="00F62618" w:rsidRDefault="00AB3FA1" w:rsidP="00F62618">
            <w:pPr>
              <w:spacing w:after="0" w:line="240" w:lineRule="auto"/>
              <w:jc w:val="right"/>
              <w:rPr>
                <w:rFonts w:eastAsia="Times New Roman" w:cs="Arial"/>
                <w:color w:val="000000"/>
                <w:sz w:val="20"/>
                <w:szCs w:val="20"/>
              </w:rPr>
            </w:pPr>
          </w:p>
        </w:tc>
        <w:tc>
          <w:tcPr>
            <w:tcW w:w="4239" w:type="dxa"/>
            <w:shd w:val="clear" w:color="auto" w:fill="auto"/>
            <w:noWrap/>
            <w:vAlign w:val="center"/>
            <w:hideMark/>
          </w:tcPr>
          <w:p w14:paraId="628266FD"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Šumadija and Western Serbia</w:t>
            </w:r>
          </w:p>
        </w:tc>
        <w:tc>
          <w:tcPr>
            <w:tcW w:w="653" w:type="dxa"/>
            <w:shd w:val="clear" w:color="auto" w:fill="auto"/>
            <w:noWrap/>
            <w:vAlign w:val="bottom"/>
            <w:hideMark/>
          </w:tcPr>
          <w:p w14:paraId="3FB5DA71"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-0.020</w:t>
            </w:r>
          </w:p>
        </w:tc>
        <w:tc>
          <w:tcPr>
            <w:tcW w:w="724" w:type="dxa"/>
            <w:shd w:val="clear" w:color="auto" w:fill="auto"/>
            <w:noWrap/>
            <w:vAlign w:val="bottom"/>
            <w:hideMark/>
          </w:tcPr>
          <w:p w14:paraId="3E89F56C"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0.0292</w:t>
            </w:r>
          </w:p>
        </w:tc>
        <w:tc>
          <w:tcPr>
            <w:tcW w:w="670" w:type="dxa"/>
            <w:shd w:val="clear" w:color="auto" w:fill="auto"/>
            <w:noWrap/>
            <w:vAlign w:val="bottom"/>
            <w:hideMark/>
          </w:tcPr>
          <w:p w14:paraId="4D98F7F1"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0.48</w:t>
            </w:r>
          </w:p>
        </w:tc>
        <w:tc>
          <w:tcPr>
            <w:tcW w:w="261" w:type="dxa"/>
            <w:shd w:val="clear" w:color="auto" w:fill="auto"/>
            <w:noWrap/>
            <w:vAlign w:val="bottom"/>
            <w:hideMark/>
          </w:tcPr>
          <w:p w14:paraId="006CABE0" w14:textId="77777777" w:rsidR="00AB3FA1" w:rsidRPr="00F62618" w:rsidRDefault="00AB3FA1" w:rsidP="00F62618">
            <w:pPr>
              <w:spacing w:after="0" w:line="240" w:lineRule="auto"/>
              <w:jc w:val="right"/>
              <w:rPr>
                <w:rFonts w:eastAsia="Times New Roman" w:cs="Arial"/>
                <w:color w:val="000000"/>
                <w:sz w:val="20"/>
                <w:szCs w:val="20"/>
              </w:rPr>
            </w:pPr>
          </w:p>
        </w:tc>
        <w:tc>
          <w:tcPr>
            <w:tcW w:w="261" w:type="dxa"/>
            <w:shd w:val="clear" w:color="auto" w:fill="auto"/>
            <w:noWrap/>
            <w:vAlign w:val="bottom"/>
            <w:hideMark/>
          </w:tcPr>
          <w:p w14:paraId="640A6340"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7D8E74E6"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Total of HH members working in manufacturing sector</w:t>
            </w:r>
          </w:p>
        </w:tc>
        <w:tc>
          <w:tcPr>
            <w:tcW w:w="653" w:type="dxa"/>
            <w:shd w:val="clear" w:color="auto" w:fill="auto"/>
            <w:noWrap/>
            <w:vAlign w:val="bottom"/>
            <w:hideMark/>
          </w:tcPr>
          <w:p w14:paraId="5D27A160"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0.070</w:t>
            </w:r>
          </w:p>
        </w:tc>
        <w:tc>
          <w:tcPr>
            <w:tcW w:w="724" w:type="dxa"/>
            <w:shd w:val="clear" w:color="auto" w:fill="auto"/>
            <w:noWrap/>
            <w:vAlign w:val="bottom"/>
            <w:hideMark/>
          </w:tcPr>
          <w:p w14:paraId="5466C999"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0.0250</w:t>
            </w:r>
          </w:p>
        </w:tc>
        <w:tc>
          <w:tcPr>
            <w:tcW w:w="670" w:type="dxa"/>
            <w:shd w:val="clear" w:color="auto" w:fill="auto"/>
            <w:noWrap/>
            <w:vAlign w:val="bottom"/>
            <w:hideMark/>
          </w:tcPr>
          <w:p w14:paraId="0650D7BD"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0.01</w:t>
            </w:r>
          </w:p>
        </w:tc>
      </w:tr>
      <w:tr w:rsidR="00AB3FA1" w:rsidRPr="00F62618" w14:paraId="3367ED7D" w14:textId="77777777" w:rsidTr="00F62618">
        <w:trPr>
          <w:trHeight w:val="300"/>
        </w:trPr>
        <w:tc>
          <w:tcPr>
            <w:tcW w:w="261" w:type="dxa"/>
            <w:shd w:val="clear" w:color="auto" w:fill="auto"/>
            <w:noWrap/>
            <w:vAlign w:val="bottom"/>
            <w:hideMark/>
          </w:tcPr>
          <w:p w14:paraId="1E4D3F2A" w14:textId="77777777" w:rsidR="00AB3FA1" w:rsidRPr="00F62618" w:rsidRDefault="00AB3FA1" w:rsidP="00F62618">
            <w:pPr>
              <w:spacing w:after="0" w:line="240" w:lineRule="auto"/>
              <w:jc w:val="right"/>
              <w:rPr>
                <w:rFonts w:eastAsia="Times New Roman" w:cs="Arial"/>
                <w:color w:val="000000"/>
                <w:sz w:val="20"/>
                <w:szCs w:val="20"/>
              </w:rPr>
            </w:pPr>
          </w:p>
        </w:tc>
        <w:tc>
          <w:tcPr>
            <w:tcW w:w="4239" w:type="dxa"/>
            <w:shd w:val="clear" w:color="auto" w:fill="auto"/>
            <w:noWrap/>
            <w:vAlign w:val="bottom"/>
            <w:hideMark/>
          </w:tcPr>
          <w:p w14:paraId="147CE855"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Urban Location</w:t>
            </w:r>
          </w:p>
        </w:tc>
        <w:tc>
          <w:tcPr>
            <w:tcW w:w="653" w:type="dxa"/>
            <w:shd w:val="clear" w:color="auto" w:fill="auto"/>
            <w:noWrap/>
            <w:vAlign w:val="bottom"/>
            <w:hideMark/>
          </w:tcPr>
          <w:p w14:paraId="16E9AF97"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0.080</w:t>
            </w:r>
          </w:p>
        </w:tc>
        <w:tc>
          <w:tcPr>
            <w:tcW w:w="724" w:type="dxa"/>
            <w:shd w:val="clear" w:color="auto" w:fill="auto"/>
            <w:noWrap/>
            <w:vAlign w:val="bottom"/>
            <w:hideMark/>
          </w:tcPr>
          <w:p w14:paraId="1E01FBDD"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0.0216</w:t>
            </w:r>
          </w:p>
        </w:tc>
        <w:tc>
          <w:tcPr>
            <w:tcW w:w="670" w:type="dxa"/>
            <w:shd w:val="clear" w:color="auto" w:fill="auto"/>
            <w:noWrap/>
            <w:vAlign w:val="bottom"/>
            <w:hideMark/>
          </w:tcPr>
          <w:p w14:paraId="4D28161D"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c>
          <w:tcPr>
            <w:tcW w:w="261" w:type="dxa"/>
            <w:shd w:val="clear" w:color="auto" w:fill="auto"/>
            <w:noWrap/>
            <w:vAlign w:val="bottom"/>
            <w:hideMark/>
          </w:tcPr>
          <w:p w14:paraId="15E545A8" w14:textId="77777777" w:rsidR="00AB3FA1" w:rsidRPr="00F62618" w:rsidRDefault="00AB3FA1" w:rsidP="00F62618">
            <w:pPr>
              <w:spacing w:after="0" w:line="240" w:lineRule="auto"/>
              <w:jc w:val="right"/>
              <w:rPr>
                <w:rFonts w:eastAsia="Times New Roman" w:cs="Arial"/>
                <w:color w:val="000000"/>
                <w:sz w:val="20"/>
                <w:szCs w:val="20"/>
              </w:rPr>
            </w:pPr>
          </w:p>
        </w:tc>
        <w:tc>
          <w:tcPr>
            <w:tcW w:w="261" w:type="dxa"/>
            <w:shd w:val="clear" w:color="auto" w:fill="auto"/>
            <w:noWrap/>
            <w:vAlign w:val="bottom"/>
            <w:hideMark/>
          </w:tcPr>
          <w:p w14:paraId="17ADFFD2"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093BE133"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Total of HH members working in transportation sector</w:t>
            </w:r>
          </w:p>
        </w:tc>
        <w:tc>
          <w:tcPr>
            <w:tcW w:w="653" w:type="dxa"/>
            <w:shd w:val="clear" w:color="auto" w:fill="auto"/>
            <w:noWrap/>
            <w:vAlign w:val="bottom"/>
            <w:hideMark/>
          </w:tcPr>
          <w:p w14:paraId="593B270F"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0.077</w:t>
            </w:r>
          </w:p>
        </w:tc>
        <w:tc>
          <w:tcPr>
            <w:tcW w:w="724" w:type="dxa"/>
            <w:shd w:val="clear" w:color="auto" w:fill="auto"/>
            <w:noWrap/>
            <w:vAlign w:val="bottom"/>
            <w:hideMark/>
          </w:tcPr>
          <w:p w14:paraId="4D5659DE"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0.0362</w:t>
            </w:r>
          </w:p>
        </w:tc>
        <w:tc>
          <w:tcPr>
            <w:tcW w:w="670" w:type="dxa"/>
            <w:shd w:val="clear" w:color="auto" w:fill="auto"/>
            <w:noWrap/>
            <w:vAlign w:val="bottom"/>
            <w:hideMark/>
          </w:tcPr>
          <w:p w14:paraId="04C27750"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0.03</w:t>
            </w:r>
          </w:p>
        </w:tc>
      </w:tr>
      <w:tr w:rsidR="00AB3FA1" w:rsidRPr="00F62618" w14:paraId="54184EE7" w14:textId="77777777" w:rsidTr="00F62618">
        <w:trPr>
          <w:trHeight w:val="300"/>
        </w:trPr>
        <w:tc>
          <w:tcPr>
            <w:tcW w:w="4500" w:type="dxa"/>
            <w:gridSpan w:val="2"/>
            <w:shd w:val="clear" w:color="auto" w:fill="5B9BD5" w:themeFill="accent1"/>
            <w:noWrap/>
            <w:vAlign w:val="bottom"/>
            <w:hideMark/>
          </w:tcPr>
          <w:p w14:paraId="350E9B71" w14:textId="77777777" w:rsidR="00AB3FA1" w:rsidRPr="00F62618" w:rsidRDefault="00AB3FA1" w:rsidP="00F62618">
            <w:pPr>
              <w:spacing w:after="0" w:line="240" w:lineRule="auto"/>
              <w:rPr>
                <w:rFonts w:eastAsia="Times New Roman" w:cs="Arial"/>
                <w:b/>
                <w:bCs/>
                <w:color w:val="000000"/>
                <w:sz w:val="20"/>
                <w:szCs w:val="20"/>
              </w:rPr>
            </w:pPr>
            <w:r w:rsidRPr="00F62618">
              <w:rPr>
                <w:rFonts w:eastAsia="Times New Roman" w:cs="Arial"/>
                <w:b/>
                <w:bCs/>
                <w:color w:val="FFFFFF" w:themeColor="background1"/>
                <w:sz w:val="20"/>
                <w:szCs w:val="20"/>
              </w:rPr>
              <w:t>Education</w:t>
            </w:r>
          </w:p>
        </w:tc>
        <w:tc>
          <w:tcPr>
            <w:tcW w:w="653" w:type="dxa"/>
            <w:shd w:val="clear" w:color="auto" w:fill="5B9BD5" w:themeFill="accent1"/>
            <w:noWrap/>
            <w:vAlign w:val="bottom"/>
            <w:hideMark/>
          </w:tcPr>
          <w:p w14:paraId="0C6E1F63" w14:textId="77777777" w:rsidR="00AB3FA1" w:rsidRPr="00F62618" w:rsidRDefault="00AB3FA1" w:rsidP="00F62618">
            <w:pPr>
              <w:spacing w:after="0" w:line="240" w:lineRule="auto"/>
              <w:rPr>
                <w:rFonts w:eastAsia="Times New Roman" w:cs="Arial"/>
                <w:b/>
                <w:bCs/>
                <w:color w:val="000000"/>
                <w:sz w:val="20"/>
                <w:szCs w:val="20"/>
              </w:rPr>
            </w:pPr>
          </w:p>
        </w:tc>
        <w:tc>
          <w:tcPr>
            <w:tcW w:w="724" w:type="dxa"/>
            <w:shd w:val="clear" w:color="auto" w:fill="5B9BD5" w:themeFill="accent1"/>
            <w:noWrap/>
            <w:vAlign w:val="bottom"/>
            <w:hideMark/>
          </w:tcPr>
          <w:p w14:paraId="77B6CA90" w14:textId="77777777" w:rsidR="00AB3FA1" w:rsidRPr="00F62618" w:rsidRDefault="00AB3FA1" w:rsidP="00F62618">
            <w:pPr>
              <w:spacing w:after="0" w:line="240" w:lineRule="auto"/>
              <w:rPr>
                <w:rFonts w:eastAsia="Times New Roman" w:cs="Arial"/>
                <w:sz w:val="20"/>
                <w:szCs w:val="20"/>
              </w:rPr>
            </w:pPr>
          </w:p>
        </w:tc>
        <w:tc>
          <w:tcPr>
            <w:tcW w:w="670" w:type="dxa"/>
            <w:shd w:val="clear" w:color="auto" w:fill="5B9BD5" w:themeFill="accent1"/>
            <w:noWrap/>
            <w:vAlign w:val="bottom"/>
            <w:hideMark/>
          </w:tcPr>
          <w:p w14:paraId="3A85FFF5" w14:textId="77777777" w:rsidR="00AB3FA1" w:rsidRPr="00F62618" w:rsidRDefault="00AB3FA1" w:rsidP="00F62618">
            <w:pPr>
              <w:spacing w:after="0" w:line="240" w:lineRule="auto"/>
              <w:rPr>
                <w:rFonts w:eastAsia="Times New Roman" w:cs="Arial"/>
                <w:sz w:val="20"/>
                <w:szCs w:val="20"/>
              </w:rPr>
            </w:pPr>
          </w:p>
        </w:tc>
        <w:tc>
          <w:tcPr>
            <w:tcW w:w="261" w:type="dxa"/>
            <w:shd w:val="clear" w:color="auto" w:fill="auto"/>
            <w:noWrap/>
            <w:vAlign w:val="bottom"/>
            <w:hideMark/>
          </w:tcPr>
          <w:p w14:paraId="41B92768" w14:textId="77777777" w:rsidR="00AB3FA1" w:rsidRPr="00F62618" w:rsidRDefault="00AB3FA1" w:rsidP="00F62618">
            <w:pPr>
              <w:spacing w:after="0" w:line="240" w:lineRule="auto"/>
              <w:rPr>
                <w:rFonts w:eastAsia="Times New Roman" w:cs="Arial"/>
                <w:sz w:val="20"/>
                <w:szCs w:val="20"/>
              </w:rPr>
            </w:pPr>
          </w:p>
        </w:tc>
        <w:tc>
          <w:tcPr>
            <w:tcW w:w="261" w:type="dxa"/>
            <w:shd w:val="clear" w:color="auto" w:fill="auto"/>
            <w:noWrap/>
            <w:vAlign w:val="bottom"/>
            <w:hideMark/>
          </w:tcPr>
          <w:p w14:paraId="77298C9B"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10040F9F"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 xml:space="preserve">Total of HH members working in finance/insurance </w:t>
            </w:r>
          </w:p>
        </w:tc>
        <w:tc>
          <w:tcPr>
            <w:tcW w:w="653" w:type="dxa"/>
            <w:shd w:val="clear" w:color="auto" w:fill="auto"/>
            <w:noWrap/>
            <w:vAlign w:val="bottom"/>
            <w:hideMark/>
          </w:tcPr>
          <w:p w14:paraId="06D7FD3D"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0.081</w:t>
            </w:r>
          </w:p>
        </w:tc>
        <w:tc>
          <w:tcPr>
            <w:tcW w:w="724" w:type="dxa"/>
            <w:shd w:val="clear" w:color="auto" w:fill="auto"/>
            <w:noWrap/>
            <w:vAlign w:val="bottom"/>
            <w:hideMark/>
          </w:tcPr>
          <w:p w14:paraId="271AC2A9"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0.0602</w:t>
            </w:r>
          </w:p>
        </w:tc>
        <w:tc>
          <w:tcPr>
            <w:tcW w:w="670" w:type="dxa"/>
            <w:shd w:val="clear" w:color="auto" w:fill="auto"/>
            <w:noWrap/>
            <w:vAlign w:val="bottom"/>
            <w:hideMark/>
          </w:tcPr>
          <w:p w14:paraId="48AA9B65"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0.18</w:t>
            </w:r>
          </w:p>
        </w:tc>
      </w:tr>
      <w:tr w:rsidR="00AB3FA1" w:rsidRPr="00F62618" w14:paraId="27697C0C" w14:textId="77777777" w:rsidTr="00F62618">
        <w:trPr>
          <w:trHeight w:val="300"/>
        </w:trPr>
        <w:tc>
          <w:tcPr>
            <w:tcW w:w="261" w:type="dxa"/>
            <w:shd w:val="clear" w:color="auto" w:fill="auto"/>
            <w:noWrap/>
            <w:vAlign w:val="bottom"/>
            <w:hideMark/>
          </w:tcPr>
          <w:p w14:paraId="4397CC42" w14:textId="77777777" w:rsidR="00AB3FA1" w:rsidRPr="00F62618" w:rsidRDefault="00AB3FA1" w:rsidP="00F62618">
            <w:pPr>
              <w:spacing w:after="0" w:line="240" w:lineRule="auto"/>
              <w:jc w:val="right"/>
              <w:rPr>
                <w:rFonts w:eastAsia="Times New Roman" w:cs="Arial"/>
                <w:color w:val="000000"/>
                <w:sz w:val="20"/>
                <w:szCs w:val="20"/>
              </w:rPr>
            </w:pPr>
          </w:p>
        </w:tc>
        <w:tc>
          <w:tcPr>
            <w:tcW w:w="4239" w:type="dxa"/>
            <w:shd w:val="clear" w:color="auto" w:fill="auto"/>
            <w:noWrap/>
            <w:vAlign w:val="bottom"/>
            <w:hideMark/>
          </w:tcPr>
          <w:p w14:paraId="3183DFBC"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At least one HH member with tertiary education</w:t>
            </w:r>
          </w:p>
        </w:tc>
        <w:tc>
          <w:tcPr>
            <w:tcW w:w="653" w:type="dxa"/>
            <w:shd w:val="clear" w:color="auto" w:fill="auto"/>
            <w:noWrap/>
            <w:vAlign w:val="bottom"/>
            <w:hideMark/>
          </w:tcPr>
          <w:p w14:paraId="2B2B0E62"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0.237</w:t>
            </w:r>
          </w:p>
        </w:tc>
        <w:tc>
          <w:tcPr>
            <w:tcW w:w="724" w:type="dxa"/>
            <w:shd w:val="clear" w:color="auto" w:fill="auto"/>
            <w:noWrap/>
            <w:vAlign w:val="bottom"/>
            <w:hideMark/>
          </w:tcPr>
          <w:p w14:paraId="2DD38C56"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0.0232</w:t>
            </w:r>
          </w:p>
        </w:tc>
        <w:tc>
          <w:tcPr>
            <w:tcW w:w="670" w:type="dxa"/>
            <w:shd w:val="clear" w:color="auto" w:fill="auto"/>
            <w:noWrap/>
            <w:vAlign w:val="bottom"/>
            <w:hideMark/>
          </w:tcPr>
          <w:p w14:paraId="27BB84B4"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c>
          <w:tcPr>
            <w:tcW w:w="261" w:type="dxa"/>
            <w:shd w:val="clear" w:color="auto" w:fill="auto"/>
            <w:noWrap/>
            <w:vAlign w:val="bottom"/>
            <w:hideMark/>
          </w:tcPr>
          <w:p w14:paraId="5FDEAF7A" w14:textId="77777777" w:rsidR="00AB3FA1" w:rsidRPr="00F62618" w:rsidRDefault="00AB3FA1" w:rsidP="00F62618">
            <w:pPr>
              <w:spacing w:after="0" w:line="240" w:lineRule="auto"/>
              <w:jc w:val="right"/>
              <w:rPr>
                <w:rFonts w:eastAsia="Times New Roman" w:cs="Arial"/>
                <w:color w:val="000000"/>
                <w:sz w:val="20"/>
                <w:szCs w:val="20"/>
              </w:rPr>
            </w:pPr>
          </w:p>
        </w:tc>
        <w:tc>
          <w:tcPr>
            <w:tcW w:w="261" w:type="dxa"/>
            <w:shd w:val="clear" w:color="auto" w:fill="auto"/>
            <w:noWrap/>
            <w:vAlign w:val="bottom"/>
            <w:hideMark/>
          </w:tcPr>
          <w:p w14:paraId="7CFEBD19"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53A969DB"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Total of HH members working in professional sector</w:t>
            </w:r>
          </w:p>
        </w:tc>
        <w:tc>
          <w:tcPr>
            <w:tcW w:w="653" w:type="dxa"/>
            <w:shd w:val="clear" w:color="auto" w:fill="auto"/>
            <w:noWrap/>
            <w:vAlign w:val="bottom"/>
            <w:hideMark/>
          </w:tcPr>
          <w:p w14:paraId="254EE77A"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0.088</w:t>
            </w:r>
          </w:p>
        </w:tc>
        <w:tc>
          <w:tcPr>
            <w:tcW w:w="724" w:type="dxa"/>
            <w:shd w:val="clear" w:color="auto" w:fill="auto"/>
            <w:noWrap/>
            <w:vAlign w:val="bottom"/>
            <w:hideMark/>
          </w:tcPr>
          <w:p w14:paraId="5F1302E5"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0.0554</w:t>
            </w:r>
          </w:p>
        </w:tc>
        <w:tc>
          <w:tcPr>
            <w:tcW w:w="670" w:type="dxa"/>
            <w:shd w:val="clear" w:color="auto" w:fill="auto"/>
            <w:noWrap/>
            <w:vAlign w:val="bottom"/>
            <w:hideMark/>
          </w:tcPr>
          <w:p w14:paraId="7762E148"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0.11</w:t>
            </w:r>
          </w:p>
        </w:tc>
      </w:tr>
      <w:tr w:rsidR="00AB3FA1" w:rsidRPr="00F62618" w14:paraId="6E75D6A8" w14:textId="77777777" w:rsidTr="00F62618">
        <w:trPr>
          <w:trHeight w:val="300"/>
        </w:trPr>
        <w:tc>
          <w:tcPr>
            <w:tcW w:w="261" w:type="dxa"/>
            <w:shd w:val="clear" w:color="auto" w:fill="auto"/>
            <w:noWrap/>
            <w:vAlign w:val="bottom"/>
            <w:hideMark/>
          </w:tcPr>
          <w:p w14:paraId="14C899A0" w14:textId="77777777" w:rsidR="00AB3FA1" w:rsidRPr="00F62618" w:rsidRDefault="00AB3FA1" w:rsidP="00F62618">
            <w:pPr>
              <w:spacing w:after="0" w:line="240" w:lineRule="auto"/>
              <w:jc w:val="right"/>
              <w:rPr>
                <w:rFonts w:eastAsia="Times New Roman" w:cs="Arial"/>
                <w:color w:val="000000"/>
                <w:sz w:val="20"/>
                <w:szCs w:val="20"/>
              </w:rPr>
            </w:pPr>
          </w:p>
        </w:tc>
        <w:tc>
          <w:tcPr>
            <w:tcW w:w="4239" w:type="dxa"/>
            <w:shd w:val="clear" w:color="auto" w:fill="auto"/>
            <w:noWrap/>
            <w:vAlign w:val="bottom"/>
            <w:hideMark/>
          </w:tcPr>
          <w:p w14:paraId="6EBA4A9E"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More than one HH member with tertiary education</w:t>
            </w:r>
          </w:p>
        </w:tc>
        <w:tc>
          <w:tcPr>
            <w:tcW w:w="653" w:type="dxa"/>
            <w:shd w:val="clear" w:color="auto" w:fill="auto"/>
            <w:noWrap/>
            <w:vAlign w:val="bottom"/>
            <w:hideMark/>
          </w:tcPr>
          <w:p w14:paraId="7BCD71C7"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0.208</w:t>
            </w:r>
          </w:p>
        </w:tc>
        <w:tc>
          <w:tcPr>
            <w:tcW w:w="724" w:type="dxa"/>
            <w:shd w:val="clear" w:color="auto" w:fill="auto"/>
            <w:noWrap/>
            <w:vAlign w:val="bottom"/>
            <w:hideMark/>
          </w:tcPr>
          <w:p w14:paraId="1392CC2B"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0.0319</w:t>
            </w:r>
          </w:p>
        </w:tc>
        <w:tc>
          <w:tcPr>
            <w:tcW w:w="670" w:type="dxa"/>
            <w:shd w:val="clear" w:color="auto" w:fill="auto"/>
            <w:noWrap/>
            <w:vAlign w:val="bottom"/>
            <w:hideMark/>
          </w:tcPr>
          <w:p w14:paraId="01AF3E41"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c>
          <w:tcPr>
            <w:tcW w:w="261" w:type="dxa"/>
            <w:shd w:val="clear" w:color="auto" w:fill="auto"/>
            <w:noWrap/>
            <w:vAlign w:val="bottom"/>
            <w:hideMark/>
          </w:tcPr>
          <w:p w14:paraId="3AF3F2AB" w14:textId="77777777" w:rsidR="00AB3FA1" w:rsidRPr="00F62618" w:rsidRDefault="00AB3FA1" w:rsidP="00F62618">
            <w:pPr>
              <w:spacing w:after="0" w:line="240" w:lineRule="auto"/>
              <w:jc w:val="right"/>
              <w:rPr>
                <w:rFonts w:eastAsia="Times New Roman" w:cs="Arial"/>
                <w:color w:val="000000"/>
                <w:sz w:val="20"/>
                <w:szCs w:val="20"/>
              </w:rPr>
            </w:pPr>
          </w:p>
        </w:tc>
        <w:tc>
          <w:tcPr>
            <w:tcW w:w="261" w:type="dxa"/>
            <w:shd w:val="clear" w:color="auto" w:fill="auto"/>
            <w:noWrap/>
            <w:vAlign w:val="bottom"/>
            <w:hideMark/>
          </w:tcPr>
          <w:p w14:paraId="3BB166A9"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1FBC3863"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Total of HH members working in education sector</w:t>
            </w:r>
          </w:p>
        </w:tc>
        <w:tc>
          <w:tcPr>
            <w:tcW w:w="653" w:type="dxa"/>
            <w:shd w:val="clear" w:color="auto" w:fill="auto"/>
            <w:noWrap/>
            <w:vAlign w:val="bottom"/>
            <w:hideMark/>
          </w:tcPr>
          <w:p w14:paraId="12CC0363"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0.064</w:t>
            </w:r>
          </w:p>
        </w:tc>
        <w:tc>
          <w:tcPr>
            <w:tcW w:w="724" w:type="dxa"/>
            <w:shd w:val="clear" w:color="auto" w:fill="auto"/>
            <w:noWrap/>
            <w:vAlign w:val="bottom"/>
            <w:hideMark/>
          </w:tcPr>
          <w:p w14:paraId="37AAA324"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0.0368</w:t>
            </w:r>
          </w:p>
        </w:tc>
        <w:tc>
          <w:tcPr>
            <w:tcW w:w="670" w:type="dxa"/>
            <w:shd w:val="clear" w:color="auto" w:fill="auto"/>
            <w:noWrap/>
            <w:vAlign w:val="bottom"/>
            <w:hideMark/>
          </w:tcPr>
          <w:p w14:paraId="28415C12"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0.08</w:t>
            </w:r>
          </w:p>
        </w:tc>
      </w:tr>
      <w:tr w:rsidR="00AB3FA1" w:rsidRPr="00F62618" w14:paraId="53B7FADC" w14:textId="77777777" w:rsidTr="00F62618">
        <w:trPr>
          <w:trHeight w:val="300"/>
        </w:trPr>
        <w:tc>
          <w:tcPr>
            <w:tcW w:w="261" w:type="dxa"/>
            <w:shd w:val="clear" w:color="auto" w:fill="auto"/>
            <w:noWrap/>
            <w:vAlign w:val="bottom"/>
            <w:hideMark/>
          </w:tcPr>
          <w:p w14:paraId="39B8ED1C"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 </w:t>
            </w:r>
          </w:p>
        </w:tc>
        <w:tc>
          <w:tcPr>
            <w:tcW w:w="4239" w:type="dxa"/>
            <w:shd w:val="clear" w:color="auto" w:fill="auto"/>
            <w:noWrap/>
            <w:vAlign w:val="bottom"/>
            <w:hideMark/>
          </w:tcPr>
          <w:p w14:paraId="066D0B3D"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Adult member with less than secondary school</w:t>
            </w:r>
          </w:p>
        </w:tc>
        <w:tc>
          <w:tcPr>
            <w:tcW w:w="653" w:type="dxa"/>
            <w:shd w:val="clear" w:color="auto" w:fill="auto"/>
            <w:noWrap/>
            <w:vAlign w:val="bottom"/>
            <w:hideMark/>
          </w:tcPr>
          <w:p w14:paraId="2054E241"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-0.156</w:t>
            </w:r>
          </w:p>
        </w:tc>
        <w:tc>
          <w:tcPr>
            <w:tcW w:w="724" w:type="dxa"/>
            <w:shd w:val="clear" w:color="auto" w:fill="auto"/>
            <w:noWrap/>
            <w:vAlign w:val="bottom"/>
            <w:hideMark/>
          </w:tcPr>
          <w:p w14:paraId="737888D7"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0.0236</w:t>
            </w:r>
          </w:p>
        </w:tc>
        <w:tc>
          <w:tcPr>
            <w:tcW w:w="670" w:type="dxa"/>
            <w:shd w:val="clear" w:color="auto" w:fill="auto"/>
            <w:noWrap/>
            <w:vAlign w:val="bottom"/>
            <w:hideMark/>
          </w:tcPr>
          <w:p w14:paraId="722686E8"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c>
          <w:tcPr>
            <w:tcW w:w="261" w:type="dxa"/>
            <w:shd w:val="clear" w:color="auto" w:fill="auto"/>
            <w:noWrap/>
            <w:vAlign w:val="bottom"/>
            <w:hideMark/>
          </w:tcPr>
          <w:p w14:paraId="4B125436"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 </w:t>
            </w:r>
          </w:p>
        </w:tc>
        <w:tc>
          <w:tcPr>
            <w:tcW w:w="261" w:type="dxa"/>
            <w:shd w:val="clear" w:color="auto" w:fill="auto"/>
            <w:noWrap/>
            <w:vAlign w:val="bottom"/>
            <w:hideMark/>
          </w:tcPr>
          <w:p w14:paraId="1935850B"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 </w:t>
            </w:r>
          </w:p>
        </w:tc>
        <w:tc>
          <w:tcPr>
            <w:tcW w:w="4337" w:type="dxa"/>
            <w:shd w:val="clear" w:color="auto" w:fill="auto"/>
            <w:noWrap/>
            <w:vAlign w:val="bottom"/>
            <w:hideMark/>
          </w:tcPr>
          <w:p w14:paraId="353DC047" w14:textId="77777777" w:rsidR="00AB3FA1" w:rsidRPr="00F62618" w:rsidRDefault="00AB3FA1" w:rsidP="00F62618">
            <w:pPr>
              <w:spacing w:after="0" w:line="240" w:lineRule="auto"/>
              <w:rPr>
                <w:rFonts w:eastAsia="Times New Roman" w:cs="Arial"/>
                <w:color w:val="000000"/>
                <w:sz w:val="20"/>
                <w:szCs w:val="20"/>
              </w:rPr>
            </w:pPr>
            <w:r w:rsidRPr="00F62618">
              <w:rPr>
                <w:rFonts w:eastAsia="Times New Roman" w:cs="Arial"/>
                <w:color w:val="000000"/>
                <w:sz w:val="20"/>
                <w:szCs w:val="20"/>
              </w:rPr>
              <w:t>Total of HH members working in health and social work</w:t>
            </w:r>
          </w:p>
        </w:tc>
        <w:tc>
          <w:tcPr>
            <w:tcW w:w="653" w:type="dxa"/>
            <w:shd w:val="clear" w:color="auto" w:fill="auto"/>
            <w:noWrap/>
            <w:vAlign w:val="bottom"/>
            <w:hideMark/>
          </w:tcPr>
          <w:p w14:paraId="1D062FFF"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0.197</w:t>
            </w:r>
          </w:p>
        </w:tc>
        <w:tc>
          <w:tcPr>
            <w:tcW w:w="724" w:type="dxa"/>
            <w:shd w:val="clear" w:color="auto" w:fill="auto"/>
            <w:noWrap/>
            <w:vAlign w:val="bottom"/>
            <w:hideMark/>
          </w:tcPr>
          <w:p w14:paraId="116C1910"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0.0356</w:t>
            </w:r>
          </w:p>
        </w:tc>
        <w:tc>
          <w:tcPr>
            <w:tcW w:w="670" w:type="dxa"/>
            <w:shd w:val="clear" w:color="auto" w:fill="auto"/>
            <w:noWrap/>
            <w:vAlign w:val="bottom"/>
            <w:hideMark/>
          </w:tcPr>
          <w:p w14:paraId="7B0A42F7" w14:textId="77777777" w:rsidR="00AB3FA1" w:rsidRPr="00F62618" w:rsidRDefault="00AB3FA1" w:rsidP="00F62618">
            <w:pPr>
              <w:spacing w:after="0" w:line="240" w:lineRule="auto"/>
              <w:jc w:val="right"/>
              <w:rPr>
                <w:rFonts w:eastAsia="Times New Roman" w:cs="Arial"/>
                <w:color w:val="000000"/>
                <w:sz w:val="20"/>
                <w:szCs w:val="20"/>
              </w:rPr>
            </w:pPr>
            <w:r w:rsidRPr="00F62618">
              <w:rPr>
                <w:rFonts w:eastAsia="Times New Roman" w:cs="Arial"/>
                <w:color w:val="000000"/>
                <w:sz w:val="20"/>
                <w:szCs w:val="20"/>
              </w:rPr>
              <w:t>0.00</w:t>
            </w:r>
          </w:p>
        </w:tc>
      </w:tr>
      <w:tr w:rsidR="00AB3FA1" w:rsidRPr="00F62618" w14:paraId="7A24BFE5" w14:textId="77777777" w:rsidTr="00F62618">
        <w:trPr>
          <w:trHeight w:val="389"/>
        </w:trPr>
        <w:tc>
          <w:tcPr>
            <w:tcW w:w="4500" w:type="dxa"/>
            <w:gridSpan w:val="2"/>
            <w:shd w:val="clear" w:color="auto" w:fill="auto"/>
            <w:noWrap/>
            <w:vAlign w:val="bottom"/>
            <w:hideMark/>
          </w:tcPr>
          <w:p w14:paraId="541FB0F3" w14:textId="4DE9C15F" w:rsidR="00AB3FA1" w:rsidRPr="00F62618" w:rsidRDefault="00F62618" w:rsidP="00F62618">
            <w:pPr>
              <w:spacing w:after="0" w:line="240" w:lineRule="auto"/>
              <w:rPr>
                <w:rFonts w:eastAsia="Times New Roman" w:cs="Arial"/>
                <w:color w:val="000000"/>
                <w:sz w:val="20"/>
                <w:szCs w:val="20"/>
              </w:rPr>
            </w:pPr>
            <w:r>
              <w:rPr>
                <w:rFonts w:eastAsia="Times New Roman" w:cs="Arial"/>
                <w:color w:val="000000"/>
                <w:sz w:val="20"/>
                <w:szCs w:val="20"/>
              </w:rPr>
              <w:t>MSE=0.3329; R2=0.4578</w:t>
            </w:r>
            <w:r w:rsidRPr="00F62618">
              <w:rPr>
                <w:rFonts w:eastAsia="Times New Roman" w:cs="Arial"/>
                <w:color w:val="000000"/>
                <w:sz w:val="20"/>
                <w:szCs w:val="20"/>
              </w:rPr>
              <w:t>; Adjusted R2=0.4546</w:t>
            </w:r>
          </w:p>
        </w:tc>
        <w:tc>
          <w:tcPr>
            <w:tcW w:w="653" w:type="dxa"/>
            <w:shd w:val="clear" w:color="auto" w:fill="auto"/>
            <w:noWrap/>
            <w:vAlign w:val="bottom"/>
            <w:hideMark/>
          </w:tcPr>
          <w:p w14:paraId="5ED42AC0" w14:textId="77777777" w:rsidR="00AB3FA1" w:rsidRPr="00F62618" w:rsidRDefault="00AB3FA1" w:rsidP="00F62618">
            <w:pPr>
              <w:spacing w:after="0" w:line="240" w:lineRule="auto"/>
              <w:rPr>
                <w:rFonts w:eastAsia="Times New Roman" w:cs="Arial"/>
                <w:color w:val="000000"/>
                <w:sz w:val="20"/>
                <w:szCs w:val="20"/>
              </w:rPr>
            </w:pPr>
          </w:p>
        </w:tc>
        <w:tc>
          <w:tcPr>
            <w:tcW w:w="724" w:type="dxa"/>
            <w:shd w:val="clear" w:color="auto" w:fill="auto"/>
            <w:noWrap/>
            <w:vAlign w:val="bottom"/>
            <w:hideMark/>
          </w:tcPr>
          <w:p w14:paraId="0C78E4BD" w14:textId="77777777" w:rsidR="00AB3FA1" w:rsidRPr="00F62618" w:rsidRDefault="00AB3FA1" w:rsidP="00F62618">
            <w:pPr>
              <w:spacing w:after="0" w:line="240" w:lineRule="auto"/>
              <w:rPr>
                <w:rFonts w:eastAsia="Times New Roman" w:cs="Arial"/>
                <w:sz w:val="20"/>
                <w:szCs w:val="20"/>
              </w:rPr>
            </w:pPr>
          </w:p>
        </w:tc>
        <w:tc>
          <w:tcPr>
            <w:tcW w:w="670" w:type="dxa"/>
            <w:shd w:val="clear" w:color="auto" w:fill="auto"/>
            <w:noWrap/>
            <w:vAlign w:val="bottom"/>
            <w:hideMark/>
          </w:tcPr>
          <w:p w14:paraId="14EBEA19" w14:textId="77777777" w:rsidR="00AB3FA1" w:rsidRPr="00F62618" w:rsidRDefault="00AB3FA1" w:rsidP="00F62618">
            <w:pPr>
              <w:spacing w:after="0" w:line="240" w:lineRule="auto"/>
              <w:rPr>
                <w:rFonts w:eastAsia="Times New Roman" w:cs="Arial"/>
                <w:sz w:val="20"/>
                <w:szCs w:val="20"/>
              </w:rPr>
            </w:pPr>
          </w:p>
        </w:tc>
        <w:tc>
          <w:tcPr>
            <w:tcW w:w="261" w:type="dxa"/>
            <w:shd w:val="clear" w:color="auto" w:fill="auto"/>
            <w:noWrap/>
            <w:vAlign w:val="bottom"/>
            <w:hideMark/>
          </w:tcPr>
          <w:p w14:paraId="398086D7" w14:textId="77777777" w:rsidR="00AB3FA1" w:rsidRPr="00F62618" w:rsidRDefault="00AB3FA1" w:rsidP="00F62618">
            <w:pPr>
              <w:spacing w:after="0" w:line="240" w:lineRule="auto"/>
              <w:rPr>
                <w:rFonts w:eastAsia="Times New Roman" w:cs="Arial"/>
                <w:sz w:val="20"/>
                <w:szCs w:val="20"/>
              </w:rPr>
            </w:pPr>
          </w:p>
        </w:tc>
        <w:tc>
          <w:tcPr>
            <w:tcW w:w="261" w:type="dxa"/>
            <w:shd w:val="clear" w:color="auto" w:fill="auto"/>
            <w:noWrap/>
            <w:vAlign w:val="bottom"/>
            <w:hideMark/>
          </w:tcPr>
          <w:p w14:paraId="12C1C412" w14:textId="77777777" w:rsidR="00AB3FA1" w:rsidRPr="00F62618" w:rsidRDefault="00AB3FA1" w:rsidP="00F62618">
            <w:pPr>
              <w:spacing w:after="0" w:line="240" w:lineRule="auto"/>
              <w:rPr>
                <w:rFonts w:eastAsia="Times New Roman" w:cs="Arial"/>
                <w:sz w:val="20"/>
                <w:szCs w:val="20"/>
              </w:rPr>
            </w:pPr>
          </w:p>
        </w:tc>
        <w:tc>
          <w:tcPr>
            <w:tcW w:w="4337" w:type="dxa"/>
            <w:shd w:val="clear" w:color="auto" w:fill="auto"/>
            <w:noWrap/>
            <w:vAlign w:val="bottom"/>
            <w:hideMark/>
          </w:tcPr>
          <w:p w14:paraId="2E8B9179" w14:textId="77777777" w:rsidR="00AB3FA1" w:rsidRPr="00F62618" w:rsidRDefault="00AB3FA1" w:rsidP="00F62618">
            <w:pPr>
              <w:spacing w:after="0" w:line="240" w:lineRule="auto"/>
              <w:rPr>
                <w:rFonts w:eastAsia="Times New Roman" w:cs="Arial"/>
                <w:sz w:val="20"/>
                <w:szCs w:val="20"/>
              </w:rPr>
            </w:pPr>
          </w:p>
        </w:tc>
        <w:tc>
          <w:tcPr>
            <w:tcW w:w="653" w:type="dxa"/>
            <w:shd w:val="clear" w:color="auto" w:fill="auto"/>
            <w:noWrap/>
            <w:vAlign w:val="bottom"/>
            <w:hideMark/>
          </w:tcPr>
          <w:p w14:paraId="3B58ABDE" w14:textId="77777777" w:rsidR="00AB3FA1" w:rsidRPr="00F62618" w:rsidRDefault="00AB3FA1" w:rsidP="00F62618">
            <w:pPr>
              <w:spacing w:after="0" w:line="240" w:lineRule="auto"/>
              <w:rPr>
                <w:rFonts w:eastAsia="Times New Roman" w:cs="Arial"/>
                <w:sz w:val="20"/>
                <w:szCs w:val="20"/>
              </w:rPr>
            </w:pPr>
          </w:p>
        </w:tc>
        <w:tc>
          <w:tcPr>
            <w:tcW w:w="724" w:type="dxa"/>
            <w:shd w:val="clear" w:color="auto" w:fill="auto"/>
            <w:noWrap/>
            <w:vAlign w:val="bottom"/>
            <w:hideMark/>
          </w:tcPr>
          <w:p w14:paraId="53C6467A" w14:textId="77777777" w:rsidR="00AB3FA1" w:rsidRPr="00F62618" w:rsidRDefault="00AB3FA1" w:rsidP="00F62618">
            <w:pPr>
              <w:spacing w:after="0" w:line="240" w:lineRule="auto"/>
              <w:rPr>
                <w:rFonts w:eastAsia="Times New Roman" w:cs="Arial"/>
                <w:sz w:val="20"/>
                <w:szCs w:val="20"/>
              </w:rPr>
            </w:pPr>
          </w:p>
        </w:tc>
        <w:tc>
          <w:tcPr>
            <w:tcW w:w="670" w:type="dxa"/>
            <w:shd w:val="clear" w:color="auto" w:fill="auto"/>
            <w:noWrap/>
            <w:vAlign w:val="bottom"/>
            <w:hideMark/>
          </w:tcPr>
          <w:p w14:paraId="788AA68F" w14:textId="77777777" w:rsidR="00AB3FA1" w:rsidRPr="00F62618" w:rsidRDefault="00AB3FA1" w:rsidP="00F62618">
            <w:pPr>
              <w:spacing w:after="0" w:line="240" w:lineRule="auto"/>
              <w:rPr>
                <w:rFonts w:eastAsia="Times New Roman" w:cs="Arial"/>
                <w:sz w:val="20"/>
                <w:szCs w:val="20"/>
              </w:rPr>
            </w:pPr>
          </w:p>
        </w:tc>
      </w:tr>
    </w:tbl>
    <w:p w14:paraId="6EE2AF72" w14:textId="77777777" w:rsidR="00DD45D8" w:rsidRDefault="00AB3FA1">
      <w:pPr>
        <w:sectPr w:rsidR="00DD45D8" w:rsidSect="00AB3FA1">
          <w:pgSz w:w="16839" w:h="11907" w:orient="landscape" w:code="9"/>
          <w:pgMar w:top="1701" w:right="1418" w:bottom="1418" w:left="1418" w:header="720" w:footer="720" w:gutter="0"/>
          <w:cols w:space="720"/>
          <w:docGrid w:linePitch="360"/>
        </w:sectPr>
      </w:pPr>
      <w:r>
        <w:fldChar w:fldCharType="end"/>
      </w:r>
    </w:p>
    <w:p w14:paraId="67395456" w14:textId="77777777" w:rsidR="00DF524C" w:rsidRDefault="00DF524C" w:rsidP="00DD45D8">
      <w:pPr>
        <w:sectPr w:rsidR="00DF524C" w:rsidSect="00AB3FA1">
          <w:pgSz w:w="11907" w:h="16839" w:code="9"/>
          <w:pgMar w:top="1418" w:right="1701" w:bottom="1418" w:left="1418" w:header="720" w:footer="720" w:gutter="0"/>
          <w:cols w:space="720"/>
          <w:docGrid w:linePitch="360"/>
        </w:sectPr>
      </w:pPr>
    </w:p>
    <w:p w14:paraId="495B6758" w14:textId="2DCC17AF" w:rsidR="00D40B41" w:rsidRPr="00F76954" w:rsidRDefault="00D40B41" w:rsidP="00AD5F01">
      <w:pPr>
        <w:pStyle w:val="Heading1"/>
        <w:jc w:val="left"/>
      </w:pPr>
      <w:bookmarkStart w:id="25" w:name="_Toc465165028"/>
      <w:r w:rsidRPr="00F76954">
        <w:t>Annex E – Maps of Additional Indicators</w:t>
      </w:r>
      <w:r w:rsidR="005E2B89" w:rsidRPr="00F76954">
        <w:t xml:space="preserve"> Derived from Poverty Mapping</w:t>
      </w:r>
      <w:bookmarkEnd w:id="25"/>
    </w:p>
    <w:p w14:paraId="52988212" w14:textId="77777777" w:rsidR="00D40B41" w:rsidRPr="00F76954" w:rsidRDefault="00D40B41" w:rsidP="00D40B41">
      <w:pPr>
        <w:pStyle w:val="Caption"/>
        <w:keepNext/>
        <w:rPr>
          <w:i w:val="0"/>
          <w:sz w:val="21"/>
          <w:szCs w:val="21"/>
        </w:rPr>
      </w:pPr>
    </w:p>
    <w:p w14:paraId="3FC2C3FB" w14:textId="77777777" w:rsidR="00F76954" w:rsidRPr="00F62618" w:rsidRDefault="00D40B41" w:rsidP="00F76954">
      <w:pPr>
        <w:pStyle w:val="Caption"/>
        <w:keepNext/>
        <w:jc w:val="left"/>
        <w:rPr>
          <w:color w:val="auto"/>
          <w:sz w:val="21"/>
          <w:szCs w:val="21"/>
        </w:rPr>
      </w:pPr>
      <w:r w:rsidRPr="00F62618">
        <w:rPr>
          <w:b/>
          <w:i w:val="0"/>
          <w:color w:val="auto"/>
          <w:sz w:val="21"/>
          <w:szCs w:val="21"/>
        </w:rPr>
        <w:t xml:space="preserve">Figure </w:t>
      </w:r>
      <w:r w:rsidR="00B718BC" w:rsidRPr="00F62618">
        <w:rPr>
          <w:b/>
          <w:i w:val="0"/>
          <w:color w:val="auto"/>
          <w:sz w:val="21"/>
          <w:szCs w:val="21"/>
        </w:rPr>
        <w:fldChar w:fldCharType="begin"/>
      </w:r>
      <w:r w:rsidRPr="00F62618">
        <w:rPr>
          <w:b/>
          <w:i w:val="0"/>
          <w:color w:val="auto"/>
          <w:sz w:val="21"/>
          <w:szCs w:val="21"/>
        </w:rPr>
        <w:instrText xml:space="preserve"> SEQ Figure \* ARABIC </w:instrText>
      </w:r>
      <w:r w:rsidR="00B718BC" w:rsidRPr="00F62618">
        <w:rPr>
          <w:b/>
          <w:i w:val="0"/>
          <w:color w:val="auto"/>
          <w:sz w:val="21"/>
          <w:szCs w:val="21"/>
        </w:rPr>
        <w:fldChar w:fldCharType="separate"/>
      </w:r>
      <w:r w:rsidR="005F1C53">
        <w:rPr>
          <w:b/>
          <w:i w:val="0"/>
          <w:noProof/>
          <w:color w:val="auto"/>
          <w:sz w:val="21"/>
          <w:szCs w:val="21"/>
        </w:rPr>
        <w:t>8</w:t>
      </w:r>
      <w:r w:rsidR="00B718BC" w:rsidRPr="00F62618">
        <w:rPr>
          <w:b/>
          <w:i w:val="0"/>
          <w:color w:val="auto"/>
          <w:sz w:val="21"/>
          <w:szCs w:val="21"/>
        </w:rPr>
        <w:fldChar w:fldCharType="end"/>
      </w:r>
      <w:r w:rsidRPr="00F62618">
        <w:rPr>
          <w:b/>
          <w:i w:val="0"/>
          <w:color w:val="auto"/>
          <w:sz w:val="21"/>
          <w:szCs w:val="21"/>
        </w:rPr>
        <w:t>:</w:t>
      </w:r>
      <w:r w:rsidRPr="00F62618">
        <w:rPr>
          <w:color w:val="auto"/>
          <w:sz w:val="21"/>
          <w:szCs w:val="21"/>
        </w:rPr>
        <w:t xml:space="preserve"> Average Imputed Income Per </w:t>
      </w:r>
      <w:r w:rsidR="00967D20" w:rsidRPr="00F62618">
        <w:rPr>
          <w:color w:val="auto"/>
          <w:sz w:val="21"/>
          <w:szCs w:val="21"/>
        </w:rPr>
        <w:t>Adult Equivalent</w:t>
      </w:r>
      <w:r w:rsidR="00AA73E3" w:rsidRPr="00F62618">
        <w:rPr>
          <w:color w:val="auto"/>
          <w:sz w:val="21"/>
          <w:szCs w:val="21"/>
        </w:rPr>
        <w:t xml:space="preserve"> (annual, in RSD)</w:t>
      </w:r>
    </w:p>
    <w:p w14:paraId="2DE54D0D" w14:textId="77777777" w:rsidR="00D40B41" w:rsidRDefault="00D40B41" w:rsidP="00F76954">
      <w:pPr>
        <w:pStyle w:val="Caption"/>
        <w:keepNext/>
        <w:jc w:val="left"/>
      </w:pPr>
      <w:r>
        <w:rPr>
          <w:noProof/>
        </w:rPr>
        <w:drawing>
          <wp:inline distT="0" distB="0" distL="0" distR="0" wp14:anchorId="10BB4498" wp14:editId="7B43349C">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rbia_avg_incom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0C9AF88" w14:textId="77777777" w:rsidR="00D40B41" w:rsidRDefault="00D40B41" w:rsidP="00D40B41">
      <w:pPr>
        <w:pStyle w:val="Caption"/>
        <w:keepNext/>
      </w:pPr>
    </w:p>
    <w:p w14:paraId="645FDD01" w14:textId="77777777" w:rsidR="00F76954" w:rsidRDefault="00F76954" w:rsidP="00F76954"/>
    <w:p w14:paraId="4CAE5F15" w14:textId="77777777" w:rsidR="00F76954" w:rsidRDefault="00F76954" w:rsidP="00F76954"/>
    <w:p w14:paraId="58827BCC" w14:textId="77777777" w:rsidR="00F76954" w:rsidRDefault="00F76954" w:rsidP="00F76954"/>
    <w:p w14:paraId="20D432C7" w14:textId="77777777" w:rsidR="00F76954" w:rsidRDefault="00F76954" w:rsidP="00F76954"/>
    <w:p w14:paraId="07ACC4D4" w14:textId="77777777" w:rsidR="00F76954" w:rsidRDefault="00F76954" w:rsidP="00F76954"/>
    <w:p w14:paraId="0A07A5E7" w14:textId="77777777" w:rsidR="00F76954" w:rsidRDefault="00F76954" w:rsidP="00F76954"/>
    <w:p w14:paraId="62743AD3" w14:textId="77777777" w:rsidR="00F76954" w:rsidRDefault="00F76954" w:rsidP="00F76954"/>
    <w:p w14:paraId="20019B6D" w14:textId="77777777" w:rsidR="00F76954" w:rsidRDefault="00F76954" w:rsidP="00F76954"/>
    <w:p w14:paraId="78B47837" w14:textId="77777777" w:rsidR="00F76954" w:rsidRDefault="00F76954" w:rsidP="00F76954"/>
    <w:p w14:paraId="3E74CB18" w14:textId="77777777" w:rsidR="00F76954" w:rsidRDefault="00F76954" w:rsidP="00F76954"/>
    <w:p w14:paraId="21A02DF7" w14:textId="77777777" w:rsidR="00F76954" w:rsidRPr="00F76954" w:rsidRDefault="00F76954" w:rsidP="00F76954"/>
    <w:p w14:paraId="04947097" w14:textId="77777777" w:rsidR="007810D8" w:rsidRDefault="007810D8" w:rsidP="00F76954">
      <w:pPr>
        <w:jc w:val="left"/>
        <w:rPr>
          <w:b/>
        </w:rPr>
      </w:pPr>
    </w:p>
    <w:p w14:paraId="254B90BC" w14:textId="4885EB05" w:rsidR="00EC7B3C" w:rsidRDefault="007810D8" w:rsidP="007810D8">
      <w:pPr>
        <w:jc w:val="left"/>
        <w:rPr>
          <w:szCs w:val="24"/>
        </w:rPr>
      </w:pPr>
      <w:r w:rsidRPr="001812F7">
        <w:rPr>
          <w:b/>
        </w:rPr>
        <w:t xml:space="preserve">Figure </w:t>
      </w:r>
      <w:r w:rsidRPr="001812F7">
        <w:rPr>
          <w:b/>
        </w:rPr>
        <w:fldChar w:fldCharType="begin"/>
      </w:r>
      <w:r w:rsidRPr="001812F7">
        <w:rPr>
          <w:b/>
        </w:rPr>
        <w:instrText xml:space="preserve"> SEQ Figure \* ARABIC </w:instrText>
      </w:r>
      <w:r w:rsidRPr="001812F7">
        <w:rPr>
          <w:b/>
        </w:rPr>
        <w:fldChar w:fldCharType="separate"/>
      </w:r>
      <w:r w:rsidR="005F1C53">
        <w:rPr>
          <w:b/>
          <w:noProof/>
        </w:rPr>
        <w:t>9</w:t>
      </w:r>
      <w:r w:rsidRPr="001812F7">
        <w:rPr>
          <w:b/>
        </w:rPr>
        <w:fldChar w:fldCharType="end"/>
      </w:r>
      <w:r w:rsidRPr="001812F7">
        <w:rPr>
          <w:b/>
        </w:rPr>
        <w:t>:</w:t>
      </w:r>
      <w:r w:rsidRPr="00D40B41">
        <w:t xml:space="preserve"> </w:t>
      </w:r>
      <w:r w:rsidRPr="00F62618">
        <w:rPr>
          <w:i/>
        </w:rPr>
        <w:t xml:space="preserve">Gini Coefficient of Imputed Per Adult Equivalent Income </w:t>
      </w:r>
      <w:r w:rsidRPr="00F62618">
        <w:rPr>
          <w:i/>
          <w:szCs w:val="24"/>
        </w:rPr>
        <w:t>(percent)</w:t>
      </w:r>
    </w:p>
    <w:p w14:paraId="25AC38F1" w14:textId="77522468" w:rsidR="007810D8" w:rsidRDefault="007810D8" w:rsidP="007810D8">
      <w:pPr>
        <w:jc w:val="left"/>
        <w:rPr>
          <w:szCs w:val="24"/>
        </w:rPr>
      </w:pPr>
      <w:r>
        <w:rPr>
          <w:noProof/>
        </w:rPr>
        <w:drawing>
          <wp:inline distT="0" distB="0" distL="0" distR="0" wp14:anchorId="5B114280" wp14:editId="4031173F">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rbia_Inequality_GIN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83259B2" w14:textId="77777777" w:rsidR="00EC7B3C" w:rsidRDefault="00EC7B3C" w:rsidP="007810D8">
      <w:pPr>
        <w:jc w:val="left"/>
      </w:pPr>
    </w:p>
    <w:p w14:paraId="18AF2E67" w14:textId="343673FA" w:rsidR="00D40B41" w:rsidRDefault="00D40B41" w:rsidP="00D40B41">
      <w:pPr>
        <w:pStyle w:val="Caption"/>
        <w:keepNext/>
      </w:pPr>
    </w:p>
    <w:p w14:paraId="1393E1AA" w14:textId="7E4F7C4F" w:rsidR="00F76954" w:rsidRDefault="00F76954" w:rsidP="00D40B41">
      <w:pPr>
        <w:pStyle w:val="Caption"/>
        <w:keepNext/>
        <w:rPr>
          <w:rFonts w:ascii="Garamond" w:hAnsi="Garamond"/>
          <w:i w:val="0"/>
          <w:sz w:val="24"/>
        </w:rPr>
      </w:pPr>
    </w:p>
    <w:p w14:paraId="7E9C6274" w14:textId="77777777" w:rsidR="00205A7D" w:rsidRDefault="00205A7D" w:rsidP="00205A7D"/>
    <w:p w14:paraId="5079E7BD" w14:textId="77777777" w:rsidR="00205A7D" w:rsidRDefault="00205A7D" w:rsidP="00205A7D"/>
    <w:p w14:paraId="6FBC1134" w14:textId="77777777" w:rsidR="00205A7D" w:rsidRDefault="00205A7D" w:rsidP="00205A7D"/>
    <w:p w14:paraId="1CECE60A" w14:textId="77777777" w:rsidR="00205A7D" w:rsidRDefault="00205A7D" w:rsidP="00205A7D"/>
    <w:p w14:paraId="4741C1B5" w14:textId="77777777" w:rsidR="00205A7D" w:rsidRDefault="00205A7D" w:rsidP="00205A7D"/>
    <w:p w14:paraId="40B11FCF" w14:textId="77777777" w:rsidR="00205A7D" w:rsidRDefault="00205A7D" w:rsidP="00205A7D"/>
    <w:p w14:paraId="661E26FB" w14:textId="77777777" w:rsidR="00205A7D" w:rsidRDefault="00205A7D" w:rsidP="00205A7D"/>
    <w:p w14:paraId="2DCA62C5" w14:textId="77777777" w:rsidR="00205A7D" w:rsidRDefault="00205A7D" w:rsidP="00205A7D"/>
    <w:p w14:paraId="483BF582" w14:textId="77777777" w:rsidR="00205A7D" w:rsidRDefault="00205A7D" w:rsidP="00205A7D"/>
    <w:p w14:paraId="3391F602" w14:textId="77777777" w:rsidR="00BF20F3" w:rsidRDefault="00BF20F3" w:rsidP="00205A7D">
      <w:pPr>
        <w:rPr>
          <w:b/>
        </w:rPr>
      </w:pPr>
    </w:p>
    <w:p w14:paraId="30F9EA40" w14:textId="5495FA27" w:rsidR="00205A7D" w:rsidRPr="00F62618" w:rsidRDefault="00D40B41" w:rsidP="00F62618">
      <w:pPr>
        <w:rPr>
          <w:i/>
          <w:szCs w:val="24"/>
        </w:rPr>
      </w:pPr>
      <w:r w:rsidRPr="00205A7D">
        <w:rPr>
          <w:b/>
        </w:rPr>
        <w:t xml:space="preserve">Figure </w:t>
      </w:r>
      <w:r w:rsidR="00B718BC" w:rsidRPr="00205A7D">
        <w:rPr>
          <w:b/>
          <w:i/>
        </w:rPr>
        <w:fldChar w:fldCharType="begin"/>
      </w:r>
      <w:r w:rsidRPr="00205A7D">
        <w:rPr>
          <w:b/>
        </w:rPr>
        <w:instrText xml:space="preserve"> SEQ Figure \* ARABIC </w:instrText>
      </w:r>
      <w:r w:rsidR="00B718BC" w:rsidRPr="00205A7D">
        <w:rPr>
          <w:b/>
          <w:i/>
        </w:rPr>
        <w:fldChar w:fldCharType="separate"/>
      </w:r>
      <w:r w:rsidR="005F1C53">
        <w:rPr>
          <w:b/>
          <w:noProof/>
        </w:rPr>
        <w:t>10</w:t>
      </w:r>
      <w:r w:rsidR="00B718BC" w:rsidRPr="00205A7D">
        <w:rPr>
          <w:b/>
          <w:i/>
        </w:rPr>
        <w:fldChar w:fldCharType="end"/>
      </w:r>
      <w:r w:rsidRPr="00205A7D">
        <w:rPr>
          <w:b/>
        </w:rPr>
        <w:t>:</w:t>
      </w:r>
      <w:r w:rsidRPr="00D40B41">
        <w:t xml:space="preserve"> </w:t>
      </w:r>
      <w:r w:rsidRPr="00F62618">
        <w:rPr>
          <w:i/>
        </w:rPr>
        <w:t xml:space="preserve">Average Imputed </w:t>
      </w:r>
      <w:r w:rsidR="003430D0" w:rsidRPr="00F62618">
        <w:rPr>
          <w:i/>
        </w:rPr>
        <w:t xml:space="preserve">Relative </w:t>
      </w:r>
      <w:r w:rsidRPr="00F62618">
        <w:rPr>
          <w:i/>
        </w:rPr>
        <w:t>Poverty Gap</w:t>
      </w:r>
      <w:r w:rsidR="004B1A8B" w:rsidRPr="00F62618">
        <w:rPr>
          <w:i/>
        </w:rPr>
        <w:t xml:space="preserve"> </w:t>
      </w:r>
      <w:r w:rsidR="004B1A8B" w:rsidRPr="00F62618">
        <w:rPr>
          <w:i/>
          <w:szCs w:val="24"/>
        </w:rPr>
        <w:t>(percent)</w:t>
      </w:r>
    </w:p>
    <w:p w14:paraId="2B44EBBC" w14:textId="71A70F11" w:rsidR="00D40B41" w:rsidRDefault="00D40B41" w:rsidP="00D40B41">
      <w:pPr>
        <w:pStyle w:val="Caption"/>
        <w:keepNext/>
        <w:rPr>
          <w:rFonts w:ascii="Garamond" w:hAnsi="Garamond"/>
          <w:i w:val="0"/>
          <w:sz w:val="24"/>
        </w:rPr>
      </w:pPr>
      <w:r>
        <w:rPr>
          <w:noProof/>
        </w:rPr>
        <w:drawing>
          <wp:inline distT="0" distB="0" distL="0" distR="0" wp14:anchorId="143DD4F8" wp14:editId="231FEC1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rbia_poverty_ga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E144EE3" w14:textId="77777777" w:rsidR="00C8772F" w:rsidRDefault="00C8772F">
      <w:r>
        <w:br w:type="page"/>
      </w:r>
    </w:p>
    <w:p w14:paraId="3C2307CC" w14:textId="77777777" w:rsidR="00357D59" w:rsidRPr="00A253ED" w:rsidRDefault="005D0CC1" w:rsidP="00A253ED">
      <w:pPr>
        <w:pStyle w:val="Heading1"/>
        <w:jc w:val="left"/>
      </w:pPr>
      <w:bookmarkStart w:id="26" w:name="_Toc465165029"/>
      <w:r w:rsidRPr="00A253ED">
        <w:t xml:space="preserve">Annex </w:t>
      </w:r>
      <w:r w:rsidR="00D40B41" w:rsidRPr="00A253ED">
        <w:t>F</w:t>
      </w:r>
      <w:r w:rsidRPr="00A253ED">
        <w:t xml:space="preserve"> – </w:t>
      </w:r>
      <w:r w:rsidR="00357D59" w:rsidRPr="00A253ED">
        <w:t>Examples of linking poverty maps to other thematic maps</w:t>
      </w:r>
      <w:bookmarkEnd w:id="26"/>
    </w:p>
    <w:p w14:paraId="5A71A14B" w14:textId="77777777" w:rsidR="00A253ED" w:rsidRDefault="00A253ED" w:rsidP="00DF5A6D">
      <w:pPr>
        <w:rPr>
          <w:rFonts w:ascii="Garamond" w:hAnsi="Garamond"/>
          <w:sz w:val="24"/>
          <w:szCs w:val="24"/>
        </w:rPr>
      </w:pPr>
    </w:p>
    <w:p w14:paraId="26EEF2D4" w14:textId="77777777" w:rsidR="00DF5A6D" w:rsidRDefault="00DF5A6D" w:rsidP="00A253ED">
      <w:r w:rsidRPr="004A3D41">
        <w:t xml:space="preserve">Poverty maps can be overlaid with other thematic maps </w:t>
      </w:r>
      <w:r>
        <w:t xml:space="preserve">such as those </w:t>
      </w:r>
      <w:r w:rsidRPr="004A3D41">
        <w:t xml:space="preserve">on </w:t>
      </w:r>
      <w:r>
        <w:t xml:space="preserve">basic services, </w:t>
      </w:r>
      <w:r w:rsidRPr="004A3D41">
        <w:t xml:space="preserve">infrastructure, public expenditure, market accessibility, for example; </w:t>
      </w:r>
      <w:r>
        <w:t>to inform policy and interventions</w:t>
      </w:r>
      <w:r w:rsidRPr="004A3D41">
        <w:t>.</w:t>
      </w:r>
      <w:r>
        <w:t xml:space="preserve"> To illustrate this potential use, b</w:t>
      </w:r>
      <w:r w:rsidRPr="004A3D41">
        <w:t>elow are a few examples of linking poverty maps to thematic maps</w:t>
      </w:r>
      <w:r>
        <w:t xml:space="preserve"> where aggregated census data or administrative data are readily available</w:t>
      </w:r>
      <w:r w:rsidRPr="004A3D41">
        <w:t>.</w:t>
      </w:r>
    </w:p>
    <w:p w14:paraId="42196ACA" w14:textId="2267CF43" w:rsidR="00DF5A6D" w:rsidRDefault="00DF5A6D" w:rsidP="00DF5A6D">
      <w:r>
        <w:t>Overall, t</w:t>
      </w:r>
      <w:r w:rsidRPr="00097CE5">
        <w:t>here are distinctive spatial clusters along several important welfare dimensions. The south is poorer, has less access t</w:t>
      </w:r>
      <w:r>
        <w:t>o services, and is more dependent</w:t>
      </w:r>
      <w:r w:rsidRPr="00097CE5">
        <w:t xml:space="preserve"> on</w:t>
      </w:r>
      <w:r>
        <w:t xml:space="preserve"> social welfare</w:t>
      </w:r>
      <w:r w:rsidRPr="00097CE5">
        <w:t xml:space="preserve"> transfers. The southeast is on average more dependent on pension income</w:t>
      </w:r>
      <w:r>
        <w:t xml:space="preserve">, and </w:t>
      </w:r>
      <w:r w:rsidRPr="00467829">
        <w:t>the poverty rate is lower than average, but not as low as in the north and around Belgrade</w:t>
      </w:r>
      <w:r w:rsidRPr="00097CE5">
        <w:t xml:space="preserve">. The most prosperous area in the country clearly centers on Belgrade, and many indicators of welfare including labor income, education, water, and sanitation services </w:t>
      </w:r>
      <w:r>
        <w:t xml:space="preserve">are better </w:t>
      </w:r>
      <w:r w:rsidRPr="00097CE5">
        <w:t>in this part of the country.</w:t>
      </w:r>
      <w:r>
        <w:t xml:space="preserve"> Specifically, t</w:t>
      </w:r>
      <w:r w:rsidRPr="00467829">
        <w:t>he share of the population without schooling is concentrated in the poorest areas in the country (particularly in the south, and to a lesser extent, west of Belgrade).</w:t>
      </w:r>
      <w:r>
        <w:t xml:space="preserve">  </w:t>
      </w:r>
      <w:r w:rsidRPr="00467829">
        <w:t>There are pockets of concentration of tertiary-educated people throughout the country, but there is a clear concentration around Belgrade where poverty rates are comparatively lower.</w:t>
      </w:r>
      <w:r>
        <w:t xml:space="preserve">  </w:t>
      </w:r>
      <w:r w:rsidRPr="00467829">
        <w:t xml:space="preserve">Water supplied directly to the household is much more common in the northern part of the country, where poverty is less common. </w:t>
      </w:r>
      <w:r w:rsidR="005828AF">
        <w:t>The presence of f</w:t>
      </w:r>
      <w:r w:rsidRPr="00467829">
        <w:t>lush toilets also strongly correlate</w:t>
      </w:r>
      <w:r w:rsidR="005828AF">
        <w:t>s</w:t>
      </w:r>
      <w:r w:rsidRPr="00467829">
        <w:t xml:space="preserve"> with urban dwellings and areas with lower poverty.</w:t>
      </w:r>
    </w:p>
    <w:p w14:paraId="6422A81E" w14:textId="77777777" w:rsidR="00DF5A6D" w:rsidRDefault="00DF5A6D" w:rsidP="00D40B41">
      <w:pPr>
        <w:jc w:val="center"/>
      </w:pPr>
      <w:r w:rsidRPr="00467829">
        <w:rPr>
          <w:noProof/>
        </w:rPr>
        <w:drawing>
          <wp:inline distT="0" distB="0" distL="0" distR="0" wp14:anchorId="1AAFDD9C" wp14:editId="67D55B33">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572638" cy="3429479"/>
                    </a:xfrm>
                    <a:prstGeom prst="rect">
                      <a:avLst/>
                    </a:prstGeom>
                  </pic:spPr>
                </pic:pic>
              </a:graphicData>
            </a:graphic>
          </wp:inline>
        </w:drawing>
      </w:r>
    </w:p>
    <w:p w14:paraId="2098647C" w14:textId="77777777" w:rsidR="00BD1509" w:rsidRPr="007F6949" w:rsidRDefault="00F83E46" w:rsidP="00A253ED">
      <w:r>
        <w:t xml:space="preserve">Note: “Social Welfare” = </w:t>
      </w:r>
      <w:r w:rsidR="00BD1509" w:rsidRPr="007F6949">
        <w:t>Percentage of people, in each municipality, that selected social welfare (child benefit, materially provision, etc</w:t>
      </w:r>
      <w:r w:rsidR="00BD1509">
        <w:t>.</w:t>
      </w:r>
      <w:r w:rsidR="00BD1509" w:rsidRPr="007F6949">
        <w:t xml:space="preserve">) as a source of livelihood in the individual census questionnaire. </w:t>
      </w:r>
    </w:p>
    <w:p w14:paraId="1153BDDE" w14:textId="77777777" w:rsidR="00BD1509" w:rsidRPr="007F6949" w:rsidRDefault="00F83E46" w:rsidP="00A253ED">
      <w:r>
        <w:t xml:space="preserve">”Agriculture, Forestry and Fishing” = </w:t>
      </w:r>
      <w:r w:rsidR="00BD1509" w:rsidRPr="007F6949">
        <w:t>Percentage of</w:t>
      </w:r>
      <w:r w:rsidR="00BD1509">
        <w:t xml:space="preserve"> working age adults who</w:t>
      </w:r>
      <w:r w:rsidR="00BD1509" w:rsidRPr="007F6949">
        <w:t xml:space="preserve"> </w:t>
      </w:r>
      <w:r w:rsidR="00BD1509">
        <w:t>specified</w:t>
      </w:r>
      <w:r w:rsidR="00BD1509" w:rsidRPr="007F6949">
        <w:t xml:space="preserve"> Agriculture</w:t>
      </w:r>
      <w:r>
        <w:t>, Forestry, and Fishing</w:t>
      </w:r>
      <w:r w:rsidR="00BD1509">
        <w:t xml:space="preserve"> as their sector of employment</w:t>
      </w:r>
      <w:r w:rsidR="00135B38">
        <w:t xml:space="preserve"> during the Census.</w:t>
      </w:r>
    </w:p>
    <w:p w14:paraId="54A7B8CD" w14:textId="77777777" w:rsidR="00DF5A6D" w:rsidRDefault="00DF5A6D" w:rsidP="00DF5A6D"/>
    <w:p w14:paraId="4169716E" w14:textId="77777777" w:rsidR="00DF5A6D" w:rsidRDefault="00DF5A6D" w:rsidP="005A76FE">
      <w:pPr>
        <w:jc w:val="center"/>
      </w:pPr>
      <w:r w:rsidRPr="00467829">
        <w:rPr>
          <w:noProof/>
        </w:rPr>
        <w:drawing>
          <wp:inline distT="0" distB="0" distL="0" distR="0" wp14:anchorId="7F188FD6" wp14:editId="6C52FC8D">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572638" cy="3429479"/>
                    </a:xfrm>
                    <a:prstGeom prst="rect">
                      <a:avLst/>
                    </a:prstGeom>
                  </pic:spPr>
                </pic:pic>
              </a:graphicData>
            </a:graphic>
          </wp:inline>
        </w:drawing>
      </w:r>
    </w:p>
    <w:p w14:paraId="05316474" w14:textId="77777777" w:rsidR="00C55FE9" w:rsidRDefault="00F83E46" w:rsidP="00A253ED">
      <w:pPr>
        <w:jc w:val="left"/>
      </w:pPr>
      <w:r>
        <w:t xml:space="preserve">Note: “Pension” = </w:t>
      </w:r>
      <w:r w:rsidR="00BD1509" w:rsidRPr="00BD1509">
        <w:t xml:space="preserve">Percentage of </w:t>
      </w:r>
      <w:r w:rsidR="00BD1509">
        <w:t>individuals who</w:t>
      </w:r>
      <w:r w:rsidR="00BD1509" w:rsidRPr="00BD1509">
        <w:t xml:space="preserve"> </w:t>
      </w:r>
      <w:r w:rsidR="00135B38">
        <w:t>indicated during the Census that they receive</w:t>
      </w:r>
      <w:r w:rsidR="00BD1509" w:rsidRPr="00BD1509">
        <w:t xml:space="preserve"> pension </w:t>
      </w:r>
      <w:r w:rsidR="00135B38">
        <w:t>income</w:t>
      </w:r>
      <w:r w:rsidR="00BD1509" w:rsidRPr="00BD1509">
        <w:t>.</w:t>
      </w:r>
    </w:p>
    <w:p w14:paraId="7C7976EE" w14:textId="605EF2FF" w:rsidR="00A253ED" w:rsidRDefault="00C1441D" w:rsidP="00A253ED">
      <w:pPr>
        <w:jc w:val="left"/>
        <w:rPr>
          <w:sz w:val="18"/>
        </w:rPr>
      </w:pPr>
      <w:r>
        <w:rPr>
          <w:sz w:val="18"/>
        </w:rPr>
        <w:t xml:space="preserve">          </w:t>
      </w:r>
      <w:r w:rsidR="00F62618">
        <w:rPr>
          <w:noProof/>
          <w:sz w:val="18"/>
        </w:rPr>
        <w:drawing>
          <wp:inline distT="0" distB="0" distL="0" distR="0" wp14:anchorId="34F0B3DE" wp14:editId="2324F8DB">
            <wp:extent cx="4877481" cy="32008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ucation bla bla.png"/>
                    <pic:cNvPicPr/>
                  </pic:nvPicPr>
                  <pic:blipFill>
                    <a:blip r:embed="rId26">
                      <a:extLst>
                        <a:ext uri="{28A0092B-C50C-407E-A947-70E740481C1C}">
                          <a14:useLocalDpi xmlns:a14="http://schemas.microsoft.com/office/drawing/2010/main" val="0"/>
                        </a:ext>
                      </a:extLst>
                    </a:blip>
                    <a:stretch>
                      <a:fillRect/>
                    </a:stretch>
                  </pic:blipFill>
                  <pic:spPr>
                    <a:xfrm>
                      <a:off x="0" y="0"/>
                      <a:ext cx="4877481" cy="3200847"/>
                    </a:xfrm>
                    <a:prstGeom prst="rect">
                      <a:avLst/>
                    </a:prstGeom>
                  </pic:spPr>
                </pic:pic>
              </a:graphicData>
            </a:graphic>
          </wp:inline>
        </w:drawing>
      </w:r>
    </w:p>
    <w:p w14:paraId="118C926E" w14:textId="2FA4605B" w:rsidR="00135B38" w:rsidRPr="00135B38" w:rsidRDefault="00F83E46" w:rsidP="00A253ED">
      <w:r>
        <w:t xml:space="preserve">Note: “Without School” = </w:t>
      </w:r>
      <w:r w:rsidR="00135B38" w:rsidRPr="00135B38">
        <w:t xml:space="preserve">Percentage of </w:t>
      </w:r>
      <w:r w:rsidR="00135B38">
        <w:t>adults</w:t>
      </w:r>
      <w:r w:rsidR="00135B38" w:rsidRPr="00135B38">
        <w:t xml:space="preserve">, in each municipality, </w:t>
      </w:r>
      <w:r w:rsidR="00135B38">
        <w:t>who</w:t>
      </w:r>
      <w:r w:rsidR="00135B38" w:rsidRPr="00135B38">
        <w:t xml:space="preserve"> selected without school as highest school competed </w:t>
      </w:r>
      <w:r w:rsidR="00135B38">
        <w:t>during the Census</w:t>
      </w:r>
      <w:r w:rsidR="00135B38" w:rsidRPr="00135B38">
        <w:t>.</w:t>
      </w:r>
    </w:p>
    <w:p w14:paraId="58DA3610" w14:textId="6B87002D" w:rsidR="00A71F1F" w:rsidRDefault="00A253ED" w:rsidP="00A253ED">
      <w:r w:rsidRPr="00467829">
        <w:rPr>
          <w:noProof/>
        </w:rPr>
        <w:drawing>
          <wp:anchor distT="0" distB="0" distL="114300" distR="114300" simplePos="0" relativeHeight="251662336" behindDoc="0" locked="0" layoutInCell="1" allowOverlap="1" wp14:anchorId="5546EC59" wp14:editId="351EB6C2">
            <wp:simplePos x="0" y="0"/>
            <wp:positionH relativeFrom="column">
              <wp:posOffset>572770</wp:posOffset>
            </wp:positionH>
            <wp:positionV relativeFrom="paragraph">
              <wp:posOffset>553720</wp:posOffset>
            </wp:positionV>
            <wp:extent cx="4572635" cy="34290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14:sizeRelH relativeFrom="page">
              <wp14:pctWidth>0</wp14:pctWidth>
            </wp14:sizeRelH>
            <wp14:sizeRelV relativeFrom="page">
              <wp14:pctHeight>0</wp14:pctHeight>
            </wp14:sizeRelV>
          </wp:anchor>
        </w:drawing>
      </w:r>
      <w:r w:rsidR="00A71F1F" w:rsidRPr="00A71F1F">
        <w:t>“High school or More”= Percentage of people, in each municipality, that selected high school or higher school/faculty/academy as highest school competed during the Census.</w:t>
      </w:r>
    </w:p>
    <w:p w14:paraId="5DC2B8BB" w14:textId="77777777" w:rsidR="00066099" w:rsidRPr="00066099" w:rsidRDefault="00F83E46" w:rsidP="00A253ED">
      <w:r>
        <w:t xml:space="preserve">Note: “Water Supply System Does Not Exist” = </w:t>
      </w:r>
      <w:r w:rsidR="00066099">
        <w:t>*Percentage of households in each municipality</w:t>
      </w:r>
      <w:r w:rsidR="00066099" w:rsidRPr="00066099">
        <w:t xml:space="preserve"> that selected </w:t>
      </w:r>
      <w:r w:rsidR="00066099">
        <w:t>“</w:t>
      </w:r>
      <w:r w:rsidR="00066099" w:rsidRPr="00066099">
        <w:t>water supply: do</w:t>
      </w:r>
      <w:r w:rsidR="00066099">
        <w:t>s not</w:t>
      </w:r>
      <w:r w:rsidR="00066099" w:rsidRPr="00066099">
        <w:t xml:space="preserve"> exist</w:t>
      </w:r>
      <w:r w:rsidR="00066099">
        <w:t>”</w:t>
      </w:r>
      <w:r w:rsidR="00066099" w:rsidRPr="00066099">
        <w:t xml:space="preserve"> in the installation in the dwelling question </w:t>
      </w:r>
      <w:r w:rsidR="00066099">
        <w:t>during the Census.</w:t>
      </w:r>
      <w:r w:rsidR="00066099" w:rsidRPr="00066099">
        <w:t xml:space="preserve"> </w:t>
      </w:r>
    </w:p>
    <w:p w14:paraId="1235C1AB" w14:textId="77777777" w:rsidR="005D0CC1" w:rsidRDefault="00F83E46" w:rsidP="00A253ED">
      <w:r>
        <w:t xml:space="preserve">“Toilet with Flush” = </w:t>
      </w:r>
      <w:r w:rsidR="00066099">
        <w:t>Percentage of households</w:t>
      </w:r>
      <w:r w:rsidR="00066099" w:rsidRPr="00066099">
        <w:t xml:space="preserve"> in each municipality that selected </w:t>
      </w:r>
      <w:r w:rsidR="00066099">
        <w:t>“</w:t>
      </w:r>
      <w:r w:rsidR="00066099" w:rsidRPr="00066099">
        <w:t>toilet with flush</w:t>
      </w:r>
      <w:r w:rsidR="00066099">
        <w:t>”</w:t>
      </w:r>
      <w:r w:rsidR="00066099" w:rsidRPr="00066099">
        <w:t xml:space="preserve"> in the toilet in the dwelling question </w:t>
      </w:r>
      <w:r w:rsidR="00066099">
        <w:t>during the Census.</w:t>
      </w:r>
    </w:p>
    <w:p w14:paraId="0386F53E" w14:textId="77777777" w:rsidR="009A275D" w:rsidRDefault="009A275D" w:rsidP="00A253ED">
      <w:pPr>
        <w:pStyle w:val="Heading1"/>
        <w:jc w:val="left"/>
      </w:pPr>
    </w:p>
    <w:p w14:paraId="2E07A5D8" w14:textId="77777777" w:rsidR="009A275D" w:rsidRDefault="009A275D" w:rsidP="009A275D"/>
    <w:p w14:paraId="767227E2" w14:textId="77777777" w:rsidR="009A275D" w:rsidRDefault="009A275D" w:rsidP="009A275D"/>
    <w:p w14:paraId="1470EFD5" w14:textId="77777777" w:rsidR="009A275D" w:rsidRDefault="009A275D" w:rsidP="009A275D"/>
    <w:p w14:paraId="4BAD730E" w14:textId="77777777" w:rsidR="009A275D" w:rsidRDefault="009A275D" w:rsidP="009A275D"/>
    <w:p w14:paraId="5823AE29" w14:textId="77777777" w:rsidR="009A275D" w:rsidRDefault="009A275D" w:rsidP="009A275D"/>
    <w:p w14:paraId="6BDD3F12" w14:textId="77777777" w:rsidR="009A275D" w:rsidRDefault="009A275D" w:rsidP="009A275D"/>
    <w:p w14:paraId="21C99020" w14:textId="77777777" w:rsidR="009A275D" w:rsidRDefault="009A275D" w:rsidP="009A275D"/>
    <w:p w14:paraId="4CAAD565" w14:textId="77777777" w:rsidR="009A275D" w:rsidRPr="009A275D" w:rsidRDefault="009A275D" w:rsidP="009A275D"/>
    <w:p w14:paraId="28C1CDFA" w14:textId="77777777" w:rsidR="009A275D" w:rsidRDefault="009A275D" w:rsidP="00A253ED">
      <w:pPr>
        <w:pStyle w:val="Heading1"/>
        <w:jc w:val="left"/>
      </w:pPr>
    </w:p>
    <w:p w14:paraId="33536788" w14:textId="77777777" w:rsidR="005D0CC1" w:rsidRDefault="005D0CC1" w:rsidP="00A253ED">
      <w:pPr>
        <w:pStyle w:val="Heading1"/>
        <w:jc w:val="left"/>
      </w:pPr>
      <w:bookmarkStart w:id="27" w:name="_Toc465165030"/>
      <w:r w:rsidRPr="00A253ED">
        <w:t xml:space="preserve">Annex </w:t>
      </w:r>
      <w:r w:rsidR="00D40B41" w:rsidRPr="00A253ED">
        <w:t>G</w:t>
      </w:r>
      <w:r w:rsidRPr="00A253ED">
        <w:t xml:space="preserve"> – Variable Overlap</w:t>
      </w:r>
      <w:bookmarkEnd w:id="27"/>
    </w:p>
    <w:p w14:paraId="7CD16FE4" w14:textId="77777777" w:rsidR="00A253ED" w:rsidRPr="00A253ED" w:rsidRDefault="00A253ED" w:rsidP="00A253ED"/>
    <w:tbl>
      <w:tblPr>
        <w:tblStyle w:val="TableGrid"/>
        <w:tblW w:w="9514" w:type="dxa"/>
        <w:tblInd w:w="108" w:type="dxa"/>
        <w:tblLook w:val="04A0" w:firstRow="1" w:lastRow="0" w:firstColumn="1" w:lastColumn="0" w:noHBand="0" w:noVBand="1"/>
      </w:tblPr>
      <w:tblGrid>
        <w:gridCol w:w="3667"/>
        <w:gridCol w:w="2970"/>
        <w:gridCol w:w="2877"/>
      </w:tblGrid>
      <w:tr w:rsidR="005D0CC1" w:rsidRPr="00C1441D" w14:paraId="2F5AFEF6" w14:textId="77777777" w:rsidTr="00A253ED">
        <w:tc>
          <w:tcPr>
            <w:tcW w:w="3667" w:type="dxa"/>
            <w:shd w:val="clear" w:color="auto" w:fill="44546A" w:themeFill="text2"/>
          </w:tcPr>
          <w:p w14:paraId="21B79EE8" w14:textId="77777777" w:rsidR="005D0CC1" w:rsidRPr="00C1441D" w:rsidRDefault="005D0CC1" w:rsidP="00110517">
            <w:pPr>
              <w:jc w:val="center"/>
              <w:rPr>
                <w:rFonts w:cs="Arial"/>
                <w:b/>
                <w:color w:val="FFFFFF" w:themeColor="background1"/>
                <w:szCs w:val="21"/>
              </w:rPr>
            </w:pPr>
            <w:r w:rsidRPr="00C1441D">
              <w:rPr>
                <w:rFonts w:cs="Arial"/>
                <w:b/>
                <w:color w:val="FFFFFF" w:themeColor="background1"/>
                <w:szCs w:val="21"/>
              </w:rPr>
              <w:t>Variable Description</w:t>
            </w:r>
          </w:p>
        </w:tc>
        <w:tc>
          <w:tcPr>
            <w:tcW w:w="2970" w:type="dxa"/>
            <w:shd w:val="clear" w:color="auto" w:fill="44546A" w:themeFill="text2"/>
          </w:tcPr>
          <w:p w14:paraId="1C57DD3C" w14:textId="77777777" w:rsidR="005D0CC1" w:rsidRPr="00C1441D" w:rsidRDefault="005D0CC1" w:rsidP="00110517">
            <w:pPr>
              <w:jc w:val="center"/>
              <w:rPr>
                <w:rFonts w:cs="Arial"/>
                <w:b/>
                <w:color w:val="FFFFFF" w:themeColor="background1"/>
                <w:szCs w:val="21"/>
              </w:rPr>
            </w:pPr>
            <w:r w:rsidRPr="00C1441D">
              <w:rPr>
                <w:rFonts w:cs="Arial"/>
                <w:b/>
                <w:color w:val="FFFFFF" w:themeColor="background1"/>
                <w:szCs w:val="21"/>
              </w:rPr>
              <w:t>Census</w:t>
            </w:r>
          </w:p>
        </w:tc>
        <w:tc>
          <w:tcPr>
            <w:tcW w:w="2877" w:type="dxa"/>
            <w:shd w:val="clear" w:color="auto" w:fill="44546A" w:themeFill="text2"/>
          </w:tcPr>
          <w:p w14:paraId="71CF0E0D" w14:textId="77777777" w:rsidR="005D0CC1" w:rsidRPr="00C1441D" w:rsidRDefault="005D0CC1" w:rsidP="00110517">
            <w:pPr>
              <w:jc w:val="center"/>
              <w:rPr>
                <w:rFonts w:cs="Arial"/>
                <w:b/>
                <w:color w:val="FFFFFF" w:themeColor="background1"/>
                <w:szCs w:val="21"/>
              </w:rPr>
            </w:pPr>
            <w:r w:rsidRPr="00C1441D">
              <w:rPr>
                <w:rFonts w:cs="Arial"/>
                <w:b/>
                <w:color w:val="FFFFFF" w:themeColor="background1"/>
                <w:szCs w:val="21"/>
              </w:rPr>
              <w:t>SILC</w:t>
            </w:r>
          </w:p>
        </w:tc>
      </w:tr>
      <w:tr w:rsidR="005D0CC1" w:rsidRPr="00C1441D" w14:paraId="4B66AF84" w14:textId="77777777" w:rsidTr="00A253ED">
        <w:tc>
          <w:tcPr>
            <w:tcW w:w="3667" w:type="dxa"/>
          </w:tcPr>
          <w:p w14:paraId="50F3EF1E" w14:textId="77777777" w:rsidR="005D0CC1" w:rsidRPr="00C1441D" w:rsidRDefault="005D0CC1" w:rsidP="00110517">
            <w:pPr>
              <w:rPr>
                <w:rFonts w:cs="Arial"/>
                <w:szCs w:val="21"/>
              </w:rPr>
            </w:pPr>
            <w:r w:rsidRPr="00C1441D">
              <w:rPr>
                <w:rFonts w:cs="Arial"/>
                <w:szCs w:val="21"/>
              </w:rPr>
              <w:t>HH size</w:t>
            </w:r>
          </w:p>
        </w:tc>
        <w:tc>
          <w:tcPr>
            <w:tcW w:w="2970" w:type="dxa"/>
          </w:tcPr>
          <w:p w14:paraId="3929443D" w14:textId="77777777" w:rsidR="005D0CC1" w:rsidRPr="00C1441D" w:rsidRDefault="005D0CC1" w:rsidP="00110517">
            <w:pPr>
              <w:rPr>
                <w:rFonts w:cs="Arial"/>
                <w:szCs w:val="21"/>
              </w:rPr>
            </w:pPr>
            <w:r w:rsidRPr="00C1441D">
              <w:rPr>
                <w:rFonts w:cs="Arial"/>
                <w:szCs w:val="21"/>
              </w:rPr>
              <w:t>List of persons (4, 10)</w:t>
            </w:r>
          </w:p>
        </w:tc>
        <w:tc>
          <w:tcPr>
            <w:tcW w:w="2877" w:type="dxa"/>
          </w:tcPr>
          <w:p w14:paraId="7F2BB90A" w14:textId="77777777" w:rsidR="005D0CC1" w:rsidRPr="00C1441D" w:rsidRDefault="005D0CC1" w:rsidP="00110517">
            <w:pPr>
              <w:rPr>
                <w:rFonts w:cs="Arial"/>
                <w:szCs w:val="21"/>
              </w:rPr>
            </w:pPr>
            <w:r w:rsidRPr="00C1441D">
              <w:rPr>
                <w:rFonts w:cs="Arial"/>
                <w:szCs w:val="21"/>
              </w:rPr>
              <w:t>HL3 – HL7, HL12 – HL13, IA1, IA2</w:t>
            </w:r>
          </w:p>
        </w:tc>
      </w:tr>
      <w:tr w:rsidR="005D0CC1" w:rsidRPr="00C1441D" w14:paraId="41145036" w14:textId="77777777" w:rsidTr="00A253ED">
        <w:tc>
          <w:tcPr>
            <w:tcW w:w="3667" w:type="dxa"/>
            <w:shd w:val="clear" w:color="auto" w:fill="5B9BD5" w:themeFill="accent1"/>
          </w:tcPr>
          <w:p w14:paraId="3D683099" w14:textId="77777777" w:rsidR="005D0CC1" w:rsidRPr="00C1441D" w:rsidRDefault="005D0CC1" w:rsidP="00110517">
            <w:pPr>
              <w:rPr>
                <w:rFonts w:cs="Arial"/>
                <w:szCs w:val="21"/>
              </w:rPr>
            </w:pPr>
            <w:r w:rsidRPr="00C1441D">
              <w:rPr>
                <w:rFonts w:cs="Arial"/>
                <w:szCs w:val="21"/>
              </w:rPr>
              <w:t>Dependency Ratio</w:t>
            </w:r>
          </w:p>
        </w:tc>
        <w:tc>
          <w:tcPr>
            <w:tcW w:w="2970" w:type="dxa"/>
            <w:shd w:val="clear" w:color="auto" w:fill="5B9BD5" w:themeFill="accent1"/>
          </w:tcPr>
          <w:p w14:paraId="611D28A9" w14:textId="77777777" w:rsidR="005D0CC1" w:rsidRPr="00C1441D" w:rsidRDefault="005D0CC1" w:rsidP="00110517">
            <w:pPr>
              <w:rPr>
                <w:rFonts w:cs="Arial"/>
                <w:szCs w:val="21"/>
              </w:rPr>
            </w:pPr>
            <w:r w:rsidRPr="00C1441D">
              <w:rPr>
                <w:rFonts w:cs="Arial"/>
                <w:szCs w:val="21"/>
              </w:rPr>
              <w:t>Pg1 – V3 (Ind)</w:t>
            </w:r>
          </w:p>
        </w:tc>
        <w:tc>
          <w:tcPr>
            <w:tcW w:w="2877" w:type="dxa"/>
            <w:shd w:val="clear" w:color="auto" w:fill="5B9BD5" w:themeFill="accent1"/>
          </w:tcPr>
          <w:p w14:paraId="36ADB562" w14:textId="77777777" w:rsidR="005D0CC1" w:rsidRPr="00C1441D" w:rsidRDefault="005D0CC1" w:rsidP="00110517">
            <w:pPr>
              <w:rPr>
                <w:rFonts w:cs="Arial"/>
                <w:szCs w:val="21"/>
              </w:rPr>
            </w:pPr>
            <w:r w:rsidRPr="00C1441D">
              <w:rPr>
                <w:rFonts w:cs="Arial"/>
                <w:szCs w:val="21"/>
              </w:rPr>
              <w:t>ID12, HL3 – HL7</w:t>
            </w:r>
          </w:p>
        </w:tc>
      </w:tr>
      <w:tr w:rsidR="005D0CC1" w:rsidRPr="00C1441D" w14:paraId="08D9535E" w14:textId="77777777" w:rsidTr="00A253ED">
        <w:tc>
          <w:tcPr>
            <w:tcW w:w="3667" w:type="dxa"/>
          </w:tcPr>
          <w:p w14:paraId="4355F8C4" w14:textId="77777777" w:rsidR="005D0CC1" w:rsidRPr="00C1441D" w:rsidRDefault="005D0CC1" w:rsidP="00110517">
            <w:pPr>
              <w:rPr>
                <w:rFonts w:cs="Arial"/>
                <w:szCs w:val="21"/>
              </w:rPr>
            </w:pPr>
            <w:r w:rsidRPr="00C1441D">
              <w:rPr>
                <w:rFonts w:cs="Arial"/>
                <w:szCs w:val="21"/>
              </w:rPr>
              <w:t>Share male/Female</w:t>
            </w:r>
          </w:p>
        </w:tc>
        <w:tc>
          <w:tcPr>
            <w:tcW w:w="2970" w:type="dxa"/>
          </w:tcPr>
          <w:p w14:paraId="5435462D" w14:textId="77777777" w:rsidR="005D0CC1" w:rsidRPr="00C1441D" w:rsidRDefault="005D0CC1" w:rsidP="00110517">
            <w:pPr>
              <w:rPr>
                <w:rFonts w:cs="Arial"/>
                <w:szCs w:val="21"/>
              </w:rPr>
            </w:pPr>
            <w:r w:rsidRPr="00C1441D">
              <w:rPr>
                <w:rFonts w:cs="Arial"/>
                <w:szCs w:val="21"/>
              </w:rPr>
              <w:t>Pg1 – V2 (Ind)</w:t>
            </w:r>
          </w:p>
        </w:tc>
        <w:tc>
          <w:tcPr>
            <w:tcW w:w="2877" w:type="dxa"/>
          </w:tcPr>
          <w:p w14:paraId="1AD2176C" w14:textId="77777777" w:rsidR="005D0CC1" w:rsidRPr="00C1441D" w:rsidRDefault="005D0CC1" w:rsidP="00110517">
            <w:pPr>
              <w:rPr>
                <w:rFonts w:cs="Arial"/>
                <w:szCs w:val="21"/>
              </w:rPr>
            </w:pPr>
            <w:r w:rsidRPr="00C1441D">
              <w:rPr>
                <w:rFonts w:cs="Arial"/>
                <w:szCs w:val="21"/>
              </w:rPr>
              <w:t>HL3, ID12</w:t>
            </w:r>
          </w:p>
        </w:tc>
      </w:tr>
      <w:tr w:rsidR="005D0CC1" w:rsidRPr="00C1441D" w14:paraId="5ED70BEC" w14:textId="77777777" w:rsidTr="00A253ED">
        <w:tc>
          <w:tcPr>
            <w:tcW w:w="3667" w:type="dxa"/>
            <w:shd w:val="clear" w:color="auto" w:fill="5B9BD5" w:themeFill="accent1"/>
          </w:tcPr>
          <w:p w14:paraId="145FFB6B" w14:textId="77777777" w:rsidR="005D0CC1" w:rsidRPr="00C1441D" w:rsidRDefault="005D0CC1" w:rsidP="00110517">
            <w:pPr>
              <w:rPr>
                <w:rFonts w:cs="Arial"/>
                <w:szCs w:val="21"/>
              </w:rPr>
            </w:pPr>
            <w:r w:rsidRPr="00C1441D">
              <w:rPr>
                <w:rFonts w:cs="Arial"/>
                <w:szCs w:val="21"/>
              </w:rPr>
              <w:t>Enrollment by age</w:t>
            </w:r>
          </w:p>
        </w:tc>
        <w:tc>
          <w:tcPr>
            <w:tcW w:w="2970" w:type="dxa"/>
            <w:shd w:val="clear" w:color="auto" w:fill="5B9BD5" w:themeFill="accent1"/>
          </w:tcPr>
          <w:p w14:paraId="413CE92D" w14:textId="77777777" w:rsidR="005D0CC1" w:rsidRPr="00C1441D" w:rsidRDefault="005D0CC1" w:rsidP="00110517">
            <w:pPr>
              <w:rPr>
                <w:rFonts w:cs="Arial"/>
                <w:szCs w:val="21"/>
              </w:rPr>
            </w:pPr>
            <w:r w:rsidRPr="00C1441D">
              <w:rPr>
                <w:rFonts w:cs="Arial"/>
                <w:szCs w:val="21"/>
              </w:rPr>
              <w:t>Pg1 – V3, Pg2 – V26 (Ind)</w:t>
            </w:r>
          </w:p>
        </w:tc>
        <w:tc>
          <w:tcPr>
            <w:tcW w:w="2877" w:type="dxa"/>
            <w:shd w:val="clear" w:color="auto" w:fill="5B9BD5" w:themeFill="accent1"/>
          </w:tcPr>
          <w:p w14:paraId="58CA2AC1" w14:textId="77777777" w:rsidR="005D0CC1" w:rsidRPr="00C1441D" w:rsidRDefault="005D0CC1" w:rsidP="00110517">
            <w:pPr>
              <w:rPr>
                <w:rFonts w:cs="Arial"/>
                <w:szCs w:val="21"/>
              </w:rPr>
            </w:pPr>
            <w:r w:rsidRPr="00C1441D">
              <w:rPr>
                <w:rFonts w:cs="Arial"/>
                <w:szCs w:val="21"/>
              </w:rPr>
              <w:t>OP4, OP5, D14.3</w:t>
            </w:r>
          </w:p>
        </w:tc>
      </w:tr>
      <w:tr w:rsidR="005D0CC1" w:rsidRPr="00C1441D" w14:paraId="49E74F33" w14:textId="77777777" w:rsidTr="00A253ED">
        <w:tc>
          <w:tcPr>
            <w:tcW w:w="3667" w:type="dxa"/>
          </w:tcPr>
          <w:p w14:paraId="7AF14674" w14:textId="77777777" w:rsidR="005D0CC1" w:rsidRPr="00C1441D" w:rsidRDefault="005D0CC1" w:rsidP="00110517">
            <w:pPr>
              <w:rPr>
                <w:rFonts w:cs="Arial"/>
                <w:szCs w:val="21"/>
              </w:rPr>
            </w:pPr>
            <w:r w:rsidRPr="00C1441D">
              <w:rPr>
                <w:rFonts w:cs="Arial"/>
                <w:szCs w:val="21"/>
              </w:rPr>
              <w:t>Educational attainment</w:t>
            </w:r>
          </w:p>
        </w:tc>
        <w:tc>
          <w:tcPr>
            <w:tcW w:w="2970" w:type="dxa"/>
          </w:tcPr>
          <w:p w14:paraId="1528DBA9" w14:textId="77777777" w:rsidR="005D0CC1" w:rsidRPr="00C1441D" w:rsidRDefault="005D0CC1" w:rsidP="00110517">
            <w:pPr>
              <w:rPr>
                <w:rFonts w:cs="Arial"/>
                <w:szCs w:val="21"/>
              </w:rPr>
            </w:pPr>
            <w:r w:rsidRPr="00C1441D">
              <w:rPr>
                <w:rFonts w:cs="Arial"/>
                <w:szCs w:val="21"/>
              </w:rPr>
              <w:t>Pg2 – V24, Pg2 – V25 (Ind)</w:t>
            </w:r>
          </w:p>
        </w:tc>
        <w:tc>
          <w:tcPr>
            <w:tcW w:w="2877" w:type="dxa"/>
          </w:tcPr>
          <w:p w14:paraId="5B7F9E43" w14:textId="77777777" w:rsidR="005D0CC1" w:rsidRPr="00C1441D" w:rsidRDefault="005D0CC1" w:rsidP="00110517">
            <w:pPr>
              <w:rPr>
                <w:rFonts w:cs="Arial"/>
                <w:szCs w:val="21"/>
              </w:rPr>
            </w:pPr>
            <w:r w:rsidRPr="00C1441D">
              <w:rPr>
                <w:rFonts w:cs="Arial"/>
                <w:szCs w:val="21"/>
              </w:rPr>
              <w:t>OP7</w:t>
            </w:r>
          </w:p>
        </w:tc>
      </w:tr>
      <w:tr w:rsidR="005D0CC1" w:rsidRPr="00C1441D" w14:paraId="6DD8BDF9" w14:textId="77777777" w:rsidTr="00A253ED">
        <w:tc>
          <w:tcPr>
            <w:tcW w:w="3667" w:type="dxa"/>
            <w:shd w:val="clear" w:color="auto" w:fill="5B9BD5" w:themeFill="accent1"/>
          </w:tcPr>
          <w:p w14:paraId="49D62FB8" w14:textId="77777777" w:rsidR="005D0CC1" w:rsidRPr="00C1441D" w:rsidRDefault="005D0CC1" w:rsidP="00110517">
            <w:pPr>
              <w:rPr>
                <w:rFonts w:cs="Arial"/>
                <w:szCs w:val="21"/>
              </w:rPr>
            </w:pPr>
            <w:r w:rsidRPr="00C1441D">
              <w:rPr>
                <w:rFonts w:cs="Arial"/>
                <w:szCs w:val="21"/>
              </w:rPr>
              <w:t>Consensual union</w:t>
            </w:r>
          </w:p>
        </w:tc>
        <w:tc>
          <w:tcPr>
            <w:tcW w:w="2970" w:type="dxa"/>
            <w:shd w:val="clear" w:color="auto" w:fill="5B9BD5" w:themeFill="accent1"/>
          </w:tcPr>
          <w:p w14:paraId="38F177AB" w14:textId="77777777" w:rsidR="005D0CC1" w:rsidRPr="00C1441D" w:rsidRDefault="005D0CC1" w:rsidP="00110517">
            <w:pPr>
              <w:rPr>
                <w:rFonts w:cs="Arial"/>
                <w:szCs w:val="21"/>
              </w:rPr>
            </w:pPr>
            <w:r w:rsidRPr="00C1441D">
              <w:rPr>
                <w:rFonts w:cs="Arial"/>
                <w:szCs w:val="21"/>
              </w:rPr>
              <w:t>Pg2 – V18 (Ind)</w:t>
            </w:r>
          </w:p>
        </w:tc>
        <w:tc>
          <w:tcPr>
            <w:tcW w:w="2877" w:type="dxa"/>
            <w:shd w:val="clear" w:color="auto" w:fill="5B9BD5" w:themeFill="accent1"/>
          </w:tcPr>
          <w:p w14:paraId="22889C16" w14:textId="77777777" w:rsidR="005D0CC1" w:rsidRPr="00C1441D" w:rsidRDefault="005D0CC1" w:rsidP="00110517">
            <w:pPr>
              <w:rPr>
                <w:rFonts w:cs="Arial"/>
                <w:szCs w:val="21"/>
              </w:rPr>
            </w:pPr>
            <w:r w:rsidRPr="00C1441D">
              <w:rPr>
                <w:rFonts w:cs="Arial"/>
                <w:szCs w:val="21"/>
              </w:rPr>
              <w:t>OP9</w:t>
            </w:r>
          </w:p>
        </w:tc>
      </w:tr>
      <w:tr w:rsidR="005D0CC1" w:rsidRPr="00C1441D" w14:paraId="39ABC9B3" w14:textId="77777777" w:rsidTr="00A253ED">
        <w:tc>
          <w:tcPr>
            <w:tcW w:w="3667" w:type="dxa"/>
          </w:tcPr>
          <w:p w14:paraId="2EFCEC53" w14:textId="77777777" w:rsidR="005D0CC1" w:rsidRPr="00C1441D" w:rsidRDefault="005D0CC1" w:rsidP="00110517">
            <w:pPr>
              <w:rPr>
                <w:rFonts w:cs="Arial"/>
                <w:szCs w:val="21"/>
              </w:rPr>
            </w:pPr>
            <w:r w:rsidRPr="00C1441D">
              <w:rPr>
                <w:rFonts w:cs="Arial"/>
                <w:szCs w:val="21"/>
              </w:rPr>
              <w:t>Marital status</w:t>
            </w:r>
          </w:p>
        </w:tc>
        <w:tc>
          <w:tcPr>
            <w:tcW w:w="2970" w:type="dxa"/>
          </w:tcPr>
          <w:p w14:paraId="3802F12A" w14:textId="77777777" w:rsidR="005D0CC1" w:rsidRPr="00C1441D" w:rsidRDefault="005D0CC1" w:rsidP="00110517">
            <w:pPr>
              <w:rPr>
                <w:rFonts w:cs="Arial"/>
                <w:szCs w:val="21"/>
              </w:rPr>
            </w:pPr>
            <w:r w:rsidRPr="00C1441D">
              <w:rPr>
                <w:rFonts w:cs="Arial"/>
                <w:szCs w:val="21"/>
              </w:rPr>
              <w:t>Pg2 – V 17 (Ind)</w:t>
            </w:r>
          </w:p>
        </w:tc>
        <w:tc>
          <w:tcPr>
            <w:tcW w:w="2877" w:type="dxa"/>
          </w:tcPr>
          <w:p w14:paraId="63EA96E5" w14:textId="77777777" w:rsidR="005D0CC1" w:rsidRPr="00C1441D" w:rsidRDefault="005D0CC1" w:rsidP="00110517">
            <w:pPr>
              <w:rPr>
                <w:rFonts w:cs="Arial"/>
                <w:szCs w:val="21"/>
              </w:rPr>
            </w:pPr>
            <w:r w:rsidRPr="00C1441D">
              <w:rPr>
                <w:rFonts w:cs="Arial"/>
                <w:szCs w:val="21"/>
              </w:rPr>
              <w:t>OP8</w:t>
            </w:r>
          </w:p>
        </w:tc>
      </w:tr>
      <w:tr w:rsidR="005D0CC1" w:rsidRPr="00C1441D" w14:paraId="756A531C" w14:textId="77777777" w:rsidTr="00A253ED">
        <w:tc>
          <w:tcPr>
            <w:tcW w:w="3667" w:type="dxa"/>
            <w:shd w:val="clear" w:color="auto" w:fill="5B9BD5" w:themeFill="accent1"/>
          </w:tcPr>
          <w:p w14:paraId="0E65B132" w14:textId="77777777" w:rsidR="005D0CC1" w:rsidRPr="00C1441D" w:rsidRDefault="005D0CC1" w:rsidP="00110517">
            <w:pPr>
              <w:rPr>
                <w:rFonts w:cs="Arial"/>
                <w:szCs w:val="21"/>
              </w:rPr>
            </w:pPr>
            <w:r w:rsidRPr="00C1441D">
              <w:rPr>
                <w:rFonts w:cs="Arial"/>
                <w:szCs w:val="21"/>
              </w:rPr>
              <w:t>Citizenship</w:t>
            </w:r>
          </w:p>
        </w:tc>
        <w:tc>
          <w:tcPr>
            <w:tcW w:w="2970" w:type="dxa"/>
            <w:shd w:val="clear" w:color="auto" w:fill="5B9BD5" w:themeFill="accent1"/>
          </w:tcPr>
          <w:p w14:paraId="6E4B847B" w14:textId="77777777" w:rsidR="005D0CC1" w:rsidRPr="00C1441D" w:rsidRDefault="005D0CC1" w:rsidP="00110517">
            <w:pPr>
              <w:rPr>
                <w:rFonts w:cs="Arial"/>
                <w:szCs w:val="21"/>
              </w:rPr>
            </w:pPr>
            <w:r w:rsidRPr="00C1441D">
              <w:rPr>
                <w:rFonts w:cs="Arial"/>
                <w:szCs w:val="21"/>
              </w:rPr>
              <w:t>Pg2 – V 16 (Ind)</w:t>
            </w:r>
          </w:p>
        </w:tc>
        <w:tc>
          <w:tcPr>
            <w:tcW w:w="2877" w:type="dxa"/>
            <w:shd w:val="clear" w:color="auto" w:fill="5B9BD5" w:themeFill="accent1"/>
          </w:tcPr>
          <w:p w14:paraId="62266129" w14:textId="77777777" w:rsidR="005D0CC1" w:rsidRPr="00C1441D" w:rsidRDefault="005D0CC1" w:rsidP="00110517">
            <w:pPr>
              <w:rPr>
                <w:rFonts w:cs="Arial"/>
                <w:szCs w:val="21"/>
              </w:rPr>
            </w:pPr>
            <w:r w:rsidRPr="00C1441D">
              <w:rPr>
                <w:rFonts w:cs="Arial"/>
                <w:szCs w:val="21"/>
              </w:rPr>
              <w:t>OP11</w:t>
            </w:r>
          </w:p>
        </w:tc>
      </w:tr>
      <w:tr w:rsidR="005D0CC1" w:rsidRPr="00C1441D" w14:paraId="202B0618" w14:textId="77777777" w:rsidTr="00A253ED">
        <w:tc>
          <w:tcPr>
            <w:tcW w:w="3667" w:type="dxa"/>
          </w:tcPr>
          <w:p w14:paraId="0B03449F" w14:textId="77777777" w:rsidR="005D0CC1" w:rsidRPr="00C1441D" w:rsidRDefault="005D0CC1" w:rsidP="00110517">
            <w:pPr>
              <w:rPr>
                <w:rFonts w:cs="Arial"/>
                <w:szCs w:val="21"/>
              </w:rPr>
            </w:pPr>
            <w:r w:rsidRPr="00C1441D">
              <w:rPr>
                <w:rFonts w:cs="Arial"/>
                <w:szCs w:val="21"/>
              </w:rPr>
              <w:t xml:space="preserve">Employed </w:t>
            </w:r>
          </w:p>
        </w:tc>
        <w:tc>
          <w:tcPr>
            <w:tcW w:w="2970" w:type="dxa"/>
          </w:tcPr>
          <w:p w14:paraId="176C4D86" w14:textId="77777777" w:rsidR="005D0CC1" w:rsidRPr="00C1441D" w:rsidRDefault="005D0CC1" w:rsidP="00110517">
            <w:pPr>
              <w:rPr>
                <w:rFonts w:cs="Arial"/>
                <w:szCs w:val="21"/>
              </w:rPr>
            </w:pPr>
            <w:r w:rsidRPr="00C1441D">
              <w:rPr>
                <w:rFonts w:cs="Arial"/>
                <w:szCs w:val="21"/>
              </w:rPr>
              <w:t>Pg3 – 30–35 (Ind)</w:t>
            </w:r>
          </w:p>
        </w:tc>
        <w:tc>
          <w:tcPr>
            <w:tcW w:w="2877" w:type="dxa"/>
          </w:tcPr>
          <w:p w14:paraId="30E6C547" w14:textId="77777777" w:rsidR="005D0CC1" w:rsidRPr="00C1441D" w:rsidRDefault="005D0CC1" w:rsidP="00110517">
            <w:pPr>
              <w:rPr>
                <w:rFonts w:cs="Arial"/>
                <w:szCs w:val="21"/>
              </w:rPr>
            </w:pPr>
            <w:r w:rsidRPr="00C1441D">
              <w:rPr>
                <w:rFonts w:cs="Arial"/>
                <w:szCs w:val="21"/>
              </w:rPr>
              <w:t>L1.1 – L1.11, OP12</w:t>
            </w:r>
          </w:p>
        </w:tc>
      </w:tr>
      <w:tr w:rsidR="005D0CC1" w:rsidRPr="00C1441D" w14:paraId="17FE86E5" w14:textId="77777777" w:rsidTr="00A253ED">
        <w:tc>
          <w:tcPr>
            <w:tcW w:w="3667" w:type="dxa"/>
            <w:shd w:val="clear" w:color="auto" w:fill="5B9BD5" w:themeFill="accent1"/>
          </w:tcPr>
          <w:p w14:paraId="2D957D45" w14:textId="77777777" w:rsidR="005D0CC1" w:rsidRPr="00C1441D" w:rsidRDefault="005D0CC1" w:rsidP="00110517">
            <w:pPr>
              <w:rPr>
                <w:rFonts w:cs="Arial"/>
                <w:szCs w:val="21"/>
              </w:rPr>
            </w:pPr>
            <w:r w:rsidRPr="00C1441D">
              <w:rPr>
                <w:rFonts w:cs="Arial"/>
                <w:szCs w:val="21"/>
              </w:rPr>
              <w:t>Occupation (may differ)</w:t>
            </w:r>
          </w:p>
        </w:tc>
        <w:tc>
          <w:tcPr>
            <w:tcW w:w="2970" w:type="dxa"/>
            <w:shd w:val="clear" w:color="auto" w:fill="5B9BD5" w:themeFill="accent1"/>
          </w:tcPr>
          <w:p w14:paraId="5AF37C88" w14:textId="77777777" w:rsidR="005D0CC1" w:rsidRPr="00C1441D" w:rsidRDefault="005D0CC1" w:rsidP="00110517">
            <w:pPr>
              <w:rPr>
                <w:rFonts w:cs="Arial"/>
                <w:szCs w:val="21"/>
              </w:rPr>
            </w:pPr>
            <w:r w:rsidRPr="00C1441D">
              <w:rPr>
                <w:rFonts w:cs="Arial"/>
                <w:szCs w:val="21"/>
              </w:rPr>
              <w:t>Pg3 – 36 (Ind)</w:t>
            </w:r>
          </w:p>
        </w:tc>
        <w:tc>
          <w:tcPr>
            <w:tcW w:w="2877" w:type="dxa"/>
            <w:shd w:val="clear" w:color="auto" w:fill="5B9BD5" w:themeFill="accent1"/>
          </w:tcPr>
          <w:p w14:paraId="49FD5DA6" w14:textId="77777777" w:rsidR="005D0CC1" w:rsidRPr="00C1441D" w:rsidRDefault="005D0CC1" w:rsidP="00110517">
            <w:pPr>
              <w:rPr>
                <w:rFonts w:cs="Arial"/>
                <w:szCs w:val="21"/>
              </w:rPr>
            </w:pPr>
            <w:r w:rsidRPr="00C1441D">
              <w:rPr>
                <w:rFonts w:cs="Arial"/>
                <w:szCs w:val="21"/>
              </w:rPr>
              <w:t>L2.1</w:t>
            </w:r>
          </w:p>
        </w:tc>
      </w:tr>
      <w:tr w:rsidR="005D0CC1" w:rsidRPr="00C1441D" w14:paraId="586B535A" w14:textId="77777777" w:rsidTr="00A253ED">
        <w:tc>
          <w:tcPr>
            <w:tcW w:w="3667" w:type="dxa"/>
          </w:tcPr>
          <w:p w14:paraId="1A89ADA6" w14:textId="77777777" w:rsidR="005D0CC1" w:rsidRPr="00C1441D" w:rsidRDefault="005D0CC1" w:rsidP="00110517">
            <w:pPr>
              <w:rPr>
                <w:rFonts w:cs="Arial"/>
                <w:szCs w:val="21"/>
              </w:rPr>
            </w:pPr>
            <w:r w:rsidRPr="00C1441D">
              <w:rPr>
                <w:rFonts w:cs="Arial"/>
                <w:szCs w:val="21"/>
              </w:rPr>
              <w:t>Industry</w:t>
            </w:r>
          </w:p>
        </w:tc>
        <w:tc>
          <w:tcPr>
            <w:tcW w:w="2970" w:type="dxa"/>
          </w:tcPr>
          <w:p w14:paraId="2ED78476" w14:textId="77777777" w:rsidR="005D0CC1" w:rsidRPr="00C1441D" w:rsidRDefault="005D0CC1" w:rsidP="00110517">
            <w:pPr>
              <w:rPr>
                <w:rFonts w:cs="Arial"/>
                <w:szCs w:val="21"/>
              </w:rPr>
            </w:pPr>
            <w:r w:rsidRPr="00C1441D">
              <w:rPr>
                <w:rFonts w:cs="Arial"/>
                <w:szCs w:val="21"/>
              </w:rPr>
              <w:t>Pg3 – 38 (Ind)</w:t>
            </w:r>
          </w:p>
        </w:tc>
        <w:tc>
          <w:tcPr>
            <w:tcW w:w="2877" w:type="dxa"/>
          </w:tcPr>
          <w:p w14:paraId="1D015D77" w14:textId="77777777" w:rsidR="005D0CC1" w:rsidRPr="00C1441D" w:rsidRDefault="005D0CC1" w:rsidP="00110517">
            <w:pPr>
              <w:rPr>
                <w:rFonts w:cs="Arial"/>
                <w:szCs w:val="21"/>
              </w:rPr>
            </w:pPr>
            <w:r w:rsidRPr="00C1441D">
              <w:rPr>
                <w:rFonts w:cs="Arial"/>
                <w:szCs w:val="21"/>
              </w:rPr>
              <w:t>L2.2</w:t>
            </w:r>
          </w:p>
        </w:tc>
      </w:tr>
      <w:tr w:rsidR="005D0CC1" w:rsidRPr="00C1441D" w14:paraId="18C458BD" w14:textId="77777777" w:rsidTr="00A253ED">
        <w:tc>
          <w:tcPr>
            <w:tcW w:w="3667" w:type="dxa"/>
            <w:shd w:val="clear" w:color="auto" w:fill="5B9BD5" w:themeFill="accent1"/>
          </w:tcPr>
          <w:p w14:paraId="28699B95" w14:textId="77777777" w:rsidR="005D0CC1" w:rsidRPr="00C1441D" w:rsidRDefault="005D0CC1" w:rsidP="00110517">
            <w:pPr>
              <w:rPr>
                <w:rFonts w:cs="Arial"/>
                <w:szCs w:val="21"/>
              </w:rPr>
            </w:pPr>
            <w:r w:rsidRPr="00C1441D">
              <w:rPr>
                <w:rFonts w:cs="Arial"/>
                <w:szCs w:val="21"/>
              </w:rPr>
              <w:t>Absence (may differ)</w:t>
            </w:r>
          </w:p>
        </w:tc>
        <w:tc>
          <w:tcPr>
            <w:tcW w:w="2970" w:type="dxa"/>
            <w:shd w:val="clear" w:color="auto" w:fill="5B9BD5" w:themeFill="accent1"/>
          </w:tcPr>
          <w:p w14:paraId="76826E94" w14:textId="77777777" w:rsidR="005D0CC1" w:rsidRPr="00C1441D" w:rsidRDefault="005D0CC1" w:rsidP="00110517">
            <w:pPr>
              <w:rPr>
                <w:rFonts w:cs="Arial"/>
                <w:szCs w:val="21"/>
              </w:rPr>
            </w:pPr>
            <w:r w:rsidRPr="00C1441D">
              <w:rPr>
                <w:rFonts w:cs="Arial"/>
                <w:szCs w:val="21"/>
              </w:rPr>
              <w:t>Pg3 – 31 (Ind)</w:t>
            </w:r>
          </w:p>
        </w:tc>
        <w:tc>
          <w:tcPr>
            <w:tcW w:w="2877" w:type="dxa"/>
            <w:shd w:val="clear" w:color="auto" w:fill="5B9BD5" w:themeFill="accent1"/>
          </w:tcPr>
          <w:p w14:paraId="04D9209A" w14:textId="77777777" w:rsidR="005D0CC1" w:rsidRPr="00C1441D" w:rsidRDefault="005D0CC1" w:rsidP="00110517">
            <w:pPr>
              <w:rPr>
                <w:rFonts w:cs="Arial"/>
                <w:szCs w:val="21"/>
              </w:rPr>
            </w:pPr>
            <w:r w:rsidRPr="00C1441D">
              <w:rPr>
                <w:rFonts w:cs="Arial"/>
                <w:szCs w:val="21"/>
              </w:rPr>
              <w:t>L1.6, L1.7, L1.9, L1.11</w:t>
            </w:r>
          </w:p>
        </w:tc>
      </w:tr>
      <w:tr w:rsidR="005D0CC1" w:rsidRPr="00C1441D" w14:paraId="0EA44D8D" w14:textId="77777777" w:rsidTr="00A253ED">
        <w:tc>
          <w:tcPr>
            <w:tcW w:w="3667" w:type="dxa"/>
          </w:tcPr>
          <w:p w14:paraId="3F8D0541" w14:textId="77777777" w:rsidR="005D0CC1" w:rsidRPr="00C1441D" w:rsidRDefault="005D0CC1" w:rsidP="00110517">
            <w:pPr>
              <w:rPr>
                <w:rFonts w:cs="Arial"/>
                <w:szCs w:val="21"/>
              </w:rPr>
            </w:pPr>
            <w:r w:rsidRPr="00C1441D">
              <w:rPr>
                <w:rFonts w:cs="Arial"/>
                <w:szCs w:val="21"/>
              </w:rPr>
              <w:t>Job search</w:t>
            </w:r>
          </w:p>
        </w:tc>
        <w:tc>
          <w:tcPr>
            <w:tcW w:w="2970" w:type="dxa"/>
          </w:tcPr>
          <w:p w14:paraId="200F6A1A" w14:textId="77777777" w:rsidR="005D0CC1" w:rsidRPr="00C1441D" w:rsidRDefault="005D0CC1" w:rsidP="00110517">
            <w:pPr>
              <w:rPr>
                <w:rFonts w:cs="Arial"/>
                <w:szCs w:val="21"/>
              </w:rPr>
            </w:pPr>
            <w:r w:rsidRPr="00C1441D">
              <w:rPr>
                <w:rFonts w:cs="Arial"/>
                <w:szCs w:val="21"/>
              </w:rPr>
              <w:t>Pg3 – 32 (Ind)</w:t>
            </w:r>
          </w:p>
        </w:tc>
        <w:tc>
          <w:tcPr>
            <w:tcW w:w="2877" w:type="dxa"/>
          </w:tcPr>
          <w:p w14:paraId="0A6638F9" w14:textId="77777777" w:rsidR="005D0CC1" w:rsidRPr="00C1441D" w:rsidRDefault="005D0CC1" w:rsidP="00110517">
            <w:pPr>
              <w:rPr>
                <w:rFonts w:cs="Arial"/>
                <w:szCs w:val="21"/>
              </w:rPr>
            </w:pPr>
            <w:r w:rsidRPr="00C1441D">
              <w:rPr>
                <w:rFonts w:cs="Arial"/>
                <w:szCs w:val="21"/>
              </w:rPr>
              <w:t>L3.2</w:t>
            </w:r>
          </w:p>
        </w:tc>
      </w:tr>
      <w:tr w:rsidR="005D0CC1" w:rsidRPr="00C1441D" w14:paraId="1A3EFEF9" w14:textId="77777777" w:rsidTr="00A253ED">
        <w:tc>
          <w:tcPr>
            <w:tcW w:w="3667" w:type="dxa"/>
            <w:shd w:val="clear" w:color="auto" w:fill="5B9BD5" w:themeFill="accent1"/>
          </w:tcPr>
          <w:p w14:paraId="503FCA53" w14:textId="77777777" w:rsidR="005D0CC1" w:rsidRPr="00C1441D" w:rsidRDefault="005D0CC1" w:rsidP="00110517">
            <w:pPr>
              <w:rPr>
                <w:rFonts w:cs="Arial"/>
                <w:szCs w:val="21"/>
              </w:rPr>
            </w:pPr>
            <w:r w:rsidRPr="00C1441D">
              <w:rPr>
                <w:rFonts w:cs="Arial"/>
                <w:szCs w:val="21"/>
              </w:rPr>
              <w:t>Ever worked (ref. per. Different)</w:t>
            </w:r>
          </w:p>
        </w:tc>
        <w:tc>
          <w:tcPr>
            <w:tcW w:w="2970" w:type="dxa"/>
            <w:shd w:val="clear" w:color="auto" w:fill="5B9BD5" w:themeFill="accent1"/>
          </w:tcPr>
          <w:p w14:paraId="3A41C385" w14:textId="77777777" w:rsidR="005D0CC1" w:rsidRPr="00C1441D" w:rsidRDefault="005D0CC1" w:rsidP="00110517">
            <w:pPr>
              <w:rPr>
                <w:rFonts w:cs="Arial"/>
                <w:szCs w:val="21"/>
              </w:rPr>
            </w:pPr>
            <w:r w:rsidRPr="00C1441D">
              <w:rPr>
                <w:rFonts w:cs="Arial"/>
                <w:szCs w:val="21"/>
              </w:rPr>
              <w:t>Pg3 – 34 (Ind)</w:t>
            </w:r>
          </w:p>
        </w:tc>
        <w:tc>
          <w:tcPr>
            <w:tcW w:w="2877" w:type="dxa"/>
            <w:shd w:val="clear" w:color="auto" w:fill="5B9BD5" w:themeFill="accent1"/>
          </w:tcPr>
          <w:p w14:paraId="07F69857" w14:textId="77777777" w:rsidR="005D0CC1" w:rsidRPr="00C1441D" w:rsidRDefault="005D0CC1" w:rsidP="00110517">
            <w:pPr>
              <w:rPr>
                <w:rFonts w:cs="Arial"/>
                <w:szCs w:val="21"/>
              </w:rPr>
            </w:pPr>
            <w:r w:rsidRPr="00C1441D">
              <w:rPr>
                <w:rFonts w:cs="Arial"/>
                <w:szCs w:val="21"/>
              </w:rPr>
              <w:t>L3.6</w:t>
            </w:r>
          </w:p>
        </w:tc>
      </w:tr>
      <w:tr w:rsidR="005D0CC1" w:rsidRPr="00C1441D" w14:paraId="7267C46B" w14:textId="77777777" w:rsidTr="00A253ED">
        <w:tc>
          <w:tcPr>
            <w:tcW w:w="3667" w:type="dxa"/>
          </w:tcPr>
          <w:p w14:paraId="7DC8673A" w14:textId="77777777" w:rsidR="005D0CC1" w:rsidRPr="00C1441D" w:rsidRDefault="005D0CC1" w:rsidP="00110517">
            <w:pPr>
              <w:rPr>
                <w:rFonts w:cs="Arial"/>
                <w:szCs w:val="21"/>
              </w:rPr>
            </w:pPr>
            <w:r w:rsidRPr="00C1441D">
              <w:rPr>
                <w:rFonts w:cs="Arial"/>
                <w:szCs w:val="21"/>
              </w:rPr>
              <w:t>Inactivity type</w:t>
            </w:r>
          </w:p>
        </w:tc>
        <w:tc>
          <w:tcPr>
            <w:tcW w:w="2970" w:type="dxa"/>
          </w:tcPr>
          <w:p w14:paraId="0C2D14EF" w14:textId="77777777" w:rsidR="005D0CC1" w:rsidRPr="00C1441D" w:rsidRDefault="005D0CC1" w:rsidP="00110517">
            <w:pPr>
              <w:rPr>
                <w:rFonts w:cs="Arial"/>
                <w:szCs w:val="21"/>
              </w:rPr>
            </w:pPr>
            <w:r w:rsidRPr="00C1441D">
              <w:rPr>
                <w:rFonts w:cs="Arial"/>
                <w:szCs w:val="21"/>
              </w:rPr>
              <w:t>Pg3 – 35 (Ind)</w:t>
            </w:r>
          </w:p>
        </w:tc>
        <w:tc>
          <w:tcPr>
            <w:tcW w:w="2877" w:type="dxa"/>
          </w:tcPr>
          <w:p w14:paraId="3888C7DA" w14:textId="77777777" w:rsidR="005D0CC1" w:rsidRPr="00C1441D" w:rsidRDefault="005D0CC1" w:rsidP="00110517">
            <w:pPr>
              <w:rPr>
                <w:rFonts w:cs="Arial"/>
                <w:szCs w:val="21"/>
              </w:rPr>
            </w:pPr>
            <w:r w:rsidRPr="00C1441D">
              <w:rPr>
                <w:rFonts w:cs="Arial"/>
                <w:szCs w:val="21"/>
              </w:rPr>
              <w:t>L3.14</w:t>
            </w:r>
          </w:p>
        </w:tc>
      </w:tr>
      <w:tr w:rsidR="005D0CC1" w:rsidRPr="00C1441D" w14:paraId="144CC8E5" w14:textId="77777777" w:rsidTr="00A253ED">
        <w:tc>
          <w:tcPr>
            <w:tcW w:w="3667" w:type="dxa"/>
            <w:shd w:val="clear" w:color="auto" w:fill="5B9BD5" w:themeFill="accent1"/>
          </w:tcPr>
          <w:p w14:paraId="11E72EFD" w14:textId="77777777" w:rsidR="005D0CC1" w:rsidRPr="00C1441D" w:rsidRDefault="005D0CC1" w:rsidP="00110517">
            <w:pPr>
              <w:rPr>
                <w:rFonts w:cs="Arial"/>
                <w:szCs w:val="21"/>
              </w:rPr>
            </w:pPr>
            <w:r w:rsidRPr="00C1441D">
              <w:rPr>
                <w:rFonts w:cs="Arial"/>
                <w:szCs w:val="21"/>
              </w:rPr>
              <w:t>Employment category</w:t>
            </w:r>
          </w:p>
        </w:tc>
        <w:tc>
          <w:tcPr>
            <w:tcW w:w="2970" w:type="dxa"/>
            <w:shd w:val="clear" w:color="auto" w:fill="5B9BD5" w:themeFill="accent1"/>
          </w:tcPr>
          <w:p w14:paraId="6D026BF6" w14:textId="77777777" w:rsidR="005D0CC1" w:rsidRPr="00C1441D" w:rsidRDefault="005D0CC1" w:rsidP="00110517">
            <w:pPr>
              <w:rPr>
                <w:rFonts w:cs="Arial"/>
                <w:szCs w:val="21"/>
              </w:rPr>
            </w:pPr>
            <w:r w:rsidRPr="00C1441D">
              <w:rPr>
                <w:rFonts w:cs="Arial"/>
                <w:szCs w:val="21"/>
              </w:rPr>
              <w:t>Pg3 – 37 (Ind)</w:t>
            </w:r>
          </w:p>
        </w:tc>
        <w:tc>
          <w:tcPr>
            <w:tcW w:w="2877" w:type="dxa"/>
            <w:shd w:val="clear" w:color="auto" w:fill="5B9BD5" w:themeFill="accent1"/>
          </w:tcPr>
          <w:p w14:paraId="10F4A439" w14:textId="77777777" w:rsidR="005D0CC1" w:rsidRPr="00C1441D" w:rsidRDefault="005D0CC1" w:rsidP="00110517">
            <w:pPr>
              <w:rPr>
                <w:rFonts w:cs="Arial"/>
                <w:szCs w:val="21"/>
              </w:rPr>
            </w:pPr>
            <w:r w:rsidRPr="00C1441D">
              <w:rPr>
                <w:rFonts w:cs="Arial"/>
                <w:szCs w:val="21"/>
              </w:rPr>
              <w:t>L1.1 – L1.11, OP12, L2.4, L3.13</w:t>
            </w:r>
          </w:p>
        </w:tc>
      </w:tr>
      <w:tr w:rsidR="005D0CC1" w:rsidRPr="00C1441D" w14:paraId="2B147E51" w14:textId="77777777" w:rsidTr="00A253ED">
        <w:tc>
          <w:tcPr>
            <w:tcW w:w="3667" w:type="dxa"/>
          </w:tcPr>
          <w:p w14:paraId="60C3B6C8" w14:textId="77777777" w:rsidR="005D0CC1" w:rsidRPr="00C1441D" w:rsidRDefault="005D0CC1" w:rsidP="00110517">
            <w:pPr>
              <w:rPr>
                <w:rFonts w:cs="Arial"/>
                <w:szCs w:val="21"/>
              </w:rPr>
            </w:pPr>
            <w:r w:rsidRPr="00C1441D">
              <w:rPr>
                <w:rFonts w:cs="Arial"/>
                <w:szCs w:val="21"/>
              </w:rPr>
              <w:t>Sources of livelihood</w:t>
            </w:r>
          </w:p>
        </w:tc>
        <w:tc>
          <w:tcPr>
            <w:tcW w:w="2970" w:type="dxa"/>
          </w:tcPr>
          <w:p w14:paraId="4F47FC55" w14:textId="77777777" w:rsidR="005D0CC1" w:rsidRPr="00C1441D" w:rsidRDefault="005D0CC1" w:rsidP="00110517">
            <w:pPr>
              <w:rPr>
                <w:rFonts w:cs="Arial"/>
                <w:szCs w:val="21"/>
              </w:rPr>
            </w:pPr>
            <w:r w:rsidRPr="00C1441D">
              <w:rPr>
                <w:rFonts w:cs="Arial"/>
                <w:szCs w:val="21"/>
              </w:rPr>
              <w:t>Pg4– 40 (Ind)</w:t>
            </w:r>
          </w:p>
        </w:tc>
        <w:tc>
          <w:tcPr>
            <w:tcW w:w="2877" w:type="dxa"/>
          </w:tcPr>
          <w:p w14:paraId="17A83561" w14:textId="63011697" w:rsidR="005D0CC1" w:rsidRPr="00C1441D" w:rsidRDefault="00F62618" w:rsidP="00110517">
            <w:pPr>
              <w:rPr>
                <w:rFonts w:cs="Arial"/>
                <w:szCs w:val="21"/>
              </w:rPr>
            </w:pPr>
            <w:r w:rsidRPr="00C1441D">
              <w:rPr>
                <w:rFonts w:cs="Arial"/>
                <w:szCs w:val="21"/>
              </w:rPr>
              <w:t xml:space="preserve">L5.1, </w:t>
            </w:r>
            <w:r w:rsidR="005D0CC1" w:rsidRPr="00C1441D">
              <w:rPr>
                <w:rFonts w:cs="Arial"/>
                <w:szCs w:val="21"/>
              </w:rPr>
              <w:t>L6.1, L6.11, L6.13, L6.17, L7.1, L7.2, L9.1, D7.1, D8.1, D9.2</w:t>
            </w:r>
          </w:p>
        </w:tc>
      </w:tr>
      <w:tr w:rsidR="005D0CC1" w:rsidRPr="00C1441D" w14:paraId="7A0A4D0D" w14:textId="77777777" w:rsidTr="00A253ED">
        <w:tc>
          <w:tcPr>
            <w:tcW w:w="3667" w:type="dxa"/>
            <w:shd w:val="clear" w:color="auto" w:fill="5B9BD5" w:themeFill="accent1"/>
          </w:tcPr>
          <w:p w14:paraId="4C3EA61E" w14:textId="77777777" w:rsidR="005D0CC1" w:rsidRPr="00C1441D" w:rsidRDefault="005D0CC1" w:rsidP="00110517">
            <w:pPr>
              <w:rPr>
                <w:rFonts w:cs="Arial"/>
                <w:szCs w:val="21"/>
              </w:rPr>
            </w:pPr>
            <w:r w:rsidRPr="00C1441D">
              <w:rPr>
                <w:rFonts w:cs="Arial"/>
                <w:szCs w:val="21"/>
              </w:rPr>
              <w:t>Number of rooms (may not match)</w:t>
            </w:r>
          </w:p>
        </w:tc>
        <w:tc>
          <w:tcPr>
            <w:tcW w:w="2970" w:type="dxa"/>
            <w:shd w:val="clear" w:color="auto" w:fill="5B9BD5" w:themeFill="accent1"/>
          </w:tcPr>
          <w:p w14:paraId="1A77ABAF" w14:textId="77777777" w:rsidR="005D0CC1" w:rsidRPr="00C1441D" w:rsidRDefault="005D0CC1" w:rsidP="00110517">
            <w:pPr>
              <w:rPr>
                <w:rFonts w:cs="Arial"/>
                <w:szCs w:val="21"/>
              </w:rPr>
            </w:pPr>
            <w:r w:rsidRPr="00C1441D">
              <w:rPr>
                <w:rFonts w:cs="Arial"/>
                <w:szCs w:val="21"/>
              </w:rPr>
              <w:t>Pg4 – 5 (Ind)</w:t>
            </w:r>
          </w:p>
        </w:tc>
        <w:tc>
          <w:tcPr>
            <w:tcW w:w="2877" w:type="dxa"/>
            <w:shd w:val="clear" w:color="auto" w:fill="5B9BD5" w:themeFill="accent1"/>
          </w:tcPr>
          <w:p w14:paraId="7C0229CB" w14:textId="77777777" w:rsidR="005D0CC1" w:rsidRPr="00C1441D" w:rsidRDefault="005D0CC1" w:rsidP="00110517">
            <w:pPr>
              <w:rPr>
                <w:rFonts w:cs="Arial"/>
                <w:szCs w:val="21"/>
              </w:rPr>
            </w:pPr>
            <w:r w:rsidRPr="00C1441D">
              <w:rPr>
                <w:rFonts w:cs="Arial"/>
                <w:szCs w:val="21"/>
              </w:rPr>
              <w:t>D1.2</w:t>
            </w:r>
          </w:p>
        </w:tc>
      </w:tr>
      <w:tr w:rsidR="005D0CC1" w:rsidRPr="00C1441D" w14:paraId="621C04DC" w14:textId="77777777" w:rsidTr="00A253ED">
        <w:tc>
          <w:tcPr>
            <w:tcW w:w="3667" w:type="dxa"/>
          </w:tcPr>
          <w:p w14:paraId="783AD2BF" w14:textId="77777777" w:rsidR="005D0CC1" w:rsidRPr="00C1441D" w:rsidRDefault="005D0CC1" w:rsidP="00110517">
            <w:pPr>
              <w:rPr>
                <w:rFonts w:cs="Arial"/>
                <w:szCs w:val="21"/>
              </w:rPr>
            </w:pPr>
            <w:r w:rsidRPr="00C1441D">
              <w:rPr>
                <w:rFonts w:cs="Arial"/>
                <w:szCs w:val="21"/>
              </w:rPr>
              <w:t>Utilities (may not match)</w:t>
            </w:r>
          </w:p>
        </w:tc>
        <w:tc>
          <w:tcPr>
            <w:tcW w:w="2970" w:type="dxa"/>
          </w:tcPr>
          <w:p w14:paraId="03B3E04D" w14:textId="77777777" w:rsidR="005D0CC1" w:rsidRPr="00C1441D" w:rsidRDefault="005D0CC1" w:rsidP="00110517">
            <w:pPr>
              <w:rPr>
                <w:rFonts w:cs="Arial"/>
                <w:szCs w:val="21"/>
              </w:rPr>
            </w:pPr>
            <w:r w:rsidRPr="00C1441D">
              <w:rPr>
                <w:rFonts w:cs="Arial"/>
                <w:szCs w:val="21"/>
              </w:rPr>
              <w:t>Pg4 – 9 (Ind)</w:t>
            </w:r>
          </w:p>
        </w:tc>
        <w:tc>
          <w:tcPr>
            <w:tcW w:w="2877" w:type="dxa"/>
          </w:tcPr>
          <w:p w14:paraId="26B0A7A4" w14:textId="77777777" w:rsidR="005D0CC1" w:rsidRPr="00C1441D" w:rsidRDefault="005D0CC1" w:rsidP="00110517">
            <w:pPr>
              <w:rPr>
                <w:rFonts w:cs="Arial"/>
                <w:szCs w:val="21"/>
              </w:rPr>
            </w:pPr>
            <w:r w:rsidRPr="00C1441D">
              <w:rPr>
                <w:rFonts w:cs="Arial"/>
                <w:szCs w:val="21"/>
              </w:rPr>
              <w:t>D6.1</w:t>
            </w:r>
          </w:p>
        </w:tc>
      </w:tr>
      <w:tr w:rsidR="005D0CC1" w:rsidRPr="00C1441D" w14:paraId="0FFBB7D3" w14:textId="77777777" w:rsidTr="00A253ED">
        <w:tc>
          <w:tcPr>
            <w:tcW w:w="3667" w:type="dxa"/>
            <w:shd w:val="clear" w:color="auto" w:fill="5B9BD5" w:themeFill="accent1"/>
          </w:tcPr>
          <w:p w14:paraId="67F3544B" w14:textId="77777777" w:rsidR="005D0CC1" w:rsidRPr="00C1441D" w:rsidRDefault="005D0CC1" w:rsidP="00110517">
            <w:pPr>
              <w:rPr>
                <w:rFonts w:cs="Arial"/>
                <w:szCs w:val="21"/>
              </w:rPr>
            </w:pPr>
            <w:r w:rsidRPr="00C1441D">
              <w:rPr>
                <w:rFonts w:cs="Arial"/>
                <w:szCs w:val="21"/>
              </w:rPr>
              <w:t>Agricultural goods</w:t>
            </w:r>
          </w:p>
        </w:tc>
        <w:tc>
          <w:tcPr>
            <w:tcW w:w="2970" w:type="dxa"/>
            <w:shd w:val="clear" w:color="auto" w:fill="5B9BD5" w:themeFill="accent1"/>
          </w:tcPr>
          <w:p w14:paraId="7CF5C26B" w14:textId="77777777" w:rsidR="005D0CC1" w:rsidRPr="00C1441D" w:rsidRDefault="005D0CC1" w:rsidP="00110517">
            <w:pPr>
              <w:rPr>
                <w:rFonts w:cs="Arial"/>
                <w:szCs w:val="21"/>
              </w:rPr>
            </w:pPr>
            <w:r w:rsidRPr="00C1441D">
              <w:rPr>
                <w:rFonts w:cs="Arial"/>
                <w:szCs w:val="21"/>
              </w:rPr>
              <w:t>Pg1 – V5, Pg1 – V6 (HH)</w:t>
            </w:r>
          </w:p>
        </w:tc>
        <w:tc>
          <w:tcPr>
            <w:tcW w:w="2877" w:type="dxa"/>
            <w:shd w:val="clear" w:color="auto" w:fill="5B9BD5" w:themeFill="accent1"/>
          </w:tcPr>
          <w:p w14:paraId="7B3088C4" w14:textId="77777777" w:rsidR="005D0CC1" w:rsidRPr="00C1441D" w:rsidRDefault="005D0CC1" w:rsidP="00110517">
            <w:pPr>
              <w:rPr>
                <w:rFonts w:cs="Arial"/>
                <w:szCs w:val="21"/>
              </w:rPr>
            </w:pPr>
            <w:r w:rsidRPr="00C1441D">
              <w:rPr>
                <w:rFonts w:cs="Arial"/>
                <w:szCs w:val="21"/>
              </w:rPr>
              <w:t>D12–D13</w:t>
            </w:r>
          </w:p>
        </w:tc>
      </w:tr>
      <w:tr w:rsidR="005D0CC1" w:rsidRPr="00C1441D" w14:paraId="7BBA4621" w14:textId="77777777" w:rsidTr="00A253ED">
        <w:tc>
          <w:tcPr>
            <w:tcW w:w="3667" w:type="dxa"/>
          </w:tcPr>
          <w:p w14:paraId="46C7CD6D" w14:textId="77777777" w:rsidR="005D0CC1" w:rsidRPr="00C1441D" w:rsidRDefault="005D0CC1" w:rsidP="00110517">
            <w:pPr>
              <w:rPr>
                <w:rFonts w:cs="Arial"/>
                <w:szCs w:val="21"/>
              </w:rPr>
            </w:pPr>
            <w:r w:rsidRPr="00C1441D">
              <w:rPr>
                <w:rFonts w:cs="Arial"/>
                <w:szCs w:val="21"/>
              </w:rPr>
              <w:t>Type of housing unit</w:t>
            </w:r>
          </w:p>
        </w:tc>
        <w:tc>
          <w:tcPr>
            <w:tcW w:w="2970" w:type="dxa"/>
          </w:tcPr>
          <w:p w14:paraId="7A20BC24" w14:textId="77777777" w:rsidR="005D0CC1" w:rsidRPr="00C1441D" w:rsidRDefault="005D0CC1" w:rsidP="00110517">
            <w:pPr>
              <w:rPr>
                <w:rFonts w:cs="Arial"/>
                <w:szCs w:val="21"/>
              </w:rPr>
            </w:pPr>
            <w:r w:rsidRPr="00C1441D">
              <w:rPr>
                <w:rFonts w:cs="Arial"/>
                <w:szCs w:val="21"/>
              </w:rPr>
              <w:t>Pg2 – V15 (HH)</w:t>
            </w:r>
          </w:p>
        </w:tc>
        <w:tc>
          <w:tcPr>
            <w:tcW w:w="2877" w:type="dxa"/>
          </w:tcPr>
          <w:p w14:paraId="54DEA058" w14:textId="77777777" w:rsidR="005D0CC1" w:rsidRPr="00C1441D" w:rsidRDefault="005D0CC1" w:rsidP="00110517">
            <w:pPr>
              <w:rPr>
                <w:rFonts w:cs="Arial"/>
                <w:szCs w:val="21"/>
              </w:rPr>
            </w:pPr>
            <w:r w:rsidRPr="00C1441D">
              <w:rPr>
                <w:rFonts w:cs="Arial"/>
                <w:szCs w:val="21"/>
              </w:rPr>
              <w:t>D1.1</w:t>
            </w:r>
          </w:p>
        </w:tc>
      </w:tr>
      <w:tr w:rsidR="005D0CC1" w:rsidRPr="00C1441D" w14:paraId="5D00BB53" w14:textId="77777777" w:rsidTr="00A253ED">
        <w:tc>
          <w:tcPr>
            <w:tcW w:w="3667" w:type="dxa"/>
            <w:shd w:val="clear" w:color="auto" w:fill="5B9BD5" w:themeFill="accent1"/>
          </w:tcPr>
          <w:p w14:paraId="34214AFD" w14:textId="77777777" w:rsidR="005D0CC1" w:rsidRPr="00C1441D" w:rsidRDefault="005D0CC1" w:rsidP="00110517">
            <w:pPr>
              <w:rPr>
                <w:rFonts w:cs="Arial"/>
                <w:szCs w:val="21"/>
              </w:rPr>
            </w:pPr>
            <w:r w:rsidRPr="00C1441D">
              <w:rPr>
                <w:rFonts w:cs="Arial"/>
                <w:szCs w:val="21"/>
              </w:rPr>
              <w:t xml:space="preserve">Computer </w:t>
            </w:r>
          </w:p>
        </w:tc>
        <w:tc>
          <w:tcPr>
            <w:tcW w:w="2970" w:type="dxa"/>
            <w:shd w:val="clear" w:color="auto" w:fill="5B9BD5" w:themeFill="accent1"/>
          </w:tcPr>
          <w:p w14:paraId="7C468E12" w14:textId="77777777" w:rsidR="005D0CC1" w:rsidRPr="00C1441D" w:rsidRDefault="005D0CC1" w:rsidP="00110517">
            <w:pPr>
              <w:rPr>
                <w:rFonts w:cs="Arial"/>
                <w:szCs w:val="21"/>
              </w:rPr>
            </w:pPr>
            <w:r w:rsidRPr="00C1441D">
              <w:rPr>
                <w:rFonts w:cs="Arial"/>
                <w:szCs w:val="21"/>
              </w:rPr>
              <w:t>Pg1 – V3 (HH)</w:t>
            </w:r>
          </w:p>
        </w:tc>
        <w:tc>
          <w:tcPr>
            <w:tcW w:w="2877" w:type="dxa"/>
            <w:shd w:val="clear" w:color="auto" w:fill="5B9BD5" w:themeFill="accent1"/>
          </w:tcPr>
          <w:p w14:paraId="39C5314A" w14:textId="77777777" w:rsidR="005D0CC1" w:rsidRPr="00C1441D" w:rsidRDefault="005D0CC1" w:rsidP="00110517">
            <w:pPr>
              <w:rPr>
                <w:rFonts w:cs="Arial"/>
                <w:szCs w:val="21"/>
              </w:rPr>
            </w:pPr>
            <w:r w:rsidRPr="00C1441D">
              <w:rPr>
                <w:rFonts w:cs="Arial"/>
                <w:szCs w:val="21"/>
              </w:rPr>
              <w:t>D1.6</w:t>
            </w:r>
          </w:p>
        </w:tc>
      </w:tr>
      <w:tr w:rsidR="005D0CC1" w:rsidRPr="00C1441D" w14:paraId="71C9C44F" w14:textId="77777777" w:rsidTr="00A253ED">
        <w:tc>
          <w:tcPr>
            <w:tcW w:w="3667" w:type="dxa"/>
          </w:tcPr>
          <w:p w14:paraId="001F3806" w14:textId="77777777" w:rsidR="005D0CC1" w:rsidRPr="00C1441D" w:rsidRDefault="005D0CC1" w:rsidP="00110517">
            <w:pPr>
              <w:rPr>
                <w:rFonts w:cs="Arial"/>
                <w:szCs w:val="21"/>
              </w:rPr>
            </w:pPr>
            <w:r w:rsidRPr="00C1441D">
              <w:rPr>
                <w:rFonts w:cs="Arial"/>
                <w:szCs w:val="21"/>
              </w:rPr>
              <w:t>Dwelling ownership</w:t>
            </w:r>
          </w:p>
        </w:tc>
        <w:tc>
          <w:tcPr>
            <w:tcW w:w="2970" w:type="dxa"/>
          </w:tcPr>
          <w:p w14:paraId="48B4DBA0" w14:textId="77777777" w:rsidR="005D0CC1" w:rsidRPr="00C1441D" w:rsidRDefault="005D0CC1" w:rsidP="00110517">
            <w:pPr>
              <w:rPr>
                <w:rFonts w:cs="Arial"/>
                <w:szCs w:val="21"/>
              </w:rPr>
            </w:pPr>
            <w:r w:rsidRPr="00C1441D">
              <w:rPr>
                <w:rFonts w:cs="Arial"/>
                <w:szCs w:val="21"/>
              </w:rPr>
              <w:t>Pg1 – V2 (HH)</w:t>
            </w:r>
          </w:p>
        </w:tc>
        <w:tc>
          <w:tcPr>
            <w:tcW w:w="2877" w:type="dxa"/>
          </w:tcPr>
          <w:p w14:paraId="5D5A71BA" w14:textId="77777777" w:rsidR="005D0CC1" w:rsidRPr="00C1441D" w:rsidRDefault="005D0CC1" w:rsidP="00110517">
            <w:pPr>
              <w:rPr>
                <w:rFonts w:cs="Arial"/>
                <w:szCs w:val="21"/>
              </w:rPr>
            </w:pPr>
            <w:r w:rsidRPr="00C1441D">
              <w:rPr>
                <w:rFonts w:cs="Arial"/>
                <w:szCs w:val="21"/>
              </w:rPr>
              <w:t>D1.9, PD10</w:t>
            </w:r>
          </w:p>
        </w:tc>
      </w:tr>
      <w:tr w:rsidR="005D0CC1" w:rsidRPr="00C1441D" w14:paraId="3178CEDF" w14:textId="77777777" w:rsidTr="00A253ED">
        <w:tc>
          <w:tcPr>
            <w:tcW w:w="3667" w:type="dxa"/>
            <w:shd w:val="clear" w:color="auto" w:fill="5B9BD5" w:themeFill="accent1"/>
          </w:tcPr>
          <w:p w14:paraId="647CFF70" w14:textId="77777777" w:rsidR="005D0CC1" w:rsidRPr="00C1441D" w:rsidRDefault="005D0CC1" w:rsidP="00110517">
            <w:pPr>
              <w:rPr>
                <w:rFonts w:cs="Arial"/>
                <w:szCs w:val="21"/>
              </w:rPr>
            </w:pPr>
            <w:r w:rsidRPr="00C1441D">
              <w:rPr>
                <w:rFonts w:cs="Arial"/>
                <w:szCs w:val="21"/>
              </w:rPr>
              <w:t>Agricultural production</w:t>
            </w:r>
          </w:p>
        </w:tc>
        <w:tc>
          <w:tcPr>
            <w:tcW w:w="2970" w:type="dxa"/>
            <w:shd w:val="clear" w:color="auto" w:fill="5B9BD5" w:themeFill="accent1"/>
          </w:tcPr>
          <w:p w14:paraId="2A604587" w14:textId="77777777" w:rsidR="005D0CC1" w:rsidRPr="00C1441D" w:rsidRDefault="00784195" w:rsidP="00110517">
            <w:pPr>
              <w:rPr>
                <w:rFonts w:cs="Arial"/>
                <w:szCs w:val="21"/>
              </w:rPr>
            </w:pPr>
            <w:r w:rsidRPr="00C1441D">
              <w:rPr>
                <w:rFonts w:cs="Arial"/>
                <w:szCs w:val="21"/>
              </w:rPr>
              <w:t xml:space="preserve">Pg1 – V5, Pg1 – V10 </w:t>
            </w:r>
            <w:r w:rsidR="005D0CC1" w:rsidRPr="00C1441D">
              <w:rPr>
                <w:rFonts w:cs="Arial"/>
                <w:szCs w:val="21"/>
              </w:rPr>
              <w:t>(HH)</w:t>
            </w:r>
          </w:p>
        </w:tc>
        <w:tc>
          <w:tcPr>
            <w:tcW w:w="2877" w:type="dxa"/>
            <w:shd w:val="clear" w:color="auto" w:fill="5B9BD5" w:themeFill="accent1"/>
          </w:tcPr>
          <w:p w14:paraId="4A581DB7" w14:textId="77777777" w:rsidR="005D0CC1" w:rsidRPr="00C1441D" w:rsidRDefault="005D0CC1" w:rsidP="00110517">
            <w:pPr>
              <w:rPr>
                <w:rFonts w:cs="Arial"/>
                <w:szCs w:val="21"/>
              </w:rPr>
            </w:pPr>
            <w:r w:rsidRPr="00C1441D">
              <w:rPr>
                <w:rFonts w:cs="Arial"/>
                <w:szCs w:val="21"/>
              </w:rPr>
              <w:t>D12.1</w:t>
            </w:r>
          </w:p>
        </w:tc>
      </w:tr>
      <w:tr w:rsidR="005D0CC1" w:rsidRPr="00C1441D" w14:paraId="3ADA996F" w14:textId="77777777" w:rsidTr="00A253ED">
        <w:tc>
          <w:tcPr>
            <w:tcW w:w="3667" w:type="dxa"/>
          </w:tcPr>
          <w:p w14:paraId="02A50F3E" w14:textId="77777777" w:rsidR="005D0CC1" w:rsidRPr="00C1441D" w:rsidRDefault="005D0CC1" w:rsidP="00110517">
            <w:pPr>
              <w:rPr>
                <w:rFonts w:cs="Arial"/>
                <w:szCs w:val="21"/>
              </w:rPr>
            </w:pPr>
            <w:r w:rsidRPr="00C1441D">
              <w:rPr>
                <w:rFonts w:cs="Arial"/>
                <w:szCs w:val="21"/>
              </w:rPr>
              <w:t>Bathroom</w:t>
            </w:r>
          </w:p>
        </w:tc>
        <w:tc>
          <w:tcPr>
            <w:tcW w:w="2970" w:type="dxa"/>
          </w:tcPr>
          <w:p w14:paraId="114662EA" w14:textId="77777777" w:rsidR="005D0CC1" w:rsidRPr="00C1441D" w:rsidRDefault="005D0CC1" w:rsidP="00110517">
            <w:pPr>
              <w:rPr>
                <w:rFonts w:cs="Arial"/>
                <w:szCs w:val="21"/>
              </w:rPr>
            </w:pPr>
            <w:r w:rsidRPr="00C1441D">
              <w:rPr>
                <w:rFonts w:cs="Arial"/>
                <w:szCs w:val="21"/>
              </w:rPr>
              <w:t>Pg2 – V7 (HH)</w:t>
            </w:r>
          </w:p>
        </w:tc>
        <w:tc>
          <w:tcPr>
            <w:tcW w:w="2877" w:type="dxa"/>
          </w:tcPr>
          <w:p w14:paraId="544D76FD" w14:textId="77777777" w:rsidR="005D0CC1" w:rsidRPr="00C1441D" w:rsidRDefault="005D0CC1" w:rsidP="00110517">
            <w:pPr>
              <w:rPr>
                <w:rFonts w:cs="Arial"/>
                <w:szCs w:val="21"/>
              </w:rPr>
            </w:pPr>
            <w:r w:rsidRPr="00C1441D">
              <w:rPr>
                <w:rFonts w:cs="Arial"/>
                <w:szCs w:val="21"/>
              </w:rPr>
              <w:t>D1.5</w:t>
            </w:r>
          </w:p>
        </w:tc>
      </w:tr>
      <w:tr w:rsidR="005D0CC1" w:rsidRPr="00C1441D" w14:paraId="5C2EFA3B" w14:textId="77777777" w:rsidTr="00A253ED">
        <w:tc>
          <w:tcPr>
            <w:tcW w:w="3667" w:type="dxa"/>
            <w:shd w:val="clear" w:color="auto" w:fill="5B9BD5" w:themeFill="accent1"/>
          </w:tcPr>
          <w:p w14:paraId="6F3D02C6" w14:textId="77777777" w:rsidR="005D0CC1" w:rsidRPr="00C1441D" w:rsidRDefault="005D0CC1" w:rsidP="00110517">
            <w:pPr>
              <w:rPr>
                <w:rFonts w:cs="Arial"/>
                <w:szCs w:val="21"/>
              </w:rPr>
            </w:pPr>
            <w:r w:rsidRPr="00C1441D">
              <w:rPr>
                <w:rFonts w:cs="Arial"/>
                <w:szCs w:val="21"/>
              </w:rPr>
              <w:t>Toilet</w:t>
            </w:r>
          </w:p>
        </w:tc>
        <w:tc>
          <w:tcPr>
            <w:tcW w:w="2970" w:type="dxa"/>
            <w:shd w:val="clear" w:color="auto" w:fill="5B9BD5" w:themeFill="accent1"/>
          </w:tcPr>
          <w:p w14:paraId="12A062C3" w14:textId="77777777" w:rsidR="005D0CC1" w:rsidRPr="00C1441D" w:rsidRDefault="005D0CC1" w:rsidP="00110517">
            <w:pPr>
              <w:rPr>
                <w:rFonts w:cs="Arial"/>
                <w:szCs w:val="21"/>
              </w:rPr>
            </w:pPr>
            <w:r w:rsidRPr="00C1441D">
              <w:rPr>
                <w:rFonts w:cs="Arial"/>
                <w:szCs w:val="21"/>
              </w:rPr>
              <w:t>Pg2 – V8 (HH)</w:t>
            </w:r>
          </w:p>
        </w:tc>
        <w:tc>
          <w:tcPr>
            <w:tcW w:w="2877" w:type="dxa"/>
            <w:shd w:val="clear" w:color="auto" w:fill="5B9BD5" w:themeFill="accent1"/>
          </w:tcPr>
          <w:p w14:paraId="2DF99DFF" w14:textId="77777777" w:rsidR="005D0CC1" w:rsidRPr="00C1441D" w:rsidRDefault="005D0CC1" w:rsidP="00110517">
            <w:pPr>
              <w:rPr>
                <w:rFonts w:cs="Arial"/>
                <w:szCs w:val="21"/>
              </w:rPr>
            </w:pPr>
            <w:r w:rsidRPr="00C1441D">
              <w:rPr>
                <w:rFonts w:cs="Arial"/>
                <w:szCs w:val="21"/>
              </w:rPr>
              <w:t>D1.5</w:t>
            </w:r>
          </w:p>
        </w:tc>
      </w:tr>
    </w:tbl>
    <w:p w14:paraId="114284ED" w14:textId="77777777" w:rsidR="005D0CC1" w:rsidRPr="005D0CC1" w:rsidRDefault="005D0CC1" w:rsidP="005D0CC1"/>
    <w:sectPr w:rsidR="005D0CC1" w:rsidRPr="005D0CC1" w:rsidSect="00670124">
      <w:type w:val="continuous"/>
      <w:pgSz w:w="11907" w:h="16839" w:code="9"/>
      <w:pgMar w:top="1418" w:right="1701"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84A71" w14:textId="77777777" w:rsidR="005F1C53" w:rsidRDefault="005F1C53" w:rsidP="00DE0BC4">
      <w:pPr>
        <w:spacing w:after="0" w:line="240" w:lineRule="auto"/>
      </w:pPr>
      <w:r>
        <w:separator/>
      </w:r>
    </w:p>
  </w:endnote>
  <w:endnote w:type="continuationSeparator" w:id="0">
    <w:p w14:paraId="4F6654BE" w14:textId="77777777" w:rsidR="005F1C53" w:rsidRDefault="005F1C53" w:rsidP="00DE0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yriad Pro">
    <w:altName w:val="Corbel"/>
    <w:charset w:val="00"/>
    <w:family w:val="auto"/>
    <w:pitch w:val="variable"/>
    <w:sig w:usb0="00000001"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5911622"/>
      <w:docPartObj>
        <w:docPartGallery w:val="Page Numbers (Bottom of Page)"/>
        <w:docPartUnique/>
      </w:docPartObj>
    </w:sdtPr>
    <w:sdtEndPr>
      <w:rPr>
        <w:noProof/>
      </w:rPr>
    </w:sdtEndPr>
    <w:sdtContent>
      <w:p w14:paraId="2D6A8EEC" w14:textId="77777777" w:rsidR="005F1C53" w:rsidRDefault="005F1C53">
        <w:pPr>
          <w:pStyle w:val="Footer"/>
          <w:jc w:val="right"/>
        </w:pPr>
        <w:r>
          <w:fldChar w:fldCharType="begin"/>
        </w:r>
        <w:r>
          <w:instrText xml:space="preserve"> PAGE   \* MERGEFORMAT </w:instrText>
        </w:r>
        <w:r>
          <w:fldChar w:fldCharType="separate"/>
        </w:r>
        <w:r w:rsidR="00D4294F">
          <w:rPr>
            <w:noProof/>
          </w:rPr>
          <w:t>4</w:t>
        </w:r>
        <w:r>
          <w:rPr>
            <w:noProof/>
          </w:rPr>
          <w:fldChar w:fldCharType="end"/>
        </w:r>
      </w:p>
    </w:sdtContent>
  </w:sdt>
  <w:p w14:paraId="6BF9AF26" w14:textId="77777777" w:rsidR="005F1C53" w:rsidRDefault="005F1C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0EF457" w14:textId="77777777" w:rsidR="005F1C53" w:rsidRDefault="005F1C53" w:rsidP="00DE0BC4">
      <w:pPr>
        <w:spacing w:after="0" w:line="240" w:lineRule="auto"/>
      </w:pPr>
      <w:r>
        <w:separator/>
      </w:r>
    </w:p>
  </w:footnote>
  <w:footnote w:type="continuationSeparator" w:id="0">
    <w:p w14:paraId="1BD3E0AF" w14:textId="77777777" w:rsidR="005F1C53" w:rsidRDefault="005F1C53" w:rsidP="00DE0BC4">
      <w:pPr>
        <w:spacing w:after="0" w:line="240" w:lineRule="auto"/>
      </w:pPr>
      <w:r>
        <w:continuationSeparator/>
      </w:r>
    </w:p>
  </w:footnote>
  <w:footnote w:id="1">
    <w:p w14:paraId="09C5B8E7" w14:textId="77777777" w:rsidR="005F1C53" w:rsidRPr="00277CF5" w:rsidRDefault="005F1C53" w:rsidP="00277CF5">
      <w:pPr>
        <w:rPr>
          <w:rFonts w:cs="Arial"/>
          <w:sz w:val="18"/>
          <w:szCs w:val="18"/>
        </w:rPr>
      </w:pPr>
      <w:r w:rsidRPr="00277CF5">
        <w:rPr>
          <w:rStyle w:val="FootnoteReference"/>
          <w:rFonts w:cs="Arial"/>
          <w:sz w:val="18"/>
          <w:szCs w:val="18"/>
        </w:rPr>
        <w:footnoteRef/>
      </w:r>
      <w:r w:rsidRPr="00277CF5">
        <w:rPr>
          <w:rFonts w:cs="Arial"/>
          <w:sz w:val="18"/>
          <w:szCs w:val="18"/>
        </w:rPr>
        <w:t xml:space="preserve"> For more information, please see: Statistical Office of the Republic of Serbia (2015)</w:t>
      </w:r>
    </w:p>
  </w:footnote>
  <w:footnote w:id="2">
    <w:p w14:paraId="01531E15" w14:textId="77777777" w:rsidR="005F1C53" w:rsidRPr="00277CF5" w:rsidRDefault="005F1C53" w:rsidP="00261349">
      <w:pPr>
        <w:pStyle w:val="FootnoteText"/>
        <w:rPr>
          <w:rFonts w:cs="Arial"/>
          <w:sz w:val="18"/>
          <w:szCs w:val="18"/>
        </w:rPr>
      </w:pPr>
      <w:r w:rsidRPr="00277CF5">
        <w:rPr>
          <w:rStyle w:val="FootnoteReference"/>
          <w:rFonts w:cs="Arial"/>
          <w:sz w:val="18"/>
          <w:szCs w:val="18"/>
        </w:rPr>
        <w:footnoteRef/>
      </w:r>
      <w:r w:rsidRPr="00277CF5">
        <w:rPr>
          <w:rFonts w:cs="Arial"/>
          <w:sz w:val="18"/>
          <w:szCs w:val="18"/>
        </w:rPr>
        <w:t xml:space="preserve"> For more details, see Elbers et al. (2003) and World Bank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B7981"/>
    <w:multiLevelType w:val="hybridMultilevel"/>
    <w:tmpl w:val="0270F13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26FEE"/>
    <w:multiLevelType w:val="hybridMultilevel"/>
    <w:tmpl w:val="DEC00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12EB0"/>
    <w:multiLevelType w:val="hybridMultilevel"/>
    <w:tmpl w:val="8ECA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B6D9B"/>
    <w:multiLevelType w:val="hybridMultilevel"/>
    <w:tmpl w:val="67F81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916BD"/>
    <w:multiLevelType w:val="hybridMultilevel"/>
    <w:tmpl w:val="07A4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C2F98"/>
    <w:multiLevelType w:val="hybridMultilevel"/>
    <w:tmpl w:val="33C80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834DE1"/>
    <w:multiLevelType w:val="hybridMultilevel"/>
    <w:tmpl w:val="E1480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4062E4"/>
    <w:multiLevelType w:val="hybridMultilevel"/>
    <w:tmpl w:val="FD6E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3D092D"/>
    <w:multiLevelType w:val="hybridMultilevel"/>
    <w:tmpl w:val="5464D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4701A1"/>
    <w:multiLevelType w:val="hybridMultilevel"/>
    <w:tmpl w:val="8070D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E3565D"/>
    <w:multiLevelType w:val="hybridMultilevel"/>
    <w:tmpl w:val="E68072FC"/>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5C40D9F"/>
    <w:multiLevelType w:val="hybridMultilevel"/>
    <w:tmpl w:val="162271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0"/>
  </w:num>
  <w:num w:numId="5">
    <w:abstractNumId w:val="10"/>
  </w:num>
  <w:num w:numId="6">
    <w:abstractNumId w:val="1"/>
  </w:num>
  <w:num w:numId="7">
    <w:abstractNumId w:val="5"/>
  </w:num>
  <w:num w:numId="8">
    <w:abstractNumId w:val="4"/>
  </w:num>
  <w:num w:numId="9">
    <w:abstractNumId w:val="2"/>
  </w:num>
  <w:num w:numId="10">
    <w:abstractNumId w:val="6"/>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522"/>
    <w:rsid w:val="00003F7E"/>
    <w:rsid w:val="00011438"/>
    <w:rsid w:val="000262A8"/>
    <w:rsid w:val="000319C1"/>
    <w:rsid w:val="000334DB"/>
    <w:rsid w:val="0003586D"/>
    <w:rsid w:val="000438DB"/>
    <w:rsid w:val="0004732C"/>
    <w:rsid w:val="00050949"/>
    <w:rsid w:val="000547C2"/>
    <w:rsid w:val="00057ED3"/>
    <w:rsid w:val="00062B70"/>
    <w:rsid w:val="00063B37"/>
    <w:rsid w:val="00066099"/>
    <w:rsid w:val="00072AC1"/>
    <w:rsid w:val="00076B43"/>
    <w:rsid w:val="00082225"/>
    <w:rsid w:val="000957B4"/>
    <w:rsid w:val="000A1820"/>
    <w:rsid w:val="000A5534"/>
    <w:rsid w:val="000A7E83"/>
    <w:rsid w:val="000B1183"/>
    <w:rsid w:val="000B4A6F"/>
    <w:rsid w:val="000B5207"/>
    <w:rsid w:val="000C1C5D"/>
    <w:rsid w:val="000C3EE9"/>
    <w:rsid w:val="000E0A93"/>
    <w:rsid w:val="000F1416"/>
    <w:rsid w:val="000F663C"/>
    <w:rsid w:val="0010460F"/>
    <w:rsid w:val="00110517"/>
    <w:rsid w:val="00115A70"/>
    <w:rsid w:val="001161BC"/>
    <w:rsid w:val="00120481"/>
    <w:rsid w:val="00127302"/>
    <w:rsid w:val="00135B38"/>
    <w:rsid w:val="00137BAB"/>
    <w:rsid w:val="00145577"/>
    <w:rsid w:val="001538C5"/>
    <w:rsid w:val="0016090C"/>
    <w:rsid w:val="00163EBA"/>
    <w:rsid w:val="001812F7"/>
    <w:rsid w:val="001826E7"/>
    <w:rsid w:val="00182FD5"/>
    <w:rsid w:val="0018373A"/>
    <w:rsid w:val="00185BCB"/>
    <w:rsid w:val="00186183"/>
    <w:rsid w:val="00186C72"/>
    <w:rsid w:val="0019248D"/>
    <w:rsid w:val="001A5280"/>
    <w:rsid w:val="001A67D7"/>
    <w:rsid w:val="001B4D06"/>
    <w:rsid w:val="001B6AD7"/>
    <w:rsid w:val="001C096C"/>
    <w:rsid w:val="001C21FF"/>
    <w:rsid w:val="001D697E"/>
    <w:rsid w:val="001F221E"/>
    <w:rsid w:val="001F344B"/>
    <w:rsid w:val="001F6EBC"/>
    <w:rsid w:val="001F7DD3"/>
    <w:rsid w:val="00205A7D"/>
    <w:rsid w:val="00211F3B"/>
    <w:rsid w:val="002161D7"/>
    <w:rsid w:val="00220D4B"/>
    <w:rsid w:val="002339FF"/>
    <w:rsid w:val="00237E1B"/>
    <w:rsid w:val="00245154"/>
    <w:rsid w:val="002453B2"/>
    <w:rsid w:val="00245E80"/>
    <w:rsid w:val="00261349"/>
    <w:rsid w:val="00273E17"/>
    <w:rsid w:val="00277CF5"/>
    <w:rsid w:val="00282CA5"/>
    <w:rsid w:val="00290887"/>
    <w:rsid w:val="0029134B"/>
    <w:rsid w:val="002952BD"/>
    <w:rsid w:val="002A384F"/>
    <w:rsid w:val="002A3E4C"/>
    <w:rsid w:val="002B76A4"/>
    <w:rsid w:val="002C2BCB"/>
    <w:rsid w:val="002C3D40"/>
    <w:rsid w:val="002D2119"/>
    <w:rsid w:val="002D27FB"/>
    <w:rsid w:val="002D59A5"/>
    <w:rsid w:val="002D6652"/>
    <w:rsid w:val="002E1FB7"/>
    <w:rsid w:val="002E726C"/>
    <w:rsid w:val="002F1CCD"/>
    <w:rsid w:val="002F62A8"/>
    <w:rsid w:val="002F7745"/>
    <w:rsid w:val="00300DC8"/>
    <w:rsid w:val="003115F7"/>
    <w:rsid w:val="00327483"/>
    <w:rsid w:val="00331C99"/>
    <w:rsid w:val="00334AAF"/>
    <w:rsid w:val="003430D0"/>
    <w:rsid w:val="00345549"/>
    <w:rsid w:val="0035141E"/>
    <w:rsid w:val="00357D59"/>
    <w:rsid w:val="00361AE9"/>
    <w:rsid w:val="00363E9E"/>
    <w:rsid w:val="00365308"/>
    <w:rsid w:val="00366653"/>
    <w:rsid w:val="003737A2"/>
    <w:rsid w:val="003813DE"/>
    <w:rsid w:val="00382133"/>
    <w:rsid w:val="00383D2C"/>
    <w:rsid w:val="003840CC"/>
    <w:rsid w:val="003904E0"/>
    <w:rsid w:val="0039185C"/>
    <w:rsid w:val="00392F52"/>
    <w:rsid w:val="003A1555"/>
    <w:rsid w:val="003A1578"/>
    <w:rsid w:val="003B28FA"/>
    <w:rsid w:val="003B7D5C"/>
    <w:rsid w:val="003E0475"/>
    <w:rsid w:val="003E7C5A"/>
    <w:rsid w:val="003E7CE9"/>
    <w:rsid w:val="003F4826"/>
    <w:rsid w:val="00404884"/>
    <w:rsid w:val="00421353"/>
    <w:rsid w:val="0042315A"/>
    <w:rsid w:val="00425390"/>
    <w:rsid w:val="004331A7"/>
    <w:rsid w:val="004335B2"/>
    <w:rsid w:val="004450D2"/>
    <w:rsid w:val="00453668"/>
    <w:rsid w:val="004539AE"/>
    <w:rsid w:val="0046789B"/>
    <w:rsid w:val="00467D3A"/>
    <w:rsid w:val="0047656C"/>
    <w:rsid w:val="00485F11"/>
    <w:rsid w:val="00491D7D"/>
    <w:rsid w:val="00496155"/>
    <w:rsid w:val="00496B5F"/>
    <w:rsid w:val="004A3D41"/>
    <w:rsid w:val="004A4422"/>
    <w:rsid w:val="004B11ED"/>
    <w:rsid w:val="004B1A8B"/>
    <w:rsid w:val="004C3ED6"/>
    <w:rsid w:val="004E4C98"/>
    <w:rsid w:val="004E7CDE"/>
    <w:rsid w:val="004F425D"/>
    <w:rsid w:val="004F4CAC"/>
    <w:rsid w:val="00506065"/>
    <w:rsid w:val="00510130"/>
    <w:rsid w:val="00511D9B"/>
    <w:rsid w:val="0051653B"/>
    <w:rsid w:val="005170AE"/>
    <w:rsid w:val="005215D8"/>
    <w:rsid w:val="005247AD"/>
    <w:rsid w:val="00525EF7"/>
    <w:rsid w:val="005261FE"/>
    <w:rsid w:val="00526428"/>
    <w:rsid w:val="00531611"/>
    <w:rsid w:val="00532790"/>
    <w:rsid w:val="00534DC8"/>
    <w:rsid w:val="0053569E"/>
    <w:rsid w:val="005446E2"/>
    <w:rsid w:val="005466EA"/>
    <w:rsid w:val="00546CB8"/>
    <w:rsid w:val="0054747B"/>
    <w:rsid w:val="00551AEA"/>
    <w:rsid w:val="00555124"/>
    <w:rsid w:val="00557D3A"/>
    <w:rsid w:val="005802B6"/>
    <w:rsid w:val="00581CB8"/>
    <w:rsid w:val="00582426"/>
    <w:rsid w:val="005828AF"/>
    <w:rsid w:val="00582A56"/>
    <w:rsid w:val="00586105"/>
    <w:rsid w:val="005906F5"/>
    <w:rsid w:val="00593021"/>
    <w:rsid w:val="005A3CAC"/>
    <w:rsid w:val="005A5D26"/>
    <w:rsid w:val="005A76FE"/>
    <w:rsid w:val="005B0F88"/>
    <w:rsid w:val="005B2215"/>
    <w:rsid w:val="005B5A9B"/>
    <w:rsid w:val="005C0185"/>
    <w:rsid w:val="005C6F40"/>
    <w:rsid w:val="005D0CC1"/>
    <w:rsid w:val="005D6018"/>
    <w:rsid w:val="005E2B89"/>
    <w:rsid w:val="005F1C53"/>
    <w:rsid w:val="00605453"/>
    <w:rsid w:val="00610F0F"/>
    <w:rsid w:val="00610FC5"/>
    <w:rsid w:val="00621B51"/>
    <w:rsid w:val="006271FC"/>
    <w:rsid w:val="00636F07"/>
    <w:rsid w:val="006410F8"/>
    <w:rsid w:val="00650B7E"/>
    <w:rsid w:val="006553F2"/>
    <w:rsid w:val="006615FD"/>
    <w:rsid w:val="0066711A"/>
    <w:rsid w:val="00670124"/>
    <w:rsid w:val="0068006B"/>
    <w:rsid w:val="006A048B"/>
    <w:rsid w:val="006B03EF"/>
    <w:rsid w:val="006C5D78"/>
    <w:rsid w:val="006D08CA"/>
    <w:rsid w:val="006D5084"/>
    <w:rsid w:val="006F001E"/>
    <w:rsid w:val="006F0207"/>
    <w:rsid w:val="00701B70"/>
    <w:rsid w:val="00710059"/>
    <w:rsid w:val="0071719E"/>
    <w:rsid w:val="007238E0"/>
    <w:rsid w:val="00730CA7"/>
    <w:rsid w:val="0073327F"/>
    <w:rsid w:val="007458CD"/>
    <w:rsid w:val="00747A4E"/>
    <w:rsid w:val="00752DCA"/>
    <w:rsid w:val="00765C4D"/>
    <w:rsid w:val="00766C5B"/>
    <w:rsid w:val="00772FD3"/>
    <w:rsid w:val="00774451"/>
    <w:rsid w:val="007753D8"/>
    <w:rsid w:val="00777CC4"/>
    <w:rsid w:val="007810D8"/>
    <w:rsid w:val="0078201E"/>
    <w:rsid w:val="007826CF"/>
    <w:rsid w:val="00784195"/>
    <w:rsid w:val="00785B2B"/>
    <w:rsid w:val="0078663B"/>
    <w:rsid w:val="00794DC9"/>
    <w:rsid w:val="00795EBA"/>
    <w:rsid w:val="007A298A"/>
    <w:rsid w:val="007A4A18"/>
    <w:rsid w:val="007B1F1C"/>
    <w:rsid w:val="007B4E26"/>
    <w:rsid w:val="007B6675"/>
    <w:rsid w:val="007D285E"/>
    <w:rsid w:val="007E0EEB"/>
    <w:rsid w:val="007E1FBF"/>
    <w:rsid w:val="007E519B"/>
    <w:rsid w:val="007F02E6"/>
    <w:rsid w:val="007F0738"/>
    <w:rsid w:val="007F216A"/>
    <w:rsid w:val="00802A94"/>
    <w:rsid w:val="00806EA1"/>
    <w:rsid w:val="00807C70"/>
    <w:rsid w:val="00807F95"/>
    <w:rsid w:val="00816DFA"/>
    <w:rsid w:val="00816FA7"/>
    <w:rsid w:val="00823853"/>
    <w:rsid w:val="0083313D"/>
    <w:rsid w:val="00836B51"/>
    <w:rsid w:val="0083793A"/>
    <w:rsid w:val="0085075A"/>
    <w:rsid w:val="00850879"/>
    <w:rsid w:val="00853DD5"/>
    <w:rsid w:val="00883B94"/>
    <w:rsid w:val="00884D69"/>
    <w:rsid w:val="00890C1D"/>
    <w:rsid w:val="008A3366"/>
    <w:rsid w:val="008A60E1"/>
    <w:rsid w:val="008B34A3"/>
    <w:rsid w:val="008B3D09"/>
    <w:rsid w:val="008B7A08"/>
    <w:rsid w:val="008C1E09"/>
    <w:rsid w:val="008D3383"/>
    <w:rsid w:val="008E6B46"/>
    <w:rsid w:val="008F70FD"/>
    <w:rsid w:val="00902E89"/>
    <w:rsid w:val="009043A9"/>
    <w:rsid w:val="00907EA7"/>
    <w:rsid w:val="009171BC"/>
    <w:rsid w:val="00931526"/>
    <w:rsid w:val="009463DA"/>
    <w:rsid w:val="00956110"/>
    <w:rsid w:val="00967D20"/>
    <w:rsid w:val="00970171"/>
    <w:rsid w:val="00972ABE"/>
    <w:rsid w:val="00982B90"/>
    <w:rsid w:val="00986506"/>
    <w:rsid w:val="0099169A"/>
    <w:rsid w:val="009A275D"/>
    <w:rsid w:val="009A5844"/>
    <w:rsid w:val="009B07DF"/>
    <w:rsid w:val="009B1F53"/>
    <w:rsid w:val="009B3BEF"/>
    <w:rsid w:val="009B4578"/>
    <w:rsid w:val="009B7ED6"/>
    <w:rsid w:val="009C0300"/>
    <w:rsid w:val="009C1C59"/>
    <w:rsid w:val="009C5BEA"/>
    <w:rsid w:val="009D3F0A"/>
    <w:rsid w:val="009E49FC"/>
    <w:rsid w:val="00A035FA"/>
    <w:rsid w:val="00A04AA4"/>
    <w:rsid w:val="00A13983"/>
    <w:rsid w:val="00A17086"/>
    <w:rsid w:val="00A20275"/>
    <w:rsid w:val="00A23368"/>
    <w:rsid w:val="00A253ED"/>
    <w:rsid w:val="00A26CA5"/>
    <w:rsid w:val="00A423E2"/>
    <w:rsid w:val="00A47070"/>
    <w:rsid w:val="00A50E93"/>
    <w:rsid w:val="00A51322"/>
    <w:rsid w:val="00A52987"/>
    <w:rsid w:val="00A71F1F"/>
    <w:rsid w:val="00A722FE"/>
    <w:rsid w:val="00A86525"/>
    <w:rsid w:val="00A906AE"/>
    <w:rsid w:val="00A921B7"/>
    <w:rsid w:val="00A959A5"/>
    <w:rsid w:val="00A95E22"/>
    <w:rsid w:val="00A95E6C"/>
    <w:rsid w:val="00A96E67"/>
    <w:rsid w:val="00AA73E3"/>
    <w:rsid w:val="00AB15A6"/>
    <w:rsid w:val="00AB19EA"/>
    <w:rsid w:val="00AB3FA1"/>
    <w:rsid w:val="00AB6EC0"/>
    <w:rsid w:val="00AD5F01"/>
    <w:rsid w:val="00AD7C8E"/>
    <w:rsid w:val="00AE471A"/>
    <w:rsid w:val="00AF52BE"/>
    <w:rsid w:val="00B002C0"/>
    <w:rsid w:val="00B024C2"/>
    <w:rsid w:val="00B109FC"/>
    <w:rsid w:val="00B2412B"/>
    <w:rsid w:val="00B32492"/>
    <w:rsid w:val="00B35915"/>
    <w:rsid w:val="00B40B47"/>
    <w:rsid w:val="00B4315A"/>
    <w:rsid w:val="00B554B5"/>
    <w:rsid w:val="00B6357E"/>
    <w:rsid w:val="00B67D9C"/>
    <w:rsid w:val="00B718BC"/>
    <w:rsid w:val="00B7247E"/>
    <w:rsid w:val="00B74649"/>
    <w:rsid w:val="00B75238"/>
    <w:rsid w:val="00B84895"/>
    <w:rsid w:val="00B9638B"/>
    <w:rsid w:val="00BA7041"/>
    <w:rsid w:val="00BB0C8E"/>
    <w:rsid w:val="00BB3D17"/>
    <w:rsid w:val="00BC35C4"/>
    <w:rsid w:val="00BC64E3"/>
    <w:rsid w:val="00BD0264"/>
    <w:rsid w:val="00BD1509"/>
    <w:rsid w:val="00BD15D6"/>
    <w:rsid w:val="00BD654C"/>
    <w:rsid w:val="00BE3D42"/>
    <w:rsid w:val="00BE5154"/>
    <w:rsid w:val="00BF20F3"/>
    <w:rsid w:val="00BF5A61"/>
    <w:rsid w:val="00C01C5B"/>
    <w:rsid w:val="00C034E1"/>
    <w:rsid w:val="00C13969"/>
    <w:rsid w:val="00C1441D"/>
    <w:rsid w:val="00C34B1B"/>
    <w:rsid w:val="00C379A0"/>
    <w:rsid w:val="00C55FE9"/>
    <w:rsid w:val="00C70DE5"/>
    <w:rsid w:val="00C7158A"/>
    <w:rsid w:val="00C81771"/>
    <w:rsid w:val="00C8216E"/>
    <w:rsid w:val="00C8772F"/>
    <w:rsid w:val="00C95E82"/>
    <w:rsid w:val="00CB35D0"/>
    <w:rsid w:val="00CB35F0"/>
    <w:rsid w:val="00CB3A7D"/>
    <w:rsid w:val="00CB7706"/>
    <w:rsid w:val="00CC2700"/>
    <w:rsid w:val="00CC788D"/>
    <w:rsid w:val="00CD331A"/>
    <w:rsid w:val="00CD6AB9"/>
    <w:rsid w:val="00CF4FEE"/>
    <w:rsid w:val="00D03E53"/>
    <w:rsid w:val="00D04063"/>
    <w:rsid w:val="00D04DDA"/>
    <w:rsid w:val="00D10729"/>
    <w:rsid w:val="00D1695D"/>
    <w:rsid w:val="00D212E3"/>
    <w:rsid w:val="00D23327"/>
    <w:rsid w:val="00D409E0"/>
    <w:rsid w:val="00D40B41"/>
    <w:rsid w:val="00D40FE4"/>
    <w:rsid w:val="00D410B5"/>
    <w:rsid w:val="00D41AEB"/>
    <w:rsid w:val="00D4294F"/>
    <w:rsid w:val="00D619AF"/>
    <w:rsid w:val="00D74BC4"/>
    <w:rsid w:val="00D807B0"/>
    <w:rsid w:val="00D82DD6"/>
    <w:rsid w:val="00D86A93"/>
    <w:rsid w:val="00D86DDB"/>
    <w:rsid w:val="00D91AC9"/>
    <w:rsid w:val="00D97ED4"/>
    <w:rsid w:val="00DA4102"/>
    <w:rsid w:val="00DD45D8"/>
    <w:rsid w:val="00DD5279"/>
    <w:rsid w:val="00DD5E5A"/>
    <w:rsid w:val="00DE0BC4"/>
    <w:rsid w:val="00DE2752"/>
    <w:rsid w:val="00DE3989"/>
    <w:rsid w:val="00DE4B36"/>
    <w:rsid w:val="00DE7491"/>
    <w:rsid w:val="00DF10AE"/>
    <w:rsid w:val="00DF12E2"/>
    <w:rsid w:val="00DF4E49"/>
    <w:rsid w:val="00DF524C"/>
    <w:rsid w:val="00DF5A6D"/>
    <w:rsid w:val="00DF62DD"/>
    <w:rsid w:val="00E01537"/>
    <w:rsid w:val="00E07EE2"/>
    <w:rsid w:val="00E22201"/>
    <w:rsid w:val="00E41D76"/>
    <w:rsid w:val="00E45160"/>
    <w:rsid w:val="00E5195D"/>
    <w:rsid w:val="00E61EB3"/>
    <w:rsid w:val="00E65522"/>
    <w:rsid w:val="00E7001B"/>
    <w:rsid w:val="00E71312"/>
    <w:rsid w:val="00E7255E"/>
    <w:rsid w:val="00EA5F0B"/>
    <w:rsid w:val="00EB5A5B"/>
    <w:rsid w:val="00EC3564"/>
    <w:rsid w:val="00EC3C7C"/>
    <w:rsid w:val="00EC62ED"/>
    <w:rsid w:val="00EC7B3C"/>
    <w:rsid w:val="00ED6312"/>
    <w:rsid w:val="00ED6C7B"/>
    <w:rsid w:val="00ED7EA9"/>
    <w:rsid w:val="00EE1421"/>
    <w:rsid w:val="00EE490C"/>
    <w:rsid w:val="00EE6468"/>
    <w:rsid w:val="00EF17E4"/>
    <w:rsid w:val="00EF6472"/>
    <w:rsid w:val="00F04158"/>
    <w:rsid w:val="00F0538A"/>
    <w:rsid w:val="00F11289"/>
    <w:rsid w:val="00F1259D"/>
    <w:rsid w:val="00F257D1"/>
    <w:rsid w:val="00F3398B"/>
    <w:rsid w:val="00F36073"/>
    <w:rsid w:val="00F55135"/>
    <w:rsid w:val="00F62618"/>
    <w:rsid w:val="00F63B1B"/>
    <w:rsid w:val="00F76954"/>
    <w:rsid w:val="00F808CE"/>
    <w:rsid w:val="00F8368D"/>
    <w:rsid w:val="00F83E46"/>
    <w:rsid w:val="00F847CA"/>
    <w:rsid w:val="00F9207F"/>
    <w:rsid w:val="00FA479D"/>
    <w:rsid w:val="00FA5789"/>
    <w:rsid w:val="00FA614C"/>
    <w:rsid w:val="00FA6446"/>
    <w:rsid w:val="00FA6C81"/>
    <w:rsid w:val="00FB53E4"/>
    <w:rsid w:val="00FC0705"/>
    <w:rsid w:val="00FC65BC"/>
    <w:rsid w:val="00FD0C35"/>
    <w:rsid w:val="00FD22CB"/>
    <w:rsid w:val="00FE32CA"/>
    <w:rsid w:val="00FE3404"/>
    <w:rsid w:val="00FF111C"/>
    <w:rsid w:val="00FF6A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AE7F7E"/>
  <w15:docId w15:val="{5CF44B6C-2E7F-45F8-A6C4-259DC9630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CF5"/>
    <w:pPr>
      <w:jc w:val="both"/>
    </w:pPr>
    <w:rPr>
      <w:rFonts w:ascii="Arial" w:hAnsi="Arial"/>
      <w:sz w:val="21"/>
    </w:rPr>
  </w:style>
  <w:style w:type="paragraph" w:styleId="Heading1">
    <w:name w:val="heading 1"/>
    <w:basedOn w:val="Normal"/>
    <w:next w:val="Normal"/>
    <w:link w:val="Heading1Char"/>
    <w:uiPriority w:val="9"/>
    <w:qFormat/>
    <w:rsid w:val="005C0185"/>
    <w:pPr>
      <w:keepNext/>
      <w:keepLines/>
      <w:spacing w:before="480" w:after="0" w:line="276" w:lineRule="auto"/>
      <w:jc w:val="center"/>
      <w:outlineLvl w:val="0"/>
    </w:pPr>
    <w:rPr>
      <w:rFonts w:eastAsiaTheme="majorEastAsia" w:cstheme="majorBidi"/>
      <w:b/>
      <w:bCs/>
      <w:color w:val="44546A" w:themeColor="text2"/>
      <w:sz w:val="36"/>
      <w:szCs w:val="28"/>
    </w:rPr>
  </w:style>
  <w:style w:type="paragraph" w:styleId="Heading2">
    <w:name w:val="heading 2"/>
    <w:basedOn w:val="Normal"/>
    <w:next w:val="Normal"/>
    <w:link w:val="Heading2Char"/>
    <w:uiPriority w:val="9"/>
    <w:unhideWhenUsed/>
    <w:qFormat/>
    <w:rsid w:val="00E655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115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55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552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C0185"/>
    <w:rPr>
      <w:rFonts w:ascii="Arial" w:eastAsiaTheme="majorEastAsia" w:hAnsi="Arial" w:cstheme="majorBidi"/>
      <w:b/>
      <w:bCs/>
      <w:color w:val="44546A" w:themeColor="text2"/>
      <w:sz w:val="36"/>
      <w:szCs w:val="28"/>
    </w:rPr>
  </w:style>
  <w:style w:type="character" w:customStyle="1" w:styleId="Heading2Char">
    <w:name w:val="Heading 2 Char"/>
    <w:basedOn w:val="DefaultParagraphFont"/>
    <w:link w:val="Heading2"/>
    <w:uiPriority w:val="9"/>
    <w:rsid w:val="00E65522"/>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95E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EBA"/>
    <w:rPr>
      <w:rFonts w:ascii="Tahoma" w:hAnsi="Tahoma" w:cs="Tahoma"/>
      <w:sz w:val="16"/>
      <w:szCs w:val="16"/>
    </w:rPr>
  </w:style>
  <w:style w:type="character" w:customStyle="1" w:styleId="FootnoteTextChar">
    <w:name w:val="Footnote Text Char"/>
    <w:basedOn w:val="DefaultParagraphFont"/>
    <w:link w:val="FootnoteText"/>
    <w:uiPriority w:val="99"/>
    <w:semiHidden/>
    <w:locked/>
    <w:rsid w:val="00DE0BC4"/>
    <w:rPr>
      <w:sz w:val="20"/>
      <w:szCs w:val="20"/>
    </w:rPr>
  </w:style>
  <w:style w:type="paragraph" w:customStyle="1" w:styleId="FunotentextChar1">
    <w:name w:val="Fußnotentext Char1"/>
    <w:basedOn w:val="Normal"/>
    <w:next w:val="FootnoteText"/>
    <w:uiPriority w:val="99"/>
    <w:semiHidden/>
    <w:unhideWhenUsed/>
    <w:rsid w:val="00DE0BC4"/>
    <w:pPr>
      <w:spacing w:after="0" w:line="240" w:lineRule="auto"/>
    </w:pPr>
    <w:rPr>
      <w:sz w:val="20"/>
      <w:szCs w:val="20"/>
    </w:rPr>
  </w:style>
  <w:style w:type="character" w:styleId="FootnoteReference">
    <w:name w:val="footnote reference"/>
    <w:aliases w:val="Times 10 Point,Exposant 3 Point,Footnote symbol,Footnote reference number,EN Footnote Reference,note TESI,16 Point,Superscript 6 Point,ftref,BVI fnr,Error-Fußnotenzeichen5,Error-Fußnotenzeichen6,Footnote Reference Number,Знак сноски-"/>
    <w:basedOn w:val="DefaultParagraphFont"/>
    <w:uiPriority w:val="99"/>
    <w:unhideWhenUsed/>
    <w:rsid w:val="00DE0BC4"/>
    <w:rPr>
      <w:vertAlign w:val="superscript"/>
    </w:rPr>
  </w:style>
  <w:style w:type="paragraph" w:styleId="FootnoteText">
    <w:name w:val="footnote text"/>
    <w:basedOn w:val="Normal"/>
    <w:link w:val="FootnoteTextChar"/>
    <w:uiPriority w:val="99"/>
    <w:semiHidden/>
    <w:unhideWhenUsed/>
    <w:rsid w:val="00DE0BC4"/>
    <w:pPr>
      <w:spacing w:after="0" w:line="240" w:lineRule="auto"/>
    </w:pPr>
    <w:rPr>
      <w:sz w:val="20"/>
      <w:szCs w:val="20"/>
    </w:rPr>
  </w:style>
  <w:style w:type="character" w:customStyle="1" w:styleId="FootnoteTextChar1">
    <w:name w:val="Footnote Text Char1"/>
    <w:basedOn w:val="DefaultParagraphFont"/>
    <w:uiPriority w:val="99"/>
    <w:semiHidden/>
    <w:rsid w:val="00DE0BC4"/>
    <w:rPr>
      <w:sz w:val="20"/>
      <w:szCs w:val="20"/>
    </w:rPr>
  </w:style>
  <w:style w:type="paragraph" w:styleId="ListParagraph">
    <w:name w:val="List Paragraph"/>
    <w:basedOn w:val="Normal"/>
    <w:uiPriority w:val="34"/>
    <w:qFormat/>
    <w:rsid w:val="00FB53E4"/>
    <w:pPr>
      <w:ind w:left="720"/>
      <w:contextualSpacing/>
    </w:pPr>
  </w:style>
  <w:style w:type="character" w:styleId="CommentReference">
    <w:name w:val="annotation reference"/>
    <w:basedOn w:val="DefaultParagraphFont"/>
    <w:uiPriority w:val="99"/>
    <w:semiHidden/>
    <w:unhideWhenUsed/>
    <w:rsid w:val="00650B7E"/>
    <w:rPr>
      <w:sz w:val="16"/>
      <w:szCs w:val="16"/>
    </w:rPr>
  </w:style>
  <w:style w:type="paragraph" w:styleId="CommentText">
    <w:name w:val="annotation text"/>
    <w:basedOn w:val="Normal"/>
    <w:link w:val="CommentTextChar"/>
    <w:uiPriority w:val="99"/>
    <w:semiHidden/>
    <w:unhideWhenUsed/>
    <w:rsid w:val="00650B7E"/>
    <w:pPr>
      <w:spacing w:line="240" w:lineRule="auto"/>
    </w:pPr>
    <w:rPr>
      <w:sz w:val="20"/>
      <w:szCs w:val="20"/>
    </w:rPr>
  </w:style>
  <w:style w:type="character" w:customStyle="1" w:styleId="CommentTextChar">
    <w:name w:val="Comment Text Char"/>
    <w:basedOn w:val="DefaultParagraphFont"/>
    <w:link w:val="CommentText"/>
    <w:uiPriority w:val="99"/>
    <w:semiHidden/>
    <w:rsid w:val="00650B7E"/>
    <w:rPr>
      <w:sz w:val="20"/>
      <w:szCs w:val="20"/>
    </w:rPr>
  </w:style>
  <w:style w:type="paragraph" w:styleId="CommentSubject">
    <w:name w:val="annotation subject"/>
    <w:basedOn w:val="CommentText"/>
    <w:next w:val="CommentText"/>
    <w:link w:val="CommentSubjectChar"/>
    <w:uiPriority w:val="99"/>
    <w:semiHidden/>
    <w:unhideWhenUsed/>
    <w:rsid w:val="00650B7E"/>
    <w:rPr>
      <w:b/>
      <w:bCs/>
    </w:rPr>
  </w:style>
  <w:style w:type="character" w:customStyle="1" w:styleId="CommentSubjectChar">
    <w:name w:val="Comment Subject Char"/>
    <w:basedOn w:val="CommentTextChar"/>
    <w:link w:val="CommentSubject"/>
    <w:uiPriority w:val="99"/>
    <w:semiHidden/>
    <w:rsid w:val="00650B7E"/>
    <w:rPr>
      <w:b/>
      <w:bCs/>
      <w:sz w:val="20"/>
      <w:szCs w:val="20"/>
    </w:rPr>
  </w:style>
  <w:style w:type="numbering" w:customStyle="1" w:styleId="NoList1">
    <w:name w:val="No List1"/>
    <w:next w:val="NoList"/>
    <w:uiPriority w:val="99"/>
    <w:semiHidden/>
    <w:unhideWhenUsed/>
    <w:rsid w:val="002A384F"/>
  </w:style>
  <w:style w:type="paragraph" w:styleId="Caption">
    <w:name w:val="caption"/>
    <w:basedOn w:val="Normal"/>
    <w:next w:val="Normal"/>
    <w:uiPriority w:val="35"/>
    <w:unhideWhenUsed/>
    <w:qFormat/>
    <w:rsid w:val="002A384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2A3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84F"/>
  </w:style>
  <w:style w:type="paragraph" w:styleId="Footer">
    <w:name w:val="footer"/>
    <w:basedOn w:val="Normal"/>
    <w:link w:val="FooterChar"/>
    <w:uiPriority w:val="99"/>
    <w:unhideWhenUsed/>
    <w:rsid w:val="002A3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384F"/>
  </w:style>
  <w:style w:type="table" w:styleId="TableGrid">
    <w:name w:val="Table Grid"/>
    <w:basedOn w:val="TableNormal"/>
    <w:uiPriority w:val="39"/>
    <w:rsid w:val="005D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A4102"/>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DA4102"/>
    <w:pPr>
      <w:spacing w:after="100"/>
    </w:pPr>
  </w:style>
  <w:style w:type="paragraph" w:styleId="TOC2">
    <w:name w:val="toc 2"/>
    <w:basedOn w:val="Normal"/>
    <w:next w:val="Normal"/>
    <w:autoRedefine/>
    <w:uiPriority w:val="39"/>
    <w:unhideWhenUsed/>
    <w:rsid w:val="00DA4102"/>
    <w:pPr>
      <w:spacing w:after="100"/>
      <w:ind w:left="220"/>
    </w:pPr>
  </w:style>
  <w:style w:type="character" w:styleId="Hyperlink">
    <w:name w:val="Hyperlink"/>
    <w:basedOn w:val="DefaultParagraphFont"/>
    <w:uiPriority w:val="99"/>
    <w:unhideWhenUsed/>
    <w:rsid w:val="00DA4102"/>
    <w:rPr>
      <w:color w:val="0563C1" w:themeColor="hyperlink"/>
      <w:u w:val="single"/>
    </w:rPr>
  </w:style>
  <w:style w:type="character" w:customStyle="1" w:styleId="Heading3Char">
    <w:name w:val="Heading 3 Char"/>
    <w:basedOn w:val="DefaultParagraphFont"/>
    <w:link w:val="Heading3"/>
    <w:uiPriority w:val="9"/>
    <w:semiHidden/>
    <w:rsid w:val="003115F7"/>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7810D8"/>
    <w:pPr>
      <w:spacing w:after="0" w:line="240" w:lineRule="auto"/>
    </w:pPr>
    <w:rPr>
      <w:rFonts w:ascii="Arial" w:hAnsi="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2284">
      <w:bodyDiv w:val="1"/>
      <w:marLeft w:val="0"/>
      <w:marRight w:val="0"/>
      <w:marTop w:val="0"/>
      <w:marBottom w:val="0"/>
      <w:divBdr>
        <w:top w:val="none" w:sz="0" w:space="0" w:color="auto"/>
        <w:left w:val="none" w:sz="0" w:space="0" w:color="auto"/>
        <w:bottom w:val="none" w:sz="0" w:space="0" w:color="auto"/>
        <w:right w:val="none" w:sz="0" w:space="0" w:color="auto"/>
      </w:divBdr>
    </w:div>
    <w:div w:id="49035342">
      <w:bodyDiv w:val="1"/>
      <w:marLeft w:val="0"/>
      <w:marRight w:val="0"/>
      <w:marTop w:val="0"/>
      <w:marBottom w:val="0"/>
      <w:divBdr>
        <w:top w:val="none" w:sz="0" w:space="0" w:color="auto"/>
        <w:left w:val="none" w:sz="0" w:space="0" w:color="auto"/>
        <w:bottom w:val="none" w:sz="0" w:space="0" w:color="auto"/>
        <w:right w:val="none" w:sz="0" w:space="0" w:color="auto"/>
      </w:divBdr>
    </w:div>
    <w:div w:id="54671126">
      <w:bodyDiv w:val="1"/>
      <w:marLeft w:val="0"/>
      <w:marRight w:val="0"/>
      <w:marTop w:val="0"/>
      <w:marBottom w:val="0"/>
      <w:divBdr>
        <w:top w:val="none" w:sz="0" w:space="0" w:color="auto"/>
        <w:left w:val="none" w:sz="0" w:space="0" w:color="auto"/>
        <w:bottom w:val="none" w:sz="0" w:space="0" w:color="auto"/>
        <w:right w:val="none" w:sz="0" w:space="0" w:color="auto"/>
      </w:divBdr>
    </w:div>
    <w:div w:id="68385799">
      <w:bodyDiv w:val="1"/>
      <w:marLeft w:val="0"/>
      <w:marRight w:val="0"/>
      <w:marTop w:val="0"/>
      <w:marBottom w:val="0"/>
      <w:divBdr>
        <w:top w:val="none" w:sz="0" w:space="0" w:color="auto"/>
        <w:left w:val="none" w:sz="0" w:space="0" w:color="auto"/>
        <w:bottom w:val="none" w:sz="0" w:space="0" w:color="auto"/>
        <w:right w:val="none" w:sz="0" w:space="0" w:color="auto"/>
      </w:divBdr>
    </w:div>
    <w:div w:id="79300529">
      <w:bodyDiv w:val="1"/>
      <w:marLeft w:val="0"/>
      <w:marRight w:val="0"/>
      <w:marTop w:val="0"/>
      <w:marBottom w:val="0"/>
      <w:divBdr>
        <w:top w:val="none" w:sz="0" w:space="0" w:color="auto"/>
        <w:left w:val="none" w:sz="0" w:space="0" w:color="auto"/>
        <w:bottom w:val="none" w:sz="0" w:space="0" w:color="auto"/>
        <w:right w:val="none" w:sz="0" w:space="0" w:color="auto"/>
      </w:divBdr>
    </w:div>
    <w:div w:id="87387698">
      <w:bodyDiv w:val="1"/>
      <w:marLeft w:val="0"/>
      <w:marRight w:val="0"/>
      <w:marTop w:val="0"/>
      <w:marBottom w:val="0"/>
      <w:divBdr>
        <w:top w:val="none" w:sz="0" w:space="0" w:color="auto"/>
        <w:left w:val="none" w:sz="0" w:space="0" w:color="auto"/>
        <w:bottom w:val="none" w:sz="0" w:space="0" w:color="auto"/>
        <w:right w:val="none" w:sz="0" w:space="0" w:color="auto"/>
      </w:divBdr>
    </w:div>
    <w:div w:id="109515253">
      <w:bodyDiv w:val="1"/>
      <w:marLeft w:val="0"/>
      <w:marRight w:val="0"/>
      <w:marTop w:val="0"/>
      <w:marBottom w:val="0"/>
      <w:divBdr>
        <w:top w:val="none" w:sz="0" w:space="0" w:color="auto"/>
        <w:left w:val="none" w:sz="0" w:space="0" w:color="auto"/>
        <w:bottom w:val="none" w:sz="0" w:space="0" w:color="auto"/>
        <w:right w:val="none" w:sz="0" w:space="0" w:color="auto"/>
      </w:divBdr>
    </w:div>
    <w:div w:id="109708853">
      <w:bodyDiv w:val="1"/>
      <w:marLeft w:val="0"/>
      <w:marRight w:val="0"/>
      <w:marTop w:val="0"/>
      <w:marBottom w:val="0"/>
      <w:divBdr>
        <w:top w:val="none" w:sz="0" w:space="0" w:color="auto"/>
        <w:left w:val="none" w:sz="0" w:space="0" w:color="auto"/>
        <w:bottom w:val="none" w:sz="0" w:space="0" w:color="auto"/>
        <w:right w:val="none" w:sz="0" w:space="0" w:color="auto"/>
      </w:divBdr>
    </w:div>
    <w:div w:id="125859289">
      <w:bodyDiv w:val="1"/>
      <w:marLeft w:val="0"/>
      <w:marRight w:val="0"/>
      <w:marTop w:val="0"/>
      <w:marBottom w:val="0"/>
      <w:divBdr>
        <w:top w:val="none" w:sz="0" w:space="0" w:color="auto"/>
        <w:left w:val="none" w:sz="0" w:space="0" w:color="auto"/>
        <w:bottom w:val="none" w:sz="0" w:space="0" w:color="auto"/>
        <w:right w:val="none" w:sz="0" w:space="0" w:color="auto"/>
      </w:divBdr>
    </w:div>
    <w:div w:id="156697771">
      <w:bodyDiv w:val="1"/>
      <w:marLeft w:val="0"/>
      <w:marRight w:val="0"/>
      <w:marTop w:val="0"/>
      <w:marBottom w:val="0"/>
      <w:divBdr>
        <w:top w:val="none" w:sz="0" w:space="0" w:color="auto"/>
        <w:left w:val="none" w:sz="0" w:space="0" w:color="auto"/>
        <w:bottom w:val="none" w:sz="0" w:space="0" w:color="auto"/>
        <w:right w:val="none" w:sz="0" w:space="0" w:color="auto"/>
      </w:divBdr>
    </w:div>
    <w:div w:id="178617971">
      <w:bodyDiv w:val="1"/>
      <w:marLeft w:val="0"/>
      <w:marRight w:val="0"/>
      <w:marTop w:val="0"/>
      <w:marBottom w:val="0"/>
      <w:divBdr>
        <w:top w:val="none" w:sz="0" w:space="0" w:color="auto"/>
        <w:left w:val="none" w:sz="0" w:space="0" w:color="auto"/>
        <w:bottom w:val="none" w:sz="0" w:space="0" w:color="auto"/>
        <w:right w:val="none" w:sz="0" w:space="0" w:color="auto"/>
      </w:divBdr>
    </w:div>
    <w:div w:id="225577751">
      <w:bodyDiv w:val="1"/>
      <w:marLeft w:val="0"/>
      <w:marRight w:val="0"/>
      <w:marTop w:val="0"/>
      <w:marBottom w:val="0"/>
      <w:divBdr>
        <w:top w:val="none" w:sz="0" w:space="0" w:color="auto"/>
        <w:left w:val="none" w:sz="0" w:space="0" w:color="auto"/>
        <w:bottom w:val="none" w:sz="0" w:space="0" w:color="auto"/>
        <w:right w:val="none" w:sz="0" w:space="0" w:color="auto"/>
      </w:divBdr>
    </w:div>
    <w:div w:id="257298007">
      <w:bodyDiv w:val="1"/>
      <w:marLeft w:val="0"/>
      <w:marRight w:val="0"/>
      <w:marTop w:val="0"/>
      <w:marBottom w:val="0"/>
      <w:divBdr>
        <w:top w:val="none" w:sz="0" w:space="0" w:color="auto"/>
        <w:left w:val="none" w:sz="0" w:space="0" w:color="auto"/>
        <w:bottom w:val="none" w:sz="0" w:space="0" w:color="auto"/>
        <w:right w:val="none" w:sz="0" w:space="0" w:color="auto"/>
      </w:divBdr>
    </w:div>
    <w:div w:id="265306564">
      <w:bodyDiv w:val="1"/>
      <w:marLeft w:val="0"/>
      <w:marRight w:val="0"/>
      <w:marTop w:val="0"/>
      <w:marBottom w:val="0"/>
      <w:divBdr>
        <w:top w:val="none" w:sz="0" w:space="0" w:color="auto"/>
        <w:left w:val="none" w:sz="0" w:space="0" w:color="auto"/>
        <w:bottom w:val="none" w:sz="0" w:space="0" w:color="auto"/>
        <w:right w:val="none" w:sz="0" w:space="0" w:color="auto"/>
      </w:divBdr>
    </w:div>
    <w:div w:id="277370727">
      <w:bodyDiv w:val="1"/>
      <w:marLeft w:val="0"/>
      <w:marRight w:val="0"/>
      <w:marTop w:val="0"/>
      <w:marBottom w:val="0"/>
      <w:divBdr>
        <w:top w:val="none" w:sz="0" w:space="0" w:color="auto"/>
        <w:left w:val="none" w:sz="0" w:space="0" w:color="auto"/>
        <w:bottom w:val="none" w:sz="0" w:space="0" w:color="auto"/>
        <w:right w:val="none" w:sz="0" w:space="0" w:color="auto"/>
      </w:divBdr>
    </w:div>
    <w:div w:id="284777010">
      <w:bodyDiv w:val="1"/>
      <w:marLeft w:val="0"/>
      <w:marRight w:val="0"/>
      <w:marTop w:val="0"/>
      <w:marBottom w:val="0"/>
      <w:divBdr>
        <w:top w:val="none" w:sz="0" w:space="0" w:color="auto"/>
        <w:left w:val="none" w:sz="0" w:space="0" w:color="auto"/>
        <w:bottom w:val="none" w:sz="0" w:space="0" w:color="auto"/>
        <w:right w:val="none" w:sz="0" w:space="0" w:color="auto"/>
      </w:divBdr>
    </w:div>
    <w:div w:id="301351368">
      <w:bodyDiv w:val="1"/>
      <w:marLeft w:val="0"/>
      <w:marRight w:val="0"/>
      <w:marTop w:val="0"/>
      <w:marBottom w:val="0"/>
      <w:divBdr>
        <w:top w:val="none" w:sz="0" w:space="0" w:color="auto"/>
        <w:left w:val="none" w:sz="0" w:space="0" w:color="auto"/>
        <w:bottom w:val="none" w:sz="0" w:space="0" w:color="auto"/>
        <w:right w:val="none" w:sz="0" w:space="0" w:color="auto"/>
      </w:divBdr>
    </w:div>
    <w:div w:id="354699152">
      <w:bodyDiv w:val="1"/>
      <w:marLeft w:val="0"/>
      <w:marRight w:val="0"/>
      <w:marTop w:val="0"/>
      <w:marBottom w:val="0"/>
      <w:divBdr>
        <w:top w:val="none" w:sz="0" w:space="0" w:color="auto"/>
        <w:left w:val="none" w:sz="0" w:space="0" w:color="auto"/>
        <w:bottom w:val="none" w:sz="0" w:space="0" w:color="auto"/>
        <w:right w:val="none" w:sz="0" w:space="0" w:color="auto"/>
      </w:divBdr>
    </w:div>
    <w:div w:id="364142433">
      <w:bodyDiv w:val="1"/>
      <w:marLeft w:val="0"/>
      <w:marRight w:val="0"/>
      <w:marTop w:val="0"/>
      <w:marBottom w:val="0"/>
      <w:divBdr>
        <w:top w:val="none" w:sz="0" w:space="0" w:color="auto"/>
        <w:left w:val="none" w:sz="0" w:space="0" w:color="auto"/>
        <w:bottom w:val="none" w:sz="0" w:space="0" w:color="auto"/>
        <w:right w:val="none" w:sz="0" w:space="0" w:color="auto"/>
      </w:divBdr>
    </w:div>
    <w:div w:id="401491743">
      <w:bodyDiv w:val="1"/>
      <w:marLeft w:val="0"/>
      <w:marRight w:val="0"/>
      <w:marTop w:val="0"/>
      <w:marBottom w:val="0"/>
      <w:divBdr>
        <w:top w:val="none" w:sz="0" w:space="0" w:color="auto"/>
        <w:left w:val="none" w:sz="0" w:space="0" w:color="auto"/>
        <w:bottom w:val="none" w:sz="0" w:space="0" w:color="auto"/>
        <w:right w:val="none" w:sz="0" w:space="0" w:color="auto"/>
      </w:divBdr>
    </w:div>
    <w:div w:id="418448430">
      <w:bodyDiv w:val="1"/>
      <w:marLeft w:val="0"/>
      <w:marRight w:val="0"/>
      <w:marTop w:val="0"/>
      <w:marBottom w:val="0"/>
      <w:divBdr>
        <w:top w:val="none" w:sz="0" w:space="0" w:color="auto"/>
        <w:left w:val="none" w:sz="0" w:space="0" w:color="auto"/>
        <w:bottom w:val="none" w:sz="0" w:space="0" w:color="auto"/>
        <w:right w:val="none" w:sz="0" w:space="0" w:color="auto"/>
      </w:divBdr>
    </w:div>
    <w:div w:id="428354867">
      <w:bodyDiv w:val="1"/>
      <w:marLeft w:val="0"/>
      <w:marRight w:val="0"/>
      <w:marTop w:val="0"/>
      <w:marBottom w:val="0"/>
      <w:divBdr>
        <w:top w:val="none" w:sz="0" w:space="0" w:color="auto"/>
        <w:left w:val="none" w:sz="0" w:space="0" w:color="auto"/>
        <w:bottom w:val="none" w:sz="0" w:space="0" w:color="auto"/>
        <w:right w:val="none" w:sz="0" w:space="0" w:color="auto"/>
      </w:divBdr>
    </w:div>
    <w:div w:id="494423558">
      <w:bodyDiv w:val="1"/>
      <w:marLeft w:val="0"/>
      <w:marRight w:val="0"/>
      <w:marTop w:val="0"/>
      <w:marBottom w:val="0"/>
      <w:divBdr>
        <w:top w:val="none" w:sz="0" w:space="0" w:color="auto"/>
        <w:left w:val="none" w:sz="0" w:space="0" w:color="auto"/>
        <w:bottom w:val="none" w:sz="0" w:space="0" w:color="auto"/>
        <w:right w:val="none" w:sz="0" w:space="0" w:color="auto"/>
      </w:divBdr>
    </w:div>
    <w:div w:id="505638239">
      <w:bodyDiv w:val="1"/>
      <w:marLeft w:val="0"/>
      <w:marRight w:val="0"/>
      <w:marTop w:val="0"/>
      <w:marBottom w:val="0"/>
      <w:divBdr>
        <w:top w:val="none" w:sz="0" w:space="0" w:color="auto"/>
        <w:left w:val="none" w:sz="0" w:space="0" w:color="auto"/>
        <w:bottom w:val="none" w:sz="0" w:space="0" w:color="auto"/>
        <w:right w:val="none" w:sz="0" w:space="0" w:color="auto"/>
      </w:divBdr>
    </w:div>
    <w:div w:id="517475698">
      <w:bodyDiv w:val="1"/>
      <w:marLeft w:val="0"/>
      <w:marRight w:val="0"/>
      <w:marTop w:val="0"/>
      <w:marBottom w:val="0"/>
      <w:divBdr>
        <w:top w:val="none" w:sz="0" w:space="0" w:color="auto"/>
        <w:left w:val="none" w:sz="0" w:space="0" w:color="auto"/>
        <w:bottom w:val="none" w:sz="0" w:space="0" w:color="auto"/>
        <w:right w:val="none" w:sz="0" w:space="0" w:color="auto"/>
      </w:divBdr>
    </w:div>
    <w:div w:id="522019833">
      <w:bodyDiv w:val="1"/>
      <w:marLeft w:val="0"/>
      <w:marRight w:val="0"/>
      <w:marTop w:val="0"/>
      <w:marBottom w:val="0"/>
      <w:divBdr>
        <w:top w:val="none" w:sz="0" w:space="0" w:color="auto"/>
        <w:left w:val="none" w:sz="0" w:space="0" w:color="auto"/>
        <w:bottom w:val="none" w:sz="0" w:space="0" w:color="auto"/>
        <w:right w:val="none" w:sz="0" w:space="0" w:color="auto"/>
      </w:divBdr>
    </w:div>
    <w:div w:id="544105399">
      <w:bodyDiv w:val="1"/>
      <w:marLeft w:val="0"/>
      <w:marRight w:val="0"/>
      <w:marTop w:val="0"/>
      <w:marBottom w:val="0"/>
      <w:divBdr>
        <w:top w:val="none" w:sz="0" w:space="0" w:color="auto"/>
        <w:left w:val="none" w:sz="0" w:space="0" w:color="auto"/>
        <w:bottom w:val="none" w:sz="0" w:space="0" w:color="auto"/>
        <w:right w:val="none" w:sz="0" w:space="0" w:color="auto"/>
      </w:divBdr>
    </w:div>
    <w:div w:id="568807189">
      <w:bodyDiv w:val="1"/>
      <w:marLeft w:val="0"/>
      <w:marRight w:val="0"/>
      <w:marTop w:val="0"/>
      <w:marBottom w:val="0"/>
      <w:divBdr>
        <w:top w:val="none" w:sz="0" w:space="0" w:color="auto"/>
        <w:left w:val="none" w:sz="0" w:space="0" w:color="auto"/>
        <w:bottom w:val="none" w:sz="0" w:space="0" w:color="auto"/>
        <w:right w:val="none" w:sz="0" w:space="0" w:color="auto"/>
      </w:divBdr>
    </w:div>
    <w:div w:id="605038240">
      <w:bodyDiv w:val="1"/>
      <w:marLeft w:val="0"/>
      <w:marRight w:val="0"/>
      <w:marTop w:val="0"/>
      <w:marBottom w:val="0"/>
      <w:divBdr>
        <w:top w:val="none" w:sz="0" w:space="0" w:color="auto"/>
        <w:left w:val="none" w:sz="0" w:space="0" w:color="auto"/>
        <w:bottom w:val="none" w:sz="0" w:space="0" w:color="auto"/>
        <w:right w:val="none" w:sz="0" w:space="0" w:color="auto"/>
      </w:divBdr>
    </w:div>
    <w:div w:id="606500397">
      <w:bodyDiv w:val="1"/>
      <w:marLeft w:val="0"/>
      <w:marRight w:val="0"/>
      <w:marTop w:val="0"/>
      <w:marBottom w:val="0"/>
      <w:divBdr>
        <w:top w:val="none" w:sz="0" w:space="0" w:color="auto"/>
        <w:left w:val="none" w:sz="0" w:space="0" w:color="auto"/>
        <w:bottom w:val="none" w:sz="0" w:space="0" w:color="auto"/>
        <w:right w:val="none" w:sz="0" w:space="0" w:color="auto"/>
      </w:divBdr>
    </w:div>
    <w:div w:id="688261416">
      <w:bodyDiv w:val="1"/>
      <w:marLeft w:val="0"/>
      <w:marRight w:val="0"/>
      <w:marTop w:val="0"/>
      <w:marBottom w:val="0"/>
      <w:divBdr>
        <w:top w:val="none" w:sz="0" w:space="0" w:color="auto"/>
        <w:left w:val="none" w:sz="0" w:space="0" w:color="auto"/>
        <w:bottom w:val="none" w:sz="0" w:space="0" w:color="auto"/>
        <w:right w:val="none" w:sz="0" w:space="0" w:color="auto"/>
      </w:divBdr>
    </w:div>
    <w:div w:id="717123976">
      <w:bodyDiv w:val="1"/>
      <w:marLeft w:val="0"/>
      <w:marRight w:val="0"/>
      <w:marTop w:val="0"/>
      <w:marBottom w:val="0"/>
      <w:divBdr>
        <w:top w:val="none" w:sz="0" w:space="0" w:color="auto"/>
        <w:left w:val="none" w:sz="0" w:space="0" w:color="auto"/>
        <w:bottom w:val="none" w:sz="0" w:space="0" w:color="auto"/>
        <w:right w:val="none" w:sz="0" w:space="0" w:color="auto"/>
      </w:divBdr>
    </w:div>
    <w:div w:id="730495475">
      <w:bodyDiv w:val="1"/>
      <w:marLeft w:val="0"/>
      <w:marRight w:val="0"/>
      <w:marTop w:val="0"/>
      <w:marBottom w:val="0"/>
      <w:divBdr>
        <w:top w:val="none" w:sz="0" w:space="0" w:color="auto"/>
        <w:left w:val="none" w:sz="0" w:space="0" w:color="auto"/>
        <w:bottom w:val="none" w:sz="0" w:space="0" w:color="auto"/>
        <w:right w:val="none" w:sz="0" w:space="0" w:color="auto"/>
      </w:divBdr>
    </w:div>
    <w:div w:id="747193357">
      <w:bodyDiv w:val="1"/>
      <w:marLeft w:val="0"/>
      <w:marRight w:val="0"/>
      <w:marTop w:val="0"/>
      <w:marBottom w:val="0"/>
      <w:divBdr>
        <w:top w:val="none" w:sz="0" w:space="0" w:color="auto"/>
        <w:left w:val="none" w:sz="0" w:space="0" w:color="auto"/>
        <w:bottom w:val="none" w:sz="0" w:space="0" w:color="auto"/>
        <w:right w:val="none" w:sz="0" w:space="0" w:color="auto"/>
      </w:divBdr>
    </w:div>
    <w:div w:id="786965974">
      <w:bodyDiv w:val="1"/>
      <w:marLeft w:val="0"/>
      <w:marRight w:val="0"/>
      <w:marTop w:val="0"/>
      <w:marBottom w:val="0"/>
      <w:divBdr>
        <w:top w:val="none" w:sz="0" w:space="0" w:color="auto"/>
        <w:left w:val="none" w:sz="0" w:space="0" w:color="auto"/>
        <w:bottom w:val="none" w:sz="0" w:space="0" w:color="auto"/>
        <w:right w:val="none" w:sz="0" w:space="0" w:color="auto"/>
      </w:divBdr>
    </w:div>
    <w:div w:id="791628515">
      <w:bodyDiv w:val="1"/>
      <w:marLeft w:val="0"/>
      <w:marRight w:val="0"/>
      <w:marTop w:val="0"/>
      <w:marBottom w:val="0"/>
      <w:divBdr>
        <w:top w:val="none" w:sz="0" w:space="0" w:color="auto"/>
        <w:left w:val="none" w:sz="0" w:space="0" w:color="auto"/>
        <w:bottom w:val="none" w:sz="0" w:space="0" w:color="auto"/>
        <w:right w:val="none" w:sz="0" w:space="0" w:color="auto"/>
      </w:divBdr>
    </w:div>
    <w:div w:id="846410843">
      <w:bodyDiv w:val="1"/>
      <w:marLeft w:val="0"/>
      <w:marRight w:val="0"/>
      <w:marTop w:val="0"/>
      <w:marBottom w:val="0"/>
      <w:divBdr>
        <w:top w:val="none" w:sz="0" w:space="0" w:color="auto"/>
        <w:left w:val="none" w:sz="0" w:space="0" w:color="auto"/>
        <w:bottom w:val="none" w:sz="0" w:space="0" w:color="auto"/>
        <w:right w:val="none" w:sz="0" w:space="0" w:color="auto"/>
      </w:divBdr>
    </w:div>
    <w:div w:id="957180936">
      <w:bodyDiv w:val="1"/>
      <w:marLeft w:val="0"/>
      <w:marRight w:val="0"/>
      <w:marTop w:val="0"/>
      <w:marBottom w:val="0"/>
      <w:divBdr>
        <w:top w:val="none" w:sz="0" w:space="0" w:color="auto"/>
        <w:left w:val="none" w:sz="0" w:space="0" w:color="auto"/>
        <w:bottom w:val="none" w:sz="0" w:space="0" w:color="auto"/>
        <w:right w:val="none" w:sz="0" w:space="0" w:color="auto"/>
      </w:divBdr>
    </w:div>
    <w:div w:id="1013074052">
      <w:bodyDiv w:val="1"/>
      <w:marLeft w:val="0"/>
      <w:marRight w:val="0"/>
      <w:marTop w:val="0"/>
      <w:marBottom w:val="0"/>
      <w:divBdr>
        <w:top w:val="none" w:sz="0" w:space="0" w:color="auto"/>
        <w:left w:val="none" w:sz="0" w:space="0" w:color="auto"/>
        <w:bottom w:val="none" w:sz="0" w:space="0" w:color="auto"/>
        <w:right w:val="none" w:sz="0" w:space="0" w:color="auto"/>
      </w:divBdr>
    </w:div>
    <w:div w:id="1028263334">
      <w:bodyDiv w:val="1"/>
      <w:marLeft w:val="0"/>
      <w:marRight w:val="0"/>
      <w:marTop w:val="0"/>
      <w:marBottom w:val="0"/>
      <w:divBdr>
        <w:top w:val="none" w:sz="0" w:space="0" w:color="auto"/>
        <w:left w:val="none" w:sz="0" w:space="0" w:color="auto"/>
        <w:bottom w:val="none" w:sz="0" w:space="0" w:color="auto"/>
        <w:right w:val="none" w:sz="0" w:space="0" w:color="auto"/>
      </w:divBdr>
    </w:div>
    <w:div w:id="1030303886">
      <w:bodyDiv w:val="1"/>
      <w:marLeft w:val="0"/>
      <w:marRight w:val="0"/>
      <w:marTop w:val="0"/>
      <w:marBottom w:val="0"/>
      <w:divBdr>
        <w:top w:val="none" w:sz="0" w:space="0" w:color="auto"/>
        <w:left w:val="none" w:sz="0" w:space="0" w:color="auto"/>
        <w:bottom w:val="none" w:sz="0" w:space="0" w:color="auto"/>
        <w:right w:val="none" w:sz="0" w:space="0" w:color="auto"/>
      </w:divBdr>
    </w:div>
    <w:div w:id="1075974430">
      <w:bodyDiv w:val="1"/>
      <w:marLeft w:val="0"/>
      <w:marRight w:val="0"/>
      <w:marTop w:val="0"/>
      <w:marBottom w:val="0"/>
      <w:divBdr>
        <w:top w:val="none" w:sz="0" w:space="0" w:color="auto"/>
        <w:left w:val="none" w:sz="0" w:space="0" w:color="auto"/>
        <w:bottom w:val="none" w:sz="0" w:space="0" w:color="auto"/>
        <w:right w:val="none" w:sz="0" w:space="0" w:color="auto"/>
      </w:divBdr>
    </w:div>
    <w:div w:id="1076778154">
      <w:bodyDiv w:val="1"/>
      <w:marLeft w:val="0"/>
      <w:marRight w:val="0"/>
      <w:marTop w:val="0"/>
      <w:marBottom w:val="0"/>
      <w:divBdr>
        <w:top w:val="none" w:sz="0" w:space="0" w:color="auto"/>
        <w:left w:val="none" w:sz="0" w:space="0" w:color="auto"/>
        <w:bottom w:val="none" w:sz="0" w:space="0" w:color="auto"/>
        <w:right w:val="none" w:sz="0" w:space="0" w:color="auto"/>
      </w:divBdr>
    </w:div>
    <w:div w:id="1090732590">
      <w:bodyDiv w:val="1"/>
      <w:marLeft w:val="0"/>
      <w:marRight w:val="0"/>
      <w:marTop w:val="0"/>
      <w:marBottom w:val="0"/>
      <w:divBdr>
        <w:top w:val="none" w:sz="0" w:space="0" w:color="auto"/>
        <w:left w:val="none" w:sz="0" w:space="0" w:color="auto"/>
        <w:bottom w:val="none" w:sz="0" w:space="0" w:color="auto"/>
        <w:right w:val="none" w:sz="0" w:space="0" w:color="auto"/>
      </w:divBdr>
    </w:div>
    <w:div w:id="1096054656">
      <w:bodyDiv w:val="1"/>
      <w:marLeft w:val="0"/>
      <w:marRight w:val="0"/>
      <w:marTop w:val="0"/>
      <w:marBottom w:val="0"/>
      <w:divBdr>
        <w:top w:val="none" w:sz="0" w:space="0" w:color="auto"/>
        <w:left w:val="none" w:sz="0" w:space="0" w:color="auto"/>
        <w:bottom w:val="none" w:sz="0" w:space="0" w:color="auto"/>
        <w:right w:val="none" w:sz="0" w:space="0" w:color="auto"/>
      </w:divBdr>
    </w:div>
    <w:div w:id="1124538321">
      <w:bodyDiv w:val="1"/>
      <w:marLeft w:val="0"/>
      <w:marRight w:val="0"/>
      <w:marTop w:val="0"/>
      <w:marBottom w:val="0"/>
      <w:divBdr>
        <w:top w:val="none" w:sz="0" w:space="0" w:color="auto"/>
        <w:left w:val="none" w:sz="0" w:space="0" w:color="auto"/>
        <w:bottom w:val="none" w:sz="0" w:space="0" w:color="auto"/>
        <w:right w:val="none" w:sz="0" w:space="0" w:color="auto"/>
      </w:divBdr>
    </w:div>
    <w:div w:id="1149052520">
      <w:bodyDiv w:val="1"/>
      <w:marLeft w:val="0"/>
      <w:marRight w:val="0"/>
      <w:marTop w:val="0"/>
      <w:marBottom w:val="0"/>
      <w:divBdr>
        <w:top w:val="none" w:sz="0" w:space="0" w:color="auto"/>
        <w:left w:val="none" w:sz="0" w:space="0" w:color="auto"/>
        <w:bottom w:val="none" w:sz="0" w:space="0" w:color="auto"/>
        <w:right w:val="none" w:sz="0" w:space="0" w:color="auto"/>
      </w:divBdr>
    </w:div>
    <w:div w:id="1259680171">
      <w:bodyDiv w:val="1"/>
      <w:marLeft w:val="0"/>
      <w:marRight w:val="0"/>
      <w:marTop w:val="0"/>
      <w:marBottom w:val="0"/>
      <w:divBdr>
        <w:top w:val="none" w:sz="0" w:space="0" w:color="auto"/>
        <w:left w:val="none" w:sz="0" w:space="0" w:color="auto"/>
        <w:bottom w:val="none" w:sz="0" w:space="0" w:color="auto"/>
        <w:right w:val="none" w:sz="0" w:space="0" w:color="auto"/>
      </w:divBdr>
    </w:div>
    <w:div w:id="1260135228">
      <w:bodyDiv w:val="1"/>
      <w:marLeft w:val="0"/>
      <w:marRight w:val="0"/>
      <w:marTop w:val="0"/>
      <w:marBottom w:val="0"/>
      <w:divBdr>
        <w:top w:val="none" w:sz="0" w:space="0" w:color="auto"/>
        <w:left w:val="none" w:sz="0" w:space="0" w:color="auto"/>
        <w:bottom w:val="none" w:sz="0" w:space="0" w:color="auto"/>
        <w:right w:val="none" w:sz="0" w:space="0" w:color="auto"/>
      </w:divBdr>
    </w:div>
    <w:div w:id="1273320245">
      <w:bodyDiv w:val="1"/>
      <w:marLeft w:val="0"/>
      <w:marRight w:val="0"/>
      <w:marTop w:val="0"/>
      <w:marBottom w:val="0"/>
      <w:divBdr>
        <w:top w:val="none" w:sz="0" w:space="0" w:color="auto"/>
        <w:left w:val="none" w:sz="0" w:space="0" w:color="auto"/>
        <w:bottom w:val="none" w:sz="0" w:space="0" w:color="auto"/>
        <w:right w:val="none" w:sz="0" w:space="0" w:color="auto"/>
      </w:divBdr>
    </w:div>
    <w:div w:id="1277176653">
      <w:bodyDiv w:val="1"/>
      <w:marLeft w:val="0"/>
      <w:marRight w:val="0"/>
      <w:marTop w:val="0"/>
      <w:marBottom w:val="0"/>
      <w:divBdr>
        <w:top w:val="none" w:sz="0" w:space="0" w:color="auto"/>
        <w:left w:val="none" w:sz="0" w:space="0" w:color="auto"/>
        <w:bottom w:val="none" w:sz="0" w:space="0" w:color="auto"/>
        <w:right w:val="none" w:sz="0" w:space="0" w:color="auto"/>
      </w:divBdr>
    </w:div>
    <w:div w:id="1288002809">
      <w:bodyDiv w:val="1"/>
      <w:marLeft w:val="0"/>
      <w:marRight w:val="0"/>
      <w:marTop w:val="0"/>
      <w:marBottom w:val="0"/>
      <w:divBdr>
        <w:top w:val="none" w:sz="0" w:space="0" w:color="auto"/>
        <w:left w:val="none" w:sz="0" w:space="0" w:color="auto"/>
        <w:bottom w:val="none" w:sz="0" w:space="0" w:color="auto"/>
        <w:right w:val="none" w:sz="0" w:space="0" w:color="auto"/>
      </w:divBdr>
    </w:div>
    <w:div w:id="1344697862">
      <w:bodyDiv w:val="1"/>
      <w:marLeft w:val="0"/>
      <w:marRight w:val="0"/>
      <w:marTop w:val="0"/>
      <w:marBottom w:val="0"/>
      <w:divBdr>
        <w:top w:val="none" w:sz="0" w:space="0" w:color="auto"/>
        <w:left w:val="none" w:sz="0" w:space="0" w:color="auto"/>
        <w:bottom w:val="none" w:sz="0" w:space="0" w:color="auto"/>
        <w:right w:val="none" w:sz="0" w:space="0" w:color="auto"/>
      </w:divBdr>
    </w:div>
    <w:div w:id="1367607167">
      <w:bodyDiv w:val="1"/>
      <w:marLeft w:val="0"/>
      <w:marRight w:val="0"/>
      <w:marTop w:val="0"/>
      <w:marBottom w:val="0"/>
      <w:divBdr>
        <w:top w:val="none" w:sz="0" w:space="0" w:color="auto"/>
        <w:left w:val="none" w:sz="0" w:space="0" w:color="auto"/>
        <w:bottom w:val="none" w:sz="0" w:space="0" w:color="auto"/>
        <w:right w:val="none" w:sz="0" w:space="0" w:color="auto"/>
      </w:divBdr>
    </w:div>
    <w:div w:id="1375351673">
      <w:bodyDiv w:val="1"/>
      <w:marLeft w:val="0"/>
      <w:marRight w:val="0"/>
      <w:marTop w:val="0"/>
      <w:marBottom w:val="0"/>
      <w:divBdr>
        <w:top w:val="none" w:sz="0" w:space="0" w:color="auto"/>
        <w:left w:val="none" w:sz="0" w:space="0" w:color="auto"/>
        <w:bottom w:val="none" w:sz="0" w:space="0" w:color="auto"/>
        <w:right w:val="none" w:sz="0" w:space="0" w:color="auto"/>
      </w:divBdr>
    </w:div>
    <w:div w:id="1393044651">
      <w:bodyDiv w:val="1"/>
      <w:marLeft w:val="0"/>
      <w:marRight w:val="0"/>
      <w:marTop w:val="0"/>
      <w:marBottom w:val="0"/>
      <w:divBdr>
        <w:top w:val="none" w:sz="0" w:space="0" w:color="auto"/>
        <w:left w:val="none" w:sz="0" w:space="0" w:color="auto"/>
        <w:bottom w:val="none" w:sz="0" w:space="0" w:color="auto"/>
        <w:right w:val="none" w:sz="0" w:space="0" w:color="auto"/>
      </w:divBdr>
    </w:div>
    <w:div w:id="1430077593">
      <w:bodyDiv w:val="1"/>
      <w:marLeft w:val="0"/>
      <w:marRight w:val="0"/>
      <w:marTop w:val="0"/>
      <w:marBottom w:val="0"/>
      <w:divBdr>
        <w:top w:val="none" w:sz="0" w:space="0" w:color="auto"/>
        <w:left w:val="none" w:sz="0" w:space="0" w:color="auto"/>
        <w:bottom w:val="none" w:sz="0" w:space="0" w:color="auto"/>
        <w:right w:val="none" w:sz="0" w:space="0" w:color="auto"/>
      </w:divBdr>
    </w:div>
    <w:div w:id="1439174949">
      <w:bodyDiv w:val="1"/>
      <w:marLeft w:val="0"/>
      <w:marRight w:val="0"/>
      <w:marTop w:val="0"/>
      <w:marBottom w:val="0"/>
      <w:divBdr>
        <w:top w:val="none" w:sz="0" w:space="0" w:color="auto"/>
        <w:left w:val="none" w:sz="0" w:space="0" w:color="auto"/>
        <w:bottom w:val="none" w:sz="0" w:space="0" w:color="auto"/>
        <w:right w:val="none" w:sz="0" w:space="0" w:color="auto"/>
      </w:divBdr>
    </w:div>
    <w:div w:id="1483426205">
      <w:bodyDiv w:val="1"/>
      <w:marLeft w:val="0"/>
      <w:marRight w:val="0"/>
      <w:marTop w:val="0"/>
      <w:marBottom w:val="0"/>
      <w:divBdr>
        <w:top w:val="none" w:sz="0" w:space="0" w:color="auto"/>
        <w:left w:val="none" w:sz="0" w:space="0" w:color="auto"/>
        <w:bottom w:val="none" w:sz="0" w:space="0" w:color="auto"/>
        <w:right w:val="none" w:sz="0" w:space="0" w:color="auto"/>
      </w:divBdr>
    </w:div>
    <w:div w:id="1487161173">
      <w:bodyDiv w:val="1"/>
      <w:marLeft w:val="0"/>
      <w:marRight w:val="0"/>
      <w:marTop w:val="0"/>
      <w:marBottom w:val="0"/>
      <w:divBdr>
        <w:top w:val="none" w:sz="0" w:space="0" w:color="auto"/>
        <w:left w:val="none" w:sz="0" w:space="0" w:color="auto"/>
        <w:bottom w:val="none" w:sz="0" w:space="0" w:color="auto"/>
        <w:right w:val="none" w:sz="0" w:space="0" w:color="auto"/>
      </w:divBdr>
    </w:div>
    <w:div w:id="1517495766">
      <w:bodyDiv w:val="1"/>
      <w:marLeft w:val="0"/>
      <w:marRight w:val="0"/>
      <w:marTop w:val="0"/>
      <w:marBottom w:val="0"/>
      <w:divBdr>
        <w:top w:val="none" w:sz="0" w:space="0" w:color="auto"/>
        <w:left w:val="none" w:sz="0" w:space="0" w:color="auto"/>
        <w:bottom w:val="none" w:sz="0" w:space="0" w:color="auto"/>
        <w:right w:val="none" w:sz="0" w:space="0" w:color="auto"/>
      </w:divBdr>
    </w:div>
    <w:div w:id="1600067311">
      <w:bodyDiv w:val="1"/>
      <w:marLeft w:val="0"/>
      <w:marRight w:val="0"/>
      <w:marTop w:val="0"/>
      <w:marBottom w:val="0"/>
      <w:divBdr>
        <w:top w:val="none" w:sz="0" w:space="0" w:color="auto"/>
        <w:left w:val="none" w:sz="0" w:space="0" w:color="auto"/>
        <w:bottom w:val="none" w:sz="0" w:space="0" w:color="auto"/>
        <w:right w:val="none" w:sz="0" w:space="0" w:color="auto"/>
      </w:divBdr>
    </w:div>
    <w:div w:id="1603948565">
      <w:bodyDiv w:val="1"/>
      <w:marLeft w:val="0"/>
      <w:marRight w:val="0"/>
      <w:marTop w:val="0"/>
      <w:marBottom w:val="0"/>
      <w:divBdr>
        <w:top w:val="none" w:sz="0" w:space="0" w:color="auto"/>
        <w:left w:val="none" w:sz="0" w:space="0" w:color="auto"/>
        <w:bottom w:val="none" w:sz="0" w:space="0" w:color="auto"/>
        <w:right w:val="none" w:sz="0" w:space="0" w:color="auto"/>
      </w:divBdr>
    </w:div>
    <w:div w:id="1639721260">
      <w:bodyDiv w:val="1"/>
      <w:marLeft w:val="0"/>
      <w:marRight w:val="0"/>
      <w:marTop w:val="0"/>
      <w:marBottom w:val="0"/>
      <w:divBdr>
        <w:top w:val="none" w:sz="0" w:space="0" w:color="auto"/>
        <w:left w:val="none" w:sz="0" w:space="0" w:color="auto"/>
        <w:bottom w:val="none" w:sz="0" w:space="0" w:color="auto"/>
        <w:right w:val="none" w:sz="0" w:space="0" w:color="auto"/>
      </w:divBdr>
    </w:div>
    <w:div w:id="1645313483">
      <w:bodyDiv w:val="1"/>
      <w:marLeft w:val="0"/>
      <w:marRight w:val="0"/>
      <w:marTop w:val="0"/>
      <w:marBottom w:val="0"/>
      <w:divBdr>
        <w:top w:val="none" w:sz="0" w:space="0" w:color="auto"/>
        <w:left w:val="none" w:sz="0" w:space="0" w:color="auto"/>
        <w:bottom w:val="none" w:sz="0" w:space="0" w:color="auto"/>
        <w:right w:val="none" w:sz="0" w:space="0" w:color="auto"/>
      </w:divBdr>
    </w:div>
    <w:div w:id="1687320664">
      <w:bodyDiv w:val="1"/>
      <w:marLeft w:val="0"/>
      <w:marRight w:val="0"/>
      <w:marTop w:val="0"/>
      <w:marBottom w:val="0"/>
      <w:divBdr>
        <w:top w:val="none" w:sz="0" w:space="0" w:color="auto"/>
        <w:left w:val="none" w:sz="0" w:space="0" w:color="auto"/>
        <w:bottom w:val="none" w:sz="0" w:space="0" w:color="auto"/>
        <w:right w:val="none" w:sz="0" w:space="0" w:color="auto"/>
      </w:divBdr>
    </w:div>
    <w:div w:id="1696227081">
      <w:bodyDiv w:val="1"/>
      <w:marLeft w:val="0"/>
      <w:marRight w:val="0"/>
      <w:marTop w:val="0"/>
      <w:marBottom w:val="0"/>
      <w:divBdr>
        <w:top w:val="none" w:sz="0" w:space="0" w:color="auto"/>
        <w:left w:val="none" w:sz="0" w:space="0" w:color="auto"/>
        <w:bottom w:val="none" w:sz="0" w:space="0" w:color="auto"/>
        <w:right w:val="none" w:sz="0" w:space="0" w:color="auto"/>
      </w:divBdr>
    </w:div>
    <w:div w:id="1739787582">
      <w:bodyDiv w:val="1"/>
      <w:marLeft w:val="0"/>
      <w:marRight w:val="0"/>
      <w:marTop w:val="0"/>
      <w:marBottom w:val="0"/>
      <w:divBdr>
        <w:top w:val="none" w:sz="0" w:space="0" w:color="auto"/>
        <w:left w:val="none" w:sz="0" w:space="0" w:color="auto"/>
        <w:bottom w:val="none" w:sz="0" w:space="0" w:color="auto"/>
        <w:right w:val="none" w:sz="0" w:space="0" w:color="auto"/>
      </w:divBdr>
    </w:div>
    <w:div w:id="1762943072">
      <w:bodyDiv w:val="1"/>
      <w:marLeft w:val="0"/>
      <w:marRight w:val="0"/>
      <w:marTop w:val="0"/>
      <w:marBottom w:val="0"/>
      <w:divBdr>
        <w:top w:val="none" w:sz="0" w:space="0" w:color="auto"/>
        <w:left w:val="none" w:sz="0" w:space="0" w:color="auto"/>
        <w:bottom w:val="none" w:sz="0" w:space="0" w:color="auto"/>
        <w:right w:val="none" w:sz="0" w:space="0" w:color="auto"/>
      </w:divBdr>
    </w:div>
    <w:div w:id="1764446547">
      <w:bodyDiv w:val="1"/>
      <w:marLeft w:val="0"/>
      <w:marRight w:val="0"/>
      <w:marTop w:val="0"/>
      <w:marBottom w:val="0"/>
      <w:divBdr>
        <w:top w:val="none" w:sz="0" w:space="0" w:color="auto"/>
        <w:left w:val="none" w:sz="0" w:space="0" w:color="auto"/>
        <w:bottom w:val="none" w:sz="0" w:space="0" w:color="auto"/>
        <w:right w:val="none" w:sz="0" w:space="0" w:color="auto"/>
      </w:divBdr>
    </w:div>
    <w:div w:id="1823159059">
      <w:bodyDiv w:val="1"/>
      <w:marLeft w:val="0"/>
      <w:marRight w:val="0"/>
      <w:marTop w:val="0"/>
      <w:marBottom w:val="0"/>
      <w:divBdr>
        <w:top w:val="none" w:sz="0" w:space="0" w:color="auto"/>
        <w:left w:val="none" w:sz="0" w:space="0" w:color="auto"/>
        <w:bottom w:val="none" w:sz="0" w:space="0" w:color="auto"/>
        <w:right w:val="none" w:sz="0" w:space="0" w:color="auto"/>
      </w:divBdr>
    </w:div>
    <w:div w:id="1833907087">
      <w:bodyDiv w:val="1"/>
      <w:marLeft w:val="0"/>
      <w:marRight w:val="0"/>
      <w:marTop w:val="0"/>
      <w:marBottom w:val="0"/>
      <w:divBdr>
        <w:top w:val="none" w:sz="0" w:space="0" w:color="auto"/>
        <w:left w:val="none" w:sz="0" w:space="0" w:color="auto"/>
        <w:bottom w:val="none" w:sz="0" w:space="0" w:color="auto"/>
        <w:right w:val="none" w:sz="0" w:space="0" w:color="auto"/>
      </w:divBdr>
    </w:div>
    <w:div w:id="1882786410">
      <w:bodyDiv w:val="1"/>
      <w:marLeft w:val="0"/>
      <w:marRight w:val="0"/>
      <w:marTop w:val="0"/>
      <w:marBottom w:val="0"/>
      <w:divBdr>
        <w:top w:val="none" w:sz="0" w:space="0" w:color="auto"/>
        <w:left w:val="none" w:sz="0" w:space="0" w:color="auto"/>
        <w:bottom w:val="none" w:sz="0" w:space="0" w:color="auto"/>
        <w:right w:val="none" w:sz="0" w:space="0" w:color="auto"/>
      </w:divBdr>
    </w:div>
    <w:div w:id="1917279672">
      <w:bodyDiv w:val="1"/>
      <w:marLeft w:val="0"/>
      <w:marRight w:val="0"/>
      <w:marTop w:val="0"/>
      <w:marBottom w:val="0"/>
      <w:divBdr>
        <w:top w:val="none" w:sz="0" w:space="0" w:color="auto"/>
        <w:left w:val="none" w:sz="0" w:space="0" w:color="auto"/>
        <w:bottom w:val="none" w:sz="0" w:space="0" w:color="auto"/>
        <w:right w:val="none" w:sz="0" w:space="0" w:color="auto"/>
      </w:divBdr>
    </w:div>
    <w:div w:id="1929850328">
      <w:bodyDiv w:val="1"/>
      <w:marLeft w:val="0"/>
      <w:marRight w:val="0"/>
      <w:marTop w:val="0"/>
      <w:marBottom w:val="0"/>
      <w:divBdr>
        <w:top w:val="none" w:sz="0" w:space="0" w:color="auto"/>
        <w:left w:val="none" w:sz="0" w:space="0" w:color="auto"/>
        <w:bottom w:val="none" w:sz="0" w:space="0" w:color="auto"/>
        <w:right w:val="none" w:sz="0" w:space="0" w:color="auto"/>
      </w:divBdr>
    </w:div>
    <w:div w:id="2096240336">
      <w:bodyDiv w:val="1"/>
      <w:marLeft w:val="0"/>
      <w:marRight w:val="0"/>
      <w:marTop w:val="0"/>
      <w:marBottom w:val="0"/>
      <w:divBdr>
        <w:top w:val="none" w:sz="0" w:space="0" w:color="auto"/>
        <w:left w:val="none" w:sz="0" w:space="0" w:color="auto"/>
        <w:bottom w:val="none" w:sz="0" w:space="0" w:color="auto"/>
        <w:right w:val="none" w:sz="0" w:space="0" w:color="auto"/>
      </w:divBdr>
    </w:div>
    <w:div w:id="2105757710">
      <w:bodyDiv w:val="1"/>
      <w:marLeft w:val="0"/>
      <w:marRight w:val="0"/>
      <w:marTop w:val="0"/>
      <w:marBottom w:val="0"/>
      <w:divBdr>
        <w:top w:val="none" w:sz="0" w:space="0" w:color="auto"/>
        <w:left w:val="none" w:sz="0" w:space="0" w:color="auto"/>
        <w:bottom w:val="none" w:sz="0" w:space="0" w:color="auto"/>
        <w:right w:val="none" w:sz="0" w:space="0" w:color="auto"/>
      </w:divBdr>
    </w:div>
    <w:div w:id="2112815444">
      <w:bodyDiv w:val="1"/>
      <w:marLeft w:val="0"/>
      <w:marRight w:val="0"/>
      <w:marTop w:val="0"/>
      <w:marBottom w:val="0"/>
      <w:divBdr>
        <w:top w:val="none" w:sz="0" w:space="0" w:color="auto"/>
        <w:left w:val="none" w:sz="0" w:space="0" w:color="auto"/>
        <w:bottom w:val="none" w:sz="0" w:space="0" w:color="auto"/>
        <w:right w:val="none" w:sz="0" w:space="0" w:color="auto"/>
      </w:divBdr>
    </w:div>
    <w:div w:id="2123307603">
      <w:bodyDiv w:val="1"/>
      <w:marLeft w:val="0"/>
      <w:marRight w:val="0"/>
      <w:marTop w:val="0"/>
      <w:marBottom w:val="0"/>
      <w:divBdr>
        <w:top w:val="none" w:sz="0" w:space="0" w:color="auto"/>
        <w:left w:val="none" w:sz="0" w:space="0" w:color="auto"/>
        <w:bottom w:val="none" w:sz="0" w:space="0" w:color="auto"/>
        <w:right w:val="none" w:sz="0" w:space="0" w:color="auto"/>
      </w:divBdr>
    </w:div>
    <w:div w:id="213833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rzs.stat.gov.rs/WebSite/Default.aspx"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cid:image001.gif@01D217EF.ECE66370"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D74CD-2ED4-4656-AD6A-55D3D1F22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41</Pages>
  <Words>8979</Words>
  <Characters>51185</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Hutchins Seitz</dc:creator>
  <cp:lastModifiedBy>Irena.Latinovic</cp:lastModifiedBy>
  <cp:revision>5</cp:revision>
  <cp:lastPrinted>2016-10-25T11:22:00Z</cp:lastPrinted>
  <dcterms:created xsi:type="dcterms:W3CDTF">2016-10-25T11:08:00Z</dcterms:created>
  <dcterms:modified xsi:type="dcterms:W3CDTF">2016-10-25T11:28:00Z</dcterms:modified>
</cp:coreProperties>
</file>