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
        <w:gridCol w:w="2081"/>
        <w:gridCol w:w="4236"/>
        <w:gridCol w:w="3343"/>
      </w:tblGrid>
      <w:tr w:rsidR="00D40DBB" w:rsidRPr="005A225D" w14:paraId="27EB791D" w14:textId="01C52EF5" w:rsidTr="00DD2C31">
        <w:trPr>
          <w:trHeight w:val="1838"/>
          <w:jc w:val="center"/>
        </w:trPr>
        <w:tc>
          <w:tcPr>
            <w:tcW w:w="355" w:type="dxa"/>
          </w:tcPr>
          <w:p w14:paraId="42CD9235" w14:textId="652E7B22" w:rsidR="00DD2C31" w:rsidRPr="005A225D" w:rsidRDefault="00DD2C31" w:rsidP="00D40DBB">
            <w:pPr>
              <w:pStyle w:val="Header"/>
              <w:rPr>
                <w:rFonts w:ascii="Arial" w:hAnsi="Arial" w:cs="Arial"/>
              </w:rPr>
            </w:pPr>
          </w:p>
          <w:p w14:paraId="636EC55B" w14:textId="77777777" w:rsidR="00DD2C31" w:rsidRPr="005A225D" w:rsidRDefault="00DD2C31" w:rsidP="00D40DBB">
            <w:pPr>
              <w:pStyle w:val="Header"/>
              <w:rPr>
                <w:rFonts w:ascii="Arial" w:hAnsi="Arial" w:cs="Arial"/>
              </w:rPr>
            </w:pPr>
          </w:p>
        </w:tc>
        <w:tc>
          <w:tcPr>
            <w:tcW w:w="2520" w:type="dxa"/>
          </w:tcPr>
          <w:p w14:paraId="2B96268D" w14:textId="77777777" w:rsidR="00DD2C31" w:rsidRPr="005A225D" w:rsidRDefault="00DD2C31" w:rsidP="00D40DBB">
            <w:pPr>
              <w:pStyle w:val="Header"/>
              <w:rPr>
                <w:rFonts w:ascii="Arial" w:hAnsi="Arial" w:cs="Arial"/>
                <w:noProof/>
              </w:rPr>
            </w:pPr>
            <w:r w:rsidRPr="005A225D">
              <w:rPr>
                <w:rFonts w:ascii="Arial" w:hAnsi="Arial" w:cs="Arial"/>
                <w:noProof/>
                <w:lang w:val="en-US"/>
              </w:rPr>
              <w:drawing>
                <wp:anchor distT="0" distB="0" distL="114300" distR="114300" simplePos="0" relativeHeight="251694080" behindDoc="1" locked="0" layoutInCell="1" allowOverlap="1" wp14:anchorId="0F922714" wp14:editId="07EBE801">
                  <wp:simplePos x="0" y="0"/>
                  <wp:positionH relativeFrom="column">
                    <wp:posOffset>-170923</wp:posOffset>
                  </wp:positionH>
                  <wp:positionV relativeFrom="paragraph">
                    <wp:posOffset>104033</wp:posOffset>
                  </wp:positionV>
                  <wp:extent cx="451401" cy="902801"/>
                  <wp:effectExtent l="0" t="0" r="6350" b="0"/>
                  <wp:wrapNone/>
                  <wp:docPr id="7" name="Picture 4" descr="Vlada 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da RS.png"/>
                          <pic:cNvPicPr/>
                        </pic:nvPicPr>
                        <pic:blipFill>
                          <a:blip r:embed="rId8">
                            <a:extLst>
                              <a:ext uri="{28A0092B-C50C-407E-A947-70E740481C1C}">
                                <a14:useLocalDpi xmlns:a14="http://schemas.microsoft.com/office/drawing/2010/main" val="0"/>
                              </a:ext>
                            </a:extLst>
                          </a:blip>
                          <a:stretch>
                            <a:fillRect/>
                          </a:stretch>
                        </pic:blipFill>
                        <pic:spPr>
                          <a:xfrm>
                            <a:off x="0" y="0"/>
                            <a:ext cx="451401" cy="902801"/>
                          </a:xfrm>
                          <a:prstGeom prst="rect">
                            <a:avLst/>
                          </a:prstGeom>
                        </pic:spPr>
                      </pic:pic>
                    </a:graphicData>
                  </a:graphic>
                  <wp14:sizeRelH relativeFrom="page">
                    <wp14:pctWidth>0</wp14:pctWidth>
                  </wp14:sizeRelH>
                  <wp14:sizeRelV relativeFrom="page">
                    <wp14:pctHeight>0</wp14:pctHeight>
                  </wp14:sizeRelV>
                </wp:anchor>
              </w:drawing>
            </w:r>
          </w:p>
          <w:p w14:paraId="3A51B7AE" w14:textId="1321FBEB" w:rsidR="00DD2C31" w:rsidRPr="005A225D" w:rsidRDefault="004F5B07" w:rsidP="00D40DBB">
            <w:pPr>
              <w:pStyle w:val="Header"/>
              <w:rPr>
                <w:rFonts w:ascii="Arial" w:hAnsi="Arial" w:cs="Arial"/>
                <w:noProof/>
              </w:rPr>
            </w:pPr>
            <w:r>
              <w:rPr>
                <w:rFonts w:ascii="Arial" w:hAnsi="Arial"/>
                <w:b/>
                <w:noProof/>
                <w:color w:val="000000" w:themeColor="text1"/>
                <w:sz w:val="21"/>
                <w:szCs w:val="21"/>
                <w:lang w:val="en-US"/>
              </w:rPr>
              <mc:AlternateContent>
                <mc:Choice Requires="wps">
                  <w:drawing>
                    <wp:anchor distT="0" distB="0" distL="114300" distR="114300" simplePos="0" relativeHeight="251696128" behindDoc="0" locked="0" layoutInCell="1" allowOverlap="1" wp14:anchorId="33AD57E7" wp14:editId="5A1BA246">
                      <wp:simplePos x="0" y="0"/>
                      <wp:positionH relativeFrom="column">
                        <wp:posOffset>421640</wp:posOffset>
                      </wp:positionH>
                      <wp:positionV relativeFrom="paragraph">
                        <wp:posOffset>135254</wp:posOffset>
                      </wp:positionV>
                      <wp:extent cx="800100" cy="692785"/>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92785"/>
                              </a:xfrm>
                              <a:prstGeom prst="rect">
                                <a:avLst/>
                              </a:prstGeom>
                              <a:noFill/>
                              <a:ln w="9525">
                                <a:noFill/>
                                <a:miter lim="800000"/>
                                <a:headEnd/>
                                <a:tailEnd/>
                              </a:ln>
                            </wps:spPr>
                            <wps:txbx>
                              <w:txbxContent>
                                <w:p w14:paraId="4F7E78FC" w14:textId="77777777" w:rsidR="00445E2C" w:rsidRPr="003C16C8" w:rsidRDefault="00445E2C" w:rsidP="004F5B07">
                                  <w:pPr>
                                    <w:rPr>
                                      <w:rFonts w:ascii="Times New Roman" w:hAnsi="Times New Roman" w:cs="Times New Roman"/>
                                      <w:sz w:val="18"/>
                                      <w:szCs w:val="18"/>
                                    </w:rPr>
                                  </w:pPr>
                                  <w:r>
                                    <w:rPr>
                                      <w:rFonts w:ascii="Times New Roman" w:hAnsi="Times New Roman"/>
                                      <w:sz w:val="18"/>
                                      <w:szCs w:val="18"/>
                                    </w:rPr>
                                    <w:t>Government of the Republic Serbia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AD57E7" id="_x0000_t202" coordsize="21600,21600" o:spt="202" path="m,l,21600r21600,l21600,xe">
                      <v:stroke joinstyle="miter"/>
                      <v:path gradientshapeok="t" o:connecttype="rect"/>
                    </v:shapetype>
                    <v:shape id="Text Box 2" o:spid="_x0000_s1026" type="#_x0000_t202" style="position:absolute;margin-left:33.2pt;margin-top:10.65pt;width:63pt;height:5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" filled="f" stroked="f">
                      <v:textbox>
                        <w:txbxContent>
                          <w:p w14:paraId="4F7E78FC" w14:textId="77777777" w:rsidR="00445E2C" w:rsidRPr="003C16C8" w:rsidRDefault="00445E2C" w:rsidP="004F5B07">
                            <w:pPr>
                              <w:rPr>
                                <w:rFonts w:ascii="Times New Roman" w:hAnsi="Times New Roman" w:cs="Times New Roman"/>
                                <w:sz w:val="18"/>
                                <w:szCs w:val="18"/>
                              </w:rPr>
                            </w:pPr>
                            <w:r>
                              <w:rPr>
                                <w:rFonts w:ascii="Times New Roman" w:hAnsi="Times New Roman"/>
                                <w:sz w:val="18"/>
                                <w:szCs w:val="18"/>
                              </w:rPr>
                              <w:t>Government of the Republic Serbia</w:t>
                            </w:r>
                          </w:p>
                        </w:txbxContent>
                      </v:textbox>
                    </v:shape>
                  </w:pict>
                </mc:Fallback>
              </mc:AlternateContent>
            </w:r>
          </w:p>
          <w:p w14:paraId="59E1F9F2" w14:textId="1AC50372" w:rsidR="00DD2C31" w:rsidRPr="005A225D" w:rsidRDefault="00DD2C31" w:rsidP="00D40DBB">
            <w:pPr>
              <w:pStyle w:val="Header"/>
              <w:ind w:left="789"/>
              <w:rPr>
                <w:rFonts w:ascii="Arial" w:hAnsi="Arial" w:cs="Arial"/>
                <w:noProof/>
              </w:rPr>
            </w:pPr>
          </w:p>
        </w:tc>
        <w:tc>
          <w:tcPr>
            <w:tcW w:w="3480" w:type="dxa"/>
          </w:tcPr>
          <w:p w14:paraId="4D3E9706" w14:textId="6A950C6A" w:rsidR="00DD2C31" w:rsidRDefault="00DD2C31" w:rsidP="00D40DBB">
            <w:pPr>
              <w:pStyle w:val="Header"/>
              <w:rPr>
                <w:rFonts w:ascii="Arial" w:hAnsi="Arial" w:cs="Arial"/>
                <w:noProof/>
              </w:rPr>
            </w:pPr>
          </w:p>
          <w:p w14:paraId="730A3CE9" w14:textId="77777777" w:rsidR="00D40DBB" w:rsidRPr="005A225D" w:rsidRDefault="00D40DBB" w:rsidP="00D40DBB">
            <w:pPr>
              <w:pStyle w:val="Header"/>
              <w:rPr>
                <w:rFonts w:ascii="Arial" w:hAnsi="Arial" w:cs="Arial"/>
                <w:noProof/>
              </w:rPr>
            </w:pPr>
          </w:p>
          <w:p w14:paraId="7534A069" w14:textId="0D340876" w:rsidR="00DD2C31" w:rsidRPr="00093E9E" w:rsidRDefault="00D40DBB" w:rsidP="00D40DBB">
            <w:pPr>
              <w:pStyle w:val="Header"/>
              <w:rPr>
                <w:rFonts w:ascii="Arial" w:hAnsi="Arial" w:cs="Arial"/>
                <w:noProof/>
                <w:color w:val="C00000"/>
              </w:rPr>
            </w:pPr>
            <w:r>
              <w:rPr>
                <w:rFonts w:ascii="Arial" w:hAnsi="Arial" w:cs="Arial"/>
                <w:noProof/>
                <w:color w:val="C00000"/>
                <w:lang w:val="en-US"/>
              </w:rPr>
              <w:drawing>
                <wp:inline distT="0" distB="0" distL="0" distR="0" wp14:anchorId="20355210" wp14:editId="74CF3465">
                  <wp:extent cx="2552700" cy="7458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 logo e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8840" cy="762229"/>
                          </a:xfrm>
                          <a:prstGeom prst="rect">
                            <a:avLst/>
                          </a:prstGeom>
                        </pic:spPr>
                      </pic:pic>
                    </a:graphicData>
                  </a:graphic>
                </wp:inline>
              </w:drawing>
            </w:r>
          </w:p>
          <w:p w14:paraId="7EFAD72C" w14:textId="77777777" w:rsidR="00DD2C31" w:rsidRPr="005A225D" w:rsidRDefault="00DD2C31" w:rsidP="00D40DBB">
            <w:pPr>
              <w:pStyle w:val="Header"/>
              <w:rPr>
                <w:rFonts w:ascii="Arial" w:hAnsi="Arial" w:cs="Arial"/>
                <w:noProof/>
              </w:rPr>
            </w:pPr>
          </w:p>
          <w:p w14:paraId="781DBD13" w14:textId="77777777" w:rsidR="00DD2C31" w:rsidRPr="005A225D" w:rsidRDefault="00DD2C31" w:rsidP="00D40DBB">
            <w:pPr>
              <w:pStyle w:val="Header"/>
              <w:rPr>
                <w:rFonts w:ascii="Arial" w:hAnsi="Arial" w:cs="Arial"/>
              </w:rPr>
            </w:pPr>
          </w:p>
        </w:tc>
        <w:tc>
          <w:tcPr>
            <w:tcW w:w="3635" w:type="dxa"/>
          </w:tcPr>
          <w:p w14:paraId="60249717" w14:textId="55F96FC0" w:rsidR="00DD2C31" w:rsidRDefault="00DD2C31" w:rsidP="00D40DBB">
            <w:pPr>
              <w:pStyle w:val="Header"/>
              <w:rPr>
                <w:rFonts w:ascii="Arial" w:hAnsi="Arial" w:cs="Arial"/>
                <w:noProof/>
              </w:rPr>
            </w:pPr>
          </w:p>
          <w:p w14:paraId="069FA245" w14:textId="7BD62101" w:rsidR="00DD2C31" w:rsidRDefault="00DD2C31" w:rsidP="00D40DBB">
            <w:pPr>
              <w:pStyle w:val="Header"/>
              <w:rPr>
                <w:rFonts w:ascii="Arial" w:hAnsi="Arial" w:cs="Arial"/>
                <w:noProof/>
              </w:rPr>
            </w:pPr>
          </w:p>
          <w:p w14:paraId="60BD2D7E" w14:textId="00187F64" w:rsidR="00DD2C31" w:rsidRDefault="00DD2C31" w:rsidP="00D40DBB">
            <w:pPr>
              <w:pStyle w:val="Header"/>
              <w:rPr>
                <w:rFonts w:ascii="Arial" w:hAnsi="Arial" w:cs="Arial"/>
                <w:noProof/>
              </w:rPr>
            </w:pPr>
            <w:r>
              <w:rPr>
                <w:rFonts w:ascii="Arial" w:hAnsi="Arial" w:cs="Arial"/>
                <w:noProof/>
              </w:rPr>
              <w:t xml:space="preserve">  </w:t>
            </w:r>
          </w:p>
          <w:p w14:paraId="04A72B46" w14:textId="51C3D1AC" w:rsidR="00DD2C31" w:rsidRPr="005A225D" w:rsidRDefault="00D40DBB" w:rsidP="00D40DBB">
            <w:pPr>
              <w:pStyle w:val="Header"/>
              <w:rPr>
                <w:rFonts w:ascii="Arial" w:hAnsi="Arial" w:cs="Arial"/>
                <w:noProof/>
              </w:rPr>
            </w:pPr>
            <w:r>
              <w:rPr>
                <w:noProof/>
                <w:lang w:val="en-US"/>
              </w:rPr>
              <w:t xml:space="preserve">      </w:t>
            </w:r>
            <w:r w:rsidR="00DD2C31">
              <w:rPr>
                <w:noProof/>
                <w:lang w:val="en-US"/>
              </w:rPr>
              <w:t xml:space="preserve">     </w:t>
            </w:r>
            <w:r w:rsidR="00DD2C31" w:rsidRPr="00B56A59">
              <w:rPr>
                <w:noProof/>
                <w:lang w:val="en-US"/>
              </w:rPr>
              <w:drawing>
                <wp:inline distT="0" distB="0" distL="0" distR="0" wp14:anchorId="477F961A" wp14:editId="04AE44A2">
                  <wp:extent cx="1201615" cy="32933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1615" cy="329331"/>
                          </a:xfrm>
                          <a:prstGeom prst="rect">
                            <a:avLst/>
                          </a:prstGeom>
                          <a:noFill/>
                          <a:ln>
                            <a:noFill/>
                          </a:ln>
                        </pic:spPr>
                      </pic:pic>
                    </a:graphicData>
                  </a:graphic>
                </wp:inline>
              </w:drawing>
            </w:r>
          </w:p>
        </w:tc>
      </w:tr>
    </w:tbl>
    <w:p w14:paraId="01D96E0D" w14:textId="4EC73687" w:rsidR="00CB48E4" w:rsidRDefault="00CB48E4" w:rsidP="00CB48E4">
      <w:pPr>
        <w:rPr>
          <w:rFonts w:ascii="Arial" w:hAnsi="Arial" w:cs="Arial"/>
          <w:sz w:val="56"/>
          <w:szCs w:val="56"/>
          <w:lang w:val="sr-Cyrl-RS" w:eastAsia="x-none" w:bidi="ar-SA"/>
        </w:rPr>
      </w:pPr>
    </w:p>
    <w:p w14:paraId="6C7F0DAE" w14:textId="69C56F9B" w:rsidR="00D95349" w:rsidRPr="00D95349" w:rsidRDefault="00D95349" w:rsidP="00CB48E4">
      <w:pPr>
        <w:rPr>
          <w:rFonts w:ascii="Arial" w:hAnsi="Arial" w:cs="Arial"/>
          <w:sz w:val="56"/>
          <w:szCs w:val="56"/>
          <w:lang w:val="sr-Cyrl-RS" w:eastAsia="x-none" w:bidi="ar-SA"/>
        </w:rPr>
      </w:pPr>
    </w:p>
    <w:p w14:paraId="5F0C9CFD" w14:textId="334D01E3" w:rsidR="00E668EB" w:rsidRPr="005A225D" w:rsidRDefault="004F5B07" w:rsidP="006A3352">
      <w:pPr>
        <w:jc w:val="right"/>
        <w:rPr>
          <w:rFonts w:ascii="Arial" w:hAnsi="Arial" w:cs="Arial"/>
          <w:sz w:val="20"/>
          <w:lang w:val="sr-Cyrl-RS" w:eastAsia="en-US"/>
        </w:rPr>
      </w:pPr>
      <w:r>
        <w:rPr>
          <w:rFonts w:ascii="Arial" w:hAnsi="Arial"/>
          <w:color w:val="365F91" w:themeColor="accent1" w:themeShade="BF"/>
          <w:sz w:val="56"/>
        </w:rPr>
        <w:t>INCOME AND CONSUMPTION DECILE ANALYSIS IN THE REPUBLIC OF SERBIA</w:t>
      </w:r>
    </w:p>
    <w:p w14:paraId="01EF8914" w14:textId="77777777" w:rsidR="00E668EB" w:rsidRPr="005A225D" w:rsidRDefault="00E668EB" w:rsidP="006A3352">
      <w:pPr>
        <w:jc w:val="right"/>
        <w:rPr>
          <w:rFonts w:ascii="Arial" w:hAnsi="Arial" w:cs="Arial"/>
          <w:sz w:val="20"/>
          <w:lang w:val="sr-Cyrl-RS" w:eastAsia="en-US"/>
        </w:rPr>
      </w:pPr>
    </w:p>
    <w:p w14:paraId="289BE5C0" w14:textId="773C1A2A" w:rsidR="003C16C8" w:rsidRPr="005A225D" w:rsidRDefault="003C16C8" w:rsidP="00E668EB">
      <w:pPr>
        <w:jc w:val="center"/>
        <w:rPr>
          <w:rFonts w:ascii="Arial" w:hAnsi="Arial" w:cs="Arial"/>
          <w:sz w:val="20"/>
          <w:lang w:val="sr-Cyrl-RS" w:eastAsia="en-US"/>
        </w:rPr>
      </w:pPr>
    </w:p>
    <w:p w14:paraId="53BE996F" w14:textId="623D2D96" w:rsidR="00C33716" w:rsidRPr="005A225D" w:rsidRDefault="00C33716" w:rsidP="00E668EB">
      <w:pPr>
        <w:jc w:val="center"/>
        <w:rPr>
          <w:rFonts w:ascii="Arial" w:hAnsi="Arial" w:cs="Arial"/>
          <w:sz w:val="20"/>
          <w:lang w:val="sr-Cyrl-RS" w:eastAsia="en-US"/>
        </w:rPr>
      </w:pPr>
    </w:p>
    <w:p w14:paraId="74CEFE4A" w14:textId="77777777" w:rsidR="00C33716" w:rsidRPr="005A225D" w:rsidRDefault="00C33716" w:rsidP="00E668EB">
      <w:pPr>
        <w:jc w:val="center"/>
        <w:rPr>
          <w:rFonts w:ascii="Arial" w:hAnsi="Arial" w:cs="Arial"/>
          <w:sz w:val="20"/>
          <w:lang w:val="sr-Cyrl-RS" w:eastAsia="en-US"/>
        </w:rPr>
      </w:pPr>
    </w:p>
    <w:p w14:paraId="7FC9AE45" w14:textId="77777777" w:rsidR="003C16C8" w:rsidRPr="005A225D" w:rsidRDefault="003C16C8" w:rsidP="00E668EB">
      <w:pPr>
        <w:jc w:val="center"/>
        <w:rPr>
          <w:rFonts w:ascii="Arial" w:hAnsi="Arial" w:cs="Arial"/>
          <w:sz w:val="20"/>
          <w:lang w:val="sr-Cyrl-RS" w:eastAsia="en-US"/>
        </w:rPr>
      </w:pPr>
    </w:p>
    <w:p w14:paraId="772F7DC1" w14:textId="77777777" w:rsidR="003C16C8" w:rsidRPr="005A225D" w:rsidRDefault="003C16C8" w:rsidP="00E668EB">
      <w:pPr>
        <w:jc w:val="center"/>
        <w:rPr>
          <w:rFonts w:ascii="Arial" w:hAnsi="Arial" w:cs="Arial"/>
          <w:sz w:val="20"/>
          <w:lang w:val="sr-Cyrl-RS" w:eastAsia="en-US"/>
        </w:rPr>
      </w:pPr>
    </w:p>
    <w:p w14:paraId="73F85C82" w14:textId="36308E40" w:rsidR="003C16C8" w:rsidRPr="005A225D" w:rsidRDefault="003C16C8" w:rsidP="00E668EB">
      <w:pPr>
        <w:jc w:val="center"/>
        <w:rPr>
          <w:rFonts w:ascii="Arial" w:hAnsi="Arial" w:cs="Arial"/>
          <w:sz w:val="20"/>
          <w:lang w:val="sr-Cyrl-RS" w:eastAsia="en-US"/>
        </w:rPr>
      </w:pPr>
    </w:p>
    <w:p w14:paraId="1A01C9C3" w14:textId="77777777" w:rsidR="003C16C8" w:rsidRPr="005A225D" w:rsidRDefault="003C16C8" w:rsidP="00E668EB">
      <w:pPr>
        <w:jc w:val="center"/>
        <w:rPr>
          <w:rFonts w:ascii="Arial" w:hAnsi="Arial" w:cs="Arial"/>
          <w:sz w:val="20"/>
          <w:lang w:val="sr-Cyrl-RS" w:eastAsia="en-US"/>
        </w:rPr>
      </w:pPr>
    </w:p>
    <w:p w14:paraId="65588B68" w14:textId="77777777" w:rsidR="003C16C8" w:rsidRPr="005A225D" w:rsidRDefault="003C16C8" w:rsidP="00E668EB">
      <w:pPr>
        <w:jc w:val="center"/>
        <w:rPr>
          <w:rFonts w:ascii="Arial" w:hAnsi="Arial" w:cs="Arial"/>
          <w:sz w:val="20"/>
          <w:lang w:val="sr-Cyrl-RS" w:eastAsia="en-US"/>
        </w:rPr>
      </w:pPr>
    </w:p>
    <w:p w14:paraId="41020BC1" w14:textId="4634A786" w:rsidR="00C33716" w:rsidRPr="005A225D" w:rsidRDefault="00C33716" w:rsidP="00E668EB">
      <w:pPr>
        <w:jc w:val="center"/>
        <w:rPr>
          <w:rFonts w:ascii="Arial" w:hAnsi="Arial" w:cs="Arial"/>
          <w:sz w:val="20"/>
          <w:lang w:val="sr-Cyrl-RS" w:eastAsia="en-US"/>
        </w:rPr>
      </w:pPr>
    </w:p>
    <w:p w14:paraId="7692BC16" w14:textId="59D5EA19" w:rsidR="00B41F26" w:rsidRPr="005A225D" w:rsidRDefault="00B41F26" w:rsidP="00E668EB">
      <w:pPr>
        <w:jc w:val="center"/>
        <w:rPr>
          <w:rFonts w:ascii="Arial" w:hAnsi="Arial" w:cs="Arial"/>
          <w:sz w:val="20"/>
          <w:lang w:val="sr-Cyrl-RS" w:eastAsia="en-US"/>
        </w:rPr>
      </w:pPr>
    </w:p>
    <w:p w14:paraId="7E82AAA7" w14:textId="77777777" w:rsidR="00CB48E4" w:rsidRPr="005A225D" w:rsidRDefault="00CB48E4" w:rsidP="00E668EB">
      <w:pPr>
        <w:jc w:val="center"/>
        <w:rPr>
          <w:rFonts w:ascii="Arial" w:hAnsi="Arial" w:cs="Arial"/>
          <w:sz w:val="20"/>
          <w:lang w:val="sr-Cyrl-RS" w:eastAsia="en-US"/>
        </w:rPr>
      </w:pPr>
    </w:p>
    <w:p w14:paraId="5F0ACD82" w14:textId="3D853EF2" w:rsidR="004F5B07" w:rsidRPr="004F5B07" w:rsidRDefault="004F5B07" w:rsidP="004F5B07">
      <w:pPr>
        <w:pStyle w:val="Title"/>
        <w:jc w:val="left"/>
        <w:rPr>
          <w:rFonts w:ascii="Arial" w:hAnsi="Arial" w:cs="Arial"/>
          <w:b/>
          <w:color w:val="000000" w:themeColor="text1"/>
          <w:sz w:val="21"/>
          <w:szCs w:val="21"/>
          <w:lang w:val="sr-Cyrl-RS"/>
        </w:rPr>
        <w:sectPr w:rsidR="004F5B07" w:rsidRPr="004F5B07" w:rsidSect="00852F51">
          <w:footerReference w:type="default" r:id="rId11"/>
          <w:pgSz w:w="11906" w:h="16838" w:code="9"/>
          <w:pgMar w:top="1701" w:right="1418" w:bottom="1418" w:left="1418" w:header="907" w:footer="1134" w:gutter="0"/>
          <w:pgNumType w:start="1"/>
          <w:cols w:space="708"/>
          <w:titlePg/>
          <w:docGrid w:linePitch="360"/>
        </w:sectPr>
      </w:pPr>
      <w:r w:rsidRPr="005A225D">
        <w:rPr>
          <w:rFonts w:ascii="Arial" w:hAnsi="Arial" w:cs="Arial"/>
          <w:noProof/>
          <w:lang w:val="en-US" w:eastAsia="en-US"/>
        </w:rPr>
        <w:drawing>
          <wp:inline distT="0" distB="0" distL="0" distR="0" wp14:anchorId="312B0A9F" wp14:editId="34920761">
            <wp:extent cx="1980000" cy="894487"/>
            <wp:effectExtent l="0" t="0" r="127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DC_RGB_ver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0000" cy="894487"/>
                    </a:xfrm>
                    <a:prstGeom prst="rect">
                      <a:avLst/>
                    </a:prstGeom>
                  </pic:spPr>
                </pic:pic>
              </a:graphicData>
            </a:graphic>
          </wp:inline>
        </w:drawing>
      </w:r>
    </w:p>
    <w:p w14:paraId="799D2B41" w14:textId="6E07D50D" w:rsidR="00872DBB" w:rsidRPr="005A225D" w:rsidRDefault="004F5B07" w:rsidP="00FB10FE">
      <w:pPr>
        <w:pStyle w:val="Title"/>
        <w:jc w:val="left"/>
        <w:rPr>
          <w:rFonts w:ascii="Arial" w:hAnsi="Arial" w:cs="Arial"/>
          <w:i/>
          <w:color w:val="000000" w:themeColor="text1"/>
          <w:sz w:val="32"/>
          <w:szCs w:val="32"/>
          <w:lang w:val="sr-Cyrl-RS"/>
        </w:rPr>
      </w:pPr>
      <w:r w:rsidRPr="004F5B07">
        <w:rPr>
          <w:rFonts w:ascii="Arial" w:hAnsi="Arial" w:cs="Arial"/>
          <w:color w:val="365F91" w:themeColor="accent1" w:themeShade="BF"/>
          <w:sz w:val="32"/>
          <w:szCs w:val="32"/>
          <w:lang w:val="en-GB" w:bidi="en-GB"/>
        </w:rPr>
        <w:lastRenderedPageBreak/>
        <w:t>INCOME AND CONSUMPTION DECILE ANALYSIS IN THE REPUBLIC OF SERBIA</w:t>
      </w:r>
      <w:r w:rsidRPr="004F5B07">
        <w:rPr>
          <w:rFonts w:ascii="Arial" w:hAnsi="Arial" w:cs="Arial"/>
          <w:color w:val="365F91" w:themeColor="accent1" w:themeShade="BF"/>
          <w:sz w:val="32"/>
          <w:szCs w:val="32"/>
          <w:lang w:val="sr-Cyrl-RS" w:bidi="en-GB"/>
        </w:rPr>
        <w:t xml:space="preserve"> </w:t>
      </w:r>
    </w:p>
    <w:p w14:paraId="695D304D" w14:textId="77777777" w:rsidR="00E668EB" w:rsidRPr="005A225D" w:rsidRDefault="00E668EB" w:rsidP="00FB10FE">
      <w:pPr>
        <w:widowControl w:val="0"/>
        <w:shd w:val="clear" w:color="auto" w:fill="FFFFFF"/>
        <w:autoSpaceDE w:val="0"/>
        <w:autoSpaceDN w:val="0"/>
        <w:adjustRightInd w:val="0"/>
        <w:spacing w:after="0" w:line="240" w:lineRule="auto"/>
        <w:rPr>
          <w:rFonts w:ascii="Arial" w:eastAsia="Times New Roman" w:hAnsi="Arial" w:cs="Arial"/>
          <w:sz w:val="21"/>
          <w:lang w:val="sr-Cyrl-RS"/>
        </w:rPr>
      </w:pPr>
    </w:p>
    <w:p w14:paraId="2ED9DD19" w14:textId="77777777" w:rsidR="005C7A15" w:rsidRDefault="005C7A15" w:rsidP="004F5B07">
      <w:pPr>
        <w:spacing w:line="240" w:lineRule="auto"/>
        <w:rPr>
          <w:rFonts w:ascii="Arial" w:eastAsia="MS Mincho" w:hAnsi="Arial" w:cs="Arial"/>
          <w:b/>
          <w:color w:val="000000" w:themeColor="text1"/>
          <w:sz w:val="21"/>
          <w:szCs w:val="21"/>
          <w:shd w:val="clear" w:color="auto" w:fill="FFFFFF"/>
          <w:lang w:eastAsia="x-none" w:bidi="ar-SA"/>
        </w:rPr>
      </w:pPr>
    </w:p>
    <w:p w14:paraId="50BD4859" w14:textId="77777777" w:rsidR="005C7A15" w:rsidRDefault="005C7A15" w:rsidP="004F5B07">
      <w:pPr>
        <w:spacing w:line="240" w:lineRule="auto"/>
        <w:rPr>
          <w:rFonts w:ascii="Arial" w:eastAsia="MS Mincho" w:hAnsi="Arial" w:cs="Arial"/>
          <w:b/>
          <w:color w:val="000000" w:themeColor="text1"/>
          <w:sz w:val="21"/>
          <w:szCs w:val="21"/>
          <w:shd w:val="clear" w:color="auto" w:fill="FFFFFF"/>
          <w:lang w:eastAsia="x-none" w:bidi="ar-SA"/>
        </w:rPr>
      </w:pPr>
    </w:p>
    <w:p w14:paraId="5786200E" w14:textId="4D33A13C" w:rsidR="004F5B07" w:rsidRPr="004F5B07" w:rsidRDefault="004F5B07" w:rsidP="004F5B07">
      <w:pPr>
        <w:spacing w:line="240" w:lineRule="auto"/>
        <w:rPr>
          <w:rFonts w:ascii="Arial" w:eastAsia="MS Mincho" w:hAnsi="Arial" w:cs="Arial"/>
          <w:b/>
          <w:color w:val="000000" w:themeColor="text1"/>
          <w:sz w:val="21"/>
          <w:szCs w:val="21"/>
          <w:shd w:val="clear" w:color="auto" w:fill="FFFFFF"/>
          <w:lang w:eastAsia="x-none" w:bidi="ar-SA"/>
        </w:rPr>
      </w:pPr>
      <w:r w:rsidRPr="004F5B07">
        <w:rPr>
          <w:rFonts w:ascii="Arial" w:eastAsia="MS Mincho" w:hAnsi="Arial" w:cs="Arial"/>
          <w:b/>
          <w:color w:val="000000" w:themeColor="text1"/>
          <w:sz w:val="21"/>
          <w:szCs w:val="21"/>
          <w:shd w:val="clear" w:color="auto" w:fill="FFFFFF"/>
          <w:lang w:eastAsia="x-none" w:bidi="ar-SA"/>
        </w:rPr>
        <w:t>Publisher:</w:t>
      </w:r>
    </w:p>
    <w:p w14:paraId="4F888AD5" w14:textId="19E85840" w:rsidR="004F5B07" w:rsidRPr="004F5B07" w:rsidRDefault="004F5B07" w:rsidP="004F5B07">
      <w:pPr>
        <w:spacing w:line="240" w:lineRule="auto"/>
        <w:rPr>
          <w:rFonts w:ascii="Arial" w:eastAsia="MS Mincho" w:hAnsi="Arial" w:cs="Arial"/>
          <w:color w:val="000000" w:themeColor="text1"/>
          <w:sz w:val="21"/>
          <w:szCs w:val="21"/>
          <w:shd w:val="clear" w:color="auto" w:fill="FFFFFF"/>
          <w:lang w:val="sr-Cyrl-RS" w:eastAsia="x-none"/>
        </w:rPr>
      </w:pPr>
      <w:r w:rsidRPr="004F5B07">
        <w:rPr>
          <w:rFonts w:ascii="Arial" w:eastAsia="MS Mincho" w:hAnsi="Arial" w:cs="Arial"/>
          <w:color w:val="000000" w:themeColor="text1"/>
          <w:sz w:val="21"/>
          <w:szCs w:val="21"/>
          <w:shd w:val="clear" w:color="auto" w:fill="FFFFFF"/>
          <w:lang w:val="sr-Cyrl-RS" w:eastAsia="x-none"/>
        </w:rPr>
        <w:t xml:space="preserve">Social Inclusion and Poverty Reduction Unit of the Government of </w:t>
      </w:r>
      <w:r w:rsidR="007768BA">
        <w:rPr>
          <w:rFonts w:ascii="Arial" w:eastAsia="MS Mincho" w:hAnsi="Arial" w:cs="Arial"/>
          <w:color w:val="000000" w:themeColor="text1"/>
          <w:sz w:val="21"/>
          <w:szCs w:val="21"/>
          <w:shd w:val="clear" w:color="auto" w:fill="FFFFFF"/>
          <w:lang w:eastAsia="x-none"/>
        </w:rPr>
        <w:t xml:space="preserve">the Republic of </w:t>
      </w:r>
      <w:r w:rsidRPr="004F5B07">
        <w:rPr>
          <w:rFonts w:ascii="Arial" w:eastAsia="MS Mincho" w:hAnsi="Arial" w:cs="Arial"/>
          <w:color w:val="000000" w:themeColor="text1"/>
          <w:sz w:val="21"/>
          <w:szCs w:val="21"/>
          <w:shd w:val="clear" w:color="auto" w:fill="FFFFFF"/>
          <w:lang w:val="sr-Cyrl-RS" w:eastAsia="x-none"/>
        </w:rPr>
        <w:t>Serbia</w:t>
      </w:r>
    </w:p>
    <w:p w14:paraId="56A735C3" w14:textId="77777777" w:rsidR="004F5B07" w:rsidRPr="004F5B07" w:rsidRDefault="004F5B07" w:rsidP="004F5B07">
      <w:pPr>
        <w:rPr>
          <w:rFonts w:ascii="Arial" w:eastAsia="MS Mincho" w:hAnsi="Arial" w:cs="Arial"/>
          <w:b/>
          <w:color w:val="000000" w:themeColor="text1"/>
          <w:sz w:val="21"/>
          <w:szCs w:val="21"/>
          <w:shd w:val="clear" w:color="auto" w:fill="FFFFFF"/>
          <w:lang w:val="sr-Cyrl-RS" w:eastAsia="x-none"/>
        </w:rPr>
      </w:pPr>
    </w:p>
    <w:p w14:paraId="67C66C54" w14:textId="77777777" w:rsidR="004F5B07" w:rsidRPr="004F5B07" w:rsidRDefault="004F5B07" w:rsidP="004F5B07">
      <w:pPr>
        <w:spacing w:line="240" w:lineRule="auto"/>
        <w:rPr>
          <w:rFonts w:ascii="Arial" w:eastAsia="MS Mincho" w:hAnsi="Arial" w:cs="Arial"/>
          <w:b/>
          <w:color w:val="000000" w:themeColor="text1"/>
          <w:sz w:val="21"/>
          <w:szCs w:val="21"/>
          <w:shd w:val="clear" w:color="auto" w:fill="FFFFFF"/>
          <w:lang w:eastAsia="x-none" w:bidi="ar-SA"/>
        </w:rPr>
      </w:pPr>
      <w:r w:rsidRPr="004F5B07">
        <w:rPr>
          <w:rFonts w:ascii="Arial" w:eastAsia="MS Mincho" w:hAnsi="Arial" w:cs="Arial"/>
          <w:b/>
          <w:color w:val="000000" w:themeColor="text1"/>
          <w:sz w:val="21"/>
          <w:szCs w:val="21"/>
          <w:shd w:val="clear" w:color="auto" w:fill="FFFFFF"/>
          <w:lang w:eastAsia="x-none" w:bidi="ar-SA"/>
        </w:rPr>
        <w:t>Author:</w:t>
      </w:r>
    </w:p>
    <w:p w14:paraId="4236C156" w14:textId="77777777" w:rsidR="004F5B07" w:rsidRPr="004F5B07" w:rsidRDefault="004F5B07" w:rsidP="004F5B07">
      <w:pPr>
        <w:spacing w:line="240" w:lineRule="auto"/>
        <w:rPr>
          <w:rFonts w:ascii="Arial" w:eastAsia="MS Mincho" w:hAnsi="Arial" w:cs="Arial"/>
          <w:color w:val="000000" w:themeColor="text1"/>
          <w:sz w:val="21"/>
          <w:szCs w:val="21"/>
          <w:shd w:val="clear" w:color="auto" w:fill="FFFFFF"/>
          <w:lang w:val="sr-Cyrl-RS" w:eastAsia="x-none"/>
        </w:rPr>
      </w:pPr>
      <w:r w:rsidRPr="004F5B07">
        <w:rPr>
          <w:rFonts w:ascii="Arial" w:eastAsia="MS Mincho" w:hAnsi="Arial" w:cs="Arial"/>
          <w:color w:val="000000" w:themeColor="text1"/>
          <w:sz w:val="21"/>
          <w:szCs w:val="21"/>
          <w:shd w:val="clear" w:color="auto" w:fill="FFFFFF"/>
          <w:lang w:val="sr-Cyrl-RS" w:eastAsia="x-none"/>
        </w:rPr>
        <w:t>Biljana Mladenović</w:t>
      </w:r>
    </w:p>
    <w:p w14:paraId="49A3CC85" w14:textId="77777777" w:rsidR="004F5B07" w:rsidRPr="004F5B07" w:rsidRDefault="004F5B07" w:rsidP="004F5B07">
      <w:pPr>
        <w:rPr>
          <w:rFonts w:ascii="Arial" w:eastAsia="MS Mincho" w:hAnsi="Arial" w:cs="Arial"/>
          <w:b/>
          <w:color w:val="000000" w:themeColor="text1"/>
          <w:sz w:val="21"/>
          <w:szCs w:val="21"/>
          <w:shd w:val="clear" w:color="auto" w:fill="FFFFFF"/>
          <w:lang w:val="sr-Cyrl-RS" w:eastAsia="x-none" w:bidi="ar-SA"/>
        </w:rPr>
      </w:pPr>
    </w:p>
    <w:p w14:paraId="2BE9E0B6" w14:textId="77777777" w:rsidR="004F5B07" w:rsidRPr="004F5B07" w:rsidRDefault="004F5B07" w:rsidP="004F5B07">
      <w:pPr>
        <w:spacing w:line="240" w:lineRule="auto"/>
        <w:rPr>
          <w:rFonts w:ascii="Arial" w:eastAsia="MS Mincho" w:hAnsi="Arial" w:cs="Arial"/>
          <w:b/>
          <w:color w:val="000000" w:themeColor="text1"/>
          <w:sz w:val="21"/>
          <w:szCs w:val="21"/>
          <w:shd w:val="clear" w:color="auto" w:fill="FFFFFF"/>
          <w:lang w:eastAsia="x-none" w:bidi="ar-SA"/>
        </w:rPr>
      </w:pPr>
      <w:r w:rsidRPr="004F5B07">
        <w:rPr>
          <w:rFonts w:ascii="Arial" w:eastAsia="MS Mincho" w:hAnsi="Arial" w:cs="Arial"/>
          <w:b/>
          <w:color w:val="000000" w:themeColor="text1"/>
          <w:sz w:val="21"/>
          <w:szCs w:val="21"/>
          <w:shd w:val="clear" w:color="auto" w:fill="FFFFFF"/>
          <w:lang w:eastAsia="x-none" w:bidi="ar-SA"/>
        </w:rPr>
        <w:t>Proofreading:</w:t>
      </w:r>
    </w:p>
    <w:p w14:paraId="465E6A27" w14:textId="77777777" w:rsidR="004F5B07" w:rsidRPr="004F5B07" w:rsidRDefault="004F5B07" w:rsidP="004F5B07">
      <w:pPr>
        <w:spacing w:line="240" w:lineRule="auto"/>
        <w:rPr>
          <w:rFonts w:ascii="Arial" w:eastAsia="MS Mincho" w:hAnsi="Arial" w:cs="Arial"/>
          <w:color w:val="000000" w:themeColor="text1"/>
          <w:sz w:val="21"/>
          <w:szCs w:val="21"/>
          <w:shd w:val="clear" w:color="auto" w:fill="FFFFFF"/>
          <w:lang w:val="sr-Cyrl-RS" w:eastAsia="x-none"/>
        </w:rPr>
      </w:pPr>
      <w:r w:rsidRPr="004F5B07">
        <w:rPr>
          <w:rFonts w:ascii="Arial" w:eastAsia="MS Mincho" w:hAnsi="Arial" w:cs="Arial"/>
          <w:color w:val="000000" w:themeColor="text1"/>
          <w:sz w:val="21"/>
          <w:szCs w:val="21"/>
          <w:shd w:val="clear" w:color="auto" w:fill="FFFFFF"/>
          <w:lang w:val="sr-Cyrl-RS" w:eastAsia="x-none"/>
        </w:rPr>
        <w:t>Snežana Bajčeta</w:t>
      </w:r>
    </w:p>
    <w:p w14:paraId="2F1B3150" w14:textId="77777777" w:rsidR="004F5B07" w:rsidRPr="004F5B07" w:rsidRDefault="004F5B07" w:rsidP="004F5B07">
      <w:pPr>
        <w:rPr>
          <w:rFonts w:ascii="Arial" w:eastAsia="MS Mincho" w:hAnsi="Arial" w:cs="Arial"/>
          <w:b/>
          <w:color w:val="000000" w:themeColor="text1"/>
          <w:sz w:val="21"/>
          <w:szCs w:val="21"/>
          <w:shd w:val="clear" w:color="auto" w:fill="FFFFFF"/>
          <w:lang w:val="sr-Cyrl-RS" w:eastAsia="x-none" w:bidi="ar-SA"/>
        </w:rPr>
      </w:pPr>
    </w:p>
    <w:p w14:paraId="413F870E" w14:textId="77777777" w:rsidR="004F5B07" w:rsidRPr="004F5B07" w:rsidRDefault="004F5B07" w:rsidP="004F5B07">
      <w:pPr>
        <w:spacing w:line="240" w:lineRule="auto"/>
        <w:rPr>
          <w:rFonts w:ascii="Arial" w:eastAsia="MS Mincho" w:hAnsi="Arial" w:cs="Arial"/>
          <w:b/>
          <w:color w:val="000000" w:themeColor="text1"/>
          <w:sz w:val="21"/>
          <w:szCs w:val="21"/>
          <w:shd w:val="clear" w:color="auto" w:fill="FFFFFF"/>
          <w:lang w:eastAsia="x-none" w:bidi="ar-SA"/>
        </w:rPr>
      </w:pPr>
      <w:r w:rsidRPr="004F5B07">
        <w:rPr>
          <w:rFonts w:ascii="Arial" w:eastAsia="MS Mincho" w:hAnsi="Arial" w:cs="Arial"/>
          <w:b/>
          <w:color w:val="000000" w:themeColor="text1"/>
          <w:sz w:val="21"/>
          <w:szCs w:val="21"/>
          <w:shd w:val="clear" w:color="auto" w:fill="FFFFFF"/>
          <w:lang w:eastAsia="x-none" w:bidi="ar-SA"/>
        </w:rPr>
        <w:t>Design and prepress:</w:t>
      </w:r>
    </w:p>
    <w:p w14:paraId="3D2CF861" w14:textId="77777777" w:rsidR="004F5B07" w:rsidRPr="004F5B07" w:rsidRDefault="004F5B07" w:rsidP="004F5B07">
      <w:pPr>
        <w:spacing w:line="240" w:lineRule="auto"/>
        <w:rPr>
          <w:rFonts w:ascii="Arial" w:eastAsia="MS Mincho" w:hAnsi="Arial" w:cs="Arial"/>
          <w:color w:val="000000" w:themeColor="text1"/>
          <w:sz w:val="21"/>
          <w:szCs w:val="21"/>
          <w:shd w:val="clear" w:color="auto" w:fill="FFFFFF"/>
          <w:lang w:eastAsia="x-none" w:bidi="ar-SA"/>
        </w:rPr>
      </w:pPr>
      <w:r w:rsidRPr="004F5B07">
        <w:rPr>
          <w:rFonts w:ascii="Arial" w:eastAsia="MS Mincho" w:hAnsi="Arial" w:cs="Arial"/>
          <w:color w:val="000000" w:themeColor="text1"/>
          <w:sz w:val="21"/>
          <w:szCs w:val="21"/>
          <w:shd w:val="clear" w:color="auto" w:fill="FFFFFF"/>
          <w:lang w:eastAsia="x-none" w:bidi="ar-SA"/>
        </w:rPr>
        <w:t>Miloš Radulović</w:t>
      </w:r>
    </w:p>
    <w:p w14:paraId="01418858" w14:textId="77777777" w:rsidR="004F5B07" w:rsidRPr="004F5B07" w:rsidRDefault="004F5B07" w:rsidP="004F5B07">
      <w:pPr>
        <w:rPr>
          <w:rFonts w:ascii="Arial" w:eastAsia="MS Mincho" w:hAnsi="Arial" w:cs="Arial"/>
          <w:b/>
          <w:color w:val="000000" w:themeColor="text1"/>
          <w:sz w:val="21"/>
          <w:szCs w:val="21"/>
          <w:shd w:val="clear" w:color="auto" w:fill="FFFFFF"/>
          <w:lang w:val="sr-Cyrl-RS" w:eastAsia="x-none" w:bidi="ar-SA"/>
        </w:rPr>
      </w:pPr>
    </w:p>
    <w:p w14:paraId="4A18490C" w14:textId="77777777" w:rsidR="004F5B07" w:rsidRPr="004F5B07" w:rsidRDefault="004F5B07" w:rsidP="004F5B07">
      <w:pPr>
        <w:spacing w:line="240" w:lineRule="auto"/>
        <w:rPr>
          <w:rFonts w:ascii="Arial" w:eastAsia="MS Mincho" w:hAnsi="Arial" w:cs="Arial"/>
          <w:b/>
          <w:color w:val="000000" w:themeColor="text1"/>
          <w:sz w:val="21"/>
          <w:szCs w:val="21"/>
          <w:shd w:val="clear" w:color="auto" w:fill="FFFFFF"/>
          <w:lang w:eastAsia="x-none" w:bidi="ar-SA"/>
        </w:rPr>
      </w:pPr>
      <w:r w:rsidRPr="004F5B07">
        <w:rPr>
          <w:rFonts w:ascii="Arial" w:eastAsia="MS Mincho" w:hAnsi="Arial" w:cs="Arial"/>
          <w:b/>
          <w:color w:val="000000" w:themeColor="text1"/>
          <w:sz w:val="21"/>
          <w:szCs w:val="21"/>
          <w:shd w:val="clear" w:color="auto" w:fill="FFFFFF"/>
          <w:lang w:eastAsia="x-none" w:bidi="ar-SA"/>
        </w:rPr>
        <w:t xml:space="preserve">Published in: </w:t>
      </w:r>
    </w:p>
    <w:p w14:paraId="20B72A3A" w14:textId="77777777" w:rsidR="004F5B07" w:rsidRPr="004F5B07" w:rsidRDefault="004F5B07" w:rsidP="004F5B07">
      <w:pPr>
        <w:rPr>
          <w:rFonts w:ascii="Arial" w:eastAsia="MS Mincho" w:hAnsi="Arial" w:cs="Arial"/>
          <w:color w:val="000000" w:themeColor="text1"/>
          <w:sz w:val="21"/>
          <w:szCs w:val="21"/>
          <w:shd w:val="clear" w:color="auto" w:fill="FFFFFF"/>
          <w:lang w:val="sr-Cyrl-RS" w:eastAsia="x-none"/>
        </w:rPr>
      </w:pPr>
      <w:r w:rsidRPr="004F5B07">
        <w:rPr>
          <w:rFonts w:ascii="Arial" w:eastAsia="MS Mincho" w:hAnsi="Arial" w:cs="Arial"/>
          <w:color w:val="000000" w:themeColor="text1"/>
          <w:sz w:val="21"/>
          <w:szCs w:val="21"/>
          <w:shd w:val="clear" w:color="auto" w:fill="FFFFFF"/>
          <w:lang w:val="sr-Cyrl-RS" w:eastAsia="x-none"/>
        </w:rPr>
        <w:t>June 2019</w:t>
      </w:r>
    </w:p>
    <w:p w14:paraId="6A9AC4EF" w14:textId="39FA4F83" w:rsidR="00E668EB" w:rsidRPr="005A225D" w:rsidRDefault="00E668EB" w:rsidP="00E668EB">
      <w:pPr>
        <w:rPr>
          <w:rFonts w:ascii="Arial" w:hAnsi="Arial" w:cs="Arial"/>
          <w:lang w:val="sr-Cyrl-RS"/>
        </w:rPr>
      </w:pPr>
    </w:p>
    <w:p w14:paraId="4E81E8C7" w14:textId="4C1724FD" w:rsidR="00E668EB" w:rsidRPr="005A225D" w:rsidRDefault="00E668EB" w:rsidP="000917DA">
      <w:pPr>
        <w:rPr>
          <w:rFonts w:ascii="Arial" w:hAnsi="Arial" w:cs="Arial"/>
          <w:lang w:val="sr-Cyrl-RS"/>
        </w:rPr>
      </w:pPr>
    </w:p>
    <w:p w14:paraId="49E91678" w14:textId="77777777" w:rsidR="000917DA" w:rsidRPr="005A225D" w:rsidRDefault="000917DA" w:rsidP="000917DA">
      <w:pPr>
        <w:rPr>
          <w:rFonts w:ascii="Arial" w:hAnsi="Arial" w:cs="Arial"/>
          <w:lang w:val="sr-Cyrl-RS"/>
        </w:rPr>
      </w:pPr>
    </w:p>
    <w:p w14:paraId="0E0FE6C5" w14:textId="77777777" w:rsidR="000917DA" w:rsidRPr="005A225D" w:rsidRDefault="000917DA" w:rsidP="000917DA">
      <w:pPr>
        <w:rPr>
          <w:rFonts w:ascii="Arial" w:hAnsi="Arial" w:cs="Arial"/>
          <w:lang w:val="sr-Cyrl-RS"/>
        </w:rPr>
      </w:pPr>
    </w:p>
    <w:p w14:paraId="5C557786" w14:textId="619681B1" w:rsidR="00C33716" w:rsidRPr="005A225D" w:rsidRDefault="00C33716" w:rsidP="00E668EB">
      <w:pPr>
        <w:rPr>
          <w:rFonts w:ascii="Arial" w:hAnsi="Arial" w:cs="Arial"/>
          <w:lang w:val="sr-Cyrl-RS"/>
        </w:rPr>
      </w:pPr>
    </w:p>
    <w:p w14:paraId="3AE1FF2B" w14:textId="15916832" w:rsidR="00C33716" w:rsidRPr="005A225D" w:rsidRDefault="00F277FF" w:rsidP="00E668EB">
      <w:pPr>
        <w:rPr>
          <w:rFonts w:ascii="Arial" w:hAnsi="Arial" w:cs="Arial"/>
          <w:lang w:val="sr-Cyrl-RS"/>
        </w:rPr>
      </w:pPr>
      <w:r w:rsidRPr="005A225D">
        <w:rPr>
          <w:rFonts w:ascii="Arial" w:hAnsi="Arial" w:cs="Arial"/>
          <w:noProof/>
          <w:lang w:val="en-US" w:eastAsia="en-US" w:bidi="ar-SA"/>
        </w:rPr>
        <mc:AlternateContent>
          <mc:Choice Requires="wps">
            <w:drawing>
              <wp:anchor distT="0" distB="0" distL="114300" distR="114300" simplePos="0" relativeHeight="251685888" behindDoc="0" locked="0" layoutInCell="1" allowOverlap="1" wp14:anchorId="1F81162E" wp14:editId="0A1141FA">
                <wp:simplePos x="0" y="0"/>
                <wp:positionH relativeFrom="column">
                  <wp:posOffset>0</wp:posOffset>
                </wp:positionH>
                <wp:positionV relativeFrom="paragraph">
                  <wp:posOffset>184785</wp:posOffset>
                </wp:positionV>
                <wp:extent cx="5799600" cy="0"/>
                <wp:effectExtent l="0" t="0" r="1079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9600" cy="0"/>
                        </a:xfrm>
                        <a:prstGeom prst="straightConnector1">
                          <a:avLst/>
                        </a:prstGeom>
                        <a:noFill/>
                        <a:ln w="6350">
                          <a:solidFill>
                            <a:schemeClr val="accent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D85D712" id="_x0000_t32" coordsize="21600,21600" o:spt="32" o:oned="t" path="m,l21600,21600e" filled="f">
                <v:path arrowok="t" fillok="f" o:connecttype="none"/>
                <o:lock v:ext="edit" shapetype="t"/>
              </v:shapetype>
              <v:shape id="Straight Arrow Connector 6" o:spid="_x0000_s1026" type="#_x0000_t32" style="position:absolute;margin-left:0;margin-top:14.55pt;width:456.6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" strokecolor="#365f91 [2404]" strokeweight=".5pt"/>
            </w:pict>
          </mc:Fallback>
        </mc:AlternateContent>
      </w:r>
    </w:p>
    <w:p w14:paraId="2707AD3F" w14:textId="289809DB" w:rsidR="004F5B07" w:rsidRDefault="004F5B07" w:rsidP="004F5B07">
      <w:pPr>
        <w:spacing w:after="0"/>
        <w:jc w:val="both"/>
        <w:rPr>
          <w:rFonts w:ascii="Arial" w:hAnsi="Arial" w:cs="Arial"/>
          <w:sz w:val="18"/>
          <w:szCs w:val="18"/>
        </w:rPr>
      </w:pPr>
      <w:r w:rsidRPr="004F5B07">
        <w:rPr>
          <w:rFonts w:ascii="Arial" w:hAnsi="Arial" w:cs="Arial"/>
          <w:b/>
          <w:sz w:val="18"/>
          <w:szCs w:val="18"/>
        </w:rPr>
        <w:t xml:space="preserve">SUPPORT: </w:t>
      </w:r>
      <w:r w:rsidRPr="004F5B07">
        <w:rPr>
          <w:rFonts w:ascii="Arial" w:hAnsi="Arial" w:cs="Arial"/>
          <w:sz w:val="18"/>
          <w:szCs w:val="18"/>
        </w:rPr>
        <w:t>This publication was prepared with the support of the Government of Switzerland within the Project entitled “Support to Improve Social Inclusion in the Republic of Serbia”.</w:t>
      </w:r>
    </w:p>
    <w:p w14:paraId="6BBED57F" w14:textId="77777777" w:rsidR="005C7A15" w:rsidRPr="004F5B07" w:rsidRDefault="005C7A15" w:rsidP="004F5B07">
      <w:pPr>
        <w:spacing w:after="0"/>
        <w:jc w:val="both"/>
        <w:rPr>
          <w:rFonts w:ascii="Arial" w:hAnsi="Arial" w:cs="Arial"/>
          <w:b/>
          <w:sz w:val="18"/>
          <w:szCs w:val="18"/>
        </w:rPr>
      </w:pPr>
    </w:p>
    <w:p w14:paraId="6C8E1DCE" w14:textId="76321A5F" w:rsidR="004F5B07" w:rsidRPr="004F5B07" w:rsidRDefault="004F5B07" w:rsidP="004F5B07">
      <w:pPr>
        <w:spacing w:after="0"/>
        <w:jc w:val="both"/>
        <w:rPr>
          <w:rFonts w:ascii="Arial" w:hAnsi="Arial" w:cs="Arial"/>
          <w:b/>
          <w:sz w:val="18"/>
          <w:szCs w:val="18"/>
        </w:rPr>
      </w:pPr>
      <w:r w:rsidRPr="004F5B07">
        <w:rPr>
          <w:rFonts w:ascii="Arial" w:hAnsi="Arial" w:cs="Arial"/>
          <w:b/>
          <w:noProof/>
          <w:sz w:val="18"/>
          <w:szCs w:val="18"/>
          <w:lang w:val="en-US" w:eastAsia="en-US" w:bidi="ar-SA"/>
        </w:rPr>
        <mc:AlternateContent>
          <mc:Choice Requires="wps">
            <w:drawing>
              <wp:anchor distT="0" distB="0" distL="114300" distR="114300" simplePos="0" relativeHeight="251700224" behindDoc="0" locked="0" layoutInCell="1" allowOverlap="1" wp14:anchorId="231A5276" wp14:editId="43DA3EA0">
                <wp:simplePos x="0" y="0"/>
                <wp:positionH relativeFrom="column">
                  <wp:posOffset>0</wp:posOffset>
                </wp:positionH>
                <wp:positionV relativeFrom="paragraph">
                  <wp:posOffset>499745</wp:posOffset>
                </wp:positionV>
                <wp:extent cx="5799600" cy="0"/>
                <wp:effectExtent l="0" t="0" r="1079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9600" cy="0"/>
                        </a:xfrm>
                        <a:prstGeom prst="straightConnector1">
                          <a:avLst/>
                        </a:prstGeom>
                        <a:noFill/>
                        <a:ln w="6350">
                          <a:solidFill>
                            <a:schemeClr val="accent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FED01B1" id="_x0000_t32" coordsize="21600,21600" o:spt="32" o:oned="t" path="m,l21600,21600e" filled="f">
                <v:path arrowok="t" fillok="f" o:connecttype="none"/>
                <o:lock v:ext="edit" shapetype="t"/>
              </v:shapetype>
              <v:shape id="Straight Arrow Connector 4" o:spid="_x0000_s1026" type="#_x0000_t32" style="position:absolute;margin-left:0;margin-top:39.35pt;width:456.6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" strokecolor="#365f91 [2404]" strokeweight=".5pt"/>
            </w:pict>
          </mc:Fallback>
        </mc:AlternateContent>
      </w:r>
      <w:r w:rsidRPr="004F5B07">
        <w:rPr>
          <w:rFonts w:ascii="Arial" w:hAnsi="Arial" w:cs="Arial"/>
          <w:b/>
          <w:sz w:val="18"/>
          <w:szCs w:val="18"/>
        </w:rPr>
        <w:t xml:space="preserve">DISCLAIMER: </w:t>
      </w:r>
      <w:r w:rsidRPr="004F5B07">
        <w:rPr>
          <w:rFonts w:ascii="Arial" w:hAnsi="Arial" w:cs="Arial"/>
          <w:sz w:val="18"/>
          <w:szCs w:val="18"/>
        </w:rPr>
        <w:t xml:space="preserve">This publication does not reflect the official position of the </w:t>
      </w:r>
      <w:r w:rsidR="007768BA">
        <w:rPr>
          <w:rFonts w:ascii="Arial" w:hAnsi="Arial" w:cs="Arial"/>
          <w:sz w:val="18"/>
          <w:szCs w:val="18"/>
        </w:rPr>
        <w:t>Government of the Republic of Serbia</w:t>
      </w:r>
      <w:r w:rsidRPr="004F5B07">
        <w:rPr>
          <w:rFonts w:ascii="Arial" w:hAnsi="Arial" w:cs="Arial"/>
          <w:sz w:val="18"/>
          <w:szCs w:val="18"/>
        </w:rPr>
        <w:t xml:space="preserve"> or of the Government of Switzerland. All terms used in the male grammatical gender include both male and female gender of the persons referred to.</w:t>
      </w:r>
    </w:p>
    <w:p w14:paraId="05DE682D" w14:textId="15468564" w:rsidR="00E668EB" w:rsidRPr="007768BA" w:rsidRDefault="00E668EB" w:rsidP="00C33716">
      <w:pPr>
        <w:spacing w:after="0"/>
        <w:rPr>
          <w:rFonts w:ascii="Arial" w:hAnsi="Arial" w:cs="Arial"/>
          <w:color w:val="00B0F0"/>
          <w:sz w:val="18"/>
          <w:szCs w:val="18"/>
          <w:lang w:val="sr-Cyrl-RS"/>
        </w:rPr>
      </w:pPr>
    </w:p>
    <w:p w14:paraId="3F9389CF" w14:textId="77777777" w:rsidR="004F5B07" w:rsidRPr="000540AF" w:rsidRDefault="004F5B07" w:rsidP="004F5B07">
      <w:pPr>
        <w:spacing w:after="0"/>
        <w:rPr>
          <w:rFonts w:ascii="Arial" w:hAnsi="Arial" w:cs="Arial"/>
          <w:color w:val="17365D" w:themeColor="text2" w:themeShade="BF"/>
          <w:sz w:val="36"/>
        </w:rPr>
      </w:pPr>
      <w:r w:rsidRPr="000540AF">
        <w:rPr>
          <w:rFonts w:ascii="Arial" w:hAnsi="Arial" w:cs="Arial"/>
          <w:color w:val="17365D" w:themeColor="text2" w:themeShade="BF"/>
          <w:sz w:val="36"/>
        </w:rPr>
        <w:lastRenderedPageBreak/>
        <w:t>TABLE OF CONTENTS</w:t>
      </w:r>
    </w:p>
    <w:sdt>
      <w:sdtPr>
        <w:rPr>
          <w:rFonts w:ascii="Arial" w:eastAsiaTheme="minorHAnsi" w:hAnsi="Arial" w:cs="Arial"/>
          <w:b w:val="0"/>
          <w:bCs w:val="0"/>
          <w:color w:val="auto"/>
          <w:sz w:val="22"/>
          <w:szCs w:val="22"/>
          <w:lang w:val="sr-Cyrl-RS" w:eastAsia="en-GB" w:bidi="en-GB"/>
        </w:rPr>
        <w:id w:val="91518026"/>
        <w:docPartObj>
          <w:docPartGallery w:val="Table of Contents"/>
          <w:docPartUnique/>
        </w:docPartObj>
      </w:sdtPr>
      <w:sdtEndPr>
        <w:rPr>
          <w:noProof/>
          <w:color w:val="548DD4" w:themeColor="text2" w:themeTint="99"/>
        </w:rPr>
      </w:sdtEndPr>
      <w:sdtContent>
        <w:p w14:paraId="1BAF8545" w14:textId="60874450" w:rsidR="007E100E" w:rsidRPr="005A225D" w:rsidRDefault="007E100E">
          <w:pPr>
            <w:pStyle w:val="TOCHeading"/>
            <w:rPr>
              <w:rFonts w:ascii="Arial" w:hAnsi="Arial" w:cs="Arial"/>
              <w:color w:val="548DD4" w:themeColor="text2" w:themeTint="99"/>
              <w:lang w:val="sr-Cyrl-RS"/>
            </w:rPr>
          </w:pPr>
        </w:p>
        <w:p w14:paraId="49EA088E" w14:textId="3A5B9A1B" w:rsidR="000540AF" w:rsidRPr="000540AF" w:rsidRDefault="007E100E">
          <w:pPr>
            <w:pStyle w:val="TOC1"/>
            <w:rPr>
              <w:rFonts w:ascii="Arial" w:eastAsiaTheme="minorEastAsia" w:hAnsi="Arial" w:cs="Arial"/>
              <w:b w:val="0"/>
              <w:bCs w:val="0"/>
              <w:color w:val="17365D" w:themeColor="text2" w:themeShade="BF"/>
              <w:sz w:val="22"/>
              <w:szCs w:val="22"/>
              <w:lang w:val="en-US" w:eastAsia="en-US" w:bidi="ar-SA"/>
            </w:rPr>
          </w:pPr>
          <w:r w:rsidRPr="004F5B07">
            <w:rPr>
              <w:rFonts w:ascii="Arial" w:hAnsi="Arial" w:cs="Arial"/>
              <w:noProof w:val="0"/>
              <w:color w:val="17365D" w:themeColor="text2" w:themeShade="BF"/>
              <w:sz w:val="24"/>
              <w:szCs w:val="24"/>
              <w:highlight w:val="yellow"/>
              <w:lang w:val="sr-Cyrl-RS"/>
            </w:rPr>
            <w:fldChar w:fldCharType="begin"/>
          </w:r>
          <w:r w:rsidRPr="004F5B07">
            <w:rPr>
              <w:rFonts w:ascii="Arial" w:hAnsi="Arial" w:cs="Arial"/>
              <w:color w:val="17365D" w:themeColor="text2" w:themeShade="BF"/>
              <w:sz w:val="24"/>
              <w:szCs w:val="24"/>
              <w:highlight w:val="yellow"/>
              <w:lang w:val="sr-Cyrl-RS"/>
            </w:rPr>
            <w:instrText xml:space="preserve"> TOC \o "1-3" \h \z \u </w:instrText>
          </w:r>
          <w:r w:rsidRPr="004F5B07">
            <w:rPr>
              <w:rFonts w:ascii="Arial" w:hAnsi="Arial" w:cs="Arial"/>
              <w:noProof w:val="0"/>
              <w:color w:val="17365D" w:themeColor="text2" w:themeShade="BF"/>
              <w:sz w:val="24"/>
              <w:szCs w:val="24"/>
              <w:highlight w:val="yellow"/>
              <w:lang w:val="sr-Cyrl-RS"/>
            </w:rPr>
            <w:fldChar w:fldCharType="separate"/>
          </w:r>
          <w:hyperlink w:anchor="_Toc14252164" w:history="1">
            <w:r w:rsidR="000540AF" w:rsidRPr="000540AF">
              <w:rPr>
                <w:rStyle w:val="Hyperlink"/>
                <w:rFonts w:ascii="Arial" w:hAnsi="Arial" w:cs="Arial"/>
                <w:color w:val="17365D" w:themeColor="text2" w:themeShade="BF"/>
              </w:rPr>
              <w:t>FOREWORD</w:t>
            </w:r>
            <w:r w:rsidR="000540AF" w:rsidRPr="000540AF">
              <w:rPr>
                <w:rFonts w:ascii="Arial" w:hAnsi="Arial" w:cs="Arial"/>
                <w:webHidden/>
                <w:color w:val="17365D" w:themeColor="text2" w:themeShade="BF"/>
              </w:rPr>
              <w:tab/>
            </w:r>
            <w:r w:rsidR="000540AF" w:rsidRPr="000540AF">
              <w:rPr>
                <w:rFonts w:ascii="Arial" w:hAnsi="Arial" w:cs="Arial"/>
                <w:webHidden/>
                <w:color w:val="17365D" w:themeColor="text2" w:themeShade="BF"/>
              </w:rPr>
              <w:fldChar w:fldCharType="begin"/>
            </w:r>
            <w:r w:rsidR="000540AF" w:rsidRPr="000540AF">
              <w:rPr>
                <w:rFonts w:ascii="Arial" w:hAnsi="Arial" w:cs="Arial"/>
                <w:webHidden/>
                <w:color w:val="17365D" w:themeColor="text2" w:themeShade="BF"/>
              </w:rPr>
              <w:instrText xml:space="preserve"> PAGEREF _Toc14252164 \h </w:instrText>
            </w:r>
            <w:r w:rsidR="000540AF" w:rsidRPr="000540AF">
              <w:rPr>
                <w:rFonts w:ascii="Arial" w:hAnsi="Arial" w:cs="Arial"/>
                <w:webHidden/>
                <w:color w:val="17365D" w:themeColor="text2" w:themeShade="BF"/>
              </w:rPr>
            </w:r>
            <w:r w:rsidR="000540AF" w:rsidRPr="000540AF">
              <w:rPr>
                <w:rFonts w:ascii="Arial" w:hAnsi="Arial" w:cs="Arial"/>
                <w:webHidden/>
                <w:color w:val="17365D" w:themeColor="text2" w:themeShade="BF"/>
              </w:rPr>
              <w:fldChar w:fldCharType="separate"/>
            </w:r>
            <w:r w:rsidR="000540AF" w:rsidRPr="000540AF">
              <w:rPr>
                <w:rFonts w:ascii="Arial" w:hAnsi="Arial" w:cs="Arial"/>
                <w:webHidden/>
                <w:color w:val="17365D" w:themeColor="text2" w:themeShade="BF"/>
              </w:rPr>
              <w:t>4</w:t>
            </w:r>
            <w:r w:rsidR="000540AF" w:rsidRPr="000540AF">
              <w:rPr>
                <w:rFonts w:ascii="Arial" w:hAnsi="Arial" w:cs="Arial"/>
                <w:webHidden/>
                <w:color w:val="17365D" w:themeColor="text2" w:themeShade="BF"/>
              </w:rPr>
              <w:fldChar w:fldCharType="end"/>
            </w:r>
          </w:hyperlink>
        </w:p>
        <w:p w14:paraId="32571604" w14:textId="64914AA1" w:rsidR="000540AF" w:rsidRPr="000540AF" w:rsidRDefault="00445E2C">
          <w:pPr>
            <w:pStyle w:val="TOC1"/>
            <w:rPr>
              <w:rFonts w:ascii="Arial" w:eastAsiaTheme="minorEastAsia" w:hAnsi="Arial" w:cs="Arial"/>
              <w:b w:val="0"/>
              <w:bCs w:val="0"/>
              <w:color w:val="17365D" w:themeColor="text2" w:themeShade="BF"/>
              <w:sz w:val="22"/>
              <w:szCs w:val="22"/>
              <w:lang w:val="en-US" w:eastAsia="en-US" w:bidi="ar-SA"/>
            </w:rPr>
          </w:pPr>
          <w:hyperlink w:anchor="_Toc14252165" w:history="1">
            <w:r w:rsidR="000540AF" w:rsidRPr="000540AF">
              <w:rPr>
                <w:rStyle w:val="Hyperlink"/>
                <w:rFonts w:ascii="Arial" w:hAnsi="Arial" w:cs="Arial"/>
                <w:color w:val="17365D" w:themeColor="text2" w:themeShade="BF"/>
              </w:rPr>
              <w:t>METHODOLOGICAL NOTES</w:t>
            </w:r>
            <w:r w:rsidR="000540AF" w:rsidRPr="000540AF">
              <w:rPr>
                <w:rFonts w:ascii="Arial" w:hAnsi="Arial" w:cs="Arial"/>
                <w:webHidden/>
                <w:color w:val="17365D" w:themeColor="text2" w:themeShade="BF"/>
              </w:rPr>
              <w:tab/>
            </w:r>
            <w:r w:rsidR="000540AF" w:rsidRPr="000540AF">
              <w:rPr>
                <w:rFonts w:ascii="Arial" w:hAnsi="Arial" w:cs="Arial"/>
                <w:webHidden/>
                <w:color w:val="17365D" w:themeColor="text2" w:themeShade="BF"/>
              </w:rPr>
              <w:fldChar w:fldCharType="begin"/>
            </w:r>
            <w:r w:rsidR="000540AF" w:rsidRPr="000540AF">
              <w:rPr>
                <w:rFonts w:ascii="Arial" w:hAnsi="Arial" w:cs="Arial"/>
                <w:webHidden/>
                <w:color w:val="17365D" w:themeColor="text2" w:themeShade="BF"/>
              </w:rPr>
              <w:instrText xml:space="preserve"> PAGEREF _Toc14252165 \h </w:instrText>
            </w:r>
            <w:r w:rsidR="000540AF" w:rsidRPr="000540AF">
              <w:rPr>
                <w:rFonts w:ascii="Arial" w:hAnsi="Arial" w:cs="Arial"/>
                <w:webHidden/>
                <w:color w:val="17365D" w:themeColor="text2" w:themeShade="BF"/>
              </w:rPr>
            </w:r>
            <w:r w:rsidR="000540AF" w:rsidRPr="000540AF">
              <w:rPr>
                <w:rFonts w:ascii="Arial" w:hAnsi="Arial" w:cs="Arial"/>
                <w:webHidden/>
                <w:color w:val="17365D" w:themeColor="text2" w:themeShade="BF"/>
              </w:rPr>
              <w:fldChar w:fldCharType="separate"/>
            </w:r>
            <w:r w:rsidR="000540AF" w:rsidRPr="000540AF">
              <w:rPr>
                <w:rFonts w:ascii="Arial" w:hAnsi="Arial" w:cs="Arial"/>
                <w:webHidden/>
                <w:color w:val="17365D" w:themeColor="text2" w:themeShade="BF"/>
              </w:rPr>
              <w:t>4</w:t>
            </w:r>
            <w:r w:rsidR="000540AF" w:rsidRPr="000540AF">
              <w:rPr>
                <w:rFonts w:ascii="Arial" w:hAnsi="Arial" w:cs="Arial"/>
                <w:webHidden/>
                <w:color w:val="17365D" w:themeColor="text2" w:themeShade="BF"/>
              </w:rPr>
              <w:fldChar w:fldCharType="end"/>
            </w:r>
          </w:hyperlink>
        </w:p>
        <w:p w14:paraId="51F4568B" w14:textId="371AF789" w:rsidR="000540AF" w:rsidRPr="000540AF" w:rsidRDefault="00445E2C">
          <w:pPr>
            <w:pStyle w:val="TOC1"/>
            <w:rPr>
              <w:rFonts w:ascii="Arial" w:eastAsiaTheme="minorEastAsia" w:hAnsi="Arial" w:cs="Arial"/>
              <w:b w:val="0"/>
              <w:bCs w:val="0"/>
              <w:color w:val="17365D" w:themeColor="text2" w:themeShade="BF"/>
              <w:sz w:val="22"/>
              <w:szCs w:val="22"/>
              <w:lang w:val="en-US" w:eastAsia="en-US" w:bidi="ar-SA"/>
            </w:rPr>
          </w:pPr>
          <w:hyperlink w:anchor="_Toc14252166" w:history="1">
            <w:r w:rsidR="000540AF" w:rsidRPr="000540AF">
              <w:rPr>
                <w:rStyle w:val="Hyperlink"/>
                <w:rFonts w:ascii="Arial" w:hAnsi="Arial" w:cs="Arial"/>
                <w:color w:val="17365D" w:themeColor="text2" w:themeShade="BF"/>
              </w:rPr>
              <w:t>KEY FINDINGS</w:t>
            </w:r>
            <w:r w:rsidR="000540AF" w:rsidRPr="000540AF">
              <w:rPr>
                <w:rFonts w:ascii="Arial" w:hAnsi="Arial" w:cs="Arial"/>
                <w:webHidden/>
                <w:color w:val="17365D" w:themeColor="text2" w:themeShade="BF"/>
              </w:rPr>
              <w:tab/>
            </w:r>
            <w:r w:rsidR="000540AF" w:rsidRPr="000540AF">
              <w:rPr>
                <w:rFonts w:ascii="Arial" w:hAnsi="Arial" w:cs="Arial"/>
                <w:webHidden/>
                <w:color w:val="17365D" w:themeColor="text2" w:themeShade="BF"/>
              </w:rPr>
              <w:fldChar w:fldCharType="begin"/>
            </w:r>
            <w:r w:rsidR="000540AF" w:rsidRPr="000540AF">
              <w:rPr>
                <w:rFonts w:ascii="Arial" w:hAnsi="Arial" w:cs="Arial"/>
                <w:webHidden/>
                <w:color w:val="17365D" w:themeColor="text2" w:themeShade="BF"/>
              </w:rPr>
              <w:instrText xml:space="preserve"> PAGEREF _Toc14252166 \h </w:instrText>
            </w:r>
            <w:r w:rsidR="000540AF" w:rsidRPr="000540AF">
              <w:rPr>
                <w:rFonts w:ascii="Arial" w:hAnsi="Arial" w:cs="Arial"/>
                <w:webHidden/>
                <w:color w:val="17365D" w:themeColor="text2" w:themeShade="BF"/>
              </w:rPr>
            </w:r>
            <w:r w:rsidR="000540AF" w:rsidRPr="000540AF">
              <w:rPr>
                <w:rFonts w:ascii="Arial" w:hAnsi="Arial" w:cs="Arial"/>
                <w:webHidden/>
                <w:color w:val="17365D" w:themeColor="text2" w:themeShade="BF"/>
              </w:rPr>
              <w:fldChar w:fldCharType="separate"/>
            </w:r>
            <w:r w:rsidR="000540AF" w:rsidRPr="000540AF">
              <w:rPr>
                <w:rFonts w:ascii="Arial" w:hAnsi="Arial" w:cs="Arial"/>
                <w:webHidden/>
                <w:color w:val="17365D" w:themeColor="text2" w:themeShade="BF"/>
              </w:rPr>
              <w:t>6</w:t>
            </w:r>
            <w:r w:rsidR="000540AF" w:rsidRPr="000540AF">
              <w:rPr>
                <w:rFonts w:ascii="Arial" w:hAnsi="Arial" w:cs="Arial"/>
                <w:webHidden/>
                <w:color w:val="17365D" w:themeColor="text2" w:themeShade="BF"/>
              </w:rPr>
              <w:fldChar w:fldCharType="end"/>
            </w:r>
          </w:hyperlink>
        </w:p>
        <w:p w14:paraId="25A8EA17" w14:textId="2DA748AD" w:rsidR="000540AF" w:rsidRPr="000540AF" w:rsidRDefault="00445E2C">
          <w:pPr>
            <w:pStyle w:val="TOC2"/>
            <w:tabs>
              <w:tab w:val="right" w:leader="dot" w:pos="9060"/>
            </w:tabs>
            <w:rPr>
              <w:rFonts w:ascii="Arial" w:eastAsiaTheme="minorEastAsia" w:hAnsi="Arial" w:cs="Arial"/>
              <w:i w:val="0"/>
              <w:iCs w:val="0"/>
              <w:noProof/>
              <w:color w:val="17365D" w:themeColor="text2" w:themeShade="BF"/>
              <w:sz w:val="22"/>
              <w:szCs w:val="22"/>
              <w:lang w:val="en-US" w:eastAsia="en-US" w:bidi="ar-SA"/>
            </w:rPr>
          </w:pPr>
          <w:hyperlink w:anchor="_Toc14252167" w:history="1">
            <w:r w:rsidR="000540AF" w:rsidRPr="000540AF">
              <w:rPr>
                <w:rStyle w:val="Hyperlink"/>
                <w:rFonts w:ascii="Arial" w:hAnsi="Arial" w:cs="Arial"/>
                <w:noProof/>
                <w:color w:val="17365D" w:themeColor="text2" w:themeShade="BF"/>
              </w:rPr>
              <w:t>Consumption Decile Analysis</w:t>
            </w:r>
            <w:r w:rsidR="000540AF" w:rsidRPr="000540AF">
              <w:rPr>
                <w:rFonts w:ascii="Arial" w:hAnsi="Arial" w:cs="Arial"/>
                <w:noProof/>
                <w:webHidden/>
                <w:color w:val="17365D" w:themeColor="text2" w:themeShade="BF"/>
              </w:rPr>
              <w:tab/>
            </w:r>
            <w:r w:rsidR="000540AF" w:rsidRPr="000540AF">
              <w:rPr>
                <w:rFonts w:ascii="Arial" w:hAnsi="Arial" w:cs="Arial"/>
                <w:noProof/>
                <w:webHidden/>
                <w:color w:val="17365D" w:themeColor="text2" w:themeShade="BF"/>
              </w:rPr>
              <w:fldChar w:fldCharType="begin"/>
            </w:r>
            <w:r w:rsidR="000540AF" w:rsidRPr="000540AF">
              <w:rPr>
                <w:rFonts w:ascii="Arial" w:hAnsi="Arial" w:cs="Arial"/>
                <w:noProof/>
                <w:webHidden/>
                <w:color w:val="17365D" w:themeColor="text2" w:themeShade="BF"/>
              </w:rPr>
              <w:instrText xml:space="preserve"> PAGEREF _Toc14252167 \h </w:instrText>
            </w:r>
            <w:r w:rsidR="000540AF" w:rsidRPr="000540AF">
              <w:rPr>
                <w:rFonts w:ascii="Arial" w:hAnsi="Arial" w:cs="Arial"/>
                <w:noProof/>
                <w:webHidden/>
                <w:color w:val="17365D" w:themeColor="text2" w:themeShade="BF"/>
              </w:rPr>
            </w:r>
            <w:r w:rsidR="000540AF" w:rsidRPr="000540AF">
              <w:rPr>
                <w:rFonts w:ascii="Arial" w:hAnsi="Arial" w:cs="Arial"/>
                <w:noProof/>
                <w:webHidden/>
                <w:color w:val="17365D" w:themeColor="text2" w:themeShade="BF"/>
              </w:rPr>
              <w:fldChar w:fldCharType="separate"/>
            </w:r>
            <w:r w:rsidR="000540AF" w:rsidRPr="000540AF">
              <w:rPr>
                <w:rFonts w:ascii="Arial" w:hAnsi="Arial" w:cs="Arial"/>
                <w:noProof/>
                <w:webHidden/>
                <w:color w:val="17365D" w:themeColor="text2" w:themeShade="BF"/>
              </w:rPr>
              <w:t>6</w:t>
            </w:r>
            <w:r w:rsidR="000540AF" w:rsidRPr="000540AF">
              <w:rPr>
                <w:rFonts w:ascii="Arial" w:hAnsi="Arial" w:cs="Arial"/>
                <w:noProof/>
                <w:webHidden/>
                <w:color w:val="17365D" w:themeColor="text2" w:themeShade="BF"/>
              </w:rPr>
              <w:fldChar w:fldCharType="end"/>
            </w:r>
          </w:hyperlink>
        </w:p>
        <w:p w14:paraId="5C2934CB" w14:textId="3DDD9670" w:rsidR="000540AF" w:rsidRPr="000540AF" w:rsidRDefault="00445E2C">
          <w:pPr>
            <w:pStyle w:val="TOC2"/>
            <w:tabs>
              <w:tab w:val="right" w:leader="dot" w:pos="9060"/>
            </w:tabs>
            <w:rPr>
              <w:rFonts w:ascii="Arial" w:eastAsiaTheme="minorEastAsia" w:hAnsi="Arial" w:cs="Arial"/>
              <w:i w:val="0"/>
              <w:iCs w:val="0"/>
              <w:noProof/>
              <w:color w:val="17365D" w:themeColor="text2" w:themeShade="BF"/>
              <w:sz w:val="22"/>
              <w:szCs w:val="22"/>
              <w:lang w:val="en-US" w:eastAsia="en-US" w:bidi="ar-SA"/>
            </w:rPr>
          </w:pPr>
          <w:hyperlink w:anchor="_Toc14252168" w:history="1">
            <w:r w:rsidR="000540AF" w:rsidRPr="000540AF">
              <w:rPr>
                <w:rStyle w:val="Hyperlink"/>
                <w:rFonts w:ascii="Arial" w:hAnsi="Arial" w:cs="Arial"/>
                <w:noProof/>
                <w:color w:val="17365D" w:themeColor="text2" w:themeShade="BF"/>
              </w:rPr>
              <w:t>Structure of Personal Consumption Expenditures</w:t>
            </w:r>
            <w:r w:rsidR="000540AF" w:rsidRPr="000540AF">
              <w:rPr>
                <w:rFonts w:ascii="Arial" w:hAnsi="Arial" w:cs="Arial"/>
                <w:noProof/>
                <w:webHidden/>
                <w:color w:val="17365D" w:themeColor="text2" w:themeShade="BF"/>
              </w:rPr>
              <w:tab/>
            </w:r>
            <w:r w:rsidR="000540AF" w:rsidRPr="000540AF">
              <w:rPr>
                <w:rFonts w:ascii="Arial" w:hAnsi="Arial" w:cs="Arial"/>
                <w:noProof/>
                <w:webHidden/>
                <w:color w:val="17365D" w:themeColor="text2" w:themeShade="BF"/>
              </w:rPr>
              <w:fldChar w:fldCharType="begin"/>
            </w:r>
            <w:r w:rsidR="000540AF" w:rsidRPr="000540AF">
              <w:rPr>
                <w:rFonts w:ascii="Arial" w:hAnsi="Arial" w:cs="Arial"/>
                <w:noProof/>
                <w:webHidden/>
                <w:color w:val="17365D" w:themeColor="text2" w:themeShade="BF"/>
              </w:rPr>
              <w:instrText xml:space="preserve"> PAGEREF _Toc14252168 \h </w:instrText>
            </w:r>
            <w:r w:rsidR="000540AF" w:rsidRPr="000540AF">
              <w:rPr>
                <w:rFonts w:ascii="Arial" w:hAnsi="Arial" w:cs="Arial"/>
                <w:noProof/>
                <w:webHidden/>
                <w:color w:val="17365D" w:themeColor="text2" w:themeShade="BF"/>
              </w:rPr>
            </w:r>
            <w:r w:rsidR="000540AF" w:rsidRPr="000540AF">
              <w:rPr>
                <w:rFonts w:ascii="Arial" w:hAnsi="Arial" w:cs="Arial"/>
                <w:noProof/>
                <w:webHidden/>
                <w:color w:val="17365D" w:themeColor="text2" w:themeShade="BF"/>
              </w:rPr>
              <w:fldChar w:fldCharType="separate"/>
            </w:r>
            <w:r w:rsidR="000540AF" w:rsidRPr="000540AF">
              <w:rPr>
                <w:rFonts w:ascii="Arial" w:hAnsi="Arial" w:cs="Arial"/>
                <w:noProof/>
                <w:webHidden/>
                <w:color w:val="17365D" w:themeColor="text2" w:themeShade="BF"/>
              </w:rPr>
              <w:t>8</w:t>
            </w:r>
            <w:r w:rsidR="000540AF" w:rsidRPr="000540AF">
              <w:rPr>
                <w:rFonts w:ascii="Arial" w:hAnsi="Arial" w:cs="Arial"/>
                <w:noProof/>
                <w:webHidden/>
                <w:color w:val="17365D" w:themeColor="text2" w:themeShade="BF"/>
              </w:rPr>
              <w:fldChar w:fldCharType="end"/>
            </w:r>
          </w:hyperlink>
        </w:p>
        <w:p w14:paraId="33DB31AE" w14:textId="01D62EB7" w:rsidR="000540AF" w:rsidRPr="000540AF" w:rsidRDefault="00445E2C">
          <w:pPr>
            <w:pStyle w:val="TOC2"/>
            <w:tabs>
              <w:tab w:val="right" w:leader="dot" w:pos="9060"/>
            </w:tabs>
            <w:rPr>
              <w:rFonts w:ascii="Arial" w:eastAsiaTheme="minorEastAsia" w:hAnsi="Arial" w:cs="Arial"/>
              <w:i w:val="0"/>
              <w:iCs w:val="0"/>
              <w:noProof/>
              <w:color w:val="17365D" w:themeColor="text2" w:themeShade="BF"/>
              <w:sz w:val="22"/>
              <w:szCs w:val="22"/>
              <w:lang w:val="en-US" w:eastAsia="en-US" w:bidi="ar-SA"/>
            </w:rPr>
          </w:pPr>
          <w:hyperlink w:anchor="_Toc14252169" w:history="1">
            <w:r w:rsidR="000540AF" w:rsidRPr="000540AF">
              <w:rPr>
                <w:rStyle w:val="Hyperlink"/>
                <w:rFonts w:ascii="Arial" w:hAnsi="Arial" w:cs="Arial"/>
                <w:noProof/>
                <w:color w:val="17365D" w:themeColor="text2" w:themeShade="BF"/>
              </w:rPr>
              <w:t>Median Consumption Decile Analysis</w:t>
            </w:r>
            <w:r w:rsidR="000540AF" w:rsidRPr="000540AF">
              <w:rPr>
                <w:rFonts w:ascii="Arial" w:hAnsi="Arial" w:cs="Arial"/>
                <w:noProof/>
                <w:webHidden/>
                <w:color w:val="17365D" w:themeColor="text2" w:themeShade="BF"/>
              </w:rPr>
              <w:tab/>
            </w:r>
            <w:r w:rsidR="000540AF" w:rsidRPr="000540AF">
              <w:rPr>
                <w:rFonts w:ascii="Arial" w:hAnsi="Arial" w:cs="Arial"/>
                <w:noProof/>
                <w:webHidden/>
                <w:color w:val="17365D" w:themeColor="text2" w:themeShade="BF"/>
              </w:rPr>
              <w:fldChar w:fldCharType="begin"/>
            </w:r>
            <w:r w:rsidR="000540AF" w:rsidRPr="000540AF">
              <w:rPr>
                <w:rFonts w:ascii="Arial" w:hAnsi="Arial" w:cs="Arial"/>
                <w:noProof/>
                <w:webHidden/>
                <w:color w:val="17365D" w:themeColor="text2" w:themeShade="BF"/>
              </w:rPr>
              <w:instrText xml:space="preserve"> PAGEREF _Toc14252169 \h </w:instrText>
            </w:r>
            <w:r w:rsidR="000540AF" w:rsidRPr="000540AF">
              <w:rPr>
                <w:rFonts w:ascii="Arial" w:hAnsi="Arial" w:cs="Arial"/>
                <w:noProof/>
                <w:webHidden/>
                <w:color w:val="17365D" w:themeColor="text2" w:themeShade="BF"/>
              </w:rPr>
            </w:r>
            <w:r w:rsidR="000540AF" w:rsidRPr="000540AF">
              <w:rPr>
                <w:rFonts w:ascii="Arial" w:hAnsi="Arial" w:cs="Arial"/>
                <w:noProof/>
                <w:webHidden/>
                <w:color w:val="17365D" w:themeColor="text2" w:themeShade="BF"/>
              </w:rPr>
              <w:fldChar w:fldCharType="separate"/>
            </w:r>
            <w:r w:rsidR="000540AF" w:rsidRPr="000540AF">
              <w:rPr>
                <w:rFonts w:ascii="Arial" w:hAnsi="Arial" w:cs="Arial"/>
                <w:noProof/>
                <w:webHidden/>
                <w:color w:val="17365D" w:themeColor="text2" w:themeShade="BF"/>
              </w:rPr>
              <w:t>10</w:t>
            </w:r>
            <w:r w:rsidR="000540AF" w:rsidRPr="000540AF">
              <w:rPr>
                <w:rFonts w:ascii="Arial" w:hAnsi="Arial" w:cs="Arial"/>
                <w:noProof/>
                <w:webHidden/>
                <w:color w:val="17365D" w:themeColor="text2" w:themeShade="BF"/>
              </w:rPr>
              <w:fldChar w:fldCharType="end"/>
            </w:r>
          </w:hyperlink>
        </w:p>
        <w:p w14:paraId="7B0DA332" w14:textId="4E929BD9" w:rsidR="000540AF" w:rsidRPr="000540AF" w:rsidRDefault="00445E2C">
          <w:pPr>
            <w:pStyle w:val="TOC2"/>
            <w:tabs>
              <w:tab w:val="right" w:leader="dot" w:pos="9060"/>
            </w:tabs>
            <w:rPr>
              <w:rFonts w:ascii="Arial" w:eastAsiaTheme="minorEastAsia" w:hAnsi="Arial" w:cs="Arial"/>
              <w:i w:val="0"/>
              <w:iCs w:val="0"/>
              <w:noProof/>
              <w:color w:val="17365D" w:themeColor="text2" w:themeShade="BF"/>
              <w:sz w:val="22"/>
              <w:szCs w:val="22"/>
              <w:lang w:val="en-US" w:eastAsia="en-US" w:bidi="ar-SA"/>
            </w:rPr>
          </w:pPr>
          <w:hyperlink w:anchor="_Toc14252170" w:history="1">
            <w:r w:rsidR="000540AF" w:rsidRPr="000540AF">
              <w:rPr>
                <w:rStyle w:val="Hyperlink"/>
                <w:rFonts w:ascii="Arial" w:hAnsi="Arial" w:cs="Arial"/>
                <w:noProof/>
                <w:color w:val="17365D" w:themeColor="text2" w:themeShade="BF"/>
              </w:rPr>
              <w:t>Average Income Decile Analysis</w:t>
            </w:r>
            <w:r w:rsidR="000540AF" w:rsidRPr="000540AF">
              <w:rPr>
                <w:rFonts w:ascii="Arial" w:hAnsi="Arial" w:cs="Arial"/>
                <w:noProof/>
                <w:webHidden/>
                <w:color w:val="17365D" w:themeColor="text2" w:themeShade="BF"/>
              </w:rPr>
              <w:tab/>
            </w:r>
            <w:r w:rsidR="000540AF" w:rsidRPr="000540AF">
              <w:rPr>
                <w:rFonts w:ascii="Arial" w:hAnsi="Arial" w:cs="Arial"/>
                <w:noProof/>
                <w:webHidden/>
                <w:color w:val="17365D" w:themeColor="text2" w:themeShade="BF"/>
              </w:rPr>
              <w:fldChar w:fldCharType="begin"/>
            </w:r>
            <w:r w:rsidR="000540AF" w:rsidRPr="000540AF">
              <w:rPr>
                <w:rFonts w:ascii="Arial" w:hAnsi="Arial" w:cs="Arial"/>
                <w:noProof/>
                <w:webHidden/>
                <w:color w:val="17365D" w:themeColor="text2" w:themeShade="BF"/>
              </w:rPr>
              <w:instrText xml:space="preserve"> PAGEREF _Toc14252170 \h </w:instrText>
            </w:r>
            <w:r w:rsidR="000540AF" w:rsidRPr="000540AF">
              <w:rPr>
                <w:rFonts w:ascii="Arial" w:hAnsi="Arial" w:cs="Arial"/>
                <w:noProof/>
                <w:webHidden/>
                <w:color w:val="17365D" w:themeColor="text2" w:themeShade="BF"/>
              </w:rPr>
            </w:r>
            <w:r w:rsidR="000540AF" w:rsidRPr="000540AF">
              <w:rPr>
                <w:rFonts w:ascii="Arial" w:hAnsi="Arial" w:cs="Arial"/>
                <w:noProof/>
                <w:webHidden/>
                <w:color w:val="17365D" w:themeColor="text2" w:themeShade="BF"/>
              </w:rPr>
              <w:fldChar w:fldCharType="separate"/>
            </w:r>
            <w:r w:rsidR="000540AF" w:rsidRPr="000540AF">
              <w:rPr>
                <w:rFonts w:ascii="Arial" w:hAnsi="Arial" w:cs="Arial"/>
                <w:noProof/>
                <w:webHidden/>
                <w:color w:val="17365D" w:themeColor="text2" w:themeShade="BF"/>
              </w:rPr>
              <w:t>12</w:t>
            </w:r>
            <w:r w:rsidR="000540AF" w:rsidRPr="000540AF">
              <w:rPr>
                <w:rFonts w:ascii="Arial" w:hAnsi="Arial" w:cs="Arial"/>
                <w:noProof/>
                <w:webHidden/>
                <w:color w:val="17365D" w:themeColor="text2" w:themeShade="BF"/>
              </w:rPr>
              <w:fldChar w:fldCharType="end"/>
            </w:r>
          </w:hyperlink>
        </w:p>
        <w:p w14:paraId="553A9DD7" w14:textId="64EBBDC9" w:rsidR="000540AF" w:rsidRPr="000540AF" w:rsidRDefault="00445E2C">
          <w:pPr>
            <w:pStyle w:val="TOC2"/>
            <w:tabs>
              <w:tab w:val="right" w:leader="dot" w:pos="9060"/>
            </w:tabs>
            <w:rPr>
              <w:rFonts w:ascii="Arial" w:eastAsiaTheme="minorEastAsia" w:hAnsi="Arial" w:cs="Arial"/>
              <w:i w:val="0"/>
              <w:iCs w:val="0"/>
              <w:noProof/>
              <w:color w:val="17365D" w:themeColor="text2" w:themeShade="BF"/>
              <w:sz w:val="22"/>
              <w:szCs w:val="22"/>
              <w:lang w:val="en-US" w:eastAsia="en-US" w:bidi="ar-SA"/>
            </w:rPr>
          </w:pPr>
          <w:hyperlink w:anchor="_Toc14252171" w:history="1">
            <w:r w:rsidR="000540AF" w:rsidRPr="000540AF">
              <w:rPr>
                <w:rStyle w:val="Hyperlink"/>
                <w:rFonts w:ascii="Arial" w:hAnsi="Arial" w:cs="Arial"/>
                <w:noProof/>
                <w:color w:val="17365D" w:themeColor="text2" w:themeShade="BF"/>
              </w:rPr>
              <w:t>Median Income Decile Analysis</w:t>
            </w:r>
            <w:r w:rsidR="000540AF" w:rsidRPr="000540AF">
              <w:rPr>
                <w:rFonts w:ascii="Arial" w:hAnsi="Arial" w:cs="Arial"/>
                <w:noProof/>
                <w:webHidden/>
                <w:color w:val="17365D" w:themeColor="text2" w:themeShade="BF"/>
              </w:rPr>
              <w:tab/>
            </w:r>
            <w:r w:rsidR="000540AF" w:rsidRPr="000540AF">
              <w:rPr>
                <w:rFonts w:ascii="Arial" w:hAnsi="Arial" w:cs="Arial"/>
                <w:noProof/>
                <w:webHidden/>
                <w:color w:val="17365D" w:themeColor="text2" w:themeShade="BF"/>
              </w:rPr>
              <w:fldChar w:fldCharType="begin"/>
            </w:r>
            <w:r w:rsidR="000540AF" w:rsidRPr="000540AF">
              <w:rPr>
                <w:rFonts w:ascii="Arial" w:hAnsi="Arial" w:cs="Arial"/>
                <w:noProof/>
                <w:webHidden/>
                <w:color w:val="17365D" w:themeColor="text2" w:themeShade="BF"/>
              </w:rPr>
              <w:instrText xml:space="preserve"> PAGEREF _Toc14252171 \h </w:instrText>
            </w:r>
            <w:r w:rsidR="000540AF" w:rsidRPr="000540AF">
              <w:rPr>
                <w:rFonts w:ascii="Arial" w:hAnsi="Arial" w:cs="Arial"/>
                <w:noProof/>
                <w:webHidden/>
                <w:color w:val="17365D" w:themeColor="text2" w:themeShade="BF"/>
              </w:rPr>
            </w:r>
            <w:r w:rsidR="000540AF" w:rsidRPr="000540AF">
              <w:rPr>
                <w:rFonts w:ascii="Arial" w:hAnsi="Arial" w:cs="Arial"/>
                <w:noProof/>
                <w:webHidden/>
                <w:color w:val="17365D" w:themeColor="text2" w:themeShade="BF"/>
              </w:rPr>
              <w:fldChar w:fldCharType="separate"/>
            </w:r>
            <w:r w:rsidR="000540AF" w:rsidRPr="000540AF">
              <w:rPr>
                <w:rFonts w:ascii="Arial" w:hAnsi="Arial" w:cs="Arial"/>
                <w:noProof/>
                <w:webHidden/>
                <w:color w:val="17365D" w:themeColor="text2" w:themeShade="BF"/>
              </w:rPr>
              <w:t>15</w:t>
            </w:r>
            <w:r w:rsidR="000540AF" w:rsidRPr="000540AF">
              <w:rPr>
                <w:rFonts w:ascii="Arial" w:hAnsi="Arial" w:cs="Arial"/>
                <w:noProof/>
                <w:webHidden/>
                <w:color w:val="17365D" w:themeColor="text2" w:themeShade="BF"/>
              </w:rPr>
              <w:fldChar w:fldCharType="end"/>
            </w:r>
          </w:hyperlink>
        </w:p>
        <w:p w14:paraId="44C61181" w14:textId="4117E459" w:rsidR="000540AF" w:rsidRPr="000540AF" w:rsidRDefault="00445E2C">
          <w:pPr>
            <w:pStyle w:val="TOC2"/>
            <w:tabs>
              <w:tab w:val="right" w:leader="dot" w:pos="9060"/>
            </w:tabs>
            <w:rPr>
              <w:rFonts w:ascii="Arial" w:eastAsiaTheme="minorEastAsia" w:hAnsi="Arial" w:cs="Arial"/>
              <w:i w:val="0"/>
              <w:iCs w:val="0"/>
              <w:noProof/>
              <w:color w:val="17365D" w:themeColor="text2" w:themeShade="BF"/>
              <w:sz w:val="22"/>
              <w:szCs w:val="22"/>
              <w:lang w:val="en-US" w:eastAsia="en-US" w:bidi="ar-SA"/>
            </w:rPr>
          </w:pPr>
          <w:hyperlink w:anchor="_Toc14252172" w:history="1">
            <w:r w:rsidR="000540AF" w:rsidRPr="000540AF">
              <w:rPr>
                <w:rStyle w:val="Hyperlink"/>
                <w:rFonts w:ascii="Arial" w:hAnsi="Arial" w:cs="Arial"/>
                <w:noProof/>
                <w:color w:val="17365D" w:themeColor="text2" w:themeShade="BF"/>
              </w:rPr>
              <w:t>Structure of Income Sources</w:t>
            </w:r>
            <w:r w:rsidR="000540AF" w:rsidRPr="000540AF">
              <w:rPr>
                <w:rFonts w:ascii="Arial" w:hAnsi="Arial" w:cs="Arial"/>
                <w:noProof/>
                <w:webHidden/>
                <w:color w:val="17365D" w:themeColor="text2" w:themeShade="BF"/>
              </w:rPr>
              <w:tab/>
            </w:r>
            <w:r w:rsidR="000540AF" w:rsidRPr="000540AF">
              <w:rPr>
                <w:rFonts w:ascii="Arial" w:hAnsi="Arial" w:cs="Arial"/>
                <w:noProof/>
                <w:webHidden/>
                <w:color w:val="17365D" w:themeColor="text2" w:themeShade="BF"/>
              </w:rPr>
              <w:fldChar w:fldCharType="begin"/>
            </w:r>
            <w:r w:rsidR="000540AF" w:rsidRPr="000540AF">
              <w:rPr>
                <w:rFonts w:ascii="Arial" w:hAnsi="Arial" w:cs="Arial"/>
                <w:noProof/>
                <w:webHidden/>
                <w:color w:val="17365D" w:themeColor="text2" w:themeShade="BF"/>
              </w:rPr>
              <w:instrText xml:space="preserve"> PAGEREF _Toc14252172 \h </w:instrText>
            </w:r>
            <w:r w:rsidR="000540AF" w:rsidRPr="000540AF">
              <w:rPr>
                <w:rFonts w:ascii="Arial" w:hAnsi="Arial" w:cs="Arial"/>
                <w:noProof/>
                <w:webHidden/>
                <w:color w:val="17365D" w:themeColor="text2" w:themeShade="BF"/>
              </w:rPr>
            </w:r>
            <w:r w:rsidR="000540AF" w:rsidRPr="000540AF">
              <w:rPr>
                <w:rFonts w:ascii="Arial" w:hAnsi="Arial" w:cs="Arial"/>
                <w:noProof/>
                <w:webHidden/>
                <w:color w:val="17365D" w:themeColor="text2" w:themeShade="BF"/>
              </w:rPr>
              <w:fldChar w:fldCharType="separate"/>
            </w:r>
            <w:r w:rsidR="000540AF" w:rsidRPr="000540AF">
              <w:rPr>
                <w:rFonts w:ascii="Arial" w:hAnsi="Arial" w:cs="Arial"/>
                <w:noProof/>
                <w:webHidden/>
                <w:color w:val="17365D" w:themeColor="text2" w:themeShade="BF"/>
              </w:rPr>
              <w:t>17</w:t>
            </w:r>
            <w:r w:rsidR="000540AF" w:rsidRPr="000540AF">
              <w:rPr>
                <w:rFonts w:ascii="Arial" w:hAnsi="Arial" w:cs="Arial"/>
                <w:noProof/>
                <w:webHidden/>
                <w:color w:val="17365D" w:themeColor="text2" w:themeShade="BF"/>
              </w:rPr>
              <w:fldChar w:fldCharType="end"/>
            </w:r>
          </w:hyperlink>
        </w:p>
        <w:p w14:paraId="7D9A57E1" w14:textId="44562611" w:rsidR="000540AF" w:rsidRPr="000540AF" w:rsidRDefault="00445E2C">
          <w:pPr>
            <w:pStyle w:val="TOC2"/>
            <w:tabs>
              <w:tab w:val="right" w:leader="dot" w:pos="9060"/>
            </w:tabs>
            <w:rPr>
              <w:rFonts w:ascii="Arial" w:eastAsiaTheme="minorEastAsia" w:hAnsi="Arial" w:cs="Arial"/>
              <w:i w:val="0"/>
              <w:iCs w:val="0"/>
              <w:noProof/>
              <w:color w:val="17365D" w:themeColor="text2" w:themeShade="BF"/>
              <w:sz w:val="22"/>
              <w:szCs w:val="22"/>
              <w:lang w:val="en-US" w:eastAsia="en-US" w:bidi="ar-SA"/>
            </w:rPr>
          </w:pPr>
          <w:hyperlink w:anchor="_Toc14252173" w:history="1">
            <w:r w:rsidR="000540AF" w:rsidRPr="000540AF">
              <w:rPr>
                <w:rStyle w:val="Hyperlink"/>
                <w:rFonts w:ascii="Arial" w:hAnsi="Arial" w:cs="Arial"/>
                <w:noProof/>
                <w:color w:val="17365D" w:themeColor="text2" w:themeShade="BF"/>
              </w:rPr>
              <w:t>Income Distribution by Deciles</w:t>
            </w:r>
            <w:r w:rsidR="000540AF" w:rsidRPr="000540AF">
              <w:rPr>
                <w:rFonts w:ascii="Arial" w:hAnsi="Arial" w:cs="Arial"/>
                <w:noProof/>
                <w:webHidden/>
                <w:color w:val="17365D" w:themeColor="text2" w:themeShade="BF"/>
              </w:rPr>
              <w:tab/>
            </w:r>
            <w:r w:rsidR="000540AF" w:rsidRPr="000540AF">
              <w:rPr>
                <w:rFonts w:ascii="Arial" w:hAnsi="Arial" w:cs="Arial"/>
                <w:noProof/>
                <w:webHidden/>
                <w:color w:val="17365D" w:themeColor="text2" w:themeShade="BF"/>
              </w:rPr>
              <w:fldChar w:fldCharType="begin"/>
            </w:r>
            <w:r w:rsidR="000540AF" w:rsidRPr="000540AF">
              <w:rPr>
                <w:rFonts w:ascii="Arial" w:hAnsi="Arial" w:cs="Arial"/>
                <w:noProof/>
                <w:webHidden/>
                <w:color w:val="17365D" w:themeColor="text2" w:themeShade="BF"/>
              </w:rPr>
              <w:instrText xml:space="preserve"> PAGEREF _Toc14252173 \h </w:instrText>
            </w:r>
            <w:r w:rsidR="000540AF" w:rsidRPr="000540AF">
              <w:rPr>
                <w:rFonts w:ascii="Arial" w:hAnsi="Arial" w:cs="Arial"/>
                <w:noProof/>
                <w:webHidden/>
                <w:color w:val="17365D" w:themeColor="text2" w:themeShade="BF"/>
              </w:rPr>
            </w:r>
            <w:r w:rsidR="000540AF" w:rsidRPr="000540AF">
              <w:rPr>
                <w:rFonts w:ascii="Arial" w:hAnsi="Arial" w:cs="Arial"/>
                <w:noProof/>
                <w:webHidden/>
                <w:color w:val="17365D" w:themeColor="text2" w:themeShade="BF"/>
              </w:rPr>
              <w:fldChar w:fldCharType="separate"/>
            </w:r>
            <w:r w:rsidR="000540AF" w:rsidRPr="000540AF">
              <w:rPr>
                <w:rFonts w:ascii="Arial" w:hAnsi="Arial" w:cs="Arial"/>
                <w:noProof/>
                <w:webHidden/>
                <w:color w:val="17365D" w:themeColor="text2" w:themeShade="BF"/>
              </w:rPr>
              <w:t>18</w:t>
            </w:r>
            <w:r w:rsidR="000540AF" w:rsidRPr="000540AF">
              <w:rPr>
                <w:rFonts w:ascii="Arial" w:hAnsi="Arial" w:cs="Arial"/>
                <w:noProof/>
                <w:webHidden/>
                <w:color w:val="17365D" w:themeColor="text2" w:themeShade="BF"/>
              </w:rPr>
              <w:fldChar w:fldCharType="end"/>
            </w:r>
          </w:hyperlink>
        </w:p>
        <w:p w14:paraId="252A40A9" w14:textId="7AAB85F0" w:rsidR="000540AF" w:rsidRPr="000540AF" w:rsidRDefault="00445E2C">
          <w:pPr>
            <w:pStyle w:val="TOC2"/>
            <w:tabs>
              <w:tab w:val="right" w:leader="dot" w:pos="9060"/>
            </w:tabs>
            <w:rPr>
              <w:rFonts w:ascii="Arial" w:eastAsiaTheme="minorEastAsia" w:hAnsi="Arial" w:cs="Arial"/>
              <w:i w:val="0"/>
              <w:iCs w:val="0"/>
              <w:noProof/>
              <w:color w:val="17365D" w:themeColor="text2" w:themeShade="BF"/>
              <w:sz w:val="22"/>
              <w:szCs w:val="22"/>
              <w:lang w:val="en-US" w:eastAsia="en-US" w:bidi="ar-SA"/>
            </w:rPr>
          </w:pPr>
          <w:hyperlink w:anchor="_Toc14252174" w:history="1">
            <w:r w:rsidR="000540AF" w:rsidRPr="000540AF">
              <w:rPr>
                <w:rStyle w:val="Hyperlink"/>
                <w:rFonts w:ascii="Arial" w:hAnsi="Arial" w:cs="Arial"/>
                <w:noProof/>
                <w:color w:val="17365D" w:themeColor="text2" w:themeShade="BF"/>
              </w:rPr>
              <w:t>Average Consumption to Average Income Ratio</w:t>
            </w:r>
            <w:r w:rsidR="000540AF" w:rsidRPr="000540AF">
              <w:rPr>
                <w:rFonts w:ascii="Arial" w:hAnsi="Arial" w:cs="Arial"/>
                <w:noProof/>
                <w:webHidden/>
                <w:color w:val="17365D" w:themeColor="text2" w:themeShade="BF"/>
              </w:rPr>
              <w:tab/>
            </w:r>
            <w:r w:rsidR="000540AF" w:rsidRPr="000540AF">
              <w:rPr>
                <w:rFonts w:ascii="Arial" w:hAnsi="Arial" w:cs="Arial"/>
                <w:noProof/>
                <w:webHidden/>
                <w:color w:val="17365D" w:themeColor="text2" w:themeShade="BF"/>
              </w:rPr>
              <w:fldChar w:fldCharType="begin"/>
            </w:r>
            <w:r w:rsidR="000540AF" w:rsidRPr="000540AF">
              <w:rPr>
                <w:rFonts w:ascii="Arial" w:hAnsi="Arial" w:cs="Arial"/>
                <w:noProof/>
                <w:webHidden/>
                <w:color w:val="17365D" w:themeColor="text2" w:themeShade="BF"/>
              </w:rPr>
              <w:instrText xml:space="preserve"> PAGEREF _Toc14252174 \h </w:instrText>
            </w:r>
            <w:r w:rsidR="000540AF" w:rsidRPr="000540AF">
              <w:rPr>
                <w:rFonts w:ascii="Arial" w:hAnsi="Arial" w:cs="Arial"/>
                <w:noProof/>
                <w:webHidden/>
                <w:color w:val="17365D" w:themeColor="text2" w:themeShade="BF"/>
              </w:rPr>
            </w:r>
            <w:r w:rsidR="000540AF" w:rsidRPr="000540AF">
              <w:rPr>
                <w:rFonts w:ascii="Arial" w:hAnsi="Arial" w:cs="Arial"/>
                <w:noProof/>
                <w:webHidden/>
                <w:color w:val="17365D" w:themeColor="text2" w:themeShade="BF"/>
              </w:rPr>
              <w:fldChar w:fldCharType="separate"/>
            </w:r>
            <w:r w:rsidR="000540AF" w:rsidRPr="000540AF">
              <w:rPr>
                <w:rFonts w:ascii="Arial" w:hAnsi="Arial" w:cs="Arial"/>
                <w:noProof/>
                <w:webHidden/>
                <w:color w:val="17365D" w:themeColor="text2" w:themeShade="BF"/>
              </w:rPr>
              <w:t>19</w:t>
            </w:r>
            <w:r w:rsidR="000540AF" w:rsidRPr="000540AF">
              <w:rPr>
                <w:rFonts w:ascii="Arial" w:hAnsi="Arial" w:cs="Arial"/>
                <w:noProof/>
                <w:webHidden/>
                <w:color w:val="17365D" w:themeColor="text2" w:themeShade="BF"/>
              </w:rPr>
              <w:fldChar w:fldCharType="end"/>
            </w:r>
          </w:hyperlink>
        </w:p>
        <w:p w14:paraId="60FF58DA" w14:textId="046387FC" w:rsidR="000540AF" w:rsidRDefault="00445E2C">
          <w:pPr>
            <w:pStyle w:val="TOC1"/>
            <w:rPr>
              <w:rFonts w:eastAsiaTheme="minorEastAsia" w:cstheme="minorBidi"/>
              <w:b w:val="0"/>
              <w:bCs w:val="0"/>
              <w:color w:val="auto"/>
              <w:sz w:val="22"/>
              <w:szCs w:val="22"/>
              <w:lang w:val="en-US" w:eastAsia="en-US" w:bidi="ar-SA"/>
            </w:rPr>
          </w:pPr>
          <w:hyperlink w:anchor="_Toc14252175" w:history="1">
            <w:r w:rsidR="000540AF" w:rsidRPr="000540AF">
              <w:rPr>
                <w:rStyle w:val="Hyperlink"/>
                <w:rFonts w:ascii="Arial" w:hAnsi="Arial" w:cs="Arial"/>
                <w:color w:val="17365D" w:themeColor="text2" w:themeShade="BF"/>
              </w:rPr>
              <w:t>Annexes</w:t>
            </w:r>
            <w:r w:rsidR="000540AF" w:rsidRPr="000540AF">
              <w:rPr>
                <w:rFonts w:ascii="Arial" w:hAnsi="Arial" w:cs="Arial"/>
                <w:webHidden/>
                <w:color w:val="17365D" w:themeColor="text2" w:themeShade="BF"/>
              </w:rPr>
              <w:tab/>
            </w:r>
            <w:r w:rsidR="000540AF" w:rsidRPr="000540AF">
              <w:rPr>
                <w:rFonts w:ascii="Arial" w:hAnsi="Arial" w:cs="Arial"/>
                <w:webHidden/>
                <w:color w:val="17365D" w:themeColor="text2" w:themeShade="BF"/>
              </w:rPr>
              <w:fldChar w:fldCharType="begin"/>
            </w:r>
            <w:r w:rsidR="000540AF" w:rsidRPr="000540AF">
              <w:rPr>
                <w:rFonts w:ascii="Arial" w:hAnsi="Arial" w:cs="Arial"/>
                <w:webHidden/>
                <w:color w:val="17365D" w:themeColor="text2" w:themeShade="BF"/>
              </w:rPr>
              <w:instrText xml:space="preserve"> PAGEREF _Toc14252175 \h </w:instrText>
            </w:r>
            <w:r w:rsidR="000540AF" w:rsidRPr="000540AF">
              <w:rPr>
                <w:rFonts w:ascii="Arial" w:hAnsi="Arial" w:cs="Arial"/>
                <w:webHidden/>
                <w:color w:val="17365D" w:themeColor="text2" w:themeShade="BF"/>
              </w:rPr>
            </w:r>
            <w:r w:rsidR="000540AF" w:rsidRPr="000540AF">
              <w:rPr>
                <w:rFonts w:ascii="Arial" w:hAnsi="Arial" w:cs="Arial"/>
                <w:webHidden/>
                <w:color w:val="17365D" w:themeColor="text2" w:themeShade="BF"/>
              </w:rPr>
              <w:fldChar w:fldCharType="separate"/>
            </w:r>
            <w:r w:rsidR="000540AF" w:rsidRPr="000540AF">
              <w:rPr>
                <w:rFonts w:ascii="Arial" w:hAnsi="Arial" w:cs="Arial"/>
                <w:webHidden/>
                <w:color w:val="17365D" w:themeColor="text2" w:themeShade="BF"/>
              </w:rPr>
              <w:t>22</w:t>
            </w:r>
            <w:r w:rsidR="000540AF" w:rsidRPr="000540AF">
              <w:rPr>
                <w:rFonts w:ascii="Arial" w:hAnsi="Arial" w:cs="Arial"/>
                <w:webHidden/>
                <w:color w:val="17365D" w:themeColor="text2" w:themeShade="BF"/>
              </w:rPr>
              <w:fldChar w:fldCharType="end"/>
            </w:r>
          </w:hyperlink>
        </w:p>
        <w:p w14:paraId="37986EA6" w14:textId="3B3A62B8" w:rsidR="007E100E" w:rsidRPr="005A225D" w:rsidRDefault="007E100E">
          <w:pPr>
            <w:rPr>
              <w:rFonts w:ascii="Arial" w:hAnsi="Arial" w:cs="Arial"/>
              <w:color w:val="548DD4" w:themeColor="text2" w:themeTint="99"/>
              <w:lang w:val="sr-Cyrl-RS"/>
            </w:rPr>
          </w:pPr>
          <w:r w:rsidRPr="004F5B07">
            <w:rPr>
              <w:rFonts w:ascii="Arial" w:hAnsi="Arial" w:cs="Arial"/>
              <w:b/>
              <w:bCs/>
              <w:noProof/>
              <w:color w:val="17365D" w:themeColor="text2" w:themeShade="BF"/>
              <w:sz w:val="24"/>
              <w:szCs w:val="24"/>
              <w:highlight w:val="yellow"/>
              <w:lang w:val="sr-Cyrl-RS"/>
            </w:rPr>
            <w:fldChar w:fldCharType="end"/>
          </w:r>
        </w:p>
      </w:sdtContent>
    </w:sdt>
    <w:p w14:paraId="0CB9D8C6" w14:textId="60050E2A" w:rsidR="007E100E" w:rsidRPr="005A225D" w:rsidRDefault="007E100E" w:rsidP="007E100E">
      <w:pPr>
        <w:rPr>
          <w:rFonts w:ascii="Arial" w:hAnsi="Arial" w:cs="Arial"/>
          <w:lang w:val="sr-Cyrl-RS" w:eastAsia="x-none" w:bidi="ar-SA"/>
        </w:rPr>
      </w:pPr>
    </w:p>
    <w:p w14:paraId="3CFD4D28" w14:textId="5C85C096" w:rsidR="008C0F15" w:rsidRPr="005A225D" w:rsidRDefault="008C0F15" w:rsidP="007E100E">
      <w:pPr>
        <w:rPr>
          <w:rFonts w:ascii="Arial" w:hAnsi="Arial" w:cs="Arial"/>
          <w:lang w:val="sr-Cyrl-RS" w:eastAsia="x-none" w:bidi="ar-SA"/>
        </w:rPr>
      </w:pPr>
    </w:p>
    <w:p w14:paraId="123A1828" w14:textId="59BD6BF4" w:rsidR="008C0F15" w:rsidRPr="005A225D" w:rsidRDefault="008C0F15" w:rsidP="007E100E">
      <w:pPr>
        <w:rPr>
          <w:rFonts w:ascii="Arial" w:hAnsi="Arial" w:cs="Arial"/>
          <w:lang w:val="sr-Cyrl-RS" w:eastAsia="x-none" w:bidi="ar-SA"/>
        </w:rPr>
      </w:pPr>
    </w:p>
    <w:p w14:paraId="52E35D09" w14:textId="77750399" w:rsidR="008C0F15" w:rsidRPr="005A225D" w:rsidRDefault="008C0F15" w:rsidP="007E100E">
      <w:pPr>
        <w:rPr>
          <w:rFonts w:ascii="Arial" w:hAnsi="Arial" w:cs="Arial"/>
          <w:lang w:val="sr-Cyrl-RS" w:eastAsia="x-none" w:bidi="ar-SA"/>
        </w:rPr>
      </w:pPr>
    </w:p>
    <w:p w14:paraId="5F1802E9" w14:textId="37348813" w:rsidR="008C0F15" w:rsidRPr="005A225D" w:rsidRDefault="008C0F15" w:rsidP="007E100E">
      <w:pPr>
        <w:rPr>
          <w:rFonts w:ascii="Arial" w:hAnsi="Arial" w:cs="Arial"/>
          <w:lang w:val="sr-Cyrl-RS" w:eastAsia="x-none" w:bidi="ar-SA"/>
        </w:rPr>
      </w:pPr>
    </w:p>
    <w:p w14:paraId="75551C29" w14:textId="5D265A3D" w:rsidR="008C0F15" w:rsidRPr="005A225D" w:rsidRDefault="008C0F15" w:rsidP="007E100E">
      <w:pPr>
        <w:rPr>
          <w:rFonts w:ascii="Arial" w:hAnsi="Arial" w:cs="Arial"/>
          <w:lang w:val="sr-Cyrl-RS" w:eastAsia="x-none" w:bidi="ar-SA"/>
        </w:rPr>
      </w:pPr>
    </w:p>
    <w:p w14:paraId="2360AE0E" w14:textId="4F020509" w:rsidR="008C0F15" w:rsidRPr="005A225D" w:rsidRDefault="008C0F15" w:rsidP="007E100E">
      <w:pPr>
        <w:rPr>
          <w:rFonts w:ascii="Arial" w:hAnsi="Arial" w:cs="Arial"/>
          <w:lang w:val="sr-Cyrl-RS" w:eastAsia="x-none" w:bidi="ar-SA"/>
        </w:rPr>
      </w:pPr>
    </w:p>
    <w:p w14:paraId="1B87FBB8" w14:textId="4AD08654" w:rsidR="008C0F15" w:rsidRPr="005A225D" w:rsidRDefault="008C0F15" w:rsidP="007E100E">
      <w:pPr>
        <w:rPr>
          <w:rFonts w:ascii="Arial" w:hAnsi="Arial" w:cs="Arial"/>
          <w:lang w:val="sr-Cyrl-RS" w:eastAsia="x-none" w:bidi="ar-SA"/>
        </w:rPr>
      </w:pPr>
    </w:p>
    <w:p w14:paraId="3CBE1F1B" w14:textId="64BC196F" w:rsidR="008C0F15" w:rsidRPr="005A225D" w:rsidRDefault="008C0F15" w:rsidP="007E100E">
      <w:pPr>
        <w:rPr>
          <w:rFonts w:ascii="Arial" w:hAnsi="Arial" w:cs="Arial"/>
          <w:lang w:val="sr-Cyrl-RS" w:eastAsia="x-none" w:bidi="ar-SA"/>
        </w:rPr>
      </w:pPr>
    </w:p>
    <w:p w14:paraId="12EA2104" w14:textId="28A8F59B" w:rsidR="00A11CB8" w:rsidRPr="005A225D" w:rsidRDefault="00A11CB8" w:rsidP="00A11CB8">
      <w:pPr>
        <w:rPr>
          <w:rFonts w:ascii="Arial" w:eastAsia="MS Mincho" w:hAnsi="Arial" w:cs="Arial"/>
          <w:bCs/>
          <w:color w:val="365F91"/>
          <w:sz w:val="44"/>
          <w:szCs w:val="44"/>
          <w:lang w:val="sr-Cyrl-RS" w:eastAsia="x-none" w:bidi="ar-SA"/>
        </w:rPr>
      </w:pPr>
    </w:p>
    <w:p w14:paraId="170F186C" w14:textId="08C69033" w:rsidR="005A225D" w:rsidRDefault="005A225D">
      <w:pPr>
        <w:rPr>
          <w:rFonts w:ascii="Arial" w:hAnsi="Arial" w:cs="Arial"/>
          <w:b/>
          <w:bCs/>
          <w:color w:val="365F91" w:themeColor="accent1" w:themeShade="BF"/>
          <w:sz w:val="36"/>
          <w:lang w:val="sr-Cyrl-RS"/>
        </w:rPr>
      </w:pPr>
    </w:p>
    <w:p w14:paraId="2F4E13E0" w14:textId="77777777" w:rsidR="004F5B07" w:rsidRPr="004F5B07" w:rsidRDefault="004F5B07" w:rsidP="004F5B07">
      <w:pPr>
        <w:rPr>
          <w:rFonts w:ascii="Arial" w:hAnsi="Arial" w:cs="Arial"/>
          <w:b/>
          <w:color w:val="365F91" w:themeColor="accent1" w:themeShade="BF"/>
          <w:sz w:val="36"/>
          <w:szCs w:val="36"/>
        </w:rPr>
      </w:pPr>
      <w:r w:rsidRPr="004F5B07">
        <w:rPr>
          <w:rFonts w:ascii="Arial" w:hAnsi="Arial" w:cs="Arial"/>
          <w:b/>
          <w:color w:val="365F91" w:themeColor="accent1" w:themeShade="BF"/>
          <w:sz w:val="36"/>
          <w:szCs w:val="36"/>
        </w:rPr>
        <w:lastRenderedPageBreak/>
        <w:t>LIST OF CHARTS AND TABLES</w:t>
      </w:r>
    </w:p>
    <w:p w14:paraId="7DB12156" w14:textId="77777777" w:rsidR="0026040B" w:rsidRPr="005A225D" w:rsidRDefault="0026040B" w:rsidP="0026040B">
      <w:pPr>
        <w:pStyle w:val="Heading2"/>
        <w:rPr>
          <w:rFonts w:ascii="Arial" w:hAnsi="Arial" w:cs="Arial"/>
          <w:color w:val="548DD4" w:themeColor="text2" w:themeTint="99"/>
          <w:lang w:val="sr-Cyrl-RS"/>
        </w:rPr>
      </w:pPr>
    </w:p>
    <w:p w14:paraId="690B7C4A" w14:textId="6E7F0038" w:rsidR="0026040B" w:rsidRPr="004F5B07" w:rsidRDefault="004F5B07" w:rsidP="0026040B">
      <w:pPr>
        <w:rPr>
          <w:rFonts w:ascii="Arial" w:hAnsi="Arial" w:cs="Arial"/>
          <w:b/>
          <w:color w:val="365F91" w:themeColor="accent1" w:themeShade="BF"/>
          <w:sz w:val="26"/>
          <w:szCs w:val="26"/>
        </w:rPr>
      </w:pPr>
      <w:r w:rsidRPr="004F5B07">
        <w:rPr>
          <w:rFonts w:ascii="Arial" w:hAnsi="Arial" w:cs="Arial"/>
          <w:b/>
          <w:color w:val="365F91" w:themeColor="accent1" w:themeShade="BF"/>
          <w:sz w:val="26"/>
          <w:szCs w:val="26"/>
        </w:rPr>
        <w:t>CHARTS</w:t>
      </w:r>
    </w:p>
    <w:p w14:paraId="53007641" w14:textId="77777777" w:rsidR="004F5B07" w:rsidRPr="004F5B07" w:rsidRDefault="004F5B07" w:rsidP="004F5B07">
      <w:pPr>
        <w:pStyle w:val="Heading2"/>
        <w:jc w:val="both"/>
        <w:rPr>
          <w:rFonts w:ascii="Arial" w:hAnsi="Arial" w:cs="Arial"/>
          <w:sz w:val="21"/>
          <w:szCs w:val="24"/>
          <w:lang w:val="sr-Cyrl-RS" w:eastAsia="en-US" w:bidi="ar-SA"/>
        </w:rPr>
      </w:pPr>
    </w:p>
    <w:p w14:paraId="53C57BBF" w14:textId="69B83E35" w:rsidR="004F5B07" w:rsidRPr="004F5B07" w:rsidRDefault="004F5B07" w:rsidP="004F5B07">
      <w:pPr>
        <w:pStyle w:val="ListParagraph"/>
        <w:numPr>
          <w:ilvl w:val="0"/>
          <w:numId w:val="3"/>
        </w:numPr>
        <w:spacing w:line="360" w:lineRule="auto"/>
        <w:rPr>
          <w:rFonts w:ascii="Arial" w:hAnsi="Arial" w:cs="Arial"/>
          <w:sz w:val="21"/>
        </w:rPr>
      </w:pPr>
      <w:r w:rsidRPr="004F5B07">
        <w:rPr>
          <w:rFonts w:ascii="Arial" w:hAnsi="Arial" w:cs="Arial"/>
          <w:sz w:val="21"/>
        </w:rPr>
        <w:t>Average consumption per consumption unit, by decile</w:t>
      </w:r>
      <w:r w:rsidR="007768BA">
        <w:rPr>
          <w:rFonts w:ascii="Arial" w:hAnsi="Arial" w:cs="Arial"/>
          <w:sz w:val="21"/>
        </w:rPr>
        <w:t>s</w:t>
      </w:r>
      <w:r w:rsidRPr="004F5B07">
        <w:rPr>
          <w:rFonts w:ascii="Arial" w:hAnsi="Arial" w:cs="Arial"/>
          <w:sz w:val="21"/>
        </w:rPr>
        <w:t>, RSD, 2017</w:t>
      </w:r>
    </w:p>
    <w:p w14:paraId="5A2929F3" w14:textId="5C376DB7" w:rsidR="004F5B07" w:rsidRPr="004F5B07" w:rsidRDefault="004F5B07" w:rsidP="004F5B07">
      <w:pPr>
        <w:pStyle w:val="ListParagraph"/>
        <w:numPr>
          <w:ilvl w:val="0"/>
          <w:numId w:val="3"/>
        </w:numPr>
        <w:spacing w:line="360" w:lineRule="auto"/>
        <w:rPr>
          <w:rFonts w:ascii="Arial" w:hAnsi="Arial" w:cs="Arial"/>
          <w:sz w:val="21"/>
        </w:rPr>
      </w:pPr>
      <w:r w:rsidRPr="004F5B07">
        <w:rPr>
          <w:rFonts w:ascii="Arial" w:hAnsi="Arial" w:cs="Arial"/>
          <w:sz w:val="21"/>
        </w:rPr>
        <w:t>Average consumption per consumption unit, by decile</w:t>
      </w:r>
      <w:r w:rsidR="007768BA">
        <w:rPr>
          <w:rFonts w:ascii="Arial" w:hAnsi="Arial" w:cs="Arial"/>
          <w:sz w:val="21"/>
        </w:rPr>
        <w:t>s</w:t>
      </w:r>
      <w:r w:rsidRPr="004F5B07">
        <w:rPr>
          <w:rFonts w:ascii="Arial" w:hAnsi="Arial" w:cs="Arial"/>
          <w:sz w:val="21"/>
        </w:rPr>
        <w:t>, RSD, from 2006 to 2017</w:t>
      </w:r>
    </w:p>
    <w:p w14:paraId="783B27C4" w14:textId="5578E5FD" w:rsidR="004F5B07" w:rsidRPr="004F5B07" w:rsidRDefault="004F5B07" w:rsidP="004F5B07">
      <w:pPr>
        <w:pStyle w:val="ListParagraph"/>
        <w:numPr>
          <w:ilvl w:val="0"/>
          <w:numId w:val="3"/>
        </w:numPr>
        <w:spacing w:line="360" w:lineRule="auto"/>
        <w:rPr>
          <w:rFonts w:ascii="Arial" w:hAnsi="Arial" w:cs="Arial"/>
          <w:sz w:val="21"/>
        </w:rPr>
      </w:pPr>
      <w:r w:rsidRPr="004F5B07">
        <w:rPr>
          <w:rFonts w:ascii="Arial" w:hAnsi="Arial" w:cs="Arial"/>
          <w:sz w:val="21"/>
        </w:rPr>
        <w:t>Average consumption real growth per consumption unit, by decile</w:t>
      </w:r>
      <w:r w:rsidR="007768BA">
        <w:rPr>
          <w:rFonts w:ascii="Arial" w:hAnsi="Arial" w:cs="Arial"/>
          <w:sz w:val="21"/>
        </w:rPr>
        <w:t>s</w:t>
      </w:r>
      <w:r w:rsidRPr="004F5B07">
        <w:rPr>
          <w:rFonts w:ascii="Arial" w:hAnsi="Arial" w:cs="Arial"/>
          <w:sz w:val="21"/>
        </w:rPr>
        <w:t>, %, from 2006 to 2017</w:t>
      </w:r>
    </w:p>
    <w:p w14:paraId="107177E7" w14:textId="77777777" w:rsidR="004F5B07" w:rsidRPr="004F5B07" w:rsidRDefault="004F5B07" w:rsidP="004F5B07">
      <w:pPr>
        <w:pStyle w:val="ListParagraph"/>
        <w:numPr>
          <w:ilvl w:val="0"/>
          <w:numId w:val="3"/>
        </w:numPr>
        <w:spacing w:line="360" w:lineRule="auto"/>
        <w:rPr>
          <w:rFonts w:ascii="Arial" w:hAnsi="Arial" w:cs="Arial"/>
          <w:sz w:val="21"/>
        </w:rPr>
      </w:pPr>
      <w:r w:rsidRPr="004F5B07">
        <w:rPr>
          <w:rFonts w:ascii="Arial" w:hAnsi="Arial" w:cs="Arial"/>
          <w:sz w:val="21"/>
        </w:rPr>
        <w:t>Structure of personal consumption expenditures in the first and tenth decile, %, 2017</w:t>
      </w:r>
    </w:p>
    <w:p w14:paraId="6C118965" w14:textId="77777777" w:rsidR="004F5B07" w:rsidRPr="004F5B07" w:rsidRDefault="004F5B07" w:rsidP="004F5B07">
      <w:pPr>
        <w:pStyle w:val="ListParagraph"/>
        <w:numPr>
          <w:ilvl w:val="0"/>
          <w:numId w:val="3"/>
        </w:numPr>
        <w:spacing w:line="360" w:lineRule="auto"/>
        <w:rPr>
          <w:rFonts w:ascii="Arial" w:hAnsi="Arial" w:cs="Arial"/>
          <w:sz w:val="21"/>
        </w:rPr>
      </w:pPr>
      <w:r w:rsidRPr="004F5B07">
        <w:rPr>
          <w:rFonts w:ascii="Arial" w:hAnsi="Arial" w:cs="Arial"/>
          <w:sz w:val="21"/>
        </w:rPr>
        <w:t>Share of expenditure on food and beverages in the first, second and tenth decile, %, 2017</w:t>
      </w:r>
    </w:p>
    <w:p w14:paraId="77D0D589" w14:textId="1A1BF2F4" w:rsidR="004F5B07" w:rsidRPr="004F5B07" w:rsidRDefault="004F5B07" w:rsidP="004F5B07">
      <w:pPr>
        <w:pStyle w:val="ListParagraph"/>
        <w:numPr>
          <w:ilvl w:val="0"/>
          <w:numId w:val="3"/>
        </w:numPr>
        <w:spacing w:line="360" w:lineRule="auto"/>
        <w:rPr>
          <w:rFonts w:ascii="Arial" w:hAnsi="Arial" w:cs="Arial"/>
          <w:sz w:val="21"/>
        </w:rPr>
      </w:pPr>
      <w:r w:rsidRPr="004F5B07">
        <w:rPr>
          <w:rFonts w:ascii="Arial" w:hAnsi="Arial" w:cs="Arial"/>
          <w:sz w:val="21"/>
        </w:rPr>
        <w:t>Average and median consumption per consumption unit, by decile</w:t>
      </w:r>
      <w:r w:rsidR="007768BA">
        <w:rPr>
          <w:rFonts w:ascii="Arial" w:hAnsi="Arial" w:cs="Arial"/>
          <w:sz w:val="21"/>
        </w:rPr>
        <w:t>s</w:t>
      </w:r>
      <w:r w:rsidRPr="004F5B07">
        <w:rPr>
          <w:rFonts w:ascii="Arial" w:hAnsi="Arial" w:cs="Arial"/>
          <w:sz w:val="21"/>
        </w:rPr>
        <w:t>, RSD, from 2006 to 2017</w:t>
      </w:r>
    </w:p>
    <w:p w14:paraId="219CCDB3" w14:textId="3D443E87" w:rsidR="004F5B07" w:rsidRPr="004F5B07" w:rsidRDefault="004F5B07" w:rsidP="004F5B07">
      <w:pPr>
        <w:pStyle w:val="ListParagraph"/>
        <w:numPr>
          <w:ilvl w:val="0"/>
          <w:numId w:val="3"/>
        </w:numPr>
        <w:spacing w:line="360" w:lineRule="auto"/>
        <w:rPr>
          <w:rFonts w:ascii="Arial" w:hAnsi="Arial" w:cs="Arial"/>
          <w:sz w:val="21"/>
        </w:rPr>
      </w:pPr>
      <w:r w:rsidRPr="004F5B07">
        <w:rPr>
          <w:rFonts w:ascii="Arial" w:hAnsi="Arial" w:cs="Arial"/>
          <w:sz w:val="21"/>
        </w:rPr>
        <w:t>Average and median consumption per consumption unit, by decile</w:t>
      </w:r>
      <w:r w:rsidR="007768BA">
        <w:rPr>
          <w:rFonts w:ascii="Arial" w:hAnsi="Arial" w:cs="Arial"/>
          <w:sz w:val="21"/>
        </w:rPr>
        <w:t>s</w:t>
      </w:r>
      <w:r w:rsidRPr="004F5B07">
        <w:rPr>
          <w:rFonts w:ascii="Arial" w:hAnsi="Arial" w:cs="Arial"/>
          <w:sz w:val="21"/>
        </w:rPr>
        <w:t>, RSD, 2017</w:t>
      </w:r>
    </w:p>
    <w:p w14:paraId="178C1948" w14:textId="7E1F8A3F" w:rsidR="004F5B07" w:rsidRPr="004F5B07" w:rsidRDefault="004F5B07" w:rsidP="004F5B07">
      <w:pPr>
        <w:pStyle w:val="ListParagraph"/>
        <w:numPr>
          <w:ilvl w:val="0"/>
          <w:numId w:val="3"/>
        </w:numPr>
        <w:spacing w:line="360" w:lineRule="auto"/>
        <w:rPr>
          <w:rFonts w:ascii="Arial" w:hAnsi="Arial" w:cs="Arial"/>
          <w:sz w:val="21"/>
        </w:rPr>
      </w:pPr>
      <w:r w:rsidRPr="004F5B07">
        <w:rPr>
          <w:rFonts w:ascii="Arial" w:hAnsi="Arial" w:cs="Arial"/>
          <w:sz w:val="21"/>
        </w:rPr>
        <w:t>Average income per consumption unit, by decile</w:t>
      </w:r>
      <w:r w:rsidR="007768BA">
        <w:rPr>
          <w:rFonts w:ascii="Arial" w:hAnsi="Arial" w:cs="Arial"/>
          <w:sz w:val="21"/>
        </w:rPr>
        <w:t>s</w:t>
      </w:r>
      <w:r w:rsidRPr="004F5B07">
        <w:rPr>
          <w:rFonts w:ascii="Arial" w:hAnsi="Arial" w:cs="Arial"/>
          <w:sz w:val="21"/>
        </w:rPr>
        <w:t>, RSD, 2017</w:t>
      </w:r>
    </w:p>
    <w:p w14:paraId="74B29D0B" w14:textId="1B077E7C" w:rsidR="004F5B07" w:rsidRPr="004F5B07" w:rsidRDefault="004F5B07" w:rsidP="004F5B07">
      <w:pPr>
        <w:pStyle w:val="ListParagraph"/>
        <w:numPr>
          <w:ilvl w:val="0"/>
          <w:numId w:val="3"/>
        </w:numPr>
        <w:spacing w:line="360" w:lineRule="auto"/>
        <w:rPr>
          <w:rFonts w:ascii="Arial" w:hAnsi="Arial" w:cs="Arial"/>
          <w:sz w:val="21"/>
        </w:rPr>
      </w:pPr>
      <w:r w:rsidRPr="004F5B07">
        <w:rPr>
          <w:rFonts w:ascii="Arial" w:hAnsi="Arial" w:cs="Arial"/>
          <w:sz w:val="21"/>
        </w:rPr>
        <w:t>Average income per consumption unit, by decile</w:t>
      </w:r>
      <w:r w:rsidR="007768BA">
        <w:rPr>
          <w:rFonts w:ascii="Arial" w:hAnsi="Arial" w:cs="Arial"/>
          <w:sz w:val="21"/>
        </w:rPr>
        <w:t>s</w:t>
      </w:r>
      <w:r w:rsidRPr="004F5B07">
        <w:rPr>
          <w:rFonts w:ascii="Arial" w:hAnsi="Arial" w:cs="Arial"/>
          <w:sz w:val="21"/>
        </w:rPr>
        <w:t>, RSD, from 2006 to 2017</w:t>
      </w:r>
    </w:p>
    <w:p w14:paraId="033FB08D" w14:textId="098C2E98" w:rsidR="004F5B07" w:rsidRPr="004F5B07" w:rsidRDefault="004F5B07" w:rsidP="004F5B07">
      <w:pPr>
        <w:pStyle w:val="ListParagraph"/>
        <w:numPr>
          <w:ilvl w:val="0"/>
          <w:numId w:val="3"/>
        </w:numPr>
        <w:spacing w:line="360" w:lineRule="auto"/>
        <w:rPr>
          <w:rFonts w:ascii="Arial" w:hAnsi="Arial" w:cs="Arial"/>
          <w:sz w:val="21"/>
        </w:rPr>
      </w:pPr>
      <w:r w:rsidRPr="004F5B07">
        <w:rPr>
          <w:rFonts w:ascii="Arial" w:hAnsi="Arial" w:cs="Arial"/>
          <w:sz w:val="21"/>
        </w:rPr>
        <w:t>Average income real growth per consumption unit, by decile</w:t>
      </w:r>
      <w:r w:rsidR="007768BA">
        <w:rPr>
          <w:rFonts w:ascii="Arial" w:hAnsi="Arial" w:cs="Arial"/>
          <w:sz w:val="21"/>
        </w:rPr>
        <w:t>s</w:t>
      </w:r>
      <w:r w:rsidRPr="004F5B07">
        <w:rPr>
          <w:rFonts w:ascii="Arial" w:hAnsi="Arial" w:cs="Arial"/>
          <w:sz w:val="21"/>
        </w:rPr>
        <w:t>, %, from 2006 to 2017</w:t>
      </w:r>
    </w:p>
    <w:p w14:paraId="3D64C6F2" w14:textId="61E44500" w:rsidR="004F5B07" w:rsidRPr="004F5B07" w:rsidRDefault="004F5B07" w:rsidP="004F5B07">
      <w:pPr>
        <w:pStyle w:val="ListParagraph"/>
        <w:numPr>
          <w:ilvl w:val="0"/>
          <w:numId w:val="3"/>
        </w:numPr>
        <w:spacing w:line="360" w:lineRule="auto"/>
        <w:rPr>
          <w:rFonts w:ascii="Arial" w:hAnsi="Arial" w:cs="Arial"/>
          <w:sz w:val="21"/>
        </w:rPr>
      </w:pPr>
      <w:r w:rsidRPr="004F5B07">
        <w:rPr>
          <w:rFonts w:ascii="Arial" w:hAnsi="Arial" w:cs="Arial"/>
          <w:sz w:val="21"/>
        </w:rPr>
        <w:t>Average and median income per consumption unit, by decile</w:t>
      </w:r>
      <w:r w:rsidR="007768BA">
        <w:rPr>
          <w:rFonts w:ascii="Arial" w:hAnsi="Arial" w:cs="Arial"/>
          <w:sz w:val="21"/>
        </w:rPr>
        <w:t>s</w:t>
      </w:r>
      <w:r w:rsidRPr="004F5B07">
        <w:rPr>
          <w:rFonts w:ascii="Arial" w:hAnsi="Arial" w:cs="Arial"/>
          <w:sz w:val="21"/>
        </w:rPr>
        <w:t>, RSD, from 2006 to 2017</w:t>
      </w:r>
    </w:p>
    <w:p w14:paraId="5E3114D2" w14:textId="0D37EB4B" w:rsidR="004F5B07" w:rsidRPr="004F5B07" w:rsidRDefault="004F5B07" w:rsidP="004F5B07">
      <w:pPr>
        <w:pStyle w:val="ListParagraph"/>
        <w:numPr>
          <w:ilvl w:val="0"/>
          <w:numId w:val="3"/>
        </w:numPr>
        <w:spacing w:line="360" w:lineRule="auto"/>
        <w:rPr>
          <w:rFonts w:ascii="Arial" w:hAnsi="Arial" w:cs="Arial"/>
          <w:sz w:val="21"/>
        </w:rPr>
      </w:pPr>
      <w:r w:rsidRPr="004F5B07">
        <w:rPr>
          <w:rFonts w:ascii="Arial" w:hAnsi="Arial" w:cs="Arial"/>
          <w:sz w:val="21"/>
        </w:rPr>
        <w:t>Average and median income per consumption unit, by decile</w:t>
      </w:r>
      <w:r w:rsidR="007768BA">
        <w:rPr>
          <w:rFonts w:ascii="Arial" w:hAnsi="Arial" w:cs="Arial"/>
          <w:sz w:val="21"/>
        </w:rPr>
        <w:t>s</w:t>
      </w:r>
      <w:r w:rsidRPr="004F5B07">
        <w:rPr>
          <w:rFonts w:ascii="Arial" w:hAnsi="Arial" w:cs="Arial"/>
          <w:sz w:val="21"/>
        </w:rPr>
        <w:t>, RSD, 2017</w:t>
      </w:r>
    </w:p>
    <w:p w14:paraId="1BF8A424" w14:textId="77777777" w:rsidR="004F5B07" w:rsidRPr="004F5B07" w:rsidRDefault="004F5B07" w:rsidP="004F5B07">
      <w:pPr>
        <w:pStyle w:val="ListParagraph"/>
        <w:numPr>
          <w:ilvl w:val="0"/>
          <w:numId w:val="3"/>
        </w:numPr>
        <w:spacing w:line="360" w:lineRule="auto"/>
        <w:rPr>
          <w:rFonts w:ascii="Arial" w:hAnsi="Arial" w:cs="Arial"/>
          <w:sz w:val="21"/>
        </w:rPr>
      </w:pPr>
      <w:r w:rsidRPr="004F5B07">
        <w:rPr>
          <w:rFonts w:ascii="Arial" w:hAnsi="Arial" w:cs="Arial"/>
          <w:sz w:val="21"/>
        </w:rPr>
        <w:t>Main sources of income in the first and tenth decile, %, 2017</w:t>
      </w:r>
    </w:p>
    <w:p w14:paraId="2CBDC97A" w14:textId="354A4B01" w:rsidR="004F5B07" w:rsidRPr="004F5B07" w:rsidRDefault="004F5B07" w:rsidP="004F5B07">
      <w:pPr>
        <w:pStyle w:val="ListParagraph"/>
        <w:numPr>
          <w:ilvl w:val="0"/>
          <w:numId w:val="3"/>
        </w:numPr>
        <w:spacing w:line="360" w:lineRule="auto"/>
        <w:rPr>
          <w:rFonts w:ascii="Arial" w:hAnsi="Arial" w:cs="Arial"/>
          <w:sz w:val="21"/>
        </w:rPr>
      </w:pPr>
      <w:r w:rsidRPr="004F5B07">
        <w:rPr>
          <w:rFonts w:ascii="Arial" w:hAnsi="Arial" w:cs="Arial"/>
          <w:sz w:val="21"/>
        </w:rPr>
        <w:t>Distribution of total income, by decile</w:t>
      </w:r>
      <w:r w:rsidR="007768BA">
        <w:rPr>
          <w:rFonts w:ascii="Arial" w:hAnsi="Arial" w:cs="Arial"/>
          <w:sz w:val="21"/>
        </w:rPr>
        <w:t>s</w:t>
      </w:r>
      <w:r w:rsidRPr="004F5B07">
        <w:rPr>
          <w:rFonts w:ascii="Arial" w:hAnsi="Arial" w:cs="Arial"/>
          <w:sz w:val="21"/>
        </w:rPr>
        <w:t>, %, 2017</w:t>
      </w:r>
    </w:p>
    <w:p w14:paraId="07E72357" w14:textId="7E2C2606" w:rsidR="004F5B07" w:rsidRPr="004F5B07" w:rsidRDefault="004F5B07" w:rsidP="004F5B07">
      <w:pPr>
        <w:pStyle w:val="ListParagraph"/>
        <w:numPr>
          <w:ilvl w:val="0"/>
          <w:numId w:val="3"/>
        </w:numPr>
        <w:spacing w:line="360" w:lineRule="auto"/>
        <w:rPr>
          <w:rFonts w:ascii="Arial" w:hAnsi="Arial" w:cs="Arial"/>
          <w:sz w:val="21"/>
        </w:rPr>
      </w:pPr>
      <w:r w:rsidRPr="004F5B07">
        <w:rPr>
          <w:rFonts w:ascii="Arial" w:hAnsi="Arial" w:cs="Arial"/>
          <w:sz w:val="21"/>
        </w:rPr>
        <w:t>Average consumption to average income ratio per consumption unit, by decile</w:t>
      </w:r>
      <w:r w:rsidR="007768BA">
        <w:rPr>
          <w:rFonts w:ascii="Arial" w:hAnsi="Arial" w:cs="Arial"/>
          <w:sz w:val="21"/>
        </w:rPr>
        <w:t>s</w:t>
      </w:r>
      <w:r w:rsidRPr="004F5B07">
        <w:rPr>
          <w:rFonts w:ascii="Arial" w:hAnsi="Arial" w:cs="Arial"/>
          <w:sz w:val="21"/>
        </w:rPr>
        <w:t>, RSD, 2017</w:t>
      </w:r>
    </w:p>
    <w:p w14:paraId="49438829" w14:textId="77777777" w:rsidR="004F5B07" w:rsidRPr="004F5B07" w:rsidRDefault="004F5B07" w:rsidP="004F5B07">
      <w:pPr>
        <w:pStyle w:val="Heading2"/>
        <w:rPr>
          <w:rFonts w:ascii="Arial" w:hAnsi="Arial" w:cs="Arial"/>
          <w:sz w:val="21"/>
          <w:szCs w:val="24"/>
          <w:lang w:val="sr-Cyrl-RS" w:eastAsia="en-US" w:bidi="ar-SA"/>
        </w:rPr>
      </w:pPr>
    </w:p>
    <w:p w14:paraId="1D416658" w14:textId="77777777" w:rsidR="0026040B" w:rsidRPr="004F5B07" w:rsidRDefault="0026040B" w:rsidP="00A11CB8">
      <w:pPr>
        <w:pStyle w:val="Heading2"/>
        <w:jc w:val="both"/>
        <w:rPr>
          <w:rFonts w:ascii="Arial" w:hAnsi="Arial" w:cs="Arial"/>
          <w:b/>
          <w:lang w:val="sr-Cyrl-RS"/>
        </w:rPr>
      </w:pPr>
    </w:p>
    <w:p w14:paraId="3D16A9F7" w14:textId="77777777" w:rsidR="004F5B07" w:rsidRPr="004F5B07" w:rsidRDefault="004F5B07" w:rsidP="004F5B07">
      <w:pPr>
        <w:jc w:val="both"/>
        <w:rPr>
          <w:rFonts w:ascii="Arial" w:hAnsi="Arial" w:cs="Arial"/>
          <w:b/>
          <w:color w:val="365F91" w:themeColor="accent1" w:themeShade="BF"/>
          <w:sz w:val="26"/>
          <w:szCs w:val="26"/>
        </w:rPr>
      </w:pPr>
      <w:r w:rsidRPr="004F5B07">
        <w:rPr>
          <w:rFonts w:ascii="Arial" w:hAnsi="Arial" w:cs="Arial"/>
          <w:b/>
          <w:color w:val="365F91" w:themeColor="accent1" w:themeShade="BF"/>
          <w:sz w:val="26"/>
          <w:szCs w:val="26"/>
        </w:rPr>
        <w:t>TABLES</w:t>
      </w:r>
    </w:p>
    <w:p w14:paraId="708337DB" w14:textId="77777777" w:rsidR="008C0F15" w:rsidRPr="005A225D" w:rsidRDefault="008C0F15" w:rsidP="00A11CB8">
      <w:pPr>
        <w:jc w:val="both"/>
        <w:rPr>
          <w:rFonts w:ascii="Arial" w:hAnsi="Arial" w:cs="Arial"/>
          <w:lang w:val="sr-Cyrl-RS"/>
        </w:rPr>
      </w:pPr>
    </w:p>
    <w:p w14:paraId="5D8E696B" w14:textId="7EBBAB03" w:rsidR="004F5B07" w:rsidRPr="004F5B07" w:rsidRDefault="004F5B07" w:rsidP="004F5B07">
      <w:pPr>
        <w:numPr>
          <w:ilvl w:val="0"/>
          <w:numId w:val="2"/>
        </w:numPr>
        <w:spacing w:line="360" w:lineRule="auto"/>
        <w:jc w:val="both"/>
        <w:rPr>
          <w:rFonts w:ascii="Arial" w:hAnsi="Arial" w:cs="Arial"/>
          <w:sz w:val="21"/>
          <w:szCs w:val="24"/>
          <w:lang w:eastAsia="en-US" w:bidi="ar-SA"/>
        </w:rPr>
      </w:pPr>
      <w:r w:rsidRPr="004F5B07">
        <w:rPr>
          <w:rFonts w:ascii="Arial" w:hAnsi="Arial" w:cs="Arial"/>
          <w:sz w:val="21"/>
          <w:szCs w:val="24"/>
          <w:lang w:eastAsia="en-US" w:bidi="ar-SA"/>
        </w:rPr>
        <w:t>Main sources of income by decile</w:t>
      </w:r>
      <w:r w:rsidR="007768BA">
        <w:rPr>
          <w:rFonts w:ascii="Arial" w:hAnsi="Arial" w:cs="Arial"/>
          <w:sz w:val="21"/>
          <w:szCs w:val="24"/>
          <w:lang w:eastAsia="en-US" w:bidi="ar-SA"/>
        </w:rPr>
        <w:t>s</w:t>
      </w:r>
      <w:r w:rsidRPr="004F5B07">
        <w:rPr>
          <w:rFonts w:ascii="Arial" w:hAnsi="Arial" w:cs="Arial"/>
          <w:sz w:val="21"/>
          <w:szCs w:val="24"/>
          <w:lang w:eastAsia="en-US" w:bidi="ar-SA"/>
        </w:rPr>
        <w:t>, 2017</w:t>
      </w:r>
    </w:p>
    <w:p w14:paraId="3B6F0BD5" w14:textId="77777777" w:rsidR="004F5B07" w:rsidRPr="004F5B07" w:rsidRDefault="004F5B07" w:rsidP="004F5B07">
      <w:pPr>
        <w:numPr>
          <w:ilvl w:val="0"/>
          <w:numId w:val="2"/>
        </w:numPr>
        <w:spacing w:line="360" w:lineRule="auto"/>
        <w:jc w:val="both"/>
        <w:rPr>
          <w:rFonts w:ascii="Arial" w:hAnsi="Arial" w:cs="Arial"/>
          <w:sz w:val="21"/>
          <w:szCs w:val="24"/>
          <w:lang w:eastAsia="en-US" w:bidi="ar-SA"/>
        </w:rPr>
      </w:pPr>
      <w:r w:rsidRPr="004F5B07">
        <w:rPr>
          <w:rFonts w:ascii="Arial" w:hAnsi="Arial" w:cs="Arial"/>
          <w:sz w:val="21"/>
          <w:szCs w:val="24"/>
          <w:lang w:eastAsia="en-US" w:bidi="ar-SA"/>
        </w:rPr>
        <w:t>Selected indicators of household income and consumption trends in the period from 2006 to 2017</w:t>
      </w:r>
    </w:p>
    <w:p w14:paraId="60A60F54" w14:textId="69A84D9C" w:rsidR="008C0F15" w:rsidRPr="005A225D" w:rsidRDefault="008C0F15" w:rsidP="00A11CB8">
      <w:pPr>
        <w:jc w:val="both"/>
        <w:rPr>
          <w:rFonts w:ascii="Arial" w:hAnsi="Arial" w:cs="Arial"/>
          <w:lang w:val="sr-Cyrl-RS" w:eastAsia="x-none" w:bidi="ar-SA"/>
        </w:rPr>
      </w:pPr>
    </w:p>
    <w:p w14:paraId="78B63CA6" w14:textId="0241AA7D" w:rsidR="00AC010B" w:rsidRPr="005A225D" w:rsidRDefault="00AC010B" w:rsidP="00A11CB8">
      <w:pPr>
        <w:jc w:val="both"/>
        <w:rPr>
          <w:rFonts w:ascii="Arial" w:hAnsi="Arial" w:cs="Arial"/>
          <w:lang w:val="sr-Cyrl-RS" w:eastAsia="x-none" w:bidi="ar-SA"/>
        </w:rPr>
      </w:pPr>
    </w:p>
    <w:p w14:paraId="2C362C64" w14:textId="77777777" w:rsidR="00AC010B" w:rsidRPr="005A225D" w:rsidRDefault="00AC010B" w:rsidP="00A11CB8">
      <w:pPr>
        <w:jc w:val="both"/>
        <w:rPr>
          <w:rFonts w:ascii="Arial" w:hAnsi="Arial" w:cs="Arial"/>
          <w:lang w:val="sr-Cyrl-RS" w:eastAsia="x-none" w:bidi="ar-SA"/>
        </w:rPr>
      </w:pPr>
    </w:p>
    <w:p w14:paraId="7D6F216D" w14:textId="77777777" w:rsidR="004F5B07" w:rsidRDefault="004F5B07" w:rsidP="004F5B07">
      <w:pPr>
        <w:pStyle w:val="NormalWeb"/>
        <w:spacing w:line="276" w:lineRule="auto"/>
        <w:rPr>
          <w:rFonts w:ascii="Arial" w:eastAsiaTheme="minorHAnsi" w:hAnsi="Arial" w:cs="Arial"/>
          <w:sz w:val="22"/>
          <w:szCs w:val="22"/>
          <w:lang w:val="sr-Cyrl-RS" w:eastAsia="x-none"/>
        </w:rPr>
      </w:pPr>
      <w:bookmarkStart w:id="0" w:name="_Toc12570858"/>
    </w:p>
    <w:p w14:paraId="0977AF46" w14:textId="3D8048A1" w:rsidR="004F5B07" w:rsidRPr="004F5B07" w:rsidRDefault="004F5B07" w:rsidP="004F5B07">
      <w:pPr>
        <w:pStyle w:val="Heading1"/>
      </w:pPr>
      <w:bookmarkStart w:id="1" w:name="_Toc14252164"/>
      <w:r w:rsidRPr="004F5B07">
        <w:lastRenderedPageBreak/>
        <w:t>FOREWORD</w:t>
      </w:r>
      <w:bookmarkEnd w:id="0"/>
      <w:bookmarkEnd w:id="1"/>
    </w:p>
    <w:p w14:paraId="16E722F1" w14:textId="6F532CF6" w:rsidR="004F5B07" w:rsidRDefault="004F5B07" w:rsidP="004F5B07">
      <w:pPr>
        <w:pStyle w:val="NormalWeb"/>
        <w:spacing w:line="276" w:lineRule="auto"/>
        <w:ind w:firstLine="1134"/>
        <w:jc w:val="both"/>
        <w:rPr>
          <w:rFonts w:ascii="Arial" w:hAnsi="Arial" w:cs="Arial"/>
          <w:sz w:val="21"/>
          <w:szCs w:val="22"/>
          <w:lang w:val="en-GB"/>
        </w:rPr>
      </w:pPr>
      <w:r w:rsidRPr="00FA2461">
        <w:rPr>
          <w:rFonts w:ascii="Arial" w:hAnsi="Arial" w:cs="Arial"/>
          <w:b/>
          <w:sz w:val="21"/>
          <w:szCs w:val="22"/>
          <w:lang w:val="en-GB"/>
        </w:rPr>
        <w:t>I</w:t>
      </w:r>
      <w:r w:rsidRPr="004F5B07">
        <w:rPr>
          <w:rFonts w:ascii="Arial" w:hAnsi="Arial" w:cs="Arial"/>
          <w:sz w:val="21"/>
          <w:szCs w:val="22"/>
          <w:lang w:val="en-GB"/>
        </w:rPr>
        <w:t xml:space="preserve">n conformity with its mandate, the Social Inclusion and Poverty Reduction Unit of the Government of </w:t>
      </w:r>
      <w:r w:rsidR="007768BA">
        <w:rPr>
          <w:rFonts w:ascii="Arial" w:hAnsi="Arial" w:cs="Arial"/>
          <w:sz w:val="21"/>
          <w:szCs w:val="22"/>
          <w:lang w:val="en-GB"/>
        </w:rPr>
        <w:t xml:space="preserve">the Republic of </w:t>
      </w:r>
      <w:r w:rsidRPr="004F5B07">
        <w:rPr>
          <w:rFonts w:ascii="Arial" w:hAnsi="Arial" w:cs="Arial"/>
          <w:sz w:val="21"/>
          <w:szCs w:val="22"/>
          <w:lang w:val="en-GB"/>
        </w:rPr>
        <w:t>Serbia regularly reports on poverty and inequality trends. Th</w:t>
      </w:r>
      <w:r w:rsidR="007768BA">
        <w:rPr>
          <w:rFonts w:ascii="Arial" w:hAnsi="Arial" w:cs="Arial"/>
          <w:sz w:val="21"/>
          <w:szCs w:val="22"/>
          <w:lang w:val="en-GB"/>
        </w:rPr>
        <w:t>is</w:t>
      </w:r>
      <w:r w:rsidRPr="004F5B07">
        <w:rPr>
          <w:rFonts w:ascii="Arial" w:hAnsi="Arial" w:cs="Arial"/>
          <w:sz w:val="21"/>
          <w:szCs w:val="22"/>
          <w:lang w:val="en-GB"/>
        </w:rPr>
        <w:t xml:space="preserve"> publication </w:t>
      </w:r>
      <w:r w:rsidR="007768BA">
        <w:rPr>
          <w:rFonts w:ascii="Arial" w:hAnsi="Arial" w:cs="Arial"/>
          <w:sz w:val="21"/>
          <w:szCs w:val="22"/>
          <w:lang w:val="en-GB"/>
        </w:rPr>
        <w:t>aims to show</w:t>
      </w:r>
      <w:r w:rsidRPr="004F5B07">
        <w:rPr>
          <w:rFonts w:ascii="Arial" w:hAnsi="Arial" w:cs="Arial"/>
          <w:sz w:val="21"/>
          <w:szCs w:val="22"/>
          <w:lang w:val="en-GB"/>
        </w:rPr>
        <w:t xml:space="preserve"> the household income and consumption distribution by decile</w:t>
      </w:r>
      <w:r w:rsidR="007768BA">
        <w:rPr>
          <w:rFonts w:ascii="Arial" w:hAnsi="Arial" w:cs="Arial"/>
          <w:sz w:val="21"/>
          <w:szCs w:val="22"/>
          <w:lang w:val="en-GB"/>
        </w:rPr>
        <w:t>s</w:t>
      </w:r>
      <w:r w:rsidRPr="004F5B07">
        <w:rPr>
          <w:rFonts w:ascii="Arial" w:hAnsi="Arial" w:cs="Arial"/>
          <w:sz w:val="21"/>
          <w:szCs w:val="22"/>
          <w:lang w:val="en-GB"/>
        </w:rPr>
        <w:t xml:space="preserve">, with a special focus on the poorest population decile in Serbia in the period from 2006 to 2017. </w:t>
      </w:r>
    </w:p>
    <w:p w14:paraId="65705ADB" w14:textId="7BFF943F" w:rsidR="004F5B07" w:rsidRPr="004F5B07" w:rsidRDefault="004F5B07" w:rsidP="004F5B07">
      <w:pPr>
        <w:pStyle w:val="NormalWeb"/>
        <w:spacing w:line="276" w:lineRule="auto"/>
        <w:ind w:firstLine="1134"/>
        <w:jc w:val="both"/>
        <w:rPr>
          <w:rFonts w:ascii="Arial" w:hAnsi="Arial" w:cs="Arial"/>
          <w:sz w:val="21"/>
          <w:szCs w:val="22"/>
          <w:lang w:val="en-GB"/>
        </w:rPr>
      </w:pPr>
      <w:r w:rsidRPr="004F5B07">
        <w:rPr>
          <w:rFonts w:ascii="Arial" w:hAnsi="Arial" w:cs="Arial"/>
          <w:sz w:val="21"/>
          <w:lang w:val="en-GB"/>
        </w:rPr>
        <w:t xml:space="preserve">A data analysis was carried out specifically for this publication by the Statistical Office of the Republic of Serbia, based on the Household Budget Survey. </w:t>
      </w:r>
    </w:p>
    <w:p w14:paraId="64582F40" w14:textId="0475EFD5" w:rsidR="004F5B07" w:rsidRPr="004F5B07" w:rsidRDefault="004F5B07" w:rsidP="004F5B07">
      <w:pPr>
        <w:pStyle w:val="NormalWeb"/>
        <w:spacing w:line="276" w:lineRule="auto"/>
        <w:ind w:firstLine="1134"/>
        <w:jc w:val="both"/>
        <w:rPr>
          <w:rFonts w:ascii="Arial" w:hAnsi="Arial" w:cs="Arial"/>
          <w:sz w:val="21"/>
        </w:rPr>
      </w:pPr>
      <w:r w:rsidRPr="004F5B07">
        <w:rPr>
          <w:rFonts w:ascii="Arial" w:hAnsi="Arial" w:cs="Arial"/>
          <w:sz w:val="21"/>
          <w:lang w:val="en-GB"/>
        </w:rPr>
        <w:t xml:space="preserve">The data accompanying this publication are available in their entirety on the website of the Social Inclusion and Poverty Reduction Unit of the Government of </w:t>
      </w:r>
      <w:r w:rsidR="007768BA">
        <w:rPr>
          <w:rFonts w:ascii="Arial" w:hAnsi="Arial" w:cs="Arial"/>
          <w:sz w:val="21"/>
          <w:lang w:val="en-GB"/>
        </w:rPr>
        <w:t xml:space="preserve">the Republic of </w:t>
      </w:r>
      <w:r w:rsidRPr="004F5B07">
        <w:rPr>
          <w:rFonts w:ascii="Arial" w:hAnsi="Arial" w:cs="Arial"/>
          <w:sz w:val="21"/>
          <w:lang w:val="en-GB"/>
        </w:rPr>
        <w:t xml:space="preserve">Serbia </w:t>
      </w:r>
      <w:hyperlink r:id="rId13" w:history="1">
        <w:r w:rsidR="00FA2461" w:rsidRPr="00FA2461">
          <w:rPr>
            <w:rStyle w:val="Hyperlink"/>
            <w:rFonts w:ascii="Arial" w:hAnsi="Arial" w:cs="Arial"/>
            <w:sz w:val="21"/>
            <w:lang w:val="en-GB"/>
          </w:rPr>
          <w:t>www.socijalnoukljucivanje.gov.rs</w:t>
        </w:r>
      </w:hyperlink>
      <w:r>
        <w:rPr>
          <w:rFonts w:ascii="Arial" w:hAnsi="Arial" w:cs="Arial"/>
          <w:sz w:val="21"/>
        </w:rPr>
        <w:t>.</w:t>
      </w:r>
    </w:p>
    <w:p w14:paraId="50F163EE" w14:textId="6E17FD21" w:rsidR="002741C5" w:rsidRPr="004F5B07" w:rsidRDefault="002741C5" w:rsidP="004F5B07">
      <w:pPr>
        <w:pStyle w:val="NormalWeb"/>
        <w:spacing w:line="276" w:lineRule="auto"/>
        <w:ind w:firstLine="1134"/>
        <w:jc w:val="both"/>
        <w:rPr>
          <w:rFonts w:ascii="Arial" w:hAnsi="Arial" w:cs="Arial"/>
          <w:sz w:val="21"/>
          <w:lang w:val="en-GB"/>
        </w:rPr>
      </w:pPr>
    </w:p>
    <w:p w14:paraId="61A4D7D1" w14:textId="77777777" w:rsidR="004F5B07" w:rsidRPr="004F5B07" w:rsidRDefault="004F5B07" w:rsidP="004F5B07">
      <w:pPr>
        <w:pStyle w:val="Heading1"/>
      </w:pPr>
      <w:bookmarkStart w:id="2" w:name="_Toc12570859"/>
      <w:bookmarkStart w:id="3" w:name="_Toc14252165"/>
      <w:r w:rsidRPr="004F5B07">
        <w:t>METHODOLOGICAL NOTES</w:t>
      </w:r>
      <w:bookmarkEnd w:id="2"/>
      <w:bookmarkEnd w:id="3"/>
      <w:r w:rsidRPr="004F5B07">
        <w:t xml:space="preserve"> </w:t>
      </w:r>
    </w:p>
    <w:p w14:paraId="1F8B1979" w14:textId="4609EC6A" w:rsidR="004F5B07" w:rsidRPr="004F5B07" w:rsidRDefault="004F5B07" w:rsidP="004F5B07">
      <w:pPr>
        <w:spacing w:before="100" w:beforeAutospacing="1" w:after="100" w:afterAutospacing="1"/>
        <w:ind w:firstLine="1134"/>
        <w:jc w:val="both"/>
        <w:rPr>
          <w:rFonts w:ascii="Arial" w:eastAsia="Times New Roman" w:hAnsi="Arial" w:cs="Arial"/>
          <w:sz w:val="21"/>
          <w:szCs w:val="21"/>
          <w:lang w:val="sr-Cyrl-RS" w:eastAsia="en-US"/>
        </w:rPr>
      </w:pPr>
      <w:r w:rsidRPr="00FA2461">
        <w:rPr>
          <w:rFonts w:ascii="Arial" w:eastAsia="Times New Roman" w:hAnsi="Arial" w:cs="Arial"/>
          <w:b/>
          <w:sz w:val="21"/>
          <w:szCs w:val="21"/>
          <w:lang w:val="sr-Cyrl-RS" w:eastAsia="en-US"/>
        </w:rPr>
        <w:t>T</w:t>
      </w:r>
      <w:r w:rsidRPr="004F5B07">
        <w:rPr>
          <w:rFonts w:ascii="Arial" w:eastAsia="Times New Roman" w:hAnsi="Arial" w:cs="Arial"/>
          <w:sz w:val="21"/>
          <w:szCs w:val="21"/>
          <w:lang w:val="sr-Cyrl-RS" w:eastAsia="en-US"/>
        </w:rPr>
        <w:t xml:space="preserve">he decile analysis is an analytical procedure by means of which the equivalent consumption/income of all households or individuals are ranked from lowest to highest. Ranked in this way, households/individuals are divided into ten equal groups. Households/individuals with the lowest equivalent consumption/income are in the first decile (the poorest households), while households/individuals with the highest equivalent consumption/income are in the tenth decile (the richest households). </w:t>
      </w:r>
    </w:p>
    <w:p w14:paraId="365CFD8A" w14:textId="77777777" w:rsidR="004F5B07" w:rsidRPr="004F5B07" w:rsidRDefault="004F5B07" w:rsidP="004F5B07">
      <w:pPr>
        <w:spacing w:before="100" w:beforeAutospacing="1" w:after="100" w:afterAutospacing="1"/>
        <w:ind w:firstLine="1134"/>
        <w:jc w:val="both"/>
        <w:rPr>
          <w:rFonts w:ascii="Arial" w:eastAsia="Times New Roman" w:hAnsi="Arial" w:cs="Arial"/>
          <w:sz w:val="21"/>
          <w:szCs w:val="21"/>
          <w:lang w:val="sr-Cyrl-RS" w:eastAsia="en-US"/>
        </w:rPr>
      </w:pPr>
      <w:r w:rsidRPr="004F5B07">
        <w:rPr>
          <w:rFonts w:ascii="Arial" w:eastAsia="Times New Roman" w:hAnsi="Arial" w:cs="Arial"/>
          <w:sz w:val="21"/>
          <w:szCs w:val="21"/>
          <w:lang w:val="sr-Cyrl-RS" w:eastAsia="en-US"/>
        </w:rPr>
        <w:t>In preparing this publication, deciles were categorized by dividing the total population</w:t>
      </w:r>
      <w:r w:rsidRPr="004F5B07">
        <w:rPr>
          <w:rFonts w:ascii="Arial" w:eastAsia="Times New Roman" w:hAnsi="Arial" w:cs="Arial"/>
          <w:sz w:val="21"/>
          <w:szCs w:val="21"/>
          <w:vertAlign w:val="superscript"/>
          <w:lang w:val="sr-Cyrl-RS" w:eastAsia="en-US" w:bidi="ar-SA"/>
        </w:rPr>
        <w:footnoteReference w:id="1"/>
      </w:r>
      <w:r w:rsidRPr="004F5B07">
        <w:rPr>
          <w:rFonts w:ascii="Arial" w:eastAsia="Times New Roman" w:hAnsi="Arial" w:cs="Arial"/>
          <w:sz w:val="21"/>
          <w:szCs w:val="21"/>
          <w:lang w:val="sr-Cyrl-RS" w:eastAsia="en-US"/>
        </w:rPr>
        <w:t xml:space="preserve"> into ten equal groups, using the corresponding equivalence scale for consumption and income, respectively. The use of an equivalence scale (consumption units) allows for comparability of data on the consumption/income of individuals living in different-size households (number of household members) through a joint denominator - the consumption unit. </w:t>
      </w:r>
    </w:p>
    <w:p w14:paraId="28777505" w14:textId="77777777" w:rsidR="004F5B07" w:rsidRPr="004F5B07" w:rsidRDefault="004F5B07" w:rsidP="004F5B07">
      <w:pPr>
        <w:spacing w:before="100" w:beforeAutospacing="1" w:after="100" w:afterAutospacing="1"/>
        <w:ind w:firstLine="1134"/>
        <w:jc w:val="both"/>
        <w:rPr>
          <w:rFonts w:ascii="Arial" w:eastAsia="Times New Roman" w:hAnsi="Arial" w:cs="Arial"/>
          <w:sz w:val="21"/>
          <w:szCs w:val="21"/>
          <w:lang w:eastAsia="en-US" w:bidi="ar-SA"/>
        </w:rPr>
      </w:pPr>
      <w:r w:rsidRPr="004F5B07">
        <w:rPr>
          <w:rFonts w:ascii="Arial" w:eastAsia="Times New Roman" w:hAnsi="Arial" w:cs="Arial"/>
          <w:sz w:val="21"/>
          <w:szCs w:val="21"/>
          <w:lang w:eastAsia="en-US" w:bidi="ar-SA"/>
        </w:rPr>
        <w:t xml:space="preserve">For the calculation of the equivalent consumption, we used the OECD equivalence scale, which assigns a value of 1 to the household head, of 0.7 to each additional adult household </w:t>
      </w:r>
      <w:r w:rsidRPr="004F5B07">
        <w:rPr>
          <w:rFonts w:ascii="Arial" w:eastAsia="Times New Roman" w:hAnsi="Arial" w:cs="Arial"/>
          <w:sz w:val="21"/>
          <w:szCs w:val="21"/>
          <w:lang w:eastAsia="en-US" w:bidi="ar-SA"/>
        </w:rPr>
        <w:lastRenderedPageBreak/>
        <w:t xml:space="preserve">member (aged 14 or over), and of 0.5 to each child (below the age of 14). For the calculation of the equivalent income, we used the OECD-modified equivalence scale which assigns a value of 1 to the household head, of 0.5 to each additional adult household member (aged 14 or over), and of 0.3 to each child (below the age of 14). </w:t>
      </w:r>
    </w:p>
    <w:p w14:paraId="09D10B26" w14:textId="77777777" w:rsidR="004F5B07" w:rsidRPr="004F5B07" w:rsidRDefault="004F5B07" w:rsidP="004F5B07">
      <w:pPr>
        <w:spacing w:before="100" w:beforeAutospacing="1" w:after="100" w:afterAutospacing="1"/>
        <w:ind w:firstLine="1134"/>
        <w:jc w:val="both"/>
        <w:rPr>
          <w:rFonts w:ascii="Arial" w:eastAsia="Times New Roman" w:hAnsi="Arial" w:cs="Arial"/>
          <w:sz w:val="21"/>
          <w:szCs w:val="21"/>
          <w:lang w:eastAsia="en-US" w:bidi="ar-SA"/>
        </w:rPr>
      </w:pPr>
      <w:r w:rsidRPr="004F5B07">
        <w:rPr>
          <w:rFonts w:ascii="Arial" w:eastAsia="Times New Roman" w:hAnsi="Arial" w:cs="Arial"/>
          <w:sz w:val="21"/>
          <w:szCs w:val="21"/>
          <w:lang w:eastAsia="en-US" w:bidi="ar-SA"/>
        </w:rPr>
        <w:t xml:space="preserve">In the Household Budget Survey (HBS), the household income in money and in kind only includes current receipts of all household members (not including cash, consumer or investment loans, income from sale of movable and immovable property and similar). Likewise, personal consumption only includes current, typical spending of all household members, which means that investment spending, loan repayment, tax payment and similar are not monitored. According to the HBS, the full amount of each purchase is recorded, regardless of whether the goods/services were purchased on credit or paid in cash. </w:t>
      </w:r>
    </w:p>
    <w:p w14:paraId="33A56B7A" w14:textId="2F387755" w:rsidR="004F5B07" w:rsidRPr="004F5B07" w:rsidRDefault="004F5B07" w:rsidP="004F5B07">
      <w:pPr>
        <w:spacing w:before="100" w:beforeAutospacing="1" w:after="100" w:afterAutospacing="1"/>
        <w:ind w:firstLine="1134"/>
        <w:jc w:val="both"/>
        <w:rPr>
          <w:rFonts w:ascii="Arial" w:eastAsia="Times New Roman" w:hAnsi="Arial" w:cs="Arial"/>
          <w:sz w:val="21"/>
          <w:szCs w:val="21"/>
          <w:lang w:eastAsia="en-US" w:bidi="ar-SA"/>
        </w:rPr>
      </w:pPr>
      <w:r w:rsidRPr="004F5B07">
        <w:rPr>
          <w:rFonts w:ascii="Arial" w:eastAsia="Times New Roman" w:hAnsi="Arial" w:cs="Arial"/>
          <w:sz w:val="21"/>
          <w:szCs w:val="21"/>
          <w:lang w:eastAsia="en-US" w:bidi="ar-SA"/>
        </w:rPr>
        <w:t>An important feature of this survey is that it does not apply weighting (equivalization) of household income and consumption</w:t>
      </w:r>
      <w:r w:rsidR="007768BA">
        <w:rPr>
          <w:rFonts w:ascii="Arial" w:eastAsia="Times New Roman" w:hAnsi="Arial" w:cs="Arial"/>
          <w:sz w:val="21"/>
          <w:szCs w:val="21"/>
          <w:lang w:eastAsia="en-US" w:bidi="ar-SA"/>
        </w:rPr>
        <w:t>.</w:t>
      </w:r>
      <w:r w:rsidRPr="004F5B07">
        <w:rPr>
          <w:rFonts w:ascii="Arial" w:eastAsia="Times New Roman" w:hAnsi="Arial" w:cs="Arial"/>
          <w:sz w:val="21"/>
          <w:szCs w:val="21"/>
          <w:vertAlign w:val="superscript"/>
          <w:lang w:val="sr-Cyrl-RS" w:eastAsia="en-US" w:bidi="ar-SA"/>
        </w:rPr>
        <w:footnoteReference w:id="2"/>
      </w:r>
      <w:r w:rsidRPr="004F5B07">
        <w:rPr>
          <w:rFonts w:ascii="Arial" w:eastAsia="Times New Roman" w:hAnsi="Arial" w:cs="Arial"/>
          <w:sz w:val="21"/>
          <w:szCs w:val="21"/>
          <w:lang w:eastAsia="en-US" w:bidi="ar-SA"/>
        </w:rPr>
        <w:t xml:space="preserve"> </w:t>
      </w:r>
    </w:p>
    <w:p w14:paraId="3D749CE9" w14:textId="68E475E1" w:rsidR="0092196B" w:rsidRPr="005A225D" w:rsidRDefault="0092196B" w:rsidP="004F5B07">
      <w:pPr>
        <w:spacing w:before="100" w:beforeAutospacing="1" w:after="100" w:afterAutospacing="1"/>
        <w:ind w:firstLine="1134"/>
        <w:jc w:val="both"/>
        <w:rPr>
          <w:rFonts w:ascii="Arial" w:hAnsi="Arial" w:cs="Arial"/>
          <w:sz w:val="21"/>
          <w:lang w:val="sr-Cyrl-RS"/>
        </w:rPr>
      </w:pPr>
    </w:p>
    <w:p w14:paraId="2770C4A2" w14:textId="61B6143E" w:rsidR="0092196B" w:rsidRPr="005A225D" w:rsidRDefault="0092196B" w:rsidP="001B19A6">
      <w:pPr>
        <w:shd w:val="clear" w:color="auto" w:fill="FFFFFF"/>
        <w:spacing w:before="120" w:after="120"/>
        <w:ind w:firstLine="1134"/>
        <w:jc w:val="both"/>
        <w:rPr>
          <w:rFonts w:ascii="Arial" w:hAnsi="Arial" w:cs="Arial"/>
          <w:sz w:val="21"/>
          <w:lang w:val="sr-Cyrl-RS"/>
        </w:rPr>
      </w:pPr>
    </w:p>
    <w:p w14:paraId="21337434" w14:textId="15EB2A53" w:rsidR="0092196B" w:rsidRPr="005A225D" w:rsidRDefault="0092196B" w:rsidP="001B19A6">
      <w:pPr>
        <w:shd w:val="clear" w:color="auto" w:fill="FFFFFF"/>
        <w:spacing w:before="120" w:after="120"/>
        <w:ind w:firstLine="1134"/>
        <w:jc w:val="both"/>
        <w:rPr>
          <w:rFonts w:ascii="Arial" w:hAnsi="Arial" w:cs="Arial"/>
          <w:sz w:val="21"/>
          <w:lang w:val="sr-Cyrl-RS"/>
        </w:rPr>
      </w:pPr>
    </w:p>
    <w:p w14:paraId="79C361BB" w14:textId="5C245054" w:rsidR="0092196B" w:rsidRPr="005A225D" w:rsidRDefault="0092196B" w:rsidP="001B19A6">
      <w:pPr>
        <w:shd w:val="clear" w:color="auto" w:fill="FFFFFF"/>
        <w:spacing w:before="120" w:after="120"/>
        <w:ind w:firstLine="1134"/>
        <w:jc w:val="both"/>
        <w:rPr>
          <w:rFonts w:ascii="Arial" w:hAnsi="Arial" w:cs="Arial"/>
          <w:sz w:val="21"/>
          <w:lang w:val="sr-Cyrl-RS"/>
        </w:rPr>
      </w:pPr>
    </w:p>
    <w:p w14:paraId="782A82AD" w14:textId="7380078D" w:rsidR="0092196B" w:rsidRPr="005A225D" w:rsidRDefault="0092196B" w:rsidP="001B19A6">
      <w:pPr>
        <w:shd w:val="clear" w:color="auto" w:fill="FFFFFF"/>
        <w:spacing w:before="120" w:after="120"/>
        <w:ind w:firstLine="1134"/>
        <w:jc w:val="both"/>
        <w:rPr>
          <w:rFonts w:ascii="Arial" w:hAnsi="Arial" w:cs="Arial"/>
          <w:sz w:val="21"/>
          <w:lang w:val="sr-Cyrl-RS"/>
        </w:rPr>
      </w:pPr>
    </w:p>
    <w:p w14:paraId="11AE9D4B" w14:textId="47BA8E0E" w:rsidR="0092196B" w:rsidRPr="005A225D" w:rsidRDefault="0092196B" w:rsidP="001B19A6">
      <w:pPr>
        <w:shd w:val="clear" w:color="auto" w:fill="FFFFFF"/>
        <w:spacing w:before="120" w:after="120"/>
        <w:ind w:firstLine="1134"/>
        <w:jc w:val="both"/>
        <w:rPr>
          <w:rFonts w:ascii="Arial" w:hAnsi="Arial" w:cs="Arial"/>
          <w:sz w:val="21"/>
          <w:lang w:val="sr-Cyrl-RS"/>
        </w:rPr>
      </w:pPr>
    </w:p>
    <w:p w14:paraId="5AE87C7C" w14:textId="16F761F3" w:rsidR="0092196B" w:rsidRPr="005A225D" w:rsidRDefault="0092196B" w:rsidP="0092196B">
      <w:pPr>
        <w:shd w:val="clear" w:color="auto" w:fill="FFFFFF"/>
        <w:spacing w:before="120" w:after="120"/>
        <w:ind w:firstLine="1134"/>
        <w:jc w:val="both"/>
        <w:rPr>
          <w:rFonts w:ascii="Arial" w:hAnsi="Arial" w:cs="Arial"/>
          <w:sz w:val="21"/>
          <w:lang w:val="sr-Cyrl-RS"/>
        </w:rPr>
      </w:pPr>
    </w:p>
    <w:p w14:paraId="2B755DC0" w14:textId="47CF29F0" w:rsidR="0092196B" w:rsidRPr="005A225D" w:rsidRDefault="0092196B" w:rsidP="0092196B">
      <w:pPr>
        <w:shd w:val="clear" w:color="auto" w:fill="FFFFFF"/>
        <w:spacing w:before="120" w:after="120"/>
        <w:ind w:firstLine="1134"/>
        <w:jc w:val="both"/>
        <w:rPr>
          <w:rFonts w:ascii="Arial" w:hAnsi="Arial" w:cs="Arial"/>
          <w:sz w:val="21"/>
          <w:lang w:val="sr-Cyrl-RS"/>
        </w:rPr>
      </w:pPr>
    </w:p>
    <w:p w14:paraId="7188BB45" w14:textId="2A51FFF1" w:rsidR="0092196B" w:rsidRPr="005A225D" w:rsidRDefault="0092196B" w:rsidP="0092196B">
      <w:pPr>
        <w:shd w:val="clear" w:color="auto" w:fill="FFFFFF"/>
        <w:spacing w:before="120" w:after="120"/>
        <w:ind w:firstLine="1134"/>
        <w:jc w:val="both"/>
        <w:rPr>
          <w:rFonts w:ascii="Arial" w:hAnsi="Arial" w:cs="Arial"/>
          <w:sz w:val="21"/>
          <w:lang w:val="sr-Cyrl-RS"/>
        </w:rPr>
      </w:pPr>
    </w:p>
    <w:p w14:paraId="26D4820A" w14:textId="5BB842EF" w:rsidR="0092196B" w:rsidRPr="005A225D" w:rsidRDefault="0092196B" w:rsidP="0092196B">
      <w:pPr>
        <w:shd w:val="clear" w:color="auto" w:fill="FFFFFF"/>
        <w:spacing w:before="120" w:after="120"/>
        <w:ind w:firstLine="1134"/>
        <w:jc w:val="both"/>
        <w:rPr>
          <w:rFonts w:ascii="Arial" w:hAnsi="Arial" w:cs="Arial"/>
          <w:sz w:val="21"/>
          <w:lang w:val="sr-Cyrl-RS"/>
        </w:rPr>
      </w:pPr>
    </w:p>
    <w:p w14:paraId="46ECB393" w14:textId="2FD9B911" w:rsidR="0092196B" w:rsidRPr="005A225D" w:rsidRDefault="0092196B" w:rsidP="0092196B">
      <w:pPr>
        <w:shd w:val="clear" w:color="auto" w:fill="FFFFFF"/>
        <w:spacing w:before="120" w:after="120"/>
        <w:ind w:firstLine="1134"/>
        <w:jc w:val="both"/>
        <w:rPr>
          <w:rFonts w:ascii="Arial" w:hAnsi="Arial" w:cs="Arial"/>
          <w:sz w:val="21"/>
          <w:lang w:val="sr-Cyrl-RS"/>
        </w:rPr>
      </w:pPr>
    </w:p>
    <w:p w14:paraId="4E9D9804" w14:textId="73D8F386" w:rsidR="0092196B" w:rsidRPr="005A225D" w:rsidRDefault="0092196B" w:rsidP="0092196B">
      <w:pPr>
        <w:shd w:val="clear" w:color="auto" w:fill="FFFFFF"/>
        <w:spacing w:before="120" w:after="120"/>
        <w:ind w:firstLine="1134"/>
        <w:jc w:val="both"/>
        <w:rPr>
          <w:rFonts w:ascii="Arial" w:hAnsi="Arial" w:cs="Arial"/>
          <w:sz w:val="21"/>
          <w:lang w:val="sr-Cyrl-RS"/>
        </w:rPr>
      </w:pPr>
    </w:p>
    <w:p w14:paraId="65034567" w14:textId="5D586CAB" w:rsidR="0092196B" w:rsidRPr="005A225D" w:rsidRDefault="0092196B" w:rsidP="0092196B">
      <w:pPr>
        <w:shd w:val="clear" w:color="auto" w:fill="FFFFFF"/>
        <w:spacing w:before="120" w:after="120"/>
        <w:ind w:firstLine="1134"/>
        <w:jc w:val="both"/>
        <w:rPr>
          <w:rFonts w:ascii="Arial" w:hAnsi="Arial" w:cs="Arial"/>
          <w:sz w:val="21"/>
          <w:lang w:val="sr-Cyrl-RS"/>
        </w:rPr>
      </w:pPr>
    </w:p>
    <w:p w14:paraId="1CBDD0C7" w14:textId="1D62E6DA" w:rsidR="0092196B" w:rsidRPr="005A225D" w:rsidRDefault="0092196B" w:rsidP="005A225D">
      <w:pPr>
        <w:shd w:val="clear" w:color="auto" w:fill="FFFFFF"/>
        <w:spacing w:before="120" w:after="120"/>
        <w:jc w:val="both"/>
        <w:rPr>
          <w:rFonts w:ascii="Arial" w:hAnsi="Arial" w:cs="Arial"/>
          <w:sz w:val="21"/>
          <w:lang w:val="sr-Cyrl-RS"/>
        </w:rPr>
      </w:pPr>
    </w:p>
    <w:p w14:paraId="29CD47A5" w14:textId="77777777" w:rsidR="0092196B" w:rsidRPr="005A225D" w:rsidRDefault="0092196B" w:rsidP="002741C5">
      <w:pPr>
        <w:shd w:val="clear" w:color="auto" w:fill="FFFFFF"/>
        <w:spacing w:before="120" w:after="120"/>
        <w:jc w:val="both"/>
        <w:rPr>
          <w:rFonts w:ascii="Arial" w:hAnsi="Arial" w:cs="Arial"/>
          <w:sz w:val="21"/>
          <w:lang w:val="sr-Cyrl-RS"/>
        </w:rPr>
      </w:pPr>
    </w:p>
    <w:p w14:paraId="1D3F4298" w14:textId="77777777" w:rsidR="004F5B07" w:rsidRPr="004F5B07" w:rsidRDefault="004F5B07" w:rsidP="004F5B07">
      <w:pPr>
        <w:pStyle w:val="Heading1"/>
      </w:pPr>
      <w:bookmarkStart w:id="4" w:name="_Toc489350363"/>
      <w:bookmarkStart w:id="5" w:name="_Toc12570860"/>
      <w:bookmarkStart w:id="6" w:name="_Toc14252166"/>
      <w:r w:rsidRPr="004F5B07">
        <w:lastRenderedPageBreak/>
        <w:t>KEY FINDINGS</w:t>
      </w:r>
      <w:bookmarkEnd w:id="4"/>
      <w:bookmarkEnd w:id="5"/>
      <w:bookmarkEnd w:id="6"/>
    </w:p>
    <w:p w14:paraId="2E25C234" w14:textId="77777777" w:rsidR="004F5B07" w:rsidRPr="004F5B07" w:rsidRDefault="004F5B07" w:rsidP="004F5B07">
      <w:pPr>
        <w:pStyle w:val="Heading2"/>
      </w:pPr>
      <w:bookmarkStart w:id="7" w:name="_Toc12570861"/>
      <w:bookmarkStart w:id="8" w:name="_Toc14252167"/>
      <w:r w:rsidRPr="004F5B07">
        <w:t>Consumption Decile Analysis</w:t>
      </w:r>
      <w:bookmarkEnd w:id="7"/>
      <w:bookmarkEnd w:id="8"/>
    </w:p>
    <w:p w14:paraId="553A8F19" w14:textId="77777777" w:rsidR="00A838D6" w:rsidRPr="005A225D" w:rsidRDefault="00A838D6" w:rsidP="00A838D6">
      <w:pPr>
        <w:rPr>
          <w:rFonts w:ascii="Arial" w:hAnsi="Arial" w:cs="Arial"/>
          <w:lang w:val="sr-Cyrl-RS"/>
        </w:rPr>
      </w:pPr>
    </w:p>
    <w:p w14:paraId="779B4BFC" w14:textId="0A690B09" w:rsidR="004F5B07" w:rsidRPr="004F5B07" w:rsidRDefault="004F5B07" w:rsidP="004F5B07">
      <w:pPr>
        <w:shd w:val="clear" w:color="auto" w:fill="FFFFFF" w:themeFill="background1"/>
        <w:spacing w:before="120" w:after="120"/>
        <w:ind w:firstLine="1134"/>
        <w:jc w:val="both"/>
        <w:rPr>
          <w:rFonts w:ascii="Arial" w:hAnsi="Arial" w:cs="Arial"/>
          <w:b/>
          <w:color w:val="000000" w:themeColor="text1"/>
          <w:sz w:val="21"/>
          <w:szCs w:val="21"/>
          <w14:shadow w14:blurRad="50800" w14:dist="50800" w14:dir="5400000" w14:sx="0" w14:sy="0" w14:kx="0" w14:ky="0" w14:algn="ctr">
            <w14:schemeClr w14:val="tx2"/>
          </w14:shadow>
        </w:rPr>
      </w:pPr>
      <w:r w:rsidRPr="004F5B07">
        <w:rPr>
          <w:rFonts w:ascii="Arial" w:hAnsi="Arial" w:cs="Arial"/>
          <w:b/>
          <w:color w:val="000000" w:themeColor="text1"/>
          <w:sz w:val="21"/>
          <w:szCs w:val="21"/>
          <w14:shadow w14:blurRad="50800" w14:dist="50800" w14:dir="5400000" w14:sx="0" w14:sy="0" w14:kx="0" w14:ky="0" w14:algn="ctr">
            <w14:schemeClr w14:val="tx2"/>
          </w14:shadow>
        </w:rPr>
        <w:t>The average consumption of the first decile in 2017 amounted to RSD 11,161 per consumption unit, while the average consumption of the tenth decile was around five and a half time higher, i.e. RSD 62,800 per consumption unit. The average consumption of the tenth decile is made up of households with the highest income that significantly exceeds average consumption thus raising the average of the tenth decile, so it is significantly higher than the average consumption of the ninth decile.</w:t>
      </w:r>
    </w:p>
    <w:p w14:paraId="352E7F76" w14:textId="0950B0CD" w:rsidR="00C5478B" w:rsidRPr="005A225D" w:rsidRDefault="00C5478B" w:rsidP="004F5B07">
      <w:pPr>
        <w:shd w:val="clear" w:color="auto" w:fill="FFFFFF" w:themeFill="background1"/>
        <w:spacing w:before="120" w:after="120"/>
        <w:ind w:firstLine="1134"/>
        <w:jc w:val="both"/>
        <w:rPr>
          <w:rFonts w:ascii="Arial" w:hAnsi="Arial" w:cs="Arial"/>
          <w:b/>
          <w:iCs/>
          <w:color w:val="000000" w:themeColor="text1"/>
          <w:sz w:val="18"/>
          <w:lang w:val="sr-Cyrl-RS"/>
        </w:rPr>
      </w:pPr>
    </w:p>
    <w:p w14:paraId="0EA52AF7" w14:textId="7F7850BE" w:rsidR="00C5478B" w:rsidRPr="00BA36CA" w:rsidRDefault="004F5B07" w:rsidP="004B4355">
      <w:pPr>
        <w:spacing w:after="60" w:line="216" w:lineRule="auto"/>
        <w:rPr>
          <w:rFonts w:ascii="Arial" w:hAnsi="Arial" w:cs="Arial"/>
          <w:i/>
          <w:iCs/>
          <w:color w:val="000000" w:themeColor="text1"/>
          <w:sz w:val="21"/>
          <w:lang w:val="sr-Cyrl-RS"/>
        </w:rPr>
      </w:pPr>
      <w:r w:rsidRPr="00BA36CA">
        <w:rPr>
          <w:rFonts w:ascii="Arial" w:hAnsi="Arial"/>
          <w:i/>
          <w:iCs/>
          <w:color w:val="000000" w:themeColor="text1"/>
          <w:sz w:val="21"/>
        </w:rPr>
        <w:t>Chart 1</w:t>
      </w:r>
      <w:r w:rsidR="000E497F">
        <w:rPr>
          <w:rFonts w:ascii="Arial" w:hAnsi="Arial"/>
          <w:i/>
          <w:iCs/>
          <w:color w:val="000000" w:themeColor="text1"/>
          <w:sz w:val="21"/>
        </w:rPr>
        <w:t>.</w:t>
      </w:r>
      <w:r w:rsidRPr="00BA36CA">
        <w:rPr>
          <w:rFonts w:ascii="Arial" w:hAnsi="Arial"/>
          <w:i/>
          <w:iCs/>
          <w:color w:val="000000" w:themeColor="text1"/>
          <w:sz w:val="21"/>
        </w:rPr>
        <w:t xml:space="preserve"> Average household consumption per consumption unit, by decile</w:t>
      </w:r>
      <w:r w:rsidR="007768BA" w:rsidRPr="00BA36CA">
        <w:rPr>
          <w:rFonts w:ascii="Arial" w:hAnsi="Arial"/>
          <w:i/>
          <w:iCs/>
          <w:color w:val="000000" w:themeColor="text1"/>
          <w:sz w:val="21"/>
        </w:rPr>
        <w:t>s</w:t>
      </w:r>
      <w:r w:rsidRPr="00BA36CA">
        <w:rPr>
          <w:rFonts w:ascii="Arial" w:hAnsi="Arial"/>
          <w:i/>
          <w:iCs/>
          <w:color w:val="000000" w:themeColor="text1"/>
          <w:sz w:val="21"/>
        </w:rPr>
        <w:t>, RSD, 2017</w:t>
      </w:r>
      <w:r w:rsidRPr="00BA36CA">
        <w:rPr>
          <w:rStyle w:val="FootnoteReference"/>
          <w:rFonts w:ascii="Arial" w:hAnsi="Arial" w:cs="Arial"/>
          <w:i/>
          <w:iCs/>
          <w:color w:val="000000" w:themeColor="text1"/>
          <w:sz w:val="21"/>
          <w:lang w:val="sr-Cyrl-RS"/>
        </w:rPr>
        <w:footnoteReference w:id="3"/>
      </w:r>
      <w:r w:rsidRPr="00BA36CA">
        <w:rPr>
          <w:rFonts w:ascii="Arial" w:hAnsi="Arial"/>
          <w:i/>
          <w:iCs/>
          <w:color w:val="000000" w:themeColor="text1"/>
          <w:sz w:val="21"/>
        </w:rPr>
        <w:t xml:space="preserve"> </w:t>
      </w:r>
      <w:r w:rsidR="007E5BEE" w:rsidRPr="00BA36CA">
        <w:rPr>
          <w:rFonts w:ascii="Arial" w:hAnsi="Arial" w:cs="Arial"/>
          <w:i/>
          <w:iCs/>
          <w:color w:val="000000" w:themeColor="text1"/>
          <w:sz w:val="21"/>
          <w:lang w:val="sr-Cyrl-RS"/>
        </w:rPr>
        <w:t xml:space="preserve"> </w:t>
      </w:r>
    </w:p>
    <w:p w14:paraId="0FB47DBF" w14:textId="409DF000" w:rsidR="007E5BEE" w:rsidRPr="005A225D" w:rsidRDefault="004F5B07" w:rsidP="004F5B07">
      <w:pPr>
        <w:spacing w:after="60" w:line="240" w:lineRule="auto"/>
        <w:jc w:val="center"/>
        <w:rPr>
          <w:rFonts w:ascii="Arial" w:hAnsi="Arial" w:cs="Arial"/>
          <w:color w:val="000000" w:themeColor="text1"/>
          <w:lang w:val="sr-Cyrl-RS"/>
        </w:rPr>
      </w:pPr>
      <w:r>
        <w:rPr>
          <w:rFonts w:ascii="Arial" w:hAnsi="Arial" w:cs="Arial"/>
          <w:noProof/>
          <w:color w:val="000000" w:themeColor="text1"/>
          <w:lang w:val="en-US" w:eastAsia="en-US" w:bidi="ar-SA"/>
        </w:rPr>
        <w:drawing>
          <wp:inline distT="0" distB="0" distL="0" distR="0" wp14:anchorId="060D0439" wp14:editId="132C9735">
            <wp:extent cx="5012919" cy="3354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rt 1.PNG"/>
                    <pic:cNvPicPr/>
                  </pic:nvPicPr>
                  <pic:blipFill rotWithShape="1">
                    <a:blip r:embed="rId14">
                      <a:extLst>
                        <a:ext uri="{28A0092B-C50C-407E-A947-70E740481C1C}">
                          <a14:useLocalDpi xmlns:a14="http://schemas.microsoft.com/office/drawing/2010/main" val="0"/>
                        </a:ext>
                      </a:extLst>
                    </a:blip>
                    <a:srcRect t="4246" r="817"/>
                    <a:stretch/>
                  </pic:blipFill>
                  <pic:spPr bwMode="auto">
                    <a:xfrm>
                      <a:off x="0" y="0"/>
                      <a:ext cx="5059170" cy="3385016"/>
                    </a:xfrm>
                    <a:prstGeom prst="rect">
                      <a:avLst/>
                    </a:prstGeom>
                    <a:ln>
                      <a:noFill/>
                    </a:ln>
                    <a:extLst>
                      <a:ext uri="{53640926-AAD7-44D8-BBD7-CCE9431645EC}">
                        <a14:shadowObscured xmlns:a14="http://schemas.microsoft.com/office/drawing/2010/main"/>
                      </a:ext>
                    </a:extLst>
                  </pic:spPr>
                </pic:pic>
              </a:graphicData>
            </a:graphic>
          </wp:inline>
        </w:drawing>
      </w:r>
    </w:p>
    <w:p w14:paraId="0772FBDA" w14:textId="77777777" w:rsidR="001B19A6" w:rsidRPr="005A225D" w:rsidRDefault="001B19A6" w:rsidP="00BC7F5B">
      <w:pPr>
        <w:spacing w:after="0"/>
        <w:jc w:val="both"/>
        <w:rPr>
          <w:rFonts w:ascii="Arial" w:hAnsi="Arial" w:cs="Arial"/>
          <w:i/>
          <w:color w:val="000000" w:themeColor="text1"/>
          <w:sz w:val="18"/>
          <w:szCs w:val="19"/>
          <w:lang w:val="sr-Cyrl-RS"/>
        </w:rPr>
      </w:pPr>
    </w:p>
    <w:p w14:paraId="07DF7F2E" w14:textId="37AE3421" w:rsidR="004F5B07" w:rsidRPr="007768BA" w:rsidRDefault="004F5B07" w:rsidP="004F5B07">
      <w:pPr>
        <w:spacing w:before="120" w:after="120"/>
        <w:jc w:val="both"/>
        <w:rPr>
          <w:rFonts w:ascii="Arial" w:hAnsi="Arial" w:cs="Arial"/>
          <w:i/>
          <w:color w:val="000000" w:themeColor="text1"/>
          <w:sz w:val="16"/>
          <w:szCs w:val="16"/>
        </w:rPr>
      </w:pPr>
      <w:r w:rsidRPr="007768BA">
        <w:rPr>
          <w:rFonts w:ascii="Arial" w:hAnsi="Arial" w:cs="Arial"/>
          <w:i/>
          <w:color w:val="000000" w:themeColor="text1"/>
          <w:sz w:val="16"/>
          <w:szCs w:val="16"/>
        </w:rPr>
        <w:t xml:space="preserve">Source: Household Budget Survey, Statistical Office of the Republic of Serbia, 2017 The data was processed specifically for the needs of the Social Inclusion and Poverty Reduction Unit of the </w:t>
      </w:r>
      <w:r w:rsidR="007768BA" w:rsidRPr="007768BA">
        <w:rPr>
          <w:rFonts w:ascii="Arial" w:hAnsi="Arial" w:cs="Arial"/>
          <w:i/>
          <w:color w:val="000000" w:themeColor="text1"/>
          <w:sz w:val="16"/>
          <w:szCs w:val="16"/>
        </w:rPr>
        <w:t>Government of the Republic of Serbia</w:t>
      </w:r>
      <w:r w:rsidRPr="007768BA">
        <w:rPr>
          <w:rFonts w:ascii="Arial" w:hAnsi="Arial" w:cs="Arial"/>
          <w:i/>
          <w:color w:val="000000" w:themeColor="text1"/>
          <w:sz w:val="16"/>
          <w:szCs w:val="16"/>
        </w:rPr>
        <w:t xml:space="preserve">. Data in Excel format can be downloaded </w:t>
      </w:r>
      <w:bookmarkStart w:id="9" w:name="_GoBack"/>
      <w:r w:rsidR="00445E2C">
        <w:fldChar w:fldCharType="begin"/>
      </w:r>
      <w:r w:rsidR="00445E2C">
        <w:instrText xml:space="preserve"> HYPERLINK "http://www.socijalnoukljucivanje.gov.rs/dapp/Graph_1_eng.xlsx" </w:instrText>
      </w:r>
      <w:r w:rsidR="00445E2C">
        <w:fldChar w:fldCharType="separate"/>
      </w:r>
      <w:r w:rsidRPr="007768BA">
        <w:rPr>
          <w:rStyle w:val="Hyperlink"/>
          <w:rFonts w:ascii="Arial" w:hAnsi="Arial" w:cs="Arial"/>
          <w:i/>
          <w:sz w:val="16"/>
          <w:szCs w:val="16"/>
        </w:rPr>
        <w:t>here</w:t>
      </w:r>
      <w:r w:rsidR="00445E2C">
        <w:rPr>
          <w:rStyle w:val="Hyperlink"/>
          <w:rFonts w:ascii="Arial" w:hAnsi="Arial" w:cs="Arial"/>
          <w:i/>
          <w:sz w:val="16"/>
          <w:szCs w:val="16"/>
        </w:rPr>
        <w:fldChar w:fldCharType="end"/>
      </w:r>
      <w:bookmarkEnd w:id="9"/>
      <w:r w:rsidRPr="007768BA">
        <w:rPr>
          <w:rFonts w:ascii="Arial" w:hAnsi="Arial" w:cs="Arial"/>
          <w:i/>
          <w:color w:val="000000" w:themeColor="text1"/>
          <w:sz w:val="16"/>
          <w:szCs w:val="16"/>
        </w:rPr>
        <w:t>.</w:t>
      </w:r>
    </w:p>
    <w:p w14:paraId="05947715" w14:textId="77777777" w:rsidR="0029151C" w:rsidRPr="005A225D" w:rsidRDefault="0029151C" w:rsidP="001B19A6">
      <w:pPr>
        <w:spacing w:before="120" w:after="120"/>
        <w:jc w:val="both"/>
        <w:rPr>
          <w:rFonts w:ascii="Arial" w:hAnsi="Arial" w:cs="Arial"/>
          <w:color w:val="000000" w:themeColor="text1"/>
          <w:sz w:val="21"/>
          <w:szCs w:val="21"/>
          <w:lang w:val="sr-Cyrl-RS"/>
        </w:rPr>
      </w:pPr>
    </w:p>
    <w:p w14:paraId="672861CD" w14:textId="3DAACFCB" w:rsidR="00F277FF" w:rsidRPr="007768BA" w:rsidRDefault="004F5B07" w:rsidP="007768BA">
      <w:pPr>
        <w:spacing w:before="120" w:after="120"/>
        <w:ind w:firstLine="1134"/>
        <w:jc w:val="both"/>
        <w:rPr>
          <w:rFonts w:ascii="Arial" w:hAnsi="Arial" w:cs="Arial"/>
          <w:color w:val="000000" w:themeColor="text1"/>
          <w:sz w:val="21"/>
          <w:szCs w:val="21"/>
        </w:rPr>
      </w:pPr>
      <w:r w:rsidRPr="004F5B07">
        <w:rPr>
          <w:rFonts w:ascii="Arial" w:hAnsi="Arial" w:cs="Arial"/>
          <w:color w:val="000000" w:themeColor="text1"/>
          <w:sz w:val="21"/>
          <w:szCs w:val="21"/>
        </w:rPr>
        <w:t xml:space="preserve">In the observed period, from 2006 to 2017, the nominal average consumption of the population increased by 2.1 times on average. The biggest increase over time was registered in the first decile, in which average consumption increased from RSD 4,903 to RSD 11,161 per </w:t>
      </w:r>
      <w:r w:rsidRPr="004F5B07">
        <w:rPr>
          <w:rFonts w:ascii="Arial" w:hAnsi="Arial" w:cs="Arial"/>
          <w:color w:val="000000" w:themeColor="text1"/>
          <w:sz w:val="21"/>
          <w:szCs w:val="21"/>
        </w:rPr>
        <w:lastRenderedPageBreak/>
        <w:t>consumption unit, i.e. by 2.3 times, while in the same period, the average consumption of the ninth decile increased by 2.1</w:t>
      </w:r>
      <w:r w:rsidR="007768BA">
        <w:rPr>
          <w:rFonts w:ascii="Arial" w:hAnsi="Arial" w:cs="Arial"/>
          <w:color w:val="000000" w:themeColor="text1"/>
          <w:sz w:val="21"/>
          <w:szCs w:val="21"/>
        </w:rPr>
        <w:t xml:space="preserve"> times</w:t>
      </w:r>
      <w:r w:rsidRPr="004F5B07">
        <w:rPr>
          <w:rFonts w:ascii="Arial" w:hAnsi="Arial" w:cs="Arial"/>
          <w:color w:val="000000" w:themeColor="text1"/>
          <w:sz w:val="21"/>
          <w:szCs w:val="21"/>
        </w:rPr>
        <w:t xml:space="preserve">, </w:t>
      </w:r>
      <w:r w:rsidR="007768BA" w:rsidRPr="007768BA">
        <w:rPr>
          <w:rFonts w:ascii="Arial" w:hAnsi="Arial" w:cs="Arial"/>
          <w:color w:val="000000" w:themeColor="text1"/>
          <w:sz w:val="21"/>
          <w:szCs w:val="21"/>
          <w:lang w:val="en-US"/>
        </w:rPr>
        <w:t>and of tenth decile by 2.0 times</w:t>
      </w:r>
      <w:r w:rsidR="007768BA" w:rsidRPr="007768BA">
        <w:rPr>
          <w:rFonts w:ascii="Arial" w:hAnsi="Arial" w:cs="Arial"/>
          <w:color w:val="000000" w:themeColor="text1"/>
          <w:sz w:val="21"/>
          <w:szCs w:val="21"/>
        </w:rPr>
        <w:t xml:space="preserve"> </w:t>
      </w:r>
      <w:r w:rsidRPr="004F5B07">
        <w:rPr>
          <w:rFonts w:ascii="Arial" w:hAnsi="Arial" w:cs="Arial"/>
          <w:color w:val="000000" w:themeColor="text1"/>
          <w:sz w:val="21"/>
          <w:szCs w:val="21"/>
        </w:rPr>
        <w:t>(Chart 2).</w:t>
      </w:r>
    </w:p>
    <w:p w14:paraId="60C79C40" w14:textId="2219585B" w:rsidR="004F5B07" w:rsidRPr="004F5B07" w:rsidRDefault="004F5B07" w:rsidP="004F5B07">
      <w:pPr>
        <w:spacing w:after="0" w:line="240" w:lineRule="auto"/>
        <w:rPr>
          <w:rFonts w:ascii="Arial" w:hAnsi="Arial" w:cs="Arial"/>
          <w:i/>
          <w:color w:val="000000" w:themeColor="text1"/>
          <w:sz w:val="18"/>
        </w:rPr>
      </w:pPr>
      <w:r w:rsidRPr="00BA36CA">
        <w:rPr>
          <w:rFonts w:ascii="Arial" w:hAnsi="Arial" w:cs="Arial"/>
          <w:i/>
          <w:color w:val="000000" w:themeColor="text1"/>
          <w:sz w:val="21"/>
        </w:rPr>
        <w:t>Chart 2</w:t>
      </w:r>
      <w:r w:rsidR="00FA3255">
        <w:rPr>
          <w:rFonts w:ascii="Arial" w:hAnsi="Arial" w:cs="Arial"/>
          <w:i/>
          <w:color w:val="000000" w:themeColor="text1"/>
          <w:sz w:val="21"/>
        </w:rPr>
        <w:t>.</w:t>
      </w:r>
      <w:r w:rsidRPr="00BA36CA">
        <w:rPr>
          <w:rFonts w:ascii="Arial" w:hAnsi="Arial" w:cs="Arial"/>
          <w:i/>
          <w:color w:val="000000" w:themeColor="text1"/>
          <w:sz w:val="21"/>
        </w:rPr>
        <w:t xml:space="preserve"> Average household consumption per consumption unit, by decile</w:t>
      </w:r>
      <w:r w:rsidR="007768BA" w:rsidRPr="00BA36CA">
        <w:rPr>
          <w:rFonts w:ascii="Arial" w:hAnsi="Arial" w:cs="Arial"/>
          <w:i/>
          <w:color w:val="000000" w:themeColor="text1"/>
          <w:sz w:val="21"/>
        </w:rPr>
        <w:t>s</w:t>
      </w:r>
      <w:r w:rsidRPr="00BA36CA">
        <w:rPr>
          <w:rFonts w:ascii="Arial" w:hAnsi="Arial" w:cs="Arial"/>
          <w:i/>
          <w:color w:val="000000" w:themeColor="text1"/>
          <w:sz w:val="21"/>
        </w:rPr>
        <w:t>, RSD, from 2006 to 2017</w:t>
      </w:r>
      <w:r w:rsidRPr="00BA36CA">
        <w:rPr>
          <w:rFonts w:ascii="Arial" w:hAnsi="Arial" w:cs="Arial"/>
          <w:i/>
          <w:color w:val="000000" w:themeColor="text1"/>
          <w:sz w:val="21"/>
          <w:vertAlign w:val="superscript"/>
        </w:rPr>
        <w:footnoteReference w:id="4"/>
      </w:r>
    </w:p>
    <w:p w14:paraId="29AE3CB2" w14:textId="77777777" w:rsidR="00B56D87" w:rsidRPr="005A225D" w:rsidRDefault="00B56D87" w:rsidP="000B6FC0">
      <w:pPr>
        <w:spacing w:after="0" w:line="240" w:lineRule="auto"/>
        <w:rPr>
          <w:rFonts w:ascii="Arial" w:hAnsi="Arial" w:cs="Arial"/>
          <w:i/>
          <w:color w:val="000000" w:themeColor="text1"/>
          <w:sz w:val="18"/>
          <w:lang w:val="sr-Cyrl-RS"/>
        </w:rPr>
      </w:pPr>
    </w:p>
    <w:p w14:paraId="0208E670" w14:textId="1C9FD438" w:rsidR="007E5BEE" w:rsidRPr="005A225D" w:rsidRDefault="000015DC" w:rsidP="004F5B07">
      <w:pPr>
        <w:spacing w:after="60" w:line="240" w:lineRule="auto"/>
        <w:jc w:val="center"/>
        <w:rPr>
          <w:rFonts w:ascii="Arial" w:hAnsi="Arial" w:cs="Arial"/>
          <w:color w:val="000000" w:themeColor="text1"/>
          <w:lang w:val="sr-Cyrl-RS"/>
        </w:rPr>
      </w:pPr>
      <w:r>
        <w:rPr>
          <w:rFonts w:ascii="Arial" w:hAnsi="Arial" w:cs="Arial"/>
          <w:noProof/>
          <w:color w:val="000000" w:themeColor="text1"/>
          <w:lang w:val="en-US" w:eastAsia="en-US" w:bidi="ar-SA"/>
        </w:rPr>
        <w:drawing>
          <wp:inline distT="0" distB="0" distL="0" distR="0" wp14:anchorId="3A9D1EBE" wp14:editId="771B9DC1">
            <wp:extent cx="5759450" cy="44183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rt 2.PNG"/>
                    <pic:cNvPicPr/>
                  </pic:nvPicPr>
                  <pic:blipFill>
                    <a:blip r:embed="rId15">
                      <a:extLst>
                        <a:ext uri="{28A0092B-C50C-407E-A947-70E740481C1C}">
                          <a14:useLocalDpi xmlns:a14="http://schemas.microsoft.com/office/drawing/2010/main" val="0"/>
                        </a:ext>
                      </a:extLst>
                    </a:blip>
                    <a:stretch>
                      <a:fillRect/>
                    </a:stretch>
                  </pic:blipFill>
                  <pic:spPr>
                    <a:xfrm>
                      <a:off x="0" y="0"/>
                      <a:ext cx="5759450" cy="4418330"/>
                    </a:xfrm>
                    <a:prstGeom prst="rect">
                      <a:avLst/>
                    </a:prstGeom>
                  </pic:spPr>
                </pic:pic>
              </a:graphicData>
            </a:graphic>
          </wp:inline>
        </w:drawing>
      </w:r>
    </w:p>
    <w:p w14:paraId="65EA8F0D" w14:textId="77777777" w:rsidR="001B19A6" w:rsidRPr="005A225D" w:rsidRDefault="001B19A6" w:rsidP="001B19A6">
      <w:pPr>
        <w:spacing w:after="0"/>
        <w:jc w:val="both"/>
        <w:rPr>
          <w:rFonts w:ascii="Arial" w:hAnsi="Arial" w:cs="Arial"/>
          <w:i/>
          <w:color w:val="000000" w:themeColor="text1"/>
          <w:sz w:val="18"/>
          <w:szCs w:val="19"/>
          <w:lang w:val="sr-Cyrl-RS"/>
        </w:rPr>
      </w:pPr>
    </w:p>
    <w:p w14:paraId="2B2693ED" w14:textId="361B1C3D" w:rsidR="001B19A6" w:rsidRPr="0089546E" w:rsidRDefault="004F5B07" w:rsidP="00A652E8">
      <w:pPr>
        <w:spacing w:after="0"/>
        <w:jc w:val="both"/>
        <w:rPr>
          <w:rFonts w:ascii="Arial" w:hAnsi="Arial" w:cs="Arial"/>
          <w:i/>
          <w:color w:val="000000" w:themeColor="text1"/>
          <w:sz w:val="16"/>
          <w:szCs w:val="16"/>
        </w:rPr>
      </w:pPr>
      <w:r w:rsidRPr="0089546E">
        <w:rPr>
          <w:rFonts w:ascii="Arial" w:hAnsi="Arial" w:cs="Arial"/>
          <w:i/>
          <w:color w:val="000000" w:themeColor="text1"/>
          <w:sz w:val="16"/>
          <w:szCs w:val="16"/>
        </w:rPr>
        <w:t xml:space="preserve">Source: Household Budget Survey, Statistical Office of the Republic of Serbia. The data was processed specifically for the needs of the Social Inclusion and Poverty Reduction Unit of the </w:t>
      </w:r>
      <w:r w:rsidR="007768BA" w:rsidRPr="0089546E">
        <w:rPr>
          <w:rFonts w:ascii="Arial" w:hAnsi="Arial" w:cs="Arial"/>
          <w:i/>
          <w:color w:val="000000" w:themeColor="text1"/>
          <w:sz w:val="16"/>
          <w:szCs w:val="16"/>
        </w:rPr>
        <w:t>Government of the Republic of Serbia</w:t>
      </w:r>
      <w:r w:rsidRPr="0089546E">
        <w:rPr>
          <w:rFonts w:ascii="Arial" w:hAnsi="Arial" w:cs="Arial"/>
          <w:i/>
          <w:color w:val="000000" w:themeColor="text1"/>
          <w:sz w:val="16"/>
          <w:szCs w:val="16"/>
        </w:rPr>
        <w:t xml:space="preserve">. Data in Excel format can be downloaded </w:t>
      </w:r>
      <w:hyperlink r:id="rId16" w:history="1">
        <w:r w:rsidRPr="0089546E">
          <w:rPr>
            <w:rStyle w:val="Hyperlink"/>
            <w:rFonts w:ascii="Arial" w:hAnsi="Arial" w:cs="Arial"/>
            <w:i/>
            <w:sz w:val="16"/>
            <w:szCs w:val="16"/>
          </w:rPr>
          <w:t>here.</w:t>
        </w:r>
      </w:hyperlink>
      <w:r w:rsidRPr="0089546E">
        <w:rPr>
          <w:rFonts w:ascii="Arial" w:hAnsi="Arial" w:cs="Arial"/>
          <w:i/>
          <w:color w:val="000000" w:themeColor="text1"/>
          <w:sz w:val="16"/>
          <w:szCs w:val="16"/>
        </w:rPr>
        <w:t xml:space="preserve"> </w:t>
      </w:r>
    </w:p>
    <w:p w14:paraId="53470F0C" w14:textId="77777777" w:rsidR="000E497F" w:rsidRDefault="000E497F" w:rsidP="004F5B07">
      <w:pPr>
        <w:shd w:val="clear" w:color="auto" w:fill="FFFFFF" w:themeFill="background1"/>
        <w:spacing w:before="120" w:after="120"/>
        <w:ind w:firstLine="1134"/>
        <w:jc w:val="both"/>
        <w:rPr>
          <w:rFonts w:ascii="Arial" w:hAnsi="Arial" w:cs="Arial"/>
          <w:b/>
          <w:color w:val="000000" w:themeColor="text1"/>
          <w:sz w:val="21"/>
          <w:szCs w:val="21"/>
          <w14:shadow w14:blurRad="50800" w14:dist="50800" w14:dir="5400000" w14:sx="0" w14:sy="0" w14:kx="0" w14:ky="0" w14:algn="ctr">
            <w14:schemeClr w14:val="tx2"/>
          </w14:shadow>
        </w:rPr>
      </w:pPr>
    </w:p>
    <w:p w14:paraId="6FF336B0" w14:textId="3BCD6FCE" w:rsidR="004F5B07" w:rsidRPr="004F5B07" w:rsidRDefault="004F5B07" w:rsidP="004F5B07">
      <w:pPr>
        <w:shd w:val="clear" w:color="auto" w:fill="FFFFFF" w:themeFill="background1"/>
        <w:spacing w:before="120" w:after="120"/>
        <w:ind w:firstLine="1134"/>
        <w:jc w:val="both"/>
        <w:rPr>
          <w:rFonts w:ascii="Arial" w:hAnsi="Arial" w:cs="Arial"/>
          <w:b/>
          <w:color w:val="000000" w:themeColor="text1"/>
          <w:sz w:val="21"/>
          <w:szCs w:val="21"/>
          <w14:shadow w14:blurRad="50800" w14:dist="50800" w14:dir="5400000" w14:sx="0" w14:sy="0" w14:kx="0" w14:ky="0" w14:algn="ctr">
            <w14:schemeClr w14:val="tx2"/>
          </w14:shadow>
        </w:rPr>
      </w:pPr>
      <w:r w:rsidRPr="004F5B07">
        <w:rPr>
          <w:rFonts w:ascii="Arial" w:hAnsi="Arial" w:cs="Arial"/>
          <w:b/>
          <w:color w:val="000000" w:themeColor="text1"/>
          <w:sz w:val="21"/>
          <w:szCs w:val="21"/>
          <w14:shadow w14:blurRad="50800" w14:dist="50800" w14:dir="5400000" w14:sx="0" w14:sy="0" w14:kx="0" w14:ky="0" w14:algn="ctr">
            <w14:schemeClr w14:val="tx2"/>
          </w14:shadow>
        </w:rPr>
        <w:t xml:space="preserve">The average consumption in the observed period grew by 11.8% in real terms.  The average consumption in the first decile registered a 21% real increase, with the first seven deciles registering an above average growth (Chart 3). </w:t>
      </w:r>
    </w:p>
    <w:p w14:paraId="09A08BEE" w14:textId="6F24E9D2" w:rsidR="001B19A6" w:rsidRPr="005A225D" w:rsidRDefault="001B19A6" w:rsidP="000B6FC0">
      <w:pPr>
        <w:spacing w:after="0" w:line="240" w:lineRule="auto"/>
        <w:rPr>
          <w:rFonts w:ascii="Arial" w:hAnsi="Arial" w:cs="Arial"/>
          <w:b/>
          <w:color w:val="000000" w:themeColor="text1"/>
          <w:sz w:val="18"/>
          <w:lang w:val="sr-Cyrl-RS"/>
        </w:rPr>
      </w:pPr>
    </w:p>
    <w:p w14:paraId="7BD56DCF" w14:textId="77777777" w:rsidR="000E497F" w:rsidRDefault="000E497F" w:rsidP="004F5B07">
      <w:pPr>
        <w:spacing w:after="0" w:line="240" w:lineRule="auto"/>
        <w:rPr>
          <w:rFonts w:ascii="Arial" w:hAnsi="Arial" w:cs="Arial"/>
          <w:i/>
          <w:color w:val="000000" w:themeColor="text1"/>
          <w:sz w:val="21"/>
        </w:rPr>
      </w:pPr>
    </w:p>
    <w:p w14:paraId="6835E8FE" w14:textId="77777777" w:rsidR="000E497F" w:rsidRDefault="000E497F" w:rsidP="004F5B07">
      <w:pPr>
        <w:spacing w:after="0" w:line="240" w:lineRule="auto"/>
        <w:rPr>
          <w:rFonts w:ascii="Arial" w:hAnsi="Arial" w:cs="Arial"/>
          <w:i/>
          <w:color w:val="000000" w:themeColor="text1"/>
          <w:sz w:val="21"/>
        </w:rPr>
      </w:pPr>
    </w:p>
    <w:p w14:paraId="22369661" w14:textId="77777777" w:rsidR="000E497F" w:rsidRDefault="000E497F" w:rsidP="004F5B07">
      <w:pPr>
        <w:spacing w:after="0" w:line="240" w:lineRule="auto"/>
        <w:rPr>
          <w:rFonts w:ascii="Arial" w:hAnsi="Arial" w:cs="Arial"/>
          <w:i/>
          <w:color w:val="000000" w:themeColor="text1"/>
          <w:sz w:val="21"/>
        </w:rPr>
      </w:pPr>
    </w:p>
    <w:p w14:paraId="35DAA31F" w14:textId="77777777" w:rsidR="000E497F" w:rsidRDefault="000E497F" w:rsidP="004F5B07">
      <w:pPr>
        <w:spacing w:after="0" w:line="240" w:lineRule="auto"/>
        <w:rPr>
          <w:rFonts w:ascii="Arial" w:hAnsi="Arial" w:cs="Arial"/>
          <w:i/>
          <w:color w:val="000000" w:themeColor="text1"/>
          <w:sz w:val="21"/>
        </w:rPr>
      </w:pPr>
    </w:p>
    <w:p w14:paraId="19676EB1" w14:textId="77777777" w:rsidR="000E497F" w:rsidRDefault="000E497F" w:rsidP="004F5B07">
      <w:pPr>
        <w:spacing w:after="0" w:line="240" w:lineRule="auto"/>
        <w:rPr>
          <w:rFonts w:ascii="Arial" w:hAnsi="Arial" w:cs="Arial"/>
          <w:i/>
          <w:color w:val="000000" w:themeColor="text1"/>
          <w:sz w:val="21"/>
        </w:rPr>
      </w:pPr>
    </w:p>
    <w:p w14:paraId="3D5DB2F6" w14:textId="77777777" w:rsidR="000E497F" w:rsidRDefault="000E497F" w:rsidP="004F5B07">
      <w:pPr>
        <w:spacing w:after="0" w:line="240" w:lineRule="auto"/>
        <w:rPr>
          <w:rFonts w:ascii="Arial" w:hAnsi="Arial" w:cs="Arial"/>
          <w:i/>
          <w:color w:val="000000" w:themeColor="text1"/>
          <w:sz w:val="21"/>
        </w:rPr>
      </w:pPr>
    </w:p>
    <w:p w14:paraId="73788483" w14:textId="05FAE8AE" w:rsidR="000E497F" w:rsidRDefault="000E497F" w:rsidP="004F5B07">
      <w:pPr>
        <w:spacing w:after="0" w:line="240" w:lineRule="auto"/>
        <w:rPr>
          <w:rFonts w:ascii="Arial" w:hAnsi="Arial" w:cs="Arial"/>
          <w:i/>
          <w:color w:val="000000" w:themeColor="text1"/>
          <w:sz w:val="21"/>
        </w:rPr>
      </w:pPr>
    </w:p>
    <w:p w14:paraId="4D360BE1" w14:textId="11FE37F7" w:rsidR="004F5B07" w:rsidRPr="00BA36CA" w:rsidRDefault="004F5B07" w:rsidP="004F5B07">
      <w:pPr>
        <w:spacing w:after="0" w:line="240" w:lineRule="auto"/>
        <w:rPr>
          <w:rFonts w:ascii="Arial" w:hAnsi="Arial" w:cs="Arial"/>
          <w:i/>
          <w:color w:val="000000" w:themeColor="text1"/>
          <w:sz w:val="21"/>
        </w:rPr>
      </w:pPr>
      <w:r w:rsidRPr="00BA36CA">
        <w:rPr>
          <w:rFonts w:ascii="Arial" w:hAnsi="Arial" w:cs="Arial"/>
          <w:i/>
          <w:color w:val="000000" w:themeColor="text1"/>
          <w:sz w:val="21"/>
        </w:rPr>
        <w:lastRenderedPageBreak/>
        <w:t>Chart 3</w:t>
      </w:r>
      <w:r w:rsidR="00FA3255">
        <w:rPr>
          <w:rFonts w:ascii="Arial" w:hAnsi="Arial" w:cs="Arial"/>
          <w:i/>
          <w:color w:val="000000" w:themeColor="text1"/>
          <w:sz w:val="21"/>
        </w:rPr>
        <w:t>.</w:t>
      </w:r>
      <w:r w:rsidRPr="00BA36CA">
        <w:rPr>
          <w:rFonts w:ascii="Arial" w:hAnsi="Arial" w:cs="Arial"/>
          <w:i/>
          <w:color w:val="000000" w:themeColor="text1"/>
          <w:sz w:val="21"/>
        </w:rPr>
        <w:t xml:space="preserve"> Average consumption real growth rate  per consumption unit, by decile</w:t>
      </w:r>
      <w:r w:rsidR="007768BA" w:rsidRPr="00BA36CA">
        <w:rPr>
          <w:rFonts w:ascii="Arial" w:hAnsi="Arial" w:cs="Arial"/>
          <w:i/>
          <w:color w:val="000000" w:themeColor="text1"/>
          <w:sz w:val="21"/>
        </w:rPr>
        <w:t>s</w:t>
      </w:r>
      <w:r w:rsidRPr="00BA36CA">
        <w:rPr>
          <w:rFonts w:ascii="Arial" w:hAnsi="Arial" w:cs="Arial"/>
          <w:i/>
          <w:color w:val="000000" w:themeColor="text1"/>
          <w:sz w:val="21"/>
        </w:rPr>
        <w:t>, %, from 2006 to 2017</w:t>
      </w:r>
      <w:r w:rsidRPr="00BA36CA">
        <w:rPr>
          <w:rFonts w:ascii="Arial" w:hAnsi="Arial" w:cs="Arial"/>
          <w:i/>
          <w:color w:val="000000" w:themeColor="text1"/>
          <w:sz w:val="21"/>
          <w:vertAlign w:val="superscript"/>
          <w:lang w:val="sr-Cyrl-RS"/>
        </w:rPr>
        <w:footnoteReference w:id="5"/>
      </w:r>
    </w:p>
    <w:p w14:paraId="0A4DFC33" w14:textId="77777777" w:rsidR="002C5B03" w:rsidRPr="005A225D" w:rsidRDefault="002C5B03" w:rsidP="000B6FC0">
      <w:pPr>
        <w:spacing w:after="0" w:line="240" w:lineRule="auto"/>
        <w:rPr>
          <w:rFonts w:ascii="Arial" w:hAnsi="Arial" w:cs="Arial"/>
          <w:i/>
          <w:color w:val="000000" w:themeColor="text1"/>
          <w:sz w:val="18"/>
          <w:lang w:val="sr-Cyrl-RS"/>
        </w:rPr>
      </w:pPr>
    </w:p>
    <w:p w14:paraId="28C69F4D" w14:textId="63ACA32A" w:rsidR="00452785" w:rsidRPr="005A225D" w:rsidRDefault="004F5B07" w:rsidP="004F5B07">
      <w:pPr>
        <w:spacing w:after="0" w:line="240" w:lineRule="auto"/>
        <w:jc w:val="center"/>
        <w:rPr>
          <w:rFonts w:ascii="Arial" w:hAnsi="Arial" w:cs="Arial"/>
          <w:b/>
          <w:color w:val="000000" w:themeColor="text1"/>
          <w:lang w:val="sr-Cyrl-RS"/>
        </w:rPr>
      </w:pPr>
      <w:r>
        <w:rPr>
          <w:rFonts w:ascii="Arial" w:hAnsi="Arial" w:cs="Arial"/>
          <w:b/>
          <w:noProof/>
          <w:color w:val="000000" w:themeColor="text1"/>
          <w:lang w:val="en-US" w:eastAsia="en-US" w:bidi="ar-SA"/>
        </w:rPr>
        <w:drawing>
          <wp:inline distT="0" distB="0" distL="0" distR="0" wp14:anchorId="70FC75DF" wp14:editId="03410CF2">
            <wp:extent cx="4707155" cy="2912419"/>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hart 3.PNG"/>
                    <pic:cNvPicPr/>
                  </pic:nvPicPr>
                  <pic:blipFill>
                    <a:blip r:embed="rId17">
                      <a:extLst>
                        <a:ext uri="{28A0092B-C50C-407E-A947-70E740481C1C}">
                          <a14:useLocalDpi xmlns:a14="http://schemas.microsoft.com/office/drawing/2010/main" val="0"/>
                        </a:ext>
                      </a:extLst>
                    </a:blip>
                    <a:stretch>
                      <a:fillRect/>
                    </a:stretch>
                  </pic:blipFill>
                  <pic:spPr>
                    <a:xfrm>
                      <a:off x="0" y="0"/>
                      <a:ext cx="4717020" cy="2918523"/>
                    </a:xfrm>
                    <a:prstGeom prst="rect">
                      <a:avLst/>
                    </a:prstGeom>
                  </pic:spPr>
                </pic:pic>
              </a:graphicData>
            </a:graphic>
          </wp:inline>
        </w:drawing>
      </w:r>
    </w:p>
    <w:p w14:paraId="15E6F927" w14:textId="77777777" w:rsidR="001B19A6" w:rsidRPr="005A225D" w:rsidRDefault="001B19A6" w:rsidP="00D32B25">
      <w:pPr>
        <w:spacing w:after="0"/>
        <w:jc w:val="both"/>
        <w:rPr>
          <w:rFonts w:ascii="Arial" w:hAnsi="Arial" w:cs="Arial"/>
          <w:i/>
          <w:color w:val="000000" w:themeColor="text1"/>
          <w:sz w:val="18"/>
          <w:szCs w:val="19"/>
          <w:lang w:val="sr-Cyrl-RS"/>
        </w:rPr>
      </w:pPr>
    </w:p>
    <w:p w14:paraId="0384D725" w14:textId="17A4DFD5" w:rsidR="00812DEF" w:rsidRPr="0089546E" w:rsidRDefault="004F5B07" w:rsidP="00812DEF">
      <w:pPr>
        <w:spacing w:after="0"/>
        <w:jc w:val="both"/>
        <w:rPr>
          <w:rFonts w:ascii="Arial" w:hAnsi="Arial" w:cs="Arial"/>
          <w:i/>
          <w:color w:val="000000" w:themeColor="text1"/>
          <w:sz w:val="16"/>
          <w:szCs w:val="16"/>
          <w:lang w:val="sr-Cyrl-RS"/>
        </w:rPr>
      </w:pPr>
      <w:r w:rsidRPr="0089546E">
        <w:rPr>
          <w:rFonts w:ascii="Arial" w:hAnsi="Arial"/>
          <w:i/>
          <w:color w:val="000000" w:themeColor="text1"/>
          <w:sz w:val="16"/>
          <w:szCs w:val="16"/>
        </w:rPr>
        <w:t xml:space="preserve">Source: Household Budget Survey, Statistical Office of the Republic of Serbia. The data was processed specifically for the needs of the Social Inclusion and Poverty Reduction Unit of the </w:t>
      </w:r>
      <w:r w:rsidR="007768BA" w:rsidRPr="0089546E">
        <w:rPr>
          <w:rFonts w:ascii="Arial" w:hAnsi="Arial"/>
          <w:i/>
          <w:color w:val="000000" w:themeColor="text1"/>
          <w:sz w:val="16"/>
          <w:szCs w:val="16"/>
        </w:rPr>
        <w:t>Government of the Republic of Serbia</w:t>
      </w:r>
      <w:r w:rsidRPr="0089546E">
        <w:rPr>
          <w:rFonts w:ascii="Arial" w:hAnsi="Arial"/>
          <w:i/>
          <w:color w:val="000000" w:themeColor="text1"/>
          <w:sz w:val="16"/>
          <w:szCs w:val="16"/>
        </w:rPr>
        <w:t xml:space="preserve">. Data in Excel format can be downloaded </w:t>
      </w:r>
      <w:hyperlink r:id="rId18" w:history="1">
        <w:r w:rsidRPr="0089546E">
          <w:rPr>
            <w:rStyle w:val="Hyperlink"/>
            <w:rFonts w:ascii="Arial" w:hAnsi="Arial"/>
            <w:i/>
            <w:sz w:val="16"/>
            <w:szCs w:val="16"/>
          </w:rPr>
          <w:t>here</w:t>
        </w:r>
        <w:r w:rsidRPr="0089546E">
          <w:rPr>
            <w:rStyle w:val="Hyperlink"/>
            <w:sz w:val="16"/>
            <w:szCs w:val="16"/>
          </w:rPr>
          <w:t>.</w:t>
        </w:r>
      </w:hyperlink>
    </w:p>
    <w:p w14:paraId="667E794B" w14:textId="77777777" w:rsidR="00FA3255" w:rsidRDefault="00FA3255" w:rsidP="004F5B07">
      <w:pPr>
        <w:spacing w:before="120" w:after="120"/>
        <w:ind w:firstLine="1134"/>
        <w:jc w:val="both"/>
        <w:rPr>
          <w:rFonts w:ascii="Arial" w:hAnsi="Arial" w:cs="Arial"/>
          <w:color w:val="000000" w:themeColor="text1"/>
          <w:sz w:val="21"/>
          <w:szCs w:val="21"/>
        </w:rPr>
      </w:pPr>
    </w:p>
    <w:p w14:paraId="6935555B" w14:textId="351AF6E5" w:rsidR="004F5B07" w:rsidRPr="004F5B07" w:rsidRDefault="004F5B07" w:rsidP="004F5B07">
      <w:pPr>
        <w:spacing w:before="120" w:after="120"/>
        <w:ind w:firstLine="1134"/>
        <w:jc w:val="both"/>
        <w:rPr>
          <w:rFonts w:ascii="Arial" w:hAnsi="Arial" w:cs="Arial"/>
          <w:color w:val="000000" w:themeColor="text1"/>
          <w:sz w:val="21"/>
          <w:szCs w:val="21"/>
        </w:rPr>
      </w:pPr>
      <w:r w:rsidRPr="004F5B07">
        <w:rPr>
          <w:rFonts w:ascii="Arial" w:hAnsi="Arial" w:cs="Arial"/>
          <w:color w:val="000000" w:themeColor="text1"/>
          <w:sz w:val="21"/>
          <w:szCs w:val="21"/>
        </w:rPr>
        <w:t>The tenth decile registered the lowest real growth rate in the surveyed period (Chart 3).</w:t>
      </w:r>
    </w:p>
    <w:p w14:paraId="3E186817" w14:textId="77777777" w:rsidR="004F5B07" w:rsidRPr="004F5B07" w:rsidRDefault="004F5B07" w:rsidP="004F5B07">
      <w:pPr>
        <w:spacing w:before="120" w:after="120"/>
        <w:ind w:firstLine="1134"/>
        <w:jc w:val="both"/>
        <w:rPr>
          <w:rFonts w:ascii="Arial" w:hAnsi="Arial" w:cs="Arial"/>
          <w:color w:val="000000" w:themeColor="text1"/>
          <w:sz w:val="21"/>
          <w:szCs w:val="21"/>
        </w:rPr>
      </w:pPr>
      <w:r w:rsidRPr="004F5B07">
        <w:rPr>
          <w:rFonts w:ascii="Arial" w:hAnsi="Arial" w:cs="Arial"/>
          <w:color w:val="000000" w:themeColor="text1"/>
          <w:sz w:val="21"/>
          <w:szCs w:val="21"/>
        </w:rPr>
        <w:t>The average annual growth rate of average consumption per consumption unit in the observed period stood at 1%. The highest annual real growth rate, amounting to 1.8%, was registered in the first decile.</w:t>
      </w:r>
    </w:p>
    <w:p w14:paraId="3EB12C79" w14:textId="7B32DC2B" w:rsidR="008E223A" w:rsidRPr="005A225D" w:rsidRDefault="008E223A" w:rsidP="004F5B07">
      <w:pPr>
        <w:spacing w:before="120" w:after="120"/>
        <w:ind w:firstLine="1134"/>
        <w:jc w:val="both"/>
        <w:rPr>
          <w:rFonts w:ascii="Arial" w:hAnsi="Arial" w:cs="Arial"/>
          <w:b/>
          <w:color w:val="000000" w:themeColor="text1"/>
          <w:sz w:val="26"/>
          <w:szCs w:val="26"/>
          <w:lang w:val="sr-Cyrl-RS"/>
        </w:rPr>
      </w:pPr>
    </w:p>
    <w:p w14:paraId="6E8508A8" w14:textId="77777777" w:rsidR="004F5B07" w:rsidRPr="004F5B07" w:rsidRDefault="004F5B07" w:rsidP="004F5B07">
      <w:pPr>
        <w:pStyle w:val="Heading2"/>
      </w:pPr>
      <w:bookmarkStart w:id="10" w:name="_Toc12570862"/>
      <w:bookmarkStart w:id="11" w:name="_Toc14252168"/>
      <w:r w:rsidRPr="004F5B07">
        <w:t>Structure of Personal Consumption Expenditures</w:t>
      </w:r>
      <w:bookmarkEnd w:id="10"/>
      <w:bookmarkEnd w:id="11"/>
    </w:p>
    <w:p w14:paraId="14AEC5D5" w14:textId="77777777" w:rsidR="00596060" w:rsidRPr="005A225D" w:rsidRDefault="00596060" w:rsidP="00596060">
      <w:pPr>
        <w:rPr>
          <w:rFonts w:ascii="Arial" w:hAnsi="Arial" w:cs="Arial"/>
          <w:lang w:val="sr-Cyrl-RS"/>
        </w:rPr>
      </w:pPr>
    </w:p>
    <w:p w14:paraId="73D3A69E" w14:textId="763370DD" w:rsidR="004F5B07" w:rsidRPr="004F5B07" w:rsidRDefault="004F5B07" w:rsidP="004F5B07">
      <w:pPr>
        <w:shd w:val="clear" w:color="auto" w:fill="FFFFFF" w:themeFill="background1"/>
        <w:spacing w:before="120" w:after="120"/>
        <w:ind w:firstLine="1134"/>
        <w:jc w:val="both"/>
        <w:rPr>
          <w:rFonts w:ascii="Arial" w:hAnsi="Arial" w:cs="Arial"/>
          <w:b/>
          <w:color w:val="000000" w:themeColor="text1"/>
          <w:sz w:val="21"/>
          <w:szCs w:val="21"/>
        </w:rPr>
      </w:pPr>
      <w:r w:rsidRPr="004F5B07">
        <w:rPr>
          <w:rFonts w:ascii="Arial" w:hAnsi="Arial" w:cs="Arial"/>
          <w:b/>
          <w:color w:val="000000" w:themeColor="text1"/>
          <w:sz w:val="21"/>
          <w:szCs w:val="21"/>
        </w:rPr>
        <w:t>The structure of personal consumption expenditures significantly differs among deciles. The share of expenditures on food and non-alcoholic beverages accounts for almost half of the first decile’s expenditures and is twice higher in the first relative to the tenth decile. The share of expenditures on education is seven times lower among the poorest relative to the richest. The share of expenditures on recreation and culture is four times higher in the tenth relative to the first decile. The expenditures on transport, restaurants and hotels grows significantly in parallel with the consumption expenditures growth rate (Chart 4).</w:t>
      </w:r>
    </w:p>
    <w:p w14:paraId="1B3D7852" w14:textId="77777777" w:rsidR="005A225D" w:rsidRDefault="005A225D" w:rsidP="004B4355">
      <w:pPr>
        <w:spacing w:after="0" w:line="216" w:lineRule="auto"/>
        <w:rPr>
          <w:rFonts w:ascii="Arial" w:hAnsi="Arial" w:cs="Arial"/>
          <w:i/>
          <w:color w:val="000000" w:themeColor="text1"/>
          <w:sz w:val="18"/>
          <w:lang w:val="sr-Cyrl-RS"/>
        </w:rPr>
      </w:pPr>
    </w:p>
    <w:p w14:paraId="6F394AAF" w14:textId="77777777" w:rsidR="004F5B07" w:rsidRDefault="004F5B07" w:rsidP="004F5B07">
      <w:pPr>
        <w:spacing w:after="0" w:line="216" w:lineRule="auto"/>
        <w:rPr>
          <w:rFonts w:ascii="Arial" w:hAnsi="Arial"/>
          <w:i/>
          <w:color w:val="000000" w:themeColor="text1"/>
          <w:sz w:val="18"/>
        </w:rPr>
      </w:pPr>
    </w:p>
    <w:p w14:paraId="102E6FD0" w14:textId="0527838B" w:rsidR="007768BA" w:rsidRDefault="007768BA" w:rsidP="004F5B07">
      <w:pPr>
        <w:spacing w:after="0" w:line="216" w:lineRule="auto"/>
        <w:rPr>
          <w:rFonts w:ascii="Arial" w:hAnsi="Arial"/>
          <w:i/>
          <w:color w:val="000000" w:themeColor="text1"/>
          <w:sz w:val="18"/>
        </w:rPr>
      </w:pPr>
    </w:p>
    <w:p w14:paraId="04DDC854" w14:textId="6D847C47" w:rsidR="007768BA" w:rsidRDefault="007768BA" w:rsidP="004F5B07">
      <w:pPr>
        <w:spacing w:after="0" w:line="216" w:lineRule="auto"/>
        <w:rPr>
          <w:rFonts w:ascii="Arial" w:hAnsi="Arial"/>
          <w:i/>
          <w:color w:val="000000" w:themeColor="text1"/>
          <w:sz w:val="18"/>
        </w:rPr>
      </w:pPr>
    </w:p>
    <w:p w14:paraId="2EAF19FE" w14:textId="488163AE" w:rsidR="004F5B07" w:rsidRPr="00BA36CA" w:rsidRDefault="004F5B07" w:rsidP="004F5B07">
      <w:pPr>
        <w:spacing w:after="0" w:line="216" w:lineRule="auto"/>
        <w:rPr>
          <w:rFonts w:ascii="Arial" w:hAnsi="Arial" w:cs="Arial"/>
          <w:i/>
          <w:color w:val="000000" w:themeColor="text1"/>
          <w:sz w:val="21"/>
        </w:rPr>
      </w:pPr>
      <w:r w:rsidRPr="00BA36CA">
        <w:rPr>
          <w:rFonts w:ascii="Arial" w:hAnsi="Arial"/>
          <w:i/>
          <w:color w:val="000000" w:themeColor="text1"/>
          <w:sz w:val="21"/>
        </w:rPr>
        <w:lastRenderedPageBreak/>
        <w:t>Chart 4</w:t>
      </w:r>
      <w:r w:rsidR="00FA3255">
        <w:rPr>
          <w:rFonts w:ascii="Arial" w:hAnsi="Arial"/>
          <w:i/>
          <w:color w:val="000000" w:themeColor="text1"/>
          <w:sz w:val="21"/>
        </w:rPr>
        <w:t>.</w:t>
      </w:r>
      <w:r w:rsidRPr="00BA36CA">
        <w:rPr>
          <w:rFonts w:ascii="Arial" w:hAnsi="Arial"/>
          <w:i/>
          <w:color w:val="000000" w:themeColor="text1"/>
          <w:sz w:val="21"/>
        </w:rPr>
        <w:t xml:space="preserve"> Structure of personal consumption expenditures of the first and tenth decile, 2017</w:t>
      </w:r>
      <w:r w:rsidRPr="00BA36CA">
        <w:rPr>
          <w:rStyle w:val="FootnoteReference"/>
          <w:rFonts w:ascii="Arial" w:hAnsi="Arial" w:cs="Arial"/>
          <w:i/>
          <w:color w:val="000000" w:themeColor="text1"/>
          <w:sz w:val="21"/>
          <w:lang w:val="sr-Cyrl-RS"/>
        </w:rPr>
        <w:footnoteReference w:id="6"/>
      </w:r>
      <w:r w:rsidRPr="00BA36CA">
        <w:rPr>
          <w:rFonts w:ascii="Arial" w:hAnsi="Arial"/>
          <w:i/>
          <w:color w:val="000000" w:themeColor="text1"/>
          <w:sz w:val="21"/>
        </w:rPr>
        <w:t xml:space="preserve"> </w:t>
      </w:r>
    </w:p>
    <w:p w14:paraId="1DB6498A" w14:textId="77777777" w:rsidR="004B4355" w:rsidRPr="005A225D" w:rsidRDefault="004B4355" w:rsidP="004B4355">
      <w:pPr>
        <w:spacing w:after="0" w:line="216" w:lineRule="auto"/>
        <w:rPr>
          <w:rFonts w:ascii="Arial" w:hAnsi="Arial" w:cs="Arial"/>
          <w:b/>
          <w:color w:val="000000" w:themeColor="text1"/>
          <w:sz w:val="18"/>
          <w:lang w:val="sr-Cyrl-RS"/>
        </w:rPr>
      </w:pPr>
    </w:p>
    <w:p w14:paraId="42C9DB74" w14:textId="336738D2" w:rsidR="002D33C1" w:rsidRPr="005A225D" w:rsidRDefault="004F5B07" w:rsidP="002D33C1">
      <w:pPr>
        <w:spacing w:after="0" w:line="360" w:lineRule="auto"/>
        <w:ind w:left="-360" w:right="-874"/>
        <w:jc w:val="center"/>
        <w:rPr>
          <w:rFonts w:ascii="Arial" w:hAnsi="Arial" w:cs="Arial"/>
          <w:i/>
          <w:color w:val="000000" w:themeColor="text1"/>
          <w:sz w:val="19"/>
          <w:szCs w:val="19"/>
          <w:lang w:val="sr-Cyrl-RS"/>
        </w:rPr>
      </w:pPr>
      <w:bookmarkStart w:id="12" w:name="_Toc4394977"/>
      <w:r>
        <w:rPr>
          <w:rFonts w:ascii="Arial" w:hAnsi="Arial" w:cs="Arial"/>
          <w:i/>
          <w:noProof/>
          <w:color w:val="000000" w:themeColor="text1"/>
          <w:sz w:val="19"/>
          <w:szCs w:val="19"/>
          <w:lang w:val="en-US" w:eastAsia="en-US" w:bidi="ar-SA"/>
        </w:rPr>
        <w:drawing>
          <wp:inline distT="0" distB="0" distL="0" distR="0" wp14:anchorId="19FBB106" wp14:editId="0040A43F">
            <wp:extent cx="4395470" cy="6826543"/>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hart 4.PNG"/>
                    <pic:cNvPicPr/>
                  </pic:nvPicPr>
                  <pic:blipFill>
                    <a:blip r:embed="rId19">
                      <a:extLst>
                        <a:ext uri="{28A0092B-C50C-407E-A947-70E740481C1C}">
                          <a14:useLocalDpi xmlns:a14="http://schemas.microsoft.com/office/drawing/2010/main" val="0"/>
                        </a:ext>
                      </a:extLst>
                    </a:blip>
                    <a:stretch>
                      <a:fillRect/>
                    </a:stretch>
                  </pic:blipFill>
                  <pic:spPr>
                    <a:xfrm>
                      <a:off x="0" y="0"/>
                      <a:ext cx="4401224" cy="6835479"/>
                    </a:xfrm>
                    <a:prstGeom prst="rect">
                      <a:avLst/>
                    </a:prstGeom>
                  </pic:spPr>
                </pic:pic>
              </a:graphicData>
            </a:graphic>
          </wp:inline>
        </w:drawing>
      </w:r>
    </w:p>
    <w:p w14:paraId="61B46231" w14:textId="2AA05A46" w:rsidR="002D33C1" w:rsidRPr="005A225D" w:rsidRDefault="002D33C1" w:rsidP="004F5B07">
      <w:pPr>
        <w:spacing w:after="0" w:line="360" w:lineRule="auto"/>
        <w:ind w:right="-874"/>
        <w:rPr>
          <w:rFonts w:ascii="Arial" w:hAnsi="Arial" w:cs="Arial"/>
          <w:i/>
          <w:color w:val="000000" w:themeColor="text1"/>
          <w:sz w:val="19"/>
          <w:szCs w:val="19"/>
          <w:lang w:val="sr-Cyrl-RS"/>
        </w:rPr>
      </w:pPr>
    </w:p>
    <w:p w14:paraId="6EB9086C" w14:textId="446B9A8A" w:rsidR="004F5B07" w:rsidRPr="004F5B07" w:rsidRDefault="004F5B07" w:rsidP="004F5B07">
      <w:pPr>
        <w:spacing w:before="120" w:after="120"/>
        <w:jc w:val="both"/>
        <w:rPr>
          <w:rFonts w:ascii="Arial" w:hAnsi="Arial" w:cs="Arial"/>
          <w:i/>
          <w:color w:val="000000" w:themeColor="text1"/>
          <w:sz w:val="18"/>
          <w:szCs w:val="19"/>
        </w:rPr>
      </w:pPr>
      <w:r w:rsidRPr="004F5B07">
        <w:rPr>
          <w:rFonts w:ascii="Arial" w:hAnsi="Arial" w:cs="Arial"/>
          <w:i/>
          <w:color w:val="000000" w:themeColor="text1"/>
          <w:sz w:val="18"/>
          <w:szCs w:val="19"/>
        </w:rPr>
        <w:t xml:space="preserve">Source: Household Budget Survey, Statistical Office of the Republic of Serbia. The data was processed specifically for the needs of the Social Inclusion and Poverty Reduction Unit of the </w:t>
      </w:r>
      <w:r w:rsidR="007768BA">
        <w:rPr>
          <w:rFonts w:ascii="Arial" w:hAnsi="Arial" w:cs="Arial"/>
          <w:i/>
          <w:color w:val="000000" w:themeColor="text1"/>
          <w:sz w:val="18"/>
          <w:szCs w:val="19"/>
        </w:rPr>
        <w:t>Government of the Republic of Serbia</w:t>
      </w:r>
      <w:r w:rsidRPr="004F5B07">
        <w:rPr>
          <w:rFonts w:ascii="Arial" w:hAnsi="Arial" w:cs="Arial"/>
          <w:i/>
          <w:color w:val="000000" w:themeColor="text1"/>
          <w:sz w:val="18"/>
          <w:szCs w:val="19"/>
        </w:rPr>
        <w:t xml:space="preserve">. Data in Excel format can be downloaded </w:t>
      </w:r>
      <w:hyperlink r:id="rId20" w:history="1">
        <w:r w:rsidRPr="004F5B07">
          <w:rPr>
            <w:rStyle w:val="Hyperlink"/>
            <w:rFonts w:ascii="Arial" w:hAnsi="Arial" w:cs="Arial"/>
            <w:i/>
            <w:sz w:val="18"/>
            <w:szCs w:val="19"/>
          </w:rPr>
          <w:t>here.</w:t>
        </w:r>
      </w:hyperlink>
    </w:p>
    <w:p w14:paraId="70B419F4" w14:textId="210A1430" w:rsidR="004F5B07" w:rsidRPr="004F5B07" w:rsidRDefault="004F5B07" w:rsidP="004F5B07">
      <w:pPr>
        <w:spacing w:before="120" w:after="120"/>
        <w:ind w:firstLine="1134"/>
        <w:jc w:val="both"/>
        <w:rPr>
          <w:rFonts w:ascii="Arial" w:hAnsi="Arial" w:cs="Arial"/>
          <w:color w:val="000000" w:themeColor="text1"/>
          <w:sz w:val="21"/>
          <w:szCs w:val="21"/>
        </w:rPr>
      </w:pPr>
      <w:r w:rsidRPr="004F5B07">
        <w:rPr>
          <w:rFonts w:ascii="Arial" w:hAnsi="Arial" w:cs="Arial"/>
          <w:color w:val="000000" w:themeColor="text1"/>
          <w:sz w:val="21"/>
          <w:szCs w:val="21"/>
        </w:rPr>
        <w:lastRenderedPageBreak/>
        <w:t>The most pronounced difference in personal consumption expenditures is found in the share of essential expenditures on food and non-alcoholic beverages which accounts for almost half of total consumption in the first decile (48.3% in 2017) and one fourth of expenditures of the tenth decile (26.1% in 2017) (Chart 4).</w:t>
      </w:r>
    </w:p>
    <w:p w14:paraId="3B423EBC" w14:textId="1B911AB2" w:rsidR="004F5B07" w:rsidRPr="004F5B07" w:rsidRDefault="004F5B07" w:rsidP="00A716F5">
      <w:pPr>
        <w:spacing w:before="120" w:after="120"/>
        <w:ind w:firstLine="1134"/>
        <w:jc w:val="both"/>
        <w:rPr>
          <w:rFonts w:ascii="Arial" w:hAnsi="Arial" w:cs="Arial"/>
          <w:color w:val="000000" w:themeColor="text1"/>
          <w:sz w:val="21"/>
          <w:szCs w:val="21"/>
        </w:rPr>
      </w:pPr>
      <w:r w:rsidRPr="004F5B07">
        <w:rPr>
          <w:rFonts w:ascii="Arial" w:hAnsi="Arial" w:cs="Arial"/>
          <w:color w:val="000000" w:themeColor="text1"/>
          <w:sz w:val="21"/>
          <w:szCs w:val="21"/>
        </w:rPr>
        <w:t xml:space="preserve">The share of expenditures on food and non-alcoholic beverages in total consumption in the poorest 20% of the population remains significant despite the fact that it has decreased by approximately five percentage points in the period from 2006 to 2017 (Chart 5). </w:t>
      </w:r>
    </w:p>
    <w:p w14:paraId="742D27D7" w14:textId="77777777" w:rsidR="002D33C1" w:rsidRPr="005A225D" w:rsidRDefault="002D33C1" w:rsidP="000B6FC0">
      <w:pPr>
        <w:spacing w:after="0"/>
        <w:rPr>
          <w:rFonts w:ascii="Arial" w:hAnsi="Arial" w:cs="Arial"/>
          <w:i/>
          <w:sz w:val="18"/>
          <w:lang w:val="sr-Cyrl-RS"/>
        </w:rPr>
      </w:pPr>
    </w:p>
    <w:p w14:paraId="4E4861F6" w14:textId="2F2D14AA" w:rsidR="004F5B07" w:rsidRPr="00BA36CA" w:rsidRDefault="004F5B07" w:rsidP="004F5B07">
      <w:pPr>
        <w:spacing w:after="0"/>
        <w:rPr>
          <w:rFonts w:ascii="Arial" w:hAnsi="Arial" w:cs="Arial"/>
          <w:i/>
          <w:sz w:val="21"/>
        </w:rPr>
      </w:pPr>
      <w:r w:rsidRPr="00BA36CA">
        <w:rPr>
          <w:rFonts w:ascii="Arial" w:hAnsi="Arial" w:cs="Arial"/>
          <w:i/>
          <w:sz w:val="21"/>
        </w:rPr>
        <w:t>Chart 5</w:t>
      </w:r>
      <w:r w:rsidR="00FA3255">
        <w:rPr>
          <w:rFonts w:ascii="Arial" w:hAnsi="Arial" w:cs="Arial"/>
          <w:i/>
          <w:sz w:val="21"/>
        </w:rPr>
        <w:t>.</w:t>
      </w:r>
      <w:r w:rsidRPr="00BA36CA">
        <w:rPr>
          <w:rFonts w:ascii="Arial" w:hAnsi="Arial" w:cs="Arial"/>
          <w:i/>
          <w:sz w:val="21"/>
        </w:rPr>
        <w:t xml:space="preserve"> Share of expenditures on food and non-alcoholic beverages in decile 1, 2 and 10, from 2006 to 2017</w:t>
      </w:r>
      <w:r w:rsidRPr="00BA36CA">
        <w:rPr>
          <w:rFonts w:ascii="Arial" w:hAnsi="Arial" w:cs="Arial"/>
          <w:i/>
          <w:sz w:val="21"/>
          <w:vertAlign w:val="superscript"/>
          <w:lang w:val="sr-Cyrl-RS"/>
        </w:rPr>
        <w:footnoteReference w:id="7"/>
      </w:r>
    </w:p>
    <w:p w14:paraId="41655732" w14:textId="1AB540E5" w:rsidR="00D5722D" w:rsidRPr="005A225D" w:rsidRDefault="00D5722D" w:rsidP="000B6FC0">
      <w:pPr>
        <w:spacing w:after="0"/>
        <w:rPr>
          <w:rFonts w:ascii="Arial" w:hAnsi="Arial" w:cs="Arial"/>
          <w:b/>
          <w:sz w:val="18"/>
          <w:lang w:val="sr-Cyrl-RS"/>
        </w:rPr>
      </w:pPr>
    </w:p>
    <w:p w14:paraId="51AF36C1" w14:textId="41F63D41" w:rsidR="00B56D87" w:rsidRPr="005A225D" w:rsidRDefault="004F5B07" w:rsidP="004F5B07">
      <w:pPr>
        <w:spacing w:after="0"/>
        <w:jc w:val="center"/>
        <w:rPr>
          <w:rFonts w:ascii="Arial" w:hAnsi="Arial" w:cs="Arial"/>
          <w:i/>
          <w:color w:val="000000" w:themeColor="text1"/>
          <w:sz w:val="19"/>
          <w:szCs w:val="19"/>
          <w:lang w:val="sr-Cyrl-RS"/>
        </w:rPr>
      </w:pPr>
      <w:r>
        <w:rPr>
          <w:rFonts w:ascii="Arial" w:hAnsi="Arial" w:cs="Arial"/>
          <w:i/>
          <w:noProof/>
          <w:color w:val="000000" w:themeColor="text1"/>
          <w:sz w:val="19"/>
          <w:szCs w:val="19"/>
          <w:lang w:val="en-US" w:eastAsia="en-US" w:bidi="ar-SA"/>
        </w:rPr>
        <w:drawing>
          <wp:inline distT="0" distB="0" distL="0" distR="0" wp14:anchorId="1E98D0A4" wp14:editId="39CDFB02">
            <wp:extent cx="5239436" cy="29622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hart 5.PNG"/>
                    <pic:cNvPicPr/>
                  </pic:nvPicPr>
                  <pic:blipFill>
                    <a:blip r:embed="rId21">
                      <a:extLst>
                        <a:ext uri="{28A0092B-C50C-407E-A947-70E740481C1C}">
                          <a14:useLocalDpi xmlns:a14="http://schemas.microsoft.com/office/drawing/2010/main" val="0"/>
                        </a:ext>
                      </a:extLst>
                    </a:blip>
                    <a:stretch>
                      <a:fillRect/>
                    </a:stretch>
                  </pic:blipFill>
                  <pic:spPr>
                    <a:xfrm>
                      <a:off x="0" y="0"/>
                      <a:ext cx="5243404" cy="2964518"/>
                    </a:xfrm>
                    <a:prstGeom prst="rect">
                      <a:avLst/>
                    </a:prstGeom>
                  </pic:spPr>
                </pic:pic>
              </a:graphicData>
            </a:graphic>
          </wp:inline>
        </w:drawing>
      </w:r>
    </w:p>
    <w:p w14:paraId="439CB0BD" w14:textId="77777777" w:rsidR="00093E9E" w:rsidRDefault="00093E9E" w:rsidP="004F5B07">
      <w:pPr>
        <w:spacing w:after="0"/>
        <w:jc w:val="both"/>
        <w:rPr>
          <w:rFonts w:ascii="Arial" w:hAnsi="Arial" w:cs="Arial"/>
          <w:i/>
          <w:color w:val="000000" w:themeColor="text1"/>
          <w:sz w:val="18"/>
          <w:szCs w:val="19"/>
        </w:rPr>
      </w:pPr>
      <w:bookmarkStart w:id="13" w:name="OLE_LINK1"/>
      <w:bookmarkStart w:id="14" w:name="OLE_LINK2"/>
    </w:p>
    <w:p w14:paraId="53B17C3A" w14:textId="011945CE" w:rsidR="00FD288F" w:rsidRPr="0089546E" w:rsidRDefault="004F5B07" w:rsidP="004F5B07">
      <w:pPr>
        <w:spacing w:after="0"/>
        <w:jc w:val="both"/>
        <w:rPr>
          <w:rFonts w:ascii="Arial" w:hAnsi="Arial" w:cs="Arial"/>
          <w:i/>
          <w:color w:val="000000" w:themeColor="text1"/>
          <w:sz w:val="16"/>
          <w:szCs w:val="16"/>
        </w:rPr>
      </w:pPr>
      <w:r w:rsidRPr="0089546E">
        <w:rPr>
          <w:rFonts w:ascii="Arial" w:hAnsi="Arial" w:cs="Arial"/>
          <w:i/>
          <w:color w:val="000000" w:themeColor="text1"/>
          <w:sz w:val="16"/>
          <w:szCs w:val="16"/>
        </w:rPr>
        <w:t xml:space="preserve">Source: Household Budget Survey, Statistical Office of the Republic of Serbia, 2017. The data was processed specifically for the needs of the Social Inclusion and Poverty Reduction Unit of the </w:t>
      </w:r>
      <w:r w:rsidR="007768BA" w:rsidRPr="0089546E">
        <w:rPr>
          <w:rFonts w:ascii="Arial" w:hAnsi="Arial" w:cs="Arial"/>
          <w:i/>
          <w:color w:val="000000" w:themeColor="text1"/>
          <w:sz w:val="16"/>
          <w:szCs w:val="16"/>
        </w:rPr>
        <w:t>Government of the Republic of Serbia</w:t>
      </w:r>
      <w:r w:rsidRPr="0089546E">
        <w:rPr>
          <w:rFonts w:ascii="Arial" w:hAnsi="Arial" w:cs="Arial"/>
          <w:i/>
          <w:color w:val="000000" w:themeColor="text1"/>
          <w:sz w:val="16"/>
          <w:szCs w:val="16"/>
        </w:rPr>
        <w:t xml:space="preserve">. Data in Excel format can be downloaded </w:t>
      </w:r>
      <w:hyperlink r:id="rId22" w:history="1">
        <w:r w:rsidRPr="0089546E">
          <w:rPr>
            <w:rStyle w:val="Hyperlink"/>
            <w:rFonts w:ascii="Arial" w:hAnsi="Arial" w:cs="Arial"/>
            <w:i/>
            <w:sz w:val="16"/>
            <w:szCs w:val="16"/>
          </w:rPr>
          <w:t>here.</w:t>
        </w:r>
      </w:hyperlink>
    </w:p>
    <w:p w14:paraId="690DA69F" w14:textId="77777777" w:rsidR="004F5B07" w:rsidRPr="004F5B07" w:rsidRDefault="004F5B07" w:rsidP="004F5B07">
      <w:pPr>
        <w:spacing w:after="0"/>
        <w:jc w:val="both"/>
        <w:rPr>
          <w:rStyle w:val="Heading2Char"/>
          <w:rFonts w:ascii="Arial" w:eastAsiaTheme="minorHAnsi" w:hAnsi="Arial" w:cs="Arial"/>
          <w:i/>
          <w:color w:val="000000" w:themeColor="text1"/>
          <w:sz w:val="18"/>
          <w:szCs w:val="19"/>
        </w:rPr>
      </w:pPr>
    </w:p>
    <w:p w14:paraId="369D2341" w14:textId="6A6BC6A3" w:rsidR="00867B01" w:rsidRDefault="004F5B07" w:rsidP="004F5B07">
      <w:pPr>
        <w:pStyle w:val="Heading2"/>
      </w:pPr>
      <w:bookmarkStart w:id="15" w:name="_Toc12570863"/>
      <w:bookmarkStart w:id="16" w:name="_Toc14252169"/>
      <w:r w:rsidRPr="004F5B07">
        <w:t>Median Consumption Decile Analysis</w:t>
      </w:r>
      <w:bookmarkEnd w:id="15"/>
      <w:r w:rsidRPr="004F5B07">
        <w:rPr>
          <w:color w:val="000000" w:themeColor="text1"/>
          <w:vertAlign w:val="superscript"/>
        </w:rPr>
        <w:footnoteReference w:id="8"/>
      </w:r>
      <w:bookmarkEnd w:id="16"/>
    </w:p>
    <w:p w14:paraId="43B0586C" w14:textId="77777777" w:rsidR="004F5B07" w:rsidRPr="004F5B07" w:rsidRDefault="004F5B07" w:rsidP="004F5B07"/>
    <w:p w14:paraId="75DA9D89" w14:textId="33E6FA3E" w:rsidR="004F5B07" w:rsidRPr="004F5B07" w:rsidRDefault="004F5B07" w:rsidP="004F5B07">
      <w:pPr>
        <w:spacing w:before="120" w:after="120"/>
        <w:ind w:firstLine="1134"/>
        <w:jc w:val="both"/>
        <w:rPr>
          <w:rFonts w:ascii="Arial" w:hAnsi="Arial" w:cs="Arial"/>
          <w:sz w:val="21"/>
          <w:szCs w:val="21"/>
        </w:rPr>
      </w:pPr>
      <w:r w:rsidRPr="004F5B07">
        <w:rPr>
          <w:rFonts w:ascii="Arial" w:hAnsi="Arial" w:cs="Arial"/>
          <w:sz w:val="21"/>
          <w:szCs w:val="21"/>
        </w:rPr>
        <w:t>When taking into account the entire population, median consumption has been lower that the average consumption in the entire observed period. This difference is registering a slight decrease. In 2006, the median consumption was by 13.2% lower than the average consumption, while this difference stood at 10% in 2017</w:t>
      </w:r>
      <w:r w:rsidR="007768BA">
        <w:rPr>
          <w:rFonts w:ascii="Arial" w:hAnsi="Arial" w:cs="Arial"/>
          <w:sz w:val="21"/>
          <w:szCs w:val="21"/>
        </w:rPr>
        <w:t xml:space="preserve"> </w:t>
      </w:r>
      <w:r w:rsidRPr="004F5B07">
        <w:rPr>
          <w:rFonts w:ascii="Arial" w:hAnsi="Arial" w:cs="Arial"/>
          <w:sz w:val="21"/>
          <w:szCs w:val="21"/>
        </w:rPr>
        <w:t>(Chart 6)</w:t>
      </w:r>
      <w:r w:rsidR="007768BA">
        <w:rPr>
          <w:rFonts w:ascii="Arial" w:hAnsi="Arial" w:cs="Arial"/>
          <w:sz w:val="21"/>
          <w:szCs w:val="21"/>
        </w:rPr>
        <w:t>.</w:t>
      </w:r>
      <w:r w:rsidRPr="004F5B07">
        <w:rPr>
          <w:rFonts w:ascii="Arial" w:hAnsi="Arial" w:cs="Arial"/>
          <w:sz w:val="21"/>
          <w:szCs w:val="21"/>
        </w:rPr>
        <w:t xml:space="preserve"> </w:t>
      </w:r>
    </w:p>
    <w:p w14:paraId="1F43E23C" w14:textId="45B38F53" w:rsidR="00A716F5" w:rsidRDefault="00A716F5" w:rsidP="00FA3255">
      <w:pPr>
        <w:spacing w:before="120" w:after="120"/>
        <w:jc w:val="both"/>
        <w:rPr>
          <w:rFonts w:ascii="Arial" w:hAnsi="Arial" w:cs="Arial"/>
          <w:i/>
          <w:sz w:val="18"/>
          <w:lang w:val="sr-Cyrl-RS"/>
        </w:rPr>
      </w:pPr>
    </w:p>
    <w:p w14:paraId="778C72BD" w14:textId="77777777" w:rsidR="00A716F5" w:rsidRPr="005A225D" w:rsidRDefault="00A716F5" w:rsidP="004F5B07">
      <w:pPr>
        <w:spacing w:before="120" w:after="120"/>
        <w:ind w:firstLine="1134"/>
        <w:jc w:val="both"/>
        <w:rPr>
          <w:rFonts w:ascii="Arial" w:hAnsi="Arial" w:cs="Arial"/>
          <w:i/>
          <w:sz w:val="18"/>
          <w:lang w:val="sr-Cyrl-RS"/>
        </w:rPr>
      </w:pPr>
    </w:p>
    <w:p w14:paraId="54ACF510" w14:textId="6209D22A" w:rsidR="004F5B07" w:rsidRPr="00BA36CA" w:rsidRDefault="004F5B07" w:rsidP="004F5B07">
      <w:pPr>
        <w:spacing w:after="60" w:line="240" w:lineRule="auto"/>
        <w:rPr>
          <w:rFonts w:ascii="Arial" w:hAnsi="Arial" w:cs="Arial"/>
          <w:i/>
          <w:sz w:val="21"/>
        </w:rPr>
      </w:pPr>
      <w:r w:rsidRPr="00BA36CA">
        <w:rPr>
          <w:rFonts w:ascii="Arial" w:hAnsi="Arial" w:cs="Arial"/>
          <w:i/>
          <w:sz w:val="21"/>
        </w:rPr>
        <w:lastRenderedPageBreak/>
        <w:t>Chart 6</w:t>
      </w:r>
      <w:r w:rsidR="00FA3255">
        <w:rPr>
          <w:rFonts w:ascii="Arial" w:hAnsi="Arial" w:cs="Arial"/>
          <w:i/>
          <w:sz w:val="21"/>
        </w:rPr>
        <w:t>.</w:t>
      </w:r>
      <w:r w:rsidRPr="00BA36CA">
        <w:rPr>
          <w:rFonts w:ascii="Arial" w:hAnsi="Arial" w:cs="Arial"/>
          <w:i/>
          <w:sz w:val="21"/>
        </w:rPr>
        <w:t xml:space="preserve"> Average and median household consumption per consumption unit, RSD, from 2006 to 2017</w:t>
      </w:r>
      <w:r w:rsidRPr="00BA36CA">
        <w:rPr>
          <w:rFonts w:ascii="Arial" w:hAnsi="Arial" w:cs="Arial"/>
          <w:i/>
          <w:sz w:val="21"/>
          <w:vertAlign w:val="superscript"/>
          <w:lang w:val="sr-Cyrl-RS"/>
        </w:rPr>
        <w:footnoteReference w:id="9"/>
      </w:r>
    </w:p>
    <w:p w14:paraId="65BBFB6D" w14:textId="1D4F9338" w:rsidR="007E5BEE" w:rsidRPr="005A225D" w:rsidRDefault="00A716F5" w:rsidP="004F5B07">
      <w:pPr>
        <w:spacing w:after="60" w:line="240" w:lineRule="auto"/>
        <w:jc w:val="center"/>
        <w:rPr>
          <w:rFonts w:ascii="Arial" w:hAnsi="Arial" w:cs="Arial"/>
          <w:i/>
          <w:color w:val="000000" w:themeColor="text1"/>
          <w:sz w:val="19"/>
          <w:szCs w:val="19"/>
          <w:lang w:val="sr-Cyrl-RS"/>
        </w:rPr>
      </w:pPr>
      <w:r>
        <w:rPr>
          <w:rFonts w:ascii="Arial" w:hAnsi="Arial" w:cs="Arial"/>
          <w:i/>
          <w:noProof/>
          <w:color w:val="000000" w:themeColor="text1"/>
          <w:sz w:val="19"/>
          <w:szCs w:val="19"/>
          <w:lang w:val="en-US" w:eastAsia="en-US" w:bidi="ar-SA"/>
        </w:rPr>
        <w:drawing>
          <wp:inline distT="0" distB="0" distL="0" distR="0" wp14:anchorId="10CF82DE" wp14:editId="07929BBC">
            <wp:extent cx="5360251" cy="36264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t 6.PNG"/>
                    <pic:cNvPicPr/>
                  </pic:nvPicPr>
                  <pic:blipFill>
                    <a:blip r:embed="rId23">
                      <a:extLst>
                        <a:ext uri="{28A0092B-C50C-407E-A947-70E740481C1C}">
                          <a14:useLocalDpi xmlns:a14="http://schemas.microsoft.com/office/drawing/2010/main" val="0"/>
                        </a:ext>
                      </a:extLst>
                    </a:blip>
                    <a:stretch>
                      <a:fillRect/>
                    </a:stretch>
                  </pic:blipFill>
                  <pic:spPr>
                    <a:xfrm>
                      <a:off x="0" y="0"/>
                      <a:ext cx="5391274" cy="3647399"/>
                    </a:xfrm>
                    <a:prstGeom prst="rect">
                      <a:avLst/>
                    </a:prstGeom>
                  </pic:spPr>
                </pic:pic>
              </a:graphicData>
            </a:graphic>
          </wp:inline>
        </w:drawing>
      </w:r>
    </w:p>
    <w:p w14:paraId="642E205B" w14:textId="77777777" w:rsidR="006448F3" w:rsidRPr="005A225D" w:rsidRDefault="006448F3" w:rsidP="00A652E8">
      <w:pPr>
        <w:spacing w:after="0"/>
        <w:jc w:val="both"/>
        <w:rPr>
          <w:rFonts w:ascii="Arial" w:hAnsi="Arial" w:cs="Arial"/>
          <w:i/>
          <w:color w:val="000000" w:themeColor="text1"/>
          <w:sz w:val="18"/>
          <w:szCs w:val="19"/>
          <w:lang w:val="sr-Cyrl-RS"/>
        </w:rPr>
      </w:pPr>
    </w:p>
    <w:p w14:paraId="552E0D21" w14:textId="6F0B20A2" w:rsidR="004F5B07" w:rsidRPr="0089546E" w:rsidRDefault="004F5B07" w:rsidP="004F5B07">
      <w:pPr>
        <w:spacing w:before="120" w:after="120"/>
        <w:jc w:val="both"/>
        <w:rPr>
          <w:rFonts w:ascii="Arial" w:hAnsi="Arial" w:cs="Arial"/>
          <w:i/>
          <w:color w:val="000000" w:themeColor="text1"/>
          <w:sz w:val="16"/>
          <w:szCs w:val="16"/>
        </w:rPr>
      </w:pPr>
      <w:r w:rsidRPr="0089546E">
        <w:rPr>
          <w:rFonts w:ascii="Arial" w:hAnsi="Arial" w:cs="Arial"/>
          <w:i/>
          <w:color w:val="000000" w:themeColor="text1"/>
          <w:sz w:val="16"/>
          <w:szCs w:val="16"/>
        </w:rPr>
        <w:t xml:space="preserve">Source: Household Budget Survey, Statistical Office of the Republic of Serbia. The data was processed specifically for the needs of the Social Inclusion and Poverty Reduction Unit of the </w:t>
      </w:r>
      <w:r w:rsidR="007768BA" w:rsidRPr="0089546E">
        <w:rPr>
          <w:rFonts w:ascii="Arial" w:hAnsi="Arial" w:cs="Arial"/>
          <w:i/>
          <w:color w:val="000000" w:themeColor="text1"/>
          <w:sz w:val="16"/>
          <w:szCs w:val="16"/>
        </w:rPr>
        <w:t>Government of the Republic of Serbia</w:t>
      </w:r>
      <w:r w:rsidRPr="0089546E">
        <w:rPr>
          <w:rFonts w:ascii="Arial" w:hAnsi="Arial" w:cs="Arial"/>
          <w:i/>
          <w:color w:val="000000" w:themeColor="text1"/>
          <w:sz w:val="16"/>
          <w:szCs w:val="16"/>
        </w:rPr>
        <w:t xml:space="preserve">. Data in Excel format can be downloaded </w:t>
      </w:r>
      <w:hyperlink r:id="rId24" w:history="1">
        <w:r w:rsidRPr="0089546E">
          <w:rPr>
            <w:rStyle w:val="Hyperlink"/>
            <w:rFonts w:ascii="Arial" w:hAnsi="Arial" w:cs="Arial"/>
            <w:i/>
            <w:sz w:val="16"/>
            <w:szCs w:val="16"/>
          </w:rPr>
          <w:t>here.</w:t>
        </w:r>
      </w:hyperlink>
    </w:p>
    <w:p w14:paraId="01565AE5" w14:textId="77777777" w:rsidR="0029151C" w:rsidRPr="005A225D" w:rsidRDefault="0029151C" w:rsidP="00F10C67">
      <w:pPr>
        <w:spacing w:before="120" w:after="120"/>
        <w:jc w:val="both"/>
        <w:rPr>
          <w:rFonts w:ascii="Arial" w:hAnsi="Arial" w:cs="Arial"/>
          <w:sz w:val="21"/>
          <w:szCs w:val="21"/>
          <w:lang w:val="sr-Cyrl-RS"/>
        </w:rPr>
      </w:pPr>
    </w:p>
    <w:p w14:paraId="609EA9B9" w14:textId="63BE84B7" w:rsidR="004F5B07" w:rsidRDefault="004F5B07" w:rsidP="004F5B07">
      <w:pPr>
        <w:shd w:val="clear" w:color="auto" w:fill="FFFFFF" w:themeFill="background1"/>
        <w:spacing w:before="120" w:after="120"/>
        <w:ind w:firstLine="1134"/>
        <w:jc w:val="both"/>
        <w:rPr>
          <w:rFonts w:ascii="Arial" w:hAnsi="Arial" w:cs="Arial"/>
          <w:sz w:val="21"/>
          <w:szCs w:val="21"/>
        </w:rPr>
      </w:pPr>
      <w:r w:rsidRPr="004F5B07">
        <w:rPr>
          <w:rFonts w:ascii="Arial" w:hAnsi="Arial" w:cs="Arial"/>
          <w:sz w:val="21"/>
          <w:szCs w:val="21"/>
        </w:rPr>
        <w:t>The median and average consumption by deciles are almost uniform. The most important deviation is in the tenth decile in which the median consumption was below the average consumption by about 10% and consequently primarily affected the formation of relations at the level of the entire population. On the other side of distribution, the median consumption is higher than the average consumption, but significantly only in the first decile (approximately 5%) (Chart 7). These differences between the median and average consumption at the distribution extremes result in a significant number of persons with very low consumption in the first decile, and an extremely high consumption rate in the tenth decile.</w:t>
      </w:r>
    </w:p>
    <w:p w14:paraId="1EF63E38" w14:textId="63A2B9BE" w:rsidR="00A716F5" w:rsidRDefault="00A716F5" w:rsidP="004F5B07">
      <w:pPr>
        <w:shd w:val="clear" w:color="auto" w:fill="FFFFFF" w:themeFill="background1"/>
        <w:spacing w:before="120" w:after="120"/>
        <w:ind w:firstLine="1134"/>
        <w:jc w:val="both"/>
        <w:rPr>
          <w:rFonts w:ascii="Arial" w:hAnsi="Arial" w:cs="Arial"/>
          <w:sz w:val="21"/>
          <w:szCs w:val="21"/>
        </w:rPr>
      </w:pPr>
    </w:p>
    <w:p w14:paraId="74BCA8D4" w14:textId="04A5C20F" w:rsidR="00A716F5" w:rsidRDefault="00A716F5" w:rsidP="004F5B07">
      <w:pPr>
        <w:shd w:val="clear" w:color="auto" w:fill="FFFFFF" w:themeFill="background1"/>
        <w:spacing w:before="120" w:after="120"/>
        <w:ind w:firstLine="1134"/>
        <w:jc w:val="both"/>
        <w:rPr>
          <w:rFonts w:ascii="Arial" w:hAnsi="Arial" w:cs="Arial"/>
          <w:sz w:val="21"/>
          <w:szCs w:val="21"/>
        </w:rPr>
      </w:pPr>
    </w:p>
    <w:p w14:paraId="6612626F" w14:textId="6A5723DF" w:rsidR="00A716F5" w:rsidRDefault="00A716F5" w:rsidP="004F5B07">
      <w:pPr>
        <w:shd w:val="clear" w:color="auto" w:fill="FFFFFF" w:themeFill="background1"/>
        <w:spacing w:before="120" w:after="120"/>
        <w:ind w:firstLine="1134"/>
        <w:jc w:val="both"/>
        <w:rPr>
          <w:rFonts w:ascii="Arial" w:hAnsi="Arial" w:cs="Arial"/>
          <w:sz w:val="21"/>
          <w:szCs w:val="21"/>
        </w:rPr>
      </w:pPr>
    </w:p>
    <w:p w14:paraId="2C082344" w14:textId="4F3DA7D7" w:rsidR="00A716F5" w:rsidRDefault="00A716F5" w:rsidP="004F5B07">
      <w:pPr>
        <w:shd w:val="clear" w:color="auto" w:fill="FFFFFF" w:themeFill="background1"/>
        <w:spacing w:before="120" w:after="120"/>
        <w:ind w:firstLine="1134"/>
        <w:jc w:val="both"/>
        <w:rPr>
          <w:rFonts w:ascii="Arial" w:hAnsi="Arial" w:cs="Arial"/>
          <w:sz w:val="21"/>
          <w:szCs w:val="21"/>
        </w:rPr>
      </w:pPr>
    </w:p>
    <w:p w14:paraId="5C0D31FB" w14:textId="0CDB6404" w:rsidR="004F5B07" w:rsidRDefault="004F5B07" w:rsidP="004F5B07">
      <w:pPr>
        <w:spacing w:after="0" w:line="240" w:lineRule="auto"/>
        <w:rPr>
          <w:rFonts w:ascii="Arial" w:hAnsi="Arial" w:cs="Arial"/>
          <w:sz w:val="21"/>
          <w:szCs w:val="21"/>
        </w:rPr>
      </w:pPr>
    </w:p>
    <w:p w14:paraId="5798B801" w14:textId="77777777" w:rsidR="00FA3255" w:rsidRDefault="00FA3255" w:rsidP="004F5B07">
      <w:pPr>
        <w:spacing w:after="0" w:line="240" w:lineRule="auto"/>
        <w:rPr>
          <w:rFonts w:ascii="Arial" w:hAnsi="Arial" w:cs="Arial"/>
          <w:sz w:val="21"/>
          <w:szCs w:val="21"/>
          <w:lang w:val="sr-Cyrl-RS"/>
        </w:rPr>
      </w:pPr>
    </w:p>
    <w:p w14:paraId="0E0FC13D" w14:textId="4BC72063" w:rsidR="004F5B07" w:rsidRPr="00BA36CA" w:rsidRDefault="004F5B07" w:rsidP="004F5B07">
      <w:pPr>
        <w:spacing w:after="0" w:line="240" w:lineRule="auto"/>
        <w:rPr>
          <w:rFonts w:ascii="Arial" w:hAnsi="Arial" w:cs="Arial"/>
          <w:i/>
          <w:sz w:val="21"/>
        </w:rPr>
      </w:pPr>
      <w:r w:rsidRPr="00BA36CA">
        <w:rPr>
          <w:rFonts w:ascii="Arial" w:hAnsi="Arial" w:cs="Arial"/>
          <w:i/>
          <w:sz w:val="21"/>
        </w:rPr>
        <w:lastRenderedPageBreak/>
        <w:t>Chart 7</w:t>
      </w:r>
      <w:r w:rsidR="00FA3255">
        <w:rPr>
          <w:rFonts w:ascii="Arial" w:hAnsi="Arial" w:cs="Arial"/>
          <w:i/>
          <w:sz w:val="21"/>
        </w:rPr>
        <w:t>.</w:t>
      </w:r>
      <w:r w:rsidRPr="00BA36CA">
        <w:rPr>
          <w:rFonts w:ascii="Arial" w:hAnsi="Arial" w:cs="Arial"/>
          <w:i/>
          <w:sz w:val="21"/>
        </w:rPr>
        <w:t xml:space="preserve"> Average consumption and median consumption per consumption unit, by decile</w:t>
      </w:r>
      <w:r w:rsidR="007768BA" w:rsidRPr="00BA36CA">
        <w:rPr>
          <w:rFonts w:ascii="Arial" w:hAnsi="Arial" w:cs="Arial"/>
          <w:i/>
          <w:sz w:val="21"/>
        </w:rPr>
        <w:t>s</w:t>
      </w:r>
      <w:r w:rsidRPr="00BA36CA">
        <w:rPr>
          <w:rFonts w:ascii="Arial" w:hAnsi="Arial" w:cs="Arial"/>
          <w:i/>
          <w:sz w:val="21"/>
        </w:rPr>
        <w:t>, RSD, 2017</w:t>
      </w:r>
      <w:r w:rsidRPr="00BA36CA">
        <w:rPr>
          <w:rFonts w:ascii="Arial" w:hAnsi="Arial" w:cs="Arial"/>
          <w:i/>
          <w:sz w:val="21"/>
          <w:vertAlign w:val="superscript"/>
          <w:lang w:val="sr-Cyrl-RS"/>
        </w:rPr>
        <w:footnoteReference w:id="10"/>
      </w:r>
    </w:p>
    <w:p w14:paraId="0D74FF81" w14:textId="77777777" w:rsidR="004F5B07" w:rsidRPr="004F5B07" w:rsidRDefault="004F5B07" w:rsidP="004F5B07">
      <w:pPr>
        <w:spacing w:after="0" w:line="240" w:lineRule="auto"/>
        <w:rPr>
          <w:rFonts w:ascii="Arial" w:hAnsi="Arial" w:cs="Arial"/>
          <w:i/>
          <w:sz w:val="18"/>
          <w:lang w:val="sr-Cyrl-RS"/>
        </w:rPr>
      </w:pPr>
    </w:p>
    <w:p w14:paraId="1955FAF0" w14:textId="01F7E224" w:rsidR="000248FC" w:rsidRPr="005A225D" w:rsidRDefault="00A716F5" w:rsidP="004F5B07">
      <w:pPr>
        <w:spacing w:after="0" w:line="240" w:lineRule="auto"/>
        <w:jc w:val="center"/>
        <w:rPr>
          <w:rFonts w:ascii="Arial" w:hAnsi="Arial" w:cs="Arial"/>
          <w:i/>
          <w:sz w:val="18"/>
          <w:lang w:val="sr-Cyrl-RS"/>
        </w:rPr>
      </w:pPr>
      <w:r>
        <w:rPr>
          <w:rFonts w:ascii="Arial" w:hAnsi="Arial" w:cs="Arial"/>
          <w:i/>
          <w:noProof/>
          <w:sz w:val="18"/>
          <w:lang w:val="en-US" w:eastAsia="en-US" w:bidi="ar-SA"/>
        </w:rPr>
        <w:drawing>
          <wp:inline distT="0" distB="0" distL="0" distR="0" wp14:anchorId="1DAB3E9F" wp14:editId="1AE844A4">
            <wp:extent cx="5836421" cy="281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rt 7.PNG"/>
                    <pic:cNvPicPr/>
                  </pic:nvPicPr>
                  <pic:blipFill>
                    <a:blip r:embed="rId25">
                      <a:extLst>
                        <a:ext uri="{28A0092B-C50C-407E-A947-70E740481C1C}">
                          <a14:useLocalDpi xmlns:a14="http://schemas.microsoft.com/office/drawing/2010/main" val="0"/>
                        </a:ext>
                      </a:extLst>
                    </a:blip>
                    <a:stretch>
                      <a:fillRect/>
                    </a:stretch>
                  </pic:blipFill>
                  <pic:spPr>
                    <a:xfrm>
                      <a:off x="0" y="0"/>
                      <a:ext cx="5837292" cy="2819821"/>
                    </a:xfrm>
                    <a:prstGeom prst="rect">
                      <a:avLst/>
                    </a:prstGeom>
                  </pic:spPr>
                </pic:pic>
              </a:graphicData>
            </a:graphic>
          </wp:inline>
        </w:drawing>
      </w:r>
    </w:p>
    <w:p w14:paraId="46F91ACE" w14:textId="77777777" w:rsidR="00E4701B" w:rsidRPr="005A225D" w:rsidRDefault="00E4701B" w:rsidP="004558AE">
      <w:pPr>
        <w:spacing w:after="0" w:line="240" w:lineRule="auto"/>
        <w:rPr>
          <w:rFonts w:ascii="Arial" w:hAnsi="Arial" w:cs="Arial"/>
          <w:i/>
          <w:sz w:val="18"/>
          <w:lang w:val="sr-Cyrl-RS"/>
        </w:rPr>
      </w:pPr>
    </w:p>
    <w:p w14:paraId="75E0ADE6" w14:textId="01434A9F" w:rsidR="004558AE" w:rsidRPr="005A225D" w:rsidRDefault="004558AE" w:rsidP="004558AE">
      <w:pPr>
        <w:spacing w:after="0" w:line="240" w:lineRule="auto"/>
        <w:rPr>
          <w:rFonts w:ascii="Arial" w:hAnsi="Arial" w:cs="Arial"/>
          <w:i/>
          <w:color w:val="000000" w:themeColor="text1"/>
          <w:sz w:val="19"/>
          <w:szCs w:val="19"/>
          <w:lang w:val="sr-Cyrl-RS"/>
        </w:rPr>
      </w:pPr>
    </w:p>
    <w:p w14:paraId="187F3F23" w14:textId="77777777" w:rsidR="00E4701B" w:rsidRPr="005A225D" w:rsidRDefault="00E4701B" w:rsidP="004558AE">
      <w:pPr>
        <w:spacing w:after="0"/>
        <w:jc w:val="both"/>
        <w:rPr>
          <w:rFonts w:ascii="Arial" w:hAnsi="Arial" w:cs="Arial"/>
          <w:i/>
          <w:color w:val="000000" w:themeColor="text1"/>
          <w:sz w:val="18"/>
          <w:szCs w:val="19"/>
          <w:lang w:val="sr-Cyrl-RS"/>
        </w:rPr>
      </w:pPr>
    </w:p>
    <w:bookmarkEnd w:id="12"/>
    <w:bookmarkEnd w:id="13"/>
    <w:bookmarkEnd w:id="14"/>
    <w:p w14:paraId="32B0E011" w14:textId="7A5355A4" w:rsidR="004F5B07" w:rsidRPr="0089546E" w:rsidRDefault="004F5B07" w:rsidP="004F5B07">
      <w:pPr>
        <w:spacing w:after="0"/>
        <w:jc w:val="both"/>
        <w:rPr>
          <w:rFonts w:ascii="Arial" w:hAnsi="Arial" w:cs="Arial"/>
          <w:i/>
          <w:color w:val="000000" w:themeColor="text1"/>
          <w:sz w:val="16"/>
          <w:szCs w:val="16"/>
        </w:rPr>
      </w:pPr>
      <w:r w:rsidRPr="0089546E">
        <w:rPr>
          <w:rFonts w:ascii="Arial" w:hAnsi="Arial" w:cs="Arial"/>
          <w:i/>
          <w:color w:val="000000" w:themeColor="text1"/>
          <w:sz w:val="16"/>
          <w:szCs w:val="16"/>
        </w:rPr>
        <w:t xml:space="preserve">Source: Household Budget Survey, Statistical Office of the Republic of Serbia. The data was processed specifically for the needs of the Social Inclusion and Poverty Reduction Unit of the </w:t>
      </w:r>
      <w:r w:rsidR="007768BA" w:rsidRPr="0089546E">
        <w:rPr>
          <w:rFonts w:ascii="Arial" w:hAnsi="Arial" w:cs="Arial"/>
          <w:i/>
          <w:color w:val="000000" w:themeColor="text1"/>
          <w:sz w:val="16"/>
          <w:szCs w:val="16"/>
        </w:rPr>
        <w:t>Government of the Republic of Serbia</w:t>
      </w:r>
      <w:r w:rsidRPr="0089546E">
        <w:rPr>
          <w:rFonts w:ascii="Arial" w:hAnsi="Arial" w:cs="Arial"/>
          <w:i/>
          <w:color w:val="000000" w:themeColor="text1"/>
          <w:sz w:val="16"/>
          <w:szCs w:val="16"/>
        </w:rPr>
        <w:t xml:space="preserve">. Data in Excel format can be downloaded </w:t>
      </w:r>
      <w:hyperlink r:id="rId26" w:history="1">
        <w:r w:rsidRPr="0089546E">
          <w:rPr>
            <w:rStyle w:val="Hyperlink"/>
            <w:rFonts w:ascii="Arial" w:hAnsi="Arial" w:cs="Arial"/>
            <w:i/>
            <w:sz w:val="16"/>
            <w:szCs w:val="16"/>
          </w:rPr>
          <w:t>here.</w:t>
        </w:r>
      </w:hyperlink>
    </w:p>
    <w:p w14:paraId="5CF8EFF0" w14:textId="77777777" w:rsidR="004F5B07" w:rsidRPr="004F5B07" w:rsidRDefault="004F5B07" w:rsidP="004F5B07">
      <w:pPr>
        <w:spacing w:after="0"/>
        <w:jc w:val="both"/>
        <w:rPr>
          <w:rFonts w:ascii="Arial" w:hAnsi="Arial" w:cs="Arial"/>
          <w:i/>
          <w:color w:val="000000" w:themeColor="text1"/>
          <w:sz w:val="18"/>
          <w:szCs w:val="19"/>
        </w:rPr>
      </w:pPr>
    </w:p>
    <w:p w14:paraId="7D4356A5" w14:textId="77777777" w:rsidR="002C5B03" w:rsidRPr="005A225D" w:rsidRDefault="002C5B03" w:rsidP="000836EF">
      <w:pPr>
        <w:spacing w:after="0"/>
        <w:jc w:val="both"/>
        <w:rPr>
          <w:rFonts w:ascii="Arial" w:hAnsi="Arial" w:cs="Arial"/>
          <w:i/>
          <w:color w:val="000000" w:themeColor="text1"/>
          <w:sz w:val="18"/>
          <w:szCs w:val="19"/>
          <w:lang w:val="sr-Cyrl-RS"/>
        </w:rPr>
      </w:pPr>
    </w:p>
    <w:p w14:paraId="680FF558" w14:textId="77777777" w:rsidR="004F5B07" w:rsidRPr="004F5B07" w:rsidRDefault="004F5B07" w:rsidP="004F5B07">
      <w:pPr>
        <w:pStyle w:val="Heading2"/>
      </w:pPr>
      <w:bookmarkStart w:id="17" w:name="_Toc12570864"/>
      <w:bookmarkStart w:id="18" w:name="_Toc14252170"/>
      <w:r w:rsidRPr="004F5B07">
        <w:t>Average Income Decile Analysis</w:t>
      </w:r>
      <w:bookmarkEnd w:id="17"/>
      <w:bookmarkEnd w:id="18"/>
    </w:p>
    <w:p w14:paraId="73CDDF91" w14:textId="2DD88FC3" w:rsidR="00E4701B" w:rsidRPr="005A225D" w:rsidRDefault="00E4701B" w:rsidP="001D6D3F">
      <w:pPr>
        <w:pStyle w:val="Heading2"/>
        <w:rPr>
          <w:rFonts w:ascii="Arial" w:hAnsi="Arial" w:cs="Arial"/>
          <w:lang w:val="sr-Cyrl-RS"/>
        </w:rPr>
      </w:pPr>
    </w:p>
    <w:p w14:paraId="47222042" w14:textId="77777777" w:rsidR="001D6D3F" w:rsidRPr="005A225D" w:rsidRDefault="001D6D3F" w:rsidP="001D6D3F">
      <w:pPr>
        <w:rPr>
          <w:rFonts w:ascii="Arial" w:hAnsi="Arial" w:cs="Arial"/>
          <w:lang w:val="sr-Cyrl-RS"/>
        </w:rPr>
      </w:pPr>
    </w:p>
    <w:p w14:paraId="3F7A8D50" w14:textId="5B8C057C" w:rsidR="004F5B07" w:rsidRPr="00DD5510" w:rsidRDefault="004F5B07" w:rsidP="004F5B07">
      <w:pPr>
        <w:shd w:val="clear" w:color="auto" w:fill="FFFFFF" w:themeFill="background1"/>
        <w:spacing w:before="120" w:after="120"/>
        <w:ind w:firstLine="1134"/>
        <w:jc w:val="both"/>
        <w:rPr>
          <w:rFonts w:ascii="Arial" w:hAnsi="Arial" w:cs="Arial"/>
          <w:b/>
          <w:sz w:val="21"/>
          <w:szCs w:val="21"/>
        </w:rPr>
      </w:pPr>
      <w:r>
        <w:rPr>
          <w:rFonts w:ascii="Arial" w:hAnsi="Arial"/>
          <w:b/>
          <w:color w:val="000000" w:themeColor="text1"/>
          <w:sz w:val="21"/>
          <w:szCs w:val="21"/>
          <w:shd w:val="clear" w:color="auto" w:fill="FFFFFF" w:themeFill="background1"/>
          <w14:shadow w14:blurRad="50800" w14:dist="50800" w14:dir="5400000" w14:sx="0" w14:sy="0" w14:kx="0" w14:ky="0" w14:algn="ctr">
            <w14:schemeClr w14:val="tx2"/>
          </w14:shadow>
        </w:rPr>
        <w:t>The average consumption in the first decile in 2017 amounted to RSD 9,411 per consumption unit, while the average consumption in the tenth decile was around five and a half times higher, i.e. RSD 72,744 per consumption unit</w:t>
      </w:r>
      <w:r>
        <w:rPr>
          <w:rFonts w:ascii="Arial" w:hAnsi="Arial"/>
          <w:b/>
          <w:color w:val="000000" w:themeColor="text1"/>
          <w:sz w:val="21"/>
          <w:szCs w:val="21"/>
          <w14:shadow w14:blurRad="50800" w14:dist="50800" w14:dir="5400000" w14:sx="0" w14:sy="0" w14:kx="0" w14:ky="0" w14:algn="ctr">
            <w14:schemeClr w14:val="tx2"/>
          </w14:shadow>
        </w:rPr>
        <w:t xml:space="preserve">. </w:t>
      </w:r>
    </w:p>
    <w:p w14:paraId="67012AD5" w14:textId="6A5AFBCB" w:rsidR="00697936" w:rsidRPr="005A225D" w:rsidRDefault="00697936" w:rsidP="00E4701B">
      <w:pPr>
        <w:shd w:val="clear" w:color="auto" w:fill="FFFFFF" w:themeFill="background1"/>
        <w:spacing w:before="120" w:after="120"/>
        <w:ind w:firstLine="1134"/>
        <w:jc w:val="both"/>
        <w:rPr>
          <w:rFonts w:ascii="Arial" w:hAnsi="Arial" w:cs="Arial"/>
          <w:b/>
          <w:sz w:val="21"/>
          <w:szCs w:val="21"/>
          <w:lang w:val="sr-Cyrl-RS"/>
        </w:rPr>
      </w:pPr>
    </w:p>
    <w:p w14:paraId="130E4ABF" w14:textId="77777777" w:rsidR="006F638E" w:rsidRPr="005A225D" w:rsidRDefault="006F638E" w:rsidP="00697936">
      <w:pPr>
        <w:spacing w:after="0"/>
        <w:rPr>
          <w:rFonts w:ascii="Arial" w:hAnsi="Arial" w:cs="Arial"/>
          <w:b/>
          <w:sz w:val="18"/>
          <w:lang w:val="sr-Cyrl-RS"/>
        </w:rPr>
      </w:pPr>
    </w:p>
    <w:p w14:paraId="1FE095D1" w14:textId="77777777" w:rsidR="00FD288F" w:rsidRPr="005A225D" w:rsidRDefault="00FD288F" w:rsidP="00697936">
      <w:pPr>
        <w:spacing w:after="0"/>
        <w:rPr>
          <w:rFonts w:ascii="Arial" w:hAnsi="Arial" w:cs="Arial"/>
          <w:i/>
          <w:sz w:val="18"/>
          <w:lang w:val="sr-Cyrl-RS"/>
        </w:rPr>
      </w:pPr>
    </w:p>
    <w:p w14:paraId="56AA7033" w14:textId="137F1152" w:rsidR="004F5B07" w:rsidRDefault="004F5B07" w:rsidP="00697936">
      <w:pPr>
        <w:spacing w:after="0"/>
        <w:rPr>
          <w:rFonts w:ascii="Arial" w:hAnsi="Arial" w:cs="Arial"/>
          <w:i/>
          <w:sz w:val="18"/>
          <w:lang w:val="sr-Cyrl-RS"/>
        </w:rPr>
      </w:pPr>
    </w:p>
    <w:p w14:paraId="0CC82579" w14:textId="2A132207" w:rsidR="00A716F5" w:rsidRDefault="00A716F5" w:rsidP="00697936">
      <w:pPr>
        <w:spacing w:after="0"/>
        <w:rPr>
          <w:rFonts w:ascii="Arial" w:hAnsi="Arial" w:cs="Arial"/>
          <w:i/>
          <w:sz w:val="18"/>
          <w:lang w:val="sr-Cyrl-RS"/>
        </w:rPr>
      </w:pPr>
    </w:p>
    <w:p w14:paraId="3B0D348B" w14:textId="04A595B6" w:rsidR="00A716F5" w:rsidRDefault="00A716F5" w:rsidP="00697936">
      <w:pPr>
        <w:spacing w:after="0"/>
        <w:rPr>
          <w:rFonts w:ascii="Arial" w:hAnsi="Arial" w:cs="Arial"/>
          <w:i/>
          <w:sz w:val="18"/>
          <w:lang w:val="sr-Cyrl-RS"/>
        </w:rPr>
      </w:pPr>
    </w:p>
    <w:p w14:paraId="5F6D1918" w14:textId="77688D79" w:rsidR="00A716F5" w:rsidRDefault="00A716F5" w:rsidP="00697936">
      <w:pPr>
        <w:spacing w:after="0"/>
        <w:rPr>
          <w:rFonts w:ascii="Arial" w:hAnsi="Arial" w:cs="Arial"/>
          <w:i/>
          <w:sz w:val="18"/>
          <w:lang w:val="sr-Cyrl-RS"/>
        </w:rPr>
      </w:pPr>
    </w:p>
    <w:p w14:paraId="01086069" w14:textId="39673C97" w:rsidR="00A716F5" w:rsidRDefault="00A716F5" w:rsidP="00697936">
      <w:pPr>
        <w:spacing w:after="0"/>
        <w:rPr>
          <w:rFonts w:ascii="Arial" w:hAnsi="Arial" w:cs="Arial"/>
          <w:i/>
          <w:sz w:val="18"/>
          <w:lang w:val="sr-Cyrl-RS"/>
        </w:rPr>
      </w:pPr>
    </w:p>
    <w:p w14:paraId="488C3949" w14:textId="467E6EF3" w:rsidR="00A716F5" w:rsidRDefault="00A716F5" w:rsidP="00697936">
      <w:pPr>
        <w:spacing w:after="0"/>
        <w:rPr>
          <w:rFonts w:ascii="Arial" w:hAnsi="Arial" w:cs="Arial"/>
          <w:i/>
          <w:sz w:val="18"/>
          <w:lang w:val="sr-Cyrl-RS"/>
        </w:rPr>
      </w:pPr>
    </w:p>
    <w:p w14:paraId="7B733A6A" w14:textId="0E94E20E" w:rsidR="00A716F5" w:rsidRDefault="00A716F5" w:rsidP="00697936">
      <w:pPr>
        <w:spacing w:after="0"/>
        <w:rPr>
          <w:rFonts w:ascii="Arial" w:hAnsi="Arial" w:cs="Arial"/>
          <w:i/>
          <w:sz w:val="18"/>
          <w:lang w:val="sr-Cyrl-RS"/>
        </w:rPr>
      </w:pPr>
    </w:p>
    <w:p w14:paraId="00B0FC25" w14:textId="20C5CEBE" w:rsidR="00A716F5" w:rsidRDefault="00A716F5" w:rsidP="00697936">
      <w:pPr>
        <w:spacing w:after="0"/>
        <w:rPr>
          <w:rFonts w:ascii="Arial" w:hAnsi="Arial" w:cs="Arial"/>
          <w:i/>
          <w:sz w:val="18"/>
          <w:lang w:val="sr-Cyrl-RS"/>
        </w:rPr>
      </w:pPr>
    </w:p>
    <w:p w14:paraId="5F990472" w14:textId="0C4C8250" w:rsidR="00A716F5" w:rsidRDefault="00A716F5" w:rsidP="00697936">
      <w:pPr>
        <w:spacing w:after="0"/>
        <w:rPr>
          <w:rFonts w:ascii="Arial" w:hAnsi="Arial" w:cs="Arial"/>
          <w:i/>
          <w:sz w:val="18"/>
          <w:lang w:val="sr-Cyrl-RS"/>
        </w:rPr>
      </w:pPr>
    </w:p>
    <w:p w14:paraId="6E3000A4" w14:textId="77777777" w:rsidR="00A716F5" w:rsidRPr="005A225D" w:rsidRDefault="00A716F5" w:rsidP="00697936">
      <w:pPr>
        <w:spacing w:after="0"/>
        <w:rPr>
          <w:rFonts w:ascii="Arial" w:hAnsi="Arial" w:cs="Arial"/>
          <w:i/>
          <w:sz w:val="18"/>
          <w:lang w:val="sr-Cyrl-RS"/>
        </w:rPr>
      </w:pPr>
    </w:p>
    <w:p w14:paraId="067B0B1E" w14:textId="77777777" w:rsidR="00FD288F" w:rsidRPr="005A225D" w:rsidRDefault="00FD288F" w:rsidP="00697936">
      <w:pPr>
        <w:spacing w:after="0"/>
        <w:rPr>
          <w:rFonts w:ascii="Arial" w:hAnsi="Arial" w:cs="Arial"/>
          <w:i/>
          <w:sz w:val="18"/>
          <w:lang w:val="sr-Cyrl-RS"/>
        </w:rPr>
      </w:pPr>
    </w:p>
    <w:p w14:paraId="12BAC025" w14:textId="4D059907" w:rsidR="004F5B07" w:rsidRPr="00BA36CA" w:rsidRDefault="004F5B07" w:rsidP="004F5B07">
      <w:pPr>
        <w:spacing w:after="0"/>
        <w:rPr>
          <w:rFonts w:ascii="Arial" w:hAnsi="Arial" w:cs="Arial"/>
          <w:i/>
          <w:sz w:val="21"/>
        </w:rPr>
      </w:pPr>
      <w:r w:rsidRPr="00BA36CA">
        <w:rPr>
          <w:rFonts w:ascii="Arial" w:hAnsi="Arial" w:cs="Arial"/>
          <w:i/>
          <w:sz w:val="21"/>
        </w:rPr>
        <w:lastRenderedPageBreak/>
        <w:t>Chart 8</w:t>
      </w:r>
      <w:r w:rsidR="00FA3255">
        <w:rPr>
          <w:rFonts w:ascii="Arial" w:hAnsi="Arial" w:cs="Arial"/>
          <w:i/>
          <w:sz w:val="21"/>
        </w:rPr>
        <w:t>.</w:t>
      </w:r>
      <w:r w:rsidRPr="00BA36CA">
        <w:rPr>
          <w:rFonts w:ascii="Arial" w:hAnsi="Arial" w:cs="Arial"/>
          <w:i/>
          <w:sz w:val="21"/>
        </w:rPr>
        <w:t xml:space="preserve"> Average income per consumption unit, by decile</w:t>
      </w:r>
      <w:r w:rsidR="007768BA" w:rsidRPr="00BA36CA">
        <w:rPr>
          <w:rFonts w:ascii="Arial" w:hAnsi="Arial" w:cs="Arial"/>
          <w:i/>
          <w:sz w:val="21"/>
        </w:rPr>
        <w:t>s</w:t>
      </w:r>
      <w:r w:rsidRPr="00BA36CA">
        <w:rPr>
          <w:rFonts w:ascii="Arial" w:hAnsi="Arial" w:cs="Arial"/>
          <w:i/>
          <w:sz w:val="21"/>
        </w:rPr>
        <w:t>, RSD, 2017</w:t>
      </w:r>
      <w:r w:rsidRPr="00BA36CA">
        <w:rPr>
          <w:rFonts w:ascii="Arial" w:hAnsi="Arial" w:cs="Arial"/>
          <w:i/>
          <w:sz w:val="21"/>
          <w:vertAlign w:val="superscript"/>
          <w:lang w:val="sr-Cyrl-RS"/>
        </w:rPr>
        <w:footnoteReference w:id="11"/>
      </w:r>
    </w:p>
    <w:p w14:paraId="4F95B053" w14:textId="59D31ADF" w:rsidR="000876E2" w:rsidRPr="005A225D" w:rsidRDefault="000876E2" w:rsidP="00697936">
      <w:pPr>
        <w:spacing w:after="0"/>
        <w:rPr>
          <w:rFonts w:ascii="Arial" w:hAnsi="Arial" w:cs="Arial"/>
          <w:i/>
          <w:sz w:val="18"/>
          <w:lang w:val="sr-Cyrl-RS"/>
        </w:rPr>
      </w:pPr>
    </w:p>
    <w:p w14:paraId="3FFD2FD8" w14:textId="70FE4D10" w:rsidR="00867B01" w:rsidRPr="005A225D" w:rsidRDefault="004F5B07" w:rsidP="004F5B07">
      <w:pPr>
        <w:spacing w:after="0"/>
        <w:jc w:val="center"/>
        <w:rPr>
          <w:rFonts w:ascii="Arial" w:hAnsi="Arial" w:cs="Arial"/>
          <w:i/>
          <w:sz w:val="18"/>
          <w:lang w:val="sr-Cyrl-RS"/>
        </w:rPr>
      </w:pPr>
      <w:r>
        <w:rPr>
          <w:rFonts w:ascii="Arial" w:hAnsi="Arial" w:cs="Arial"/>
          <w:i/>
          <w:noProof/>
          <w:sz w:val="18"/>
          <w:lang w:val="en-US" w:eastAsia="en-US" w:bidi="ar-SA"/>
        </w:rPr>
        <w:drawing>
          <wp:inline distT="0" distB="0" distL="0" distR="0" wp14:anchorId="66DF4B75" wp14:editId="784D0174">
            <wp:extent cx="5021056" cy="2905125"/>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hart 8.PNG"/>
                    <pic:cNvPicPr/>
                  </pic:nvPicPr>
                  <pic:blipFill>
                    <a:blip r:embed="rId27">
                      <a:extLst>
                        <a:ext uri="{28A0092B-C50C-407E-A947-70E740481C1C}">
                          <a14:useLocalDpi xmlns:a14="http://schemas.microsoft.com/office/drawing/2010/main" val="0"/>
                        </a:ext>
                      </a:extLst>
                    </a:blip>
                    <a:stretch>
                      <a:fillRect/>
                    </a:stretch>
                  </pic:blipFill>
                  <pic:spPr>
                    <a:xfrm>
                      <a:off x="0" y="0"/>
                      <a:ext cx="5022883" cy="2906182"/>
                    </a:xfrm>
                    <a:prstGeom prst="rect">
                      <a:avLst/>
                    </a:prstGeom>
                  </pic:spPr>
                </pic:pic>
              </a:graphicData>
            </a:graphic>
          </wp:inline>
        </w:drawing>
      </w:r>
    </w:p>
    <w:p w14:paraId="03D7D524" w14:textId="6CCAA7E3" w:rsidR="000876E2" w:rsidRPr="005A225D" w:rsidRDefault="000876E2" w:rsidP="00697936">
      <w:pPr>
        <w:spacing w:after="0"/>
        <w:rPr>
          <w:rFonts w:ascii="Arial" w:hAnsi="Arial" w:cs="Arial"/>
          <w:b/>
          <w:lang w:val="sr-Cyrl-RS"/>
        </w:rPr>
      </w:pPr>
    </w:p>
    <w:p w14:paraId="3964A0FE" w14:textId="77777777" w:rsidR="00451345" w:rsidRPr="005A225D" w:rsidRDefault="00451345" w:rsidP="00451345">
      <w:pPr>
        <w:spacing w:after="0"/>
        <w:jc w:val="both"/>
        <w:rPr>
          <w:rFonts w:ascii="Arial" w:hAnsi="Arial" w:cs="Arial"/>
          <w:i/>
          <w:color w:val="000000" w:themeColor="text1"/>
          <w:sz w:val="18"/>
          <w:szCs w:val="19"/>
          <w:lang w:val="sr-Cyrl-RS"/>
        </w:rPr>
      </w:pPr>
    </w:p>
    <w:p w14:paraId="6909A3DD" w14:textId="08EBA1BC" w:rsidR="004F5B07" w:rsidRPr="0089546E" w:rsidRDefault="004F5B07" w:rsidP="004F5B07">
      <w:pPr>
        <w:spacing w:after="0"/>
        <w:jc w:val="both"/>
        <w:rPr>
          <w:rFonts w:ascii="Arial" w:hAnsi="Arial" w:cs="Arial"/>
          <w:i/>
          <w:color w:val="000000" w:themeColor="text1"/>
          <w:sz w:val="16"/>
          <w:szCs w:val="16"/>
        </w:rPr>
      </w:pPr>
      <w:r w:rsidRPr="0089546E">
        <w:rPr>
          <w:rFonts w:ascii="Arial" w:hAnsi="Arial" w:cs="Arial"/>
          <w:i/>
          <w:color w:val="000000" w:themeColor="text1"/>
          <w:sz w:val="16"/>
          <w:szCs w:val="16"/>
        </w:rPr>
        <w:t xml:space="preserve">Source: Household Budget Survey, Statistical Office of the Republic of Serbia. The data was processed specifically for the needs of the Social Inclusion and Poverty Reduction Unit of the </w:t>
      </w:r>
      <w:r w:rsidR="007768BA" w:rsidRPr="0089546E">
        <w:rPr>
          <w:rFonts w:ascii="Arial" w:hAnsi="Arial" w:cs="Arial"/>
          <w:i/>
          <w:color w:val="000000" w:themeColor="text1"/>
          <w:sz w:val="16"/>
          <w:szCs w:val="16"/>
        </w:rPr>
        <w:t>Government of the Republic of Serbia</w:t>
      </w:r>
      <w:r w:rsidRPr="0089546E">
        <w:rPr>
          <w:rFonts w:ascii="Arial" w:hAnsi="Arial" w:cs="Arial"/>
          <w:i/>
          <w:color w:val="000000" w:themeColor="text1"/>
          <w:sz w:val="16"/>
          <w:szCs w:val="16"/>
        </w:rPr>
        <w:t xml:space="preserve">. Data in Excel format can be downloaded </w:t>
      </w:r>
      <w:hyperlink r:id="rId28" w:history="1">
        <w:r w:rsidRPr="0089546E">
          <w:rPr>
            <w:rStyle w:val="Hyperlink"/>
            <w:rFonts w:ascii="Arial" w:hAnsi="Arial" w:cs="Arial"/>
            <w:i/>
            <w:sz w:val="16"/>
            <w:szCs w:val="16"/>
          </w:rPr>
          <w:t>here.</w:t>
        </w:r>
      </w:hyperlink>
      <w:r w:rsidRPr="0089546E">
        <w:rPr>
          <w:rFonts w:ascii="Arial" w:hAnsi="Arial" w:cs="Arial"/>
          <w:i/>
          <w:color w:val="000000" w:themeColor="text1"/>
          <w:sz w:val="16"/>
          <w:szCs w:val="16"/>
        </w:rPr>
        <w:t xml:space="preserve"> </w:t>
      </w:r>
    </w:p>
    <w:p w14:paraId="35492DB7" w14:textId="77777777" w:rsidR="004F5B07" w:rsidRDefault="004F5B07" w:rsidP="004F5B07">
      <w:pPr>
        <w:spacing w:after="0"/>
        <w:jc w:val="both"/>
        <w:rPr>
          <w:rFonts w:ascii="Arial" w:hAnsi="Arial" w:cs="Arial"/>
          <w:sz w:val="21"/>
          <w:szCs w:val="21"/>
          <w:lang w:val="sr-Cyrl-RS"/>
        </w:rPr>
      </w:pPr>
    </w:p>
    <w:p w14:paraId="4D67D7F6" w14:textId="34334151" w:rsidR="004F5B07" w:rsidRPr="00DD5510" w:rsidRDefault="004F5B07" w:rsidP="004F5B07">
      <w:pPr>
        <w:spacing w:before="120" w:after="120"/>
        <w:ind w:firstLine="1134"/>
        <w:jc w:val="both"/>
        <w:rPr>
          <w:rFonts w:ascii="Arial" w:hAnsi="Arial" w:cs="Arial"/>
          <w:sz w:val="21"/>
          <w:szCs w:val="21"/>
        </w:rPr>
      </w:pPr>
      <w:r>
        <w:rPr>
          <w:rFonts w:ascii="Arial" w:hAnsi="Arial"/>
          <w:sz w:val="21"/>
          <w:szCs w:val="21"/>
        </w:rPr>
        <w:t xml:space="preserve">The ratio of the average income of the tenth to the first decile has been in decline throughout the entire observed period. In 2006, this ratio stood at almost 10, and in 2017 at around 8. </w:t>
      </w:r>
    </w:p>
    <w:p w14:paraId="101F16F7" w14:textId="5AB64A44" w:rsidR="00FD288F" w:rsidRPr="004F5B07" w:rsidRDefault="004F5B07" w:rsidP="004F5B07">
      <w:pPr>
        <w:spacing w:before="120" w:after="120"/>
        <w:ind w:firstLine="1134"/>
        <w:jc w:val="both"/>
        <w:rPr>
          <w:rFonts w:ascii="Arial" w:hAnsi="Arial" w:cs="Arial"/>
          <w:sz w:val="21"/>
          <w:szCs w:val="21"/>
        </w:rPr>
      </w:pPr>
      <w:r>
        <w:rPr>
          <w:rFonts w:ascii="Arial" w:hAnsi="Arial"/>
          <w:sz w:val="21"/>
          <w:szCs w:val="21"/>
        </w:rPr>
        <w:t>Nominally speaking, the income increased on average by two times from 2006 to 2007, with the biggest nominal increase in the first decile (2.4 times). By deciles, the income growth is steadily decreasing, reaching 1.8 in the tenth decile.</w:t>
      </w:r>
    </w:p>
    <w:p w14:paraId="578E1A31" w14:textId="77777777" w:rsidR="005A225D" w:rsidRDefault="005A225D" w:rsidP="00697936">
      <w:pPr>
        <w:spacing w:after="0" w:line="240" w:lineRule="auto"/>
        <w:jc w:val="both"/>
        <w:rPr>
          <w:rFonts w:ascii="Arial" w:hAnsi="Arial" w:cs="Arial"/>
          <w:sz w:val="18"/>
          <w:lang w:val="sr-Cyrl-RS"/>
        </w:rPr>
      </w:pPr>
    </w:p>
    <w:p w14:paraId="228EEBC9" w14:textId="77777777" w:rsidR="00FA3255" w:rsidRDefault="00FA3255" w:rsidP="004F5B07">
      <w:pPr>
        <w:spacing w:after="0" w:line="240" w:lineRule="auto"/>
        <w:jc w:val="both"/>
        <w:rPr>
          <w:rFonts w:ascii="Arial" w:hAnsi="Arial" w:cs="Arial"/>
          <w:sz w:val="21"/>
        </w:rPr>
      </w:pPr>
    </w:p>
    <w:p w14:paraId="04188226" w14:textId="77777777" w:rsidR="00FA3255" w:rsidRDefault="00FA3255" w:rsidP="004F5B07">
      <w:pPr>
        <w:spacing w:after="0" w:line="240" w:lineRule="auto"/>
        <w:jc w:val="both"/>
        <w:rPr>
          <w:rFonts w:ascii="Arial" w:hAnsi="Arial" w:cs="Arial"/>
          <w:sz w:val="21"/>
        </w:rPr>
      </w:pPr>
    </w:p>
    <w:p w14:paraId="0E6E4414" w14:textId="77777777" w:rsidR="00FA3255" w:rsidRDefault="00FA3255" w:rsidP="004F5B07">
      <w:pPr>
        <w:spacing w:after="0" w:line="240" w:lineRule="auto"/>
        <w:jc w:val="both"/>
        <w:rPr>
          <w:rFonts w:ascii="Arial" w:hAnsi="Arial" w:cs="Arial"/>
          <w:sz w:val="21"/>
        </w:rPr>
      </w:pPr>
    </w:p>
    <w:p w14:paraId="44A38500" w14:textId="77777777" w:rsidR="00FA3255" w:rsidRDefault="00FA3255" w:rsidP="004F5B07">
      <w:pPr>
        <w:spacing w:after="0" w:line="240" w:lineRule="auto"/>
        <w:jc w:val="both"/>
        <w:rPr>
          <w:rFonts w:ascii="Arial" w:hAnsi="Arial" w:cs="Arial"/>
          <w:sz w:val="21"/>
        </w:rPr>
      </w:pPr>
    </w:p>
    <w:p w14:paraId="43DA9C80" w14:textId="77777777" w:rsidR="00FA3255" w:rsidRDefault="00FA3255" w:rsidP="004F5B07">
      <w:pPr>
        <w:spacing w:after="0" w:line="240" w:lineRule="auto"/>
        <w:jc w:val="both"/>
        <w:rPr>
          <w:rFonts w:ascii="Arial" w:hAnsi="Arial" w:cs="Arial"/>
          <w:sz w:val="21"/>
        </w:rPr>
      </w:pPr>
    </w:p>
    <w:p w14:paraId="63479B63" w14:textId="77777777" w:rsidR="00FA3255" w:rsidRDefault="00FA3255" w:rsidP="004F5B07">
      <w:pPr>
        <w:spacing w:after="0" w:line="240" w:lineRule="auto"/>
        <w:jc w:val="both"/>
        <w:rPr>
          <w:rFonts w:ascii="Arial" w:hAnsi="Arial" w:cs="Arial"/>
          <w:sz w:val="21"/>
        </w:rPr>
      </w:pPr>
    </w:p>
    <w:p w14:paraId="5C134883" w14:textId="77777777" w:rsidR="00FA3255" w:rsidRDefault="00FA3255" w:rsidP="004F5B07">
      <w:pPr>
        <w:spacing w:after="0" w:line="240" w:lineRule="auto"/>
        <w:jc w:val="both"/>
        <w:rPr>
          <w:rFonts w:ascii="Arial" w:hAnsi="Arial" w:cs="Arial"/>
          <w:sz w:val="21"/>
        </w:rPr>
      </w:pPr>
    </w:p>
    <w:p w14:paraId="122E48AA" w14:textId="77777777" w:rsidR="00FA3255" w:rsidRDefault="00FA3255" w:rsidP="004F5B07">
      <w:pPr>
        <w:spacing w:after="0" w:line="240" w:lineRule="auto"/>
        <w:jc w:val="both"/>
        <w:rPr>
          <w:rFonts w:ascii="Arial" w:hAnsi="Arial" w:cs="Arial"/>
          <w:sz w:val="21"/>
        </w:rPr>
      </w:pPr>
    </w:p>
    <w:p w14:paraId="4F4341D5" w14:textId="77777777" w:rsidR="00FA3255" w:rsidRDefault="00FA3255" w:rsidP="004F5B07">
      <w:pPr>
        <w:spacing w:after="0" w:line="240" w:lineRule="auto"/>
        <w:jc w:val="both"/>
        <w:rPr>
          <w:rFonts w:ascii="Arial" w:hAnsi="Arial" w:cs="Arial"/>
          <w:sz w:val="21"/>
        </w:rPr>
      </w:pPr>
    </w:p>
    <w:p w14:paraId="512F60EE" w14:textId="77777777" w:rsidR="00FA3255" w:rsidRDefault="00FA3255" w:rsidP="004F5B07">
      <w:pPr>
        <w:spacing w:after="0" w:line="240" w:lineRule="auto"/>
        <w:jc w:val="both"/>
        <w:rPr>
          <w:rFonts w:ascii="Arial" w:hAnsi="Arial" w:cs="Arial"/>
          <w:sz w:val="21"/>
        </w:rPr>
      </w:pPr>
    </w:p>
    <w:p w14:paraId="42632043" w14:textId="77777777" w:rsidR="00FA3255" w:rsidRDefault="00FA3255" w:rsidP="004F5B07">
      <w:pPr>
        <w:spacing w:after="0" w:line="240" w:lineRule="auto"/>
        <w:jc w:val="both"/>
        <w:rPr>
          <w:rFonts w:ascii="Arial" w:hAnsi="Arial" w:cs="Arial"/>
          <w:sz w:val="21"/>
        </w:rPr>
      </w:pPr>
    </w:p>
    <w:p w14:paraId="5E0ADE70" w14:textId="77777777" w:rsidR="00FA3255" w:rsidRDefault="00FA3255" w:rsidP="004F5B07">
      <w:pPr>
        <w:spacing w:after="0" w:line="240" w:lineRule="auto"/>
        <w:jc w:val="both"/>
        <w:rPr>
          <w:rFonts w:ascii="Arial" w:hAnsi="Arial" w:cs="Arial"/>
          <w:sz w:val="21"/>
        </w:rPr>
      </w:pPr>
    </w:p>
    <w:p w14:paraId="3E3A4914" w14:textId="77777777" w:rsidR="00FA3255" w:rsidRDefault="00FA3255" w:rsidP="004F5B07">
      <w:pPr>
        <w:spacing w:after="0" w:line="240" w:lineRule="auto"/>
        <w:jc w:val="both"/>
        <w:rPr>
          <w:rFonts w:ascii="Arial" w:hAnsi="Arial" w:cs="Arial"/>
          <w:sz w:val="21"/>
        </w:rPr>
      </w:pPr>
    </w:p>
    <w:p w14:paraId="48B8883D" w14:textId="77777777" w:rsidR="00FA3255" w:rsidRDefault="00FA3255" w:rsidP="004F5B07">
      <w:pPr>
        <w:spacing w:after="0" w:line="240" w:lineRule="auto"/>
        <w:jc w:val="both"/>
        <w:rPr>
          <w:rFonts w:ascii="Arial" w:hAnsi="Arial" w:cs="Arial"/>
          <w:sz w:val="21"/>
        </w:rPr>
      </w:pPr>
    </w:p>
    <w:p w14:paraId="02DDE48A" w14:textId="77777777" w:rsidR="00FA3255" w:rsidRDefault="00FA3255" w:rsidP="004F5B07">
      <w:pPr>
        <w:spacing w:after="0" w:line="240" w:lineRule="auto"/>
        <w:jc w:val="both"/>
        <w:rPr>
          <w:rFonts w:ascii="Arial" w:hAnsi="Arial" w:cs="Arial"/>
          <w:sz w:val="21"/>
        </w:rPr>
      </w:pPr>
    </w:p>
    <w:p w14:paraId="4BF67E1D" w14:textId="3F74E765" w:rsidR="004F5B07" w:rsidRPr="00BA36CA" w:rsidRDefault="004F5B07" w:rsidP="004F5B07">
      <w:pPr>
        <w:spacing w:after="0" w:line="240" w:lineRule="auto"/>
        <w:jc w:val="both"/>
        <w:rPr>
          <w:rFonts w:ascii="Arial" w:hAnsi="Arial" w:cs="Arial"/>
          <w:sz w:val="21"/>
        </w:rPr>
      </w:pPr>
      <w:r w:rsidRPr="00FA3255">
        <w:rPr>
          <w:rFonts w:ascii="Arial" w:hAnsi="Arial" w:cs="Arial"/>
          <w:i/>
          <w:sz w:val="21"/>
        </w:rPr>
        <w:lastRenderedPageBreak/>
        <w:t>Chart 9</w:t>
      </w:r>
      <w:r w:rsidR="00FA3255" w:rsidRPr="00FA3255">
        <w:rPr>
          <w:rFonts w:ascii="Arial" w:hAnsi="Arial" w:cs="Arial"/>
          <w:i/>
          <w:sz w:val="21"/>
        </w:rPr>
        <w:t>.</w:t>
      </w:r>
      <w:r w:rsidRPr="00FA3255">
        <w:rPr>
          <w:rFonts w:ascii="Arial" w:hAnsi="Arial" w:cs="Arial"/>
          <w:i/>
          <w:sz w:val="21"/>
        </w:rPr>
        <w:t xml:space="preserve"> Average income per consumption unit, by decile</w:t>
      </w:r>
      <w:r w:rsidR="007768BA" w:rsidRPr="00FA3255">
        <w:rPr>
          <w:rFonts w:ascii="Arial" w:hAnsi="Arial" w:cs="Arial"/>
          <w:i/>
          <w:sz w:val="21"/>
        </w:rPr>
        <w:t>s</w:t>
      </w:r>
      <w:r w:rsidRPr="00FA3255">
        <w:rPr>
          <w:rFonts w:ascii="Arial" w:hAnsi="Arial" w:cs="Arial"/>
          <w:i/>
          <w:sz w:val="21"/>
        </w:rPr>
        <w:t>, RSD, from 2006 to 2017</w:t>
      </w:r>
      <w:r w:rsidRPr="00BA36CA">
        <w:rPr>
          <w:rFonts w:ascii="Arial" w:hAnsi="Arial" w:cs="Arial"/>
          <w:sz w:val="21"/>
          <w:vertAlign w:val="superscript"/>
          <w:lang w:val="sr-Cyrl-RS"/>
        </w:rPr>
        <w:footnoteReference w:id="12"/>
      </w:r>
    </w:p>
    <w:p w14:paraId="415FFF63" w14:textId="77777777" w:rsidR="00B036F2" w:rsidRPr="005A225D" w:rsidRDefault="00B036F2" w:rsidP="00697936">
      <w:pPr>
        <w:spacing w:after="0" w:line="240" w:lineRule="auto"/>
        <w:jc w:val="both"/>
        <w:rPr>
          <w:rFonts w:ascii="Arial" w:hAnsi="Arial" w:cs="Arial"/>
          <w:lang w:val="sr-Cyrl-RS"/>
        </w:rPr>
      </w:pPr>
    </w:p>
    <w:p w14:paraId="7D6B2674" w14:textId="6F8A1450" w:rsidR="000876E2" w:rsidRPr="005A225D" w:rsidRDefault="00FA3255" w:rsidP="00C45D29">
      <w:pPr>
        <w:spacing w:after="0" w:line="240" w:lineRule="auto"/>
        <w:jc w:val="center"/>
        <w:rPr>
          <w:rFonts w:ascii="Arial" w:hAnsi="Arial" w:cs="Arial"/>
          <w:lang w:val="sr-Cyrl-RS"/>
        </w:rPr>
      </w:pPr>
      <w:r>
        <w:rPr>
          <w:rFonts w:ascii="Arial" w:hAnsi="Arial" w:cs="Arial"/>
          <w:noProof/>
          <w:lang w:val="en-US" w:eastAsia="en-US" w:bidi="ar-SA"/>
        </w:rPr>
        <w:drawing>
          <wp:inline distT="0" distB="0" distL="0" distR="0" wp14:anchorId="1F3A2F6F" wp14:editId="59D62116">
            <wp:extent cx="5563376" cy="4191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rt 9.PNG"/>
                    <pic:cNvPicPr/>
                  </pic:nvPicPr>
                  <pic:blipFill>
                    <a:blip r:embed="rId29">
                      <a:extLst>
                        <a:ext uri="{28A0092B-C50C-407E-A947-70E740481C1C}">
                          <a14:useLocalDpi xmlns:a14="http://schemas.microsoft.com/office/drawing/2010/main" val="0"/>
                        </a:ext>
                      </a:extLst>
                    </a:blip>
                    <a:stretch>
                      <a:fillRect/>
                    </a:stretch>
                  </pic:blipFill>
                  <pic:spPr>
                    <a:xfrm>
                      <a:off x="0" y="0"/>
                      <a:ext cx="5563376" cy="4191585"/>
                    </a:xfrm>
                    <a:prstGeom prst="rect">
                      <a:avLst/>
                    </a:prstGeom>
                  </pic:spPr>
                </pic:pic>
              </a:graphicData>
            </a:graphic>
          </wp:inline>
        </w:drawing>
      </w:r>
    </w:p>
    <w:p w14:paraId="4B75D52F" w14:textId="77777777" w:rsidR="00394D97" w:rsidRPr="005A225D" w:rsidRDefault="00394D97" w:rsidP="00697936">
      <w:pPr>
        <w:spacing w:after="0" w:line="240" w:lineRule="auto"/>
        <w:jc w:val="both"/>
        <w:rPr>
          <w:rFonts w:ascii="Arial" w:hAnsi="Arial" w:cs="Arial"/>
          <w:i/>
          <w:color w:val="000000" w:themeColor="text1"/>
          <w:sz w:val="18"/>
          <w:szCs w:val="19"/>
          <w:lang w:val="sr-Cyrl-RS"/>
        </w:rPr>
      </w:pPr>
    </w:p>
    <w:p w14:paraId="6648CCDB" w14:textId="1DEDE145" w:rsidR="000876E2" w:rsidRPr="00093E9E" w:rsidRDefault="004F5B07" w:rsidP="00093E9E">
      <w:pPr>
        <w:spacing w:after="0" w:line="240" w:lineRule="auto"/>
        <w:jc w:val="both"/>
        <w:rPr>
          <w:rFonts w:ascii="Arial" w:hAnsi="Arial" w:cs="Arial"/>
          <w:i/>
          <w:color w:val="000000" w:themeColor="text1"/>
          <w:sz w:val="18"/>
          <w:szCs w:val="19"/>
        </w:rPr>
      </w:pPr>
      <w:r w:rsidRPr="004F5B07">
        <w:rPr>
          <w:rFonts w:ascii="Arial" w:hAnsi="Arial" w:cs="Arial"/>
          <w:i/>
          <w:color w:val="000000" w:themeColor="text1"/>
          <w:sz w:val="18"/>
          <w:szCs w:val="19"/>
        </w:rPr>
        <w:t xml:space="preserve">Source: Household Budget Survey, Statistical Office of the Republic of Serbia. The data was processed specifically for the needs of the Social Inclusion and Poverty Reduction Unit of the </w:t>
      </w:r>
      <w:r w:rsidR="007768BA">
        <w:rPr>
          <w:rFonts w:ascii="Arial" w:hAnsi="Arial" w:cs="Arial"/>
          <w:i/>
          <w:color w:val="000000" w:themeColor="text1"/>
          <w:sz w:val="18"/>
          <w:szCs w:val="19"/>
        </w:rPr>
        <w:t>Government of the Republic of Serbia</w:t>
      </w:r>
      <w:r w:rsidRPr="004F5B07">
        <w:rPr>
          <w:rFonts w:ascii="Arial" w:hAnsi="Arial" w:cs="Arial"/>
          <w:i/>
          <w:color w:val="000000" w:themeColor="text1"/>
          <w:sz w:val="18"/>
          <w:szCs w:val="19"/>
        </w:rPr>
        <w:t xml:space="preserve">. Data in Excel format can be downloaded </w:t>
      </w:r>
      <w:hyperlink r:id="rId30" w:history="1">
        <w:r w:rsidRPr="004F5B07">
          <w:rPr>
            <w:rStyle w:val="Hyperlink"/>
            <w:rFonts w:ascii="Arial" w:hAnsi="Arial" w:cs="Arial"/>
            <w:i/>
            <w:sz w:val="18"/>
            <w:szCs w:val="19"/>
          </w:rPr>
          <w:t>here.</w:t>
        </w:r>
      </w:hyperlink>
    </w:p>
    <w:p w14:paraId="3E8D59B8" w14:textId="77777777" w:rsidR="00FA3255" w:rsidRDefault="00FA3255" w:rsidP="00BA36CA">
      <w:pPr>
        <w:shd w:val="clear" w:color="auto" w:fill="FFFFFF" w:themeFill="background1"/>
        <w:spacing w:before="120" w:after="120"/>
        <w:ind w:firstLine="1134"/>
        <w:jc w:val="both"/>
        <w:rPr>
          <w:rFonts w:ascii="Arial" w:hAnsi="Arial" w:cs="Arial"/>
          <w:b/>
          <w:color w:val="000000" w:themeColor="text1"/>
          <w:sz w:val="21"/>
          <w:szCs w:val="21"/>
          <w14:shadow w14:blurRad="50800" w14:dist="50800" w14:dir="5400000" w14:sx="0" w14:sy="0" w14:kx="0" w14:ky="0" w14:algn="ctr">
            <w14:schemeClr w14:val="tx2"/>
          </w14:shadow>
        </w:rPr>
      </w:pPr>
    </w:p>
    <w:p w14:paraId="464A06A0" w14:textId="3A85EACC" w:rsidR="004F5B07" w:rsidRPr="00BA36CA" w:rsidRDefault="004F5B07" w:rsidP="00BA36CA">
      <w:pPr>
        <w:shd w:val="clear" w:color="auto" w:fill="FFFFFF" w:themeFill="background1"/>
        <w:spacing w:before="120" w:after="120"/>
        <w:ind w:firstLine="1134"/>
        <w:jc w:val="both"/>
        <w:rPr>
          <w:rFonts w:ascii="Arial" w:hAnsi="Arial" w:cs="Arial"/>
          <w:b/>
          <w:color w:val="000000" w:themeColor="text1"/>
          <w:sz w:val="21"/>
          <w:szCs w:val="21"/>
          <w14:shadow w14:blurRad="50800" w14:dist="50800" w14:dir="5400000" w14:sx="0" w14:sy="0" w14:kx="0" w14:ky="0" w14:algn="ctr">
            <w14:schemeClr w14:val="tx2"/>
          </w14:shadow>
        </w:rPr>
      </w:pPr>
      <w:r w:rsidRPr="004F5B07">
        <w:rPr>
          <w:rFonts w:ascii="Arial" w:hAnsi="Arial" w:cs="Arial"/>
          <w:b/>
          <w:color w:val="000000" w:themeColor="text1"/>
          <w:sz w:val="21"/>
          <w:szCs w:val="21"/>
          <w14:shadow w14:blurRad="50800" w14:dist="50800" w14:dir="5400000" w14:sx="0" w14:sy="0" w14:kx="0" w14:ky="0" w14:algn="ctr">
            <w14:schemeClr w14:val="tx2"/>
          </w14:shadow>
        </w:rPr>
        <w:t>From 2006 to 2017, the average income real growth rate per consumer unit amounted to almost 9%. The highest real growth rate was registered in the first decile, 26.1%. Above-average real growth rates were registered in all deciles except for the ninth and tenth.</w:t>
      </w:r>
    </w:p>
    <w:p w14:paraId="0630503B" w14:textId="77777777" w:rsidR="00FA3255" w:rsidRDefault="00FA3255" w:rsidP="004F5B07">
      <w:pPr>
        <w:jc w:val="both"/>
        <w:rPr>
          <w:rFonts w:ascii="Arial" w:hAnsi="Arial" w:cs="Arial"/>
          <w:i/>
          <w:color w:val="000000" w:themeColor="text1"/>
          <w:sz w:val="21"/>
          <w:szCs w:val="18"/>
        </w:rPr>
      </w:pPr>
    </w:p>
    <w:p w14:paraId="5E458FB4" w14:textId="77777777" w:rsidR="00FA3255" w:rsidRDefault="00FA3255" w:rsidP="004F5B07">
      <w:pPr>
        <w:jc w:val="both"/>
        <w:rPr>
          <w:rFonts w:ascii="Arial" w:hAnsi="Arial" w:cs="Arial"/>
          <w:i/>
          <w:color w:val="000000" w:themeColor="text1"/>
          <w:sz w:val="21"/>
          <w:szCs w:val="18"/>
        </w:rPr>
      </w:pPr>
    </w:p>
    <w:p w14:paraId="66689190" w14:textId="77777777" w:rsidR="00FA3255" w:rsidRDefault="00FA3255" w:rsidP="004F5B07">
      <w:pPr>
        <w:jc w:val="both"/>
        <w:rPr>
          <w:rFonts w:ascii="Arial" w:hAnsi="Arial" w:cs="Arial"/>
          <w:i/>
          <w:color w:val="000000" w:themeColor="text1"/>
          <w:sz w:val="21"/>
          <w:szCs w:val="18"/>
        </w:rPr>
      </w:pPr>
    </w:p>
    <w:p w14:paraId="213CB09C" w14:textId="77777777" w:rsidR="00FA3255" w:rsidRDefault="00FA3255" w:rsidP="004F5B07">
      <w:pPr>
        <w:jc w:val="both"/>
        <w:rPr>
          <w:rFonts w:ascii="Arial" w:hAnsi="Arial" w:cs="Arial"/>
          <w:i/>
          <w:color w:val="000000" w:themeColor="text1"/>
          <w:sz w:val="21"/>
          <w:szCs w:val="18"/>
        </w:rPr>
      </w:pPr>
    </w:p>
    <w:p w14:paraId="3CC1A04B" w14:textId="77777777" w:rsidR="00FA3255" w:rsidRDefault="00FA3255" w:rsidP="004F5B07">
      <w:pPr>
        <w:jc w:val="both"/>
        <w:rPr>
          <w:rFonts w:ascii="Arial" w:hAnsi="Arial" w:cs="Arial"/>
          <w:i/>
          <w:color w:val="000000" w:themeColor="text1"/>
          <w:sz w:val="21"/>
          <w:szCs w:val="18"/>
        </w:rPr>
      </w:pPr>
    </w:p>
    <w:p w14:paraId="13E21DE9" w14:textId="77777777" w:rsidR="00FA3255" w:rsidRDefault="00FA3255" w:rsidP="004F5B07">
      <w:pPr>
        <w:jc w:val="both"/>
        <w:rPr>
          <w:rFonts w:ascii="Arial" w:hAnsi="Arial" w:cs="Arial"/>
          <w:i/>
          <w:color w:val="000000" w:themeColor="text1"/>
          <w:sz w:val="21"/>
          <w:szCs w:val="18"/>
        </w:rPr>
      </w:pPr>
    </w:p>
    <w:p w14:paraId="26CC3B83" w14:textId="3B93C993" w:rsidR="004F5B07" w:rsidRPr="00BA36CA" w:rsidRDefault="004F5B07" w:rsidP="004F5B07">
      <w:pPr>
        <w:jc w:val="both"/>
        <w:rPr>
          <w:rFonts w:ascii="Arial" w:hAnsi="Arial" w:cs="Arial"/>
          <w:i/>
          <w:color w:val="000000" w:themeColor="text1"/>
          <w:sz w:val="21"/>
          <w:szCs w:val="18"/>
        </w:rPr>
      </w:pPr>
      <w:r w:rsidRPr="00BA36CA">
        <w:rPr>
          <w:rFonts w:ascii="Arial" w:hAnsi="Arial" w:cs="Arial"/>
          <w:i/>
          <w:color w:val="000000" w:themeColor="text1"/>
          <w:sz w:val="21"/>
          <w:szCs w:val="18"/>
        </w:rPr>
        <w:lastRenderedPageBreak/>
        <w:t>Chart 10</w:t>
      </w:r>
      <w:r w:rsidR="00FA3255">
        <w:rPr>
          <w:rFonts w:ascii="Arial" w:hAnsi="Arial" w:cs="Arial"/>
          <w:i/>
          <w:color w:val="000000" w:themeColor="text1"/>
          <w:sz w:val="21"/>
          <w:szCs w:val="18"/>
        </w:rPr>
        <w:t>.</w:t>
      </w:r>
      <w:r w:rsidRPr="00BA36CA">
        <w:rPr>
          <w:rFonts w:ascii="Arial" w:hAnsi="Arial" w:cs="Arial"/>
          <w:i/>
          <w:color w:val="000000" w:themeColor="text1"/>
          <w:sz w:val="21"/>
          <w:szCs w:val="18"/>
        </w:rPr>
        <w:t xml:space="preserve"> Average income real growth per consumption unit, by decile</w:t>
      </w:r>
      <w:r w:rsidR="007768BA" w:rsidRPr="00BA36CA">
        <w:rPr>
          <w:rFonts w:ascii="Arial" w:hAnsi="Arial" w:cs="Arial"/>
          <w:i/>
          <w:color w:val="000000" w:themeColor="text1"/>
          <w:sz w:val="21"/>
          <w:szCs w:val="18"/>
        </w:rPr>
        <w:t>s</w:t>
      </w:r>
      <w:r w:rsidRPr="00BA36CA">
        <w:rPr>
          <w:rFonts w:ascii="Arial" w:hAnsi="Arial" w:cs="Arial"/>
          <w:i/>
          <w:color w:val="000000" w:themeColor="text1"/>
          <w:sz w:val="21"/>
          <w:szCs w:val="18"/>
        </w:rPr>
        <w:t>, %, from 2006 to 2017</w:t>
      </w:r>
      <w:r w:rsidRPr="00BA36CA">
        <w:rPr>
          <w:rFonts w:ascii="Arial" w:hAnsi="Arial" w:cs="Arial"/>
          <w:i/>
          <w:color w:val="000000" w:themeColor="text1"/>
          <w:sz w:val="21"/>
          <w:szCs w:val="18"/>
          <w:vertAlign w:val="superscript"/>
          <w:lang w:val="sr-Cyrl-RS"/>
        </w:rPr>
        <w:footnoteReference w:id="13"/>
      </w:r>
    </w:p>
    <w:p w14:paraId="4B769104" w14:textId="79C77CAD" w:rsidR="000876E2" w:rsidRPr="005A225D" w:rsidRDefault="00FA3255" w:rsidP="00FA3255">
      <w:pPr>
        <w:jc w:val="center"/>
        <w:rPr>
          <w:rFonts w:ascii="Arial" w:hAnsi="Arial" w:cs="Arial"/>
          <w:b/>
          <w:lang w:val="sr-Cyrl-RS"/>
        </w:rPr>
      </w:pPr>
      <w:r>
        <w:rPr>
          <w:rFonts w:ascii="Arial" w:hAnsi="Arial" w:cs="Arial"/>
          <w:b/>
          <w:noProof/>
          <w:lang w:val="en-US" w:eastAsia="en-US" w:bidi="ar-SA"/>
        </w:rPr>
        <w:drawing>
          <wp:inline distT="0" distB="0" distL="0" distR="0" wp14:anchorId="7506E411" wp14:editId="4B467DC7">
            <wp:extent cx="5344271" cy="2629267"/>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art 10.PNG"/>
                    <pic:cNvPicPr/>
                  </pic:nvPicPr>
                  <pic:blipFill>
                    <a:blip r:embed="rId31">
                      <a:extLst>
                        <a:ext uri="{28A0092B-C50C-407E-A947-70E740481C1C}">
                          <a14:useLocalDpi xmlns:a14="http://schemas.microsoft.com/office/drawing/2010/main" val="0"/>
                        </a:ext>
                      </a:extLst>
                    </a:blip>
                    <a:stretch>
                      <a:fillRect/>
                    </a:stretch>
                  </pic:blipFill>
                  <pic:spPr>
                    <a:xfrm>
                      <a:off x="0" y="0"/>
                      <a:ext cx="5344271" cy="2629267"/>
                    </a:xfrm>
                    <a:prstGeom prst="rect">
                      <a:avLst/>
                    </a:prstGeom>
                  </pic:spPr>
                </pic:pic>
              </a:graphicData>
            </a:graphic>
          </wp:inline>
        </w:drawing>
      </w:r>
      <w:r w:rsidR="004F5B07">
        <w:rPr>
          <w:rFonts w:ascii="Arial" w:hAnsi="Arial" w:cs="Arial"/>
          <w:b/>
          <w:lang w:val="sr-Cyrl-RS"/>
        </w:rPr>
        <w:br w:type="textWrapping" w:clear="all"/>
      </w:r>
    </w:p>
    <w:p w14:paraId="3D7F3D39" w14:textId="5F96665C" w:rsidR="004F5B07" w:rsidRPr="0089546E" w:rsidRDefault="004F5B07" w:rsidP="004F5B07">
      <w:pPr>
        <w:jc w:val="both"/>
        <w:rPr>
          <w:rFonts w:ascii="Arial" w:hAnsi="Arial" w:cs="Arial"/>
          <w:i/>
          <w:color w:val="000000" w:themeColor="text1"/>
          <w:sz w:val="16"/>
          <w:szCs w:val="16"/>
        </w:rPr>
      </w:pPr>
      <w:r w:rsidRPr="0089546E">
        <w:rPr>
          <w:rFonts w:ascii="Arial" w:hAnsi="Arial"/>
          <w:i/>
          <w:color w:val="000000" w:themeColor="text1"/>
          <w:sz w:val="16"/>
          <w:szCs w:val="16"/>
        </w:rPr>
        <w:t xml:space="preserve">Source: Household Budget Survey, Statistical Office of the Republic of Serbia. The data was processed specifically for the needs of the Social Inclusion and Poverty Reduction Unit of the </w:t>
      </w:r>
      <w:r w:rsidR="007768BA" w:rsidRPr="0089546E">
        <w:rPr>
          <w:rFonts w:ascii="Arial" w:hAnsi="Arial"/>
          <w:i/>
          <w:color w:val="000000" w:themeColor="text1"/>
          <w:sz w:val="16"/>
          <w:szCs w:val="16"/>
        </w:rPr>
        <w:t>Government of the Republic of Serbia</w:t>
      </w:r>
      <w:r w:rsidRPr="0089546E">
        <w:rPr>
          <w:rFonts w:ascii="Arial" w:hAnsi="Arial"/>
          <w:i/>
          <w:color w:val="000000" w:themeColor="text1"/>
          <w:sz w:val="16"/>
          <w:szCs w:val="16"/>
        </w:rPr>
        <w:t xml:space="preserve">. Data in Excel format can be downloaded </w:t>
      </w:r>
      <w:hyperlink r:id="rId32" w:history="1">
        <w:r w:rsidRPr="0089546E">
          <w:rPr>
            <w:rStyle w:val="Hyperlink"/>
            <w:rFonts w:ascii="Arial" w:hAnsi="Arial"/>
            <w:i/>
            <w:sz w:val="16"/>
            <w:szCs w:val="16"/>
          </w:rPr>
          <w:t>here</w:t>
        </w:r>
        <w:r w:rsidRPr="0089546E">
          <w:rPr>
            <w:rStyle w:val="Hyperlink"/>
            <w:sz w:val="16"/>
            <w:szCs w:val="16"/>
          </w:rPr>
          <w:t>.</w:t>
        </w:r>
      </w:hyperlink>
    </w:p>
    <w:p w14:paraId="1EA624A4" w14:textId="28CD3146" w:rsidR="000876E2" w:rsidRPr="005A225D" w:rsidRDefault="000876E2" w:rsidP="00394D97">
      <w:pPr>
        <w:jc w:val="both"/>
        <w:rPr>
          <w:rFonts w:ascii="Arial" w:hAnsi="Arial" w:cs="Arial"/>
          <w:i/>
          <w:color w:val="000000" w:themeColor="text1"/>
          <w:sz w:val="18"/>
          <w:szCs w:val="19"/>
          <w:lang w:val="sr-Cyrl-RS"/>
        </w:rPr>
      </w:pPr>
    </w:p>
    <w:p w14:paraId="161168FF" w14:textId="4B406107" w:rsidR="004F5B07" w:rsidRPr="00DD5510" w:rsidRDefault="004F5B07" w:rsidP="004F5B07">
      <w:pPr>
        <w:spacing w:before="120" w:after="120"/>
        <w:ind w:firstLine="1134"/>
        <w:jc w:val="both"/>
        <w:rPr>
          <w:rFonts w:ascii="Arial" w:hAnsi="Arial" w:cs="Arial"/>
          <w:sz w:val="21"/>
          <w:szCs w:val="21"/>
        </w:rPr>
      </w:pPr>
      <w:r>
        <w:rPr>
          <w:rFonts w:ascii="Arial" w:hAnsi="Arial"/>
          <w:sz w:val="21"/>
          <w:szCs w:val="21"/>
        </w:rPr>
        <w:t>The average annual real growth rate in the observed period amounted to approximately 0.8%, while the first decile had the highest average annual real growth rate at 2.1%.</w:t>
      </w:r>
    </w:p>
    <w:p w14:paraId="0DEE8094" w14:textId="7CA26D20" w:rsidR="00873348" w:rsidRPr="005A225D" w:rsidRDefault="00873348" w:rsidP="00873348">
      <w:pPr>
        <w:spacing w:before="120" w:after="120"/>
        <w:ind w:firstLine="1134"/>
        <w:jc w:val="both"/>
        <w:rPr>
          <w:rFonts w:ascii="Arial" w:hAnsi="Arial" w:cs="Arial"/>
          <w:color w:val="000000" w:themeColor="text1"/>
          <w:sz w:val="21"/>
          <w:szCs w:val="21"/>
          <w:lang w:val="sr-Cyrl-RS"/>
          <w14:shadow w14:blurRad="50800" w14:dist="50800" w14:dir="5400000" w14:sx="0" w14:sy="0" w14:kx="0" w14:ky="0" w14:algn="ctr">
            <w14:schemeClr w14:val="tx2"/>
          </w14:shadow>
        </w:rPr>
      </w:pPr>
    </w:p>
    <w:p w14:paraId="304482A0" w14:textId="26CEC5AD" w:rsidR="004F5B07" w:rsidRPr="004F5B07" w:rsidRDefault="004F5B07" w:rsidP="004F5B07">
      <w:pPr>
        <w:pStyle w:val="Heading2"/>
      </w:pPr>
      <w:bookmarkStart w:id="19" w:name="_Toc12570865"/>
      <w:bookmarkStart w:id="20" w:name="_Toc14252171"/>
      <w:r w:rsidRPr="004F5B07">
        <w:t>Median Income Decile Analysis</w:t>
      </w:r>
      <w:bookmarkEnd w:id="19"/>
      <w:bookmarkEnd w:id="20"/>
    </w:p>
    <w:p w14:paraId="2AF2A1CA" w14:textId="77777777" w:rsidR="00873348" w:rsidRPr="005A225D" w:rsidRDefault="00873348" w:rsidP="00F10C67">
      <w:pPr>
        <w:spacing w:before="120" w:after="120"/>
        <w:jc w:val="both"/>
        <w:rPr>
          <w:rFonts w:ascii="Arial" w:eastAsia="Times New Roman" w:hAnsi="Arial" w:cs="Arial"/>
          <w:color w:val="000000" w:themeColor="text1"/>
          <w:sz w:val="21"/>
          <w:szCs w:val="21"/>
          <w:shd w:val="clear" w:color="auto" w:fill="FFFFFF"/>
          <w:lang w:val="sr-Cyrl-RS"/>
        </w:rPr>
      </w:pPr>
    </w:p>
    <w:p w14:paraId="404F5289" w14:textId="69AEAE58" w:rsidR="004F5B07" w:rsidRPr="004F5B07" w:rsidRDefault="004F5B07" w:rsidP="004F5B07">
      <w:pPr>
        <w:spacing w:before="120" w:after="120"/>
        <w:ind w:firstLine="1134"/>
        <w:jc w:val="both"/>
        <w:rPr>
          <w:rFonts w:ascii="Arial" w:eastAsia="Times New Roman" w:hAnsi="Arial" w:cs="Arial"/>
          <w:color w:val="000000" w:themeColor="text1"/>
          <w:sz w:val="21"/>
          <w:szCs w:val="21"/>
          <w:shd w:val="clear" w:color="auto" w:fill="FFFFFF"/>
        </w:rPr>
      </w:pPr>
      <w:r w:rsidRPr="004F5B07">
        <w:rPr>
          <w:rFonts w:ascii="Arial" w:eastAsia="Times New Roman" w:hAnsi="Arial" w:cs="Arial"/>
          <w:b/>
          <w:color w:val="000000" w:themeColor="text1"/>
          <w:sz w:val="21"/>
          <w:szCs w:val="21"/>
          <w:shd w:val="clear" w:color="auto" w:fill="FFFFFF"/>
        </w:rPr>
        <w:t>M</w:t>
      </w:r>
      <w:r w:rsidRPr="004F5B07">
        <w:rPr>
          <w:rFonts w:ascii="Arial" w:eastAsia="Times New Roman" w:hAnsi="Arial" w:cs="Arial"/>
          <w:color w:val="000000" w:themeColor="text1"/>
          <w:sz w:val="21"/>
          <w:szCs w:val="21"/>
          <w:shd w:val="clear" w:color="auto" w:fill="FFFFFF"/>
        </w:rPr>
        <w:t xml:space="preserve">edian income is lower than the average income in all deciles and no major changes were registered in their ratio in the entire observed period. Only a slight decrease in differences was seen in the period from 2014 to 2017 (Chart 11). </w:t>
      </w:r>
    </w:p>
    <w:p w14:paraId="3E1E28E9" w14:textId="77777777" w:rsidR="004F5B07" w:rsidRPr="004F5B07" w:rsidRDefault="004F5B07" w:rsidP="004F5B07">
      <w:pPr>
        <w:spacing w:before="120" w:after="120"/>
        <w:ind w:firstLine="1134"/>
        <w:jc w:val="both"/>
        <w:rPr>
          <w:rFonts w:ascii="Arial" w:eastAsia="Times New Roman" w:hAnsi="Arial" w:cs="Arial"/>
          <w:color w:val="000000" w:themeColor="text1"/>
          <w:sz w:val="21"/>
          <w:szCs w:val="21"/>
          <w:shd w:val="clear" w:color="auto" w:fill="FFFFFF"/>
        </w:rPr>
      </w:pPr>
      <w:r w:rsidRPr="004F5B07">
        <w:rPr>
          <w:rFonts w:ascii="Arial" w:eastAsia="Times New Roman" w:hAnsi="Arial" w:cs="Arial"/>
          <w:color w:val="000000" w:themeColor="text1"/>
          <w:sz w:val="21"/>
          <w:szCs w:val="21"/>
          <w:shd w:val="clear" w:color="auto" w:fill="FFFFFF"/>
        </w:rPr>
        <w:t xml:space="preserve">In 2017, the difference between the median and average income registered a 3 percentage points decline relative to 2014, which can be attributed to the effects of fiscal consolidation measures. </w:t>
      </w:r>
    </w:p>
    <w:p w14:paraId="295E794C" w14:textId="6B50DA20" w:rsidR="00873348" w:rsidRDefault="00873348" w:rsidP="00467D39">
      <w:pPr>
        <w:spacing w:after="0" w:line="360" w:lineRule="auto"/>
        <w:rPr>
          <w:rFonts w:ascii="Arial" w:hAnsi="Arial" w:cs="Arial"/>
          <w:i/>
          <w:color w:val="000000" w:themeColor="text1"/>
          <w:sz w:val="18"/>
          <w:lang w:val="sr-Cyrl-RS"/>
        </w:rPr>
      </w:pPr>
    </w:p>
    <w:p w14:paraId="17CCFCA2" w14:textId="15E23342" w:rsidR="004F5B07" w:rsidRDefault="004F5B07" w:rsidP="00467D39">
      <w:pPr>
        <w:spacing w:after="0" w:line="360" w:lineRule="auto"/>
        <w:rPr>
          <w:rFonts w:ascii="Arial" w:hAnsi="Arial" w:cs="Arial"/>
          <w:i/>
          <w:color w:val="000000" w:themeColor="text1"/>
          <w:sz w:val="18"/>
          <w:lang w:val="sr-Cyrl-RS"/>
        </w:rPr>
      </w:pPr>
    </w:p>
    <w:p w14:paraId="341F1671" w14:textId="77777777" w:rsidR="00BA36CA" w:rsidRDefault="00BA36CA" w:rsidP="00467D39">
      <w:pPr>
        <w:spacing w:after="0" w:line="360" w:lineRule="auto"/>
        <w:rPr>
          <w:rFonts w:ascii="Arial" w:hAnsi="Arial" w:cs="Arial"/>
          <w:i/>
          <w:color w:val="000000" w:themeColor="text1"/>
          <w:sz w:val="18"/>
          <w:lang w:val="sr-Cyrl-RS"/>
        </w:rPr>
      </w:pPr>
    </w:p>
    <w:p w14:paraId="6198BC46" w14:textId="51950F97" w:rsidR="004F5B07" w:rsidRDefault="004F5B07" w:rsidP="00467D39">
      <w:pPr>
        <w:spacing w:after="0" w:line="360" w:lineRule="auto"/>
        <w:rPr>
          <w:rFonts w:ascii="Arial" w:hAnsi="Arial" w:cs="Arial"/>
          <w:i/>
          <w:color w:val="000000" w:themeColor="text1"/>
          <w:sz w:val="18"/>
          <w:lang w:val="sr-Cyrl-RS"/>
        </w:rPr>
      </w:pPr>
    </w:p>
    <w:p w14:paraId="5E83E42D" w14:textId="2EF0EC58" w:rsidR="00FA3255" w:rsidRDefault="00FA3255" w:rsidP="00467D39">
      <w:pPr>
        <w:spacing w:after="0" w:line="360" w:lineRule="auto"/>
        <w:rPr>
          <w:rFonts w:ascii="Arial" w:hAnsi="Arial" w:cs="Arial"/>
          <w:i/>
          <w:color w:val="000000" w:themeColor="text1"/>
          <w:sz w:val="18"/>
          <w:lang w:val="sr-Cyrl-RS"/>
        </w:rPr>
      </w:pPr>
    </w:p>
    <w:p w14:paraId="6BA7C308" w14:textId="72608D23" w:rsidR="00FA3255" w:rsidRDefault="00FA3255" w:rsidP="00467D39">
      <w:pPr>
        <w:spacing w:after="0" w:line="360" w:lineRule="auto"/>
        <w:rPr>
          <w:rFonts w:ascii="Arial" w:hAnsi="Arial" w:cs="Arial"/>
          <w:i/>
          <w:color w:val="000000" w:themeColor="text1"/>
          <w:sz w:val="18"/>
          <w:lang w:val="sr-Cyrl-RS"/>
        </w:rPr>
      </w:pPr>
    </w:p>
    <w:p w14:paraId="7D135D3D" w14:textId="77777777" w:rsidR="00FA3255" w:rsidRPr="005A225D" w:rsidRDefault="00FA3255" w:rsidP="00467D39">
      <w:pPr>
        <w:spacing w:after="0" w:line="360" w:lineRule="auto"/>
        <w:rPr>
          <w:rFonts w:ascii="Arial" w:hAnsi="Arial" w:cs="Arial"/>
          <w:i/>
          <w:color w:val="000000" w:themeColor="text1"/>
          <w:sz w:val="18"/>
          <w:lang w:val="sr-Cyrl-RS"/>
        </w:rPr>
      </w:pPr>
    </w:p>
    <w:p w14:paraId="540E36BE" w14:textId="2D0799CB" w:rsidR="00FA3255" w:rsidRPr="00BA36CA" w:rsidRDefault="004F5B07" w:rsidP="004F5B07">
      <w:pPr>
        <w:spacing w:after="0"/>
        <w:jc w:val="both"/>
        <w:rPr>
          <w:rFonts w:ascii="Arial" w:hAnsi="Arial" w:cs="Arial"/>
          <w:i/>
          <w:color w:val="000000" w:themeColor="text1"/>
          <w:sz w:val="21"/>
        </w:rPr>
      </w:pPr>
      <w:r w:rsidRPr="00BA36CA">
        <w:rPr>
          <w:rFonts w:ascii="Arial" w:hAnsi="Arial" w:cs="Arial"/>
          <w:i/>
          <w:color w:val="000000" w:themeColor="text1"/>
          <w:sz w:val="21"/>
        </w:rPr>
        <w:lastRenderedPageBreak/>
        <w:t>Chart 11</w:t>
      </w:r>
      <w:r w:rsidR="00FA3255">
        <w:rPr>
          <w:rFonts w:ascii="Arial" w:hAnsi="Arial" w:cs="Arial"/>
          <w:i/>
          <w:color w:val="000000" w:themeColor="text1"/>
          <w:sz w:val="21"/>
        </w:rPr>
        <w:t>.</w:t>
      </w:r>
      <w:r w:rsidRPr="00BA36CA">
        <w:rPr>
          <w:rFonts w:ascii="Arial" w:hAnsi="Arial" w:cs="Arial"/>
          <w:i/>
          <w:color w:val="000000" w:themeColor="text1"/>
          <w:sz w:val="21"/>
        </w:rPr>
        <w:t xml:space="preserve"> Average and median income per consumption unit, by decile</w:t>
      </w:r>
      <w:r w:rsidR="007768BA" w:rsidRPr="00BA36CA">
        <w:rPr>
          <w:rFonts w:ascii="Arial" w:hAnsi="Arial" w:cs="Arial"/>
          <w:i/>
          <w:color w:val="000000" w:themeColor="text1"/>
          <w:sz w:val="21"/>
        </w:rPr>
        <w:t>s</w:t>
      </w:r>
      <w:r w:rsidRPr="00BA36CA">
        <w:rPr>
          <w:rFonts w:ascii="Arial" w:hAnsi="Arial" w:cs="Arial"/>
          <w:i/>
          <w:color w:val="000000" w:themeColor="text1"/>
          <w:sz w:val="21"/>
        </w:rPr>
        <w:t>, RSD, from 2006 to 2017</w:t>
      </w:r>
      <w:r w:rsidRPr="00BA36CA">
        <w:rPr>
          <w:rFonts w:ascii="Arial" w:hAnsi="Arial" w:cs="Arial"/>
          <w:i/>
          <w:color w:val="000000" w:themeColor="text1"/>
          <w:sz w:val="21"/>
          <w:vertAlign w:val="superscript"/>
          <w:lang w:val="sr-Cyrl-RS"/>
        </w:rPr>
        <w:footnoteReference w:id="14"/>
      </w:r>
    </w:p>
    <w:p w14:paraId="0B9E445E" w14:textId="01611AAD" w:rsidR="007E5BEE" w:rsidRPr="005A225D" w:rsidRDefault="00FA3255" w:rsidP="00D06020">
      <w:pPr>
        <w:spacing w:after="0"/>
        <w:jc w:val="center"/>
        <w:rPr>
          <w:rFonts w:ascii="Arial" w:eastAsia="Times New Roman" w:hAnsi="Arial" w:cs="Arial"/>
          <w:color w:val="000000" w:themeColor="text1"/>
          <w:shd w:val="clear" w:color="auto" w:fill="FFFFFF"/>
          <w:lang w:val="sr-Cyrl-RS"/>
        </w:rPr>
      </w:pPr>
      <w:r>
        <w:rPr>
          <w:rFonts w:ascii="Arial" w:eastAsia="Times New Roman" w:hAnsi="Arial" w:cs="Arial"/>
          <w:noProof/>
          <w:color w:val="000000" w:themeColor="text1"/>
          <w:shd w:val="clear" w:color="auto" w:fill="FFFFFF"/>
          <w:lang w:val="en-US" w:eastAsia="en-US" w:bidi="ar-SA"/>
        </w:rPr>
        <w:drawing>
          <wp:inline distT="0" distB="0" distL="0" distR="0" wp14:anchorId="0549140D" wp14:editId="13DA6C51">
            <wp:extent cx="5174655" cy="2543175"/>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art 11.PNG"/>
                    <pic:cNvPicPr/>
                  </pic:nvPicPr>
                  <pic:blipFill>
                    <a:blip r:embed="rId33">
                      <a:extLst>
                        <a:ext uri="{28A0092B-C50C-407E-A947-70E740481C1C}">
                          <a14:useLocalDpi xmlns:a14="http://schemas.microsoft.com/office/drawing/2010/main" val="0"/>
                        </a:ext>
                      </a:extLst>
                    </a:blip>
                    <a:stretch>
                      <a:fillRect/>
                    </a:stretch>
                  </pic:blipFill>
                  <pic:spPr>
                    <a:xfrm>
                      <a:off x="0" y="0"/>
                      <a:ext cx="5178047" cy="2544842"/>
                    </a:xfrm>
                    <a:prstGeom prst="rect">
                      <a:avLst/>
                    </a:prstGeom>
                  </pic:spPr>
                </pic:pic>
              </a:graphicData>
            </a:graphic>
          </wp:inline>
        </w:drawing>
      </w:r>
    </w:p>
    <w:p w14:paraId="6A4968CF" w14:textId="6714CE0C" w:rsidR="00873348" w:rsidRPr="005A225D" w:rsidRDefault="00873348" w:rsidP="00873348">
      <w:pPr>
        <w:spacing w:after="0"/>
        <w:jc w:val="both"/>
        <w:rPr>
          <w:rFonts w:ascii="Arial" w:hAnsi="Arial" w:cs="Arial"/>
          <w:i/>
          <w:color w:val="000000" w:themeColor="text1"/>
          <w:sz w:val="18"/>
          <w:szCs w:val="19"/>
          <w:lang w:val="sr-Cyrl-RS"/>
        </w:rPr>
      </w:pPr>
    </w:p>
    <w:p w14:paraId="2D300955" w14:textId="1AD56C6F" w:rsidR="004F5B07" w:rsidRPr="0089546E" w:rsidRDefault="004F5B07" w:rsidP="004F5B07">
      <w:pPr>
        <w:spacing w:after="0"/>
        <w:jc w:val="both"/>
        <w:rPr>
          <w:rFonts w:ascii="Arial" w:hAnsi="Arial" w:cs="Arial"/>
          <w:i/>
          <w:color w:val="000000" w:themeColor="text1"/>
          <w:sz w:val="16"/>
          <w:szCs w:val="16"/>
        </w:rPr>
      </w:pPr>
      <w:r w:rsidRPr="0089546E">
        <w:rPr>
          <w:rFonts w:ascii="Arial" w:hAnsi="Arial" w:cs="Arial"/>
          <w:i/>
          <w:color w:val="000000" w:themeColor="text1"/>
          <w:sz w:val="16"/>
          <w:szCs w:val="16"/>
        </w:rPr>
        <w:t xml:space="preserve">Source: Household Budget Survey, Statistical Office of the Republic of Serbia. The data was processed specifically for the needs of the Social Inclusion and Poverty Reduction Unit of the </w:t>
      </w:r>
      <w:r w:rsidR="007768BA" w:rsidRPr="0089546E">
        <w:rPr>
          <w:rFonts w:ascii="Arial" w:hAnsi="Arial" w:cs="Arial"/>
          <w:i/>
          <w:color w:val="000000" w:themeColor="text1"/>
          <w:sz w:val="16"/>
          <w:szCs w:val="16"/>
        </w:rPr>
        <w:t>Government of the Republic of Serbia</w:t>
      </w:r>
      <w:r w:rsidRPr="0089546E">
        <w:rPr>
          <w:rFonts w:ascii="Arial" w:hAnsi="Arial" w:cs="Arial"/>
          <w:i/>
          <w:color w:val="000000" w:themeColor="text1"/>
          <w:sz w:val="16"/>
          <w:szCs w:val="16"/>
        </w:rPr>
        <w:t xml:space="preserve">. Data in Excel format can be downloaded </w:t>
      </w:r>
      <w:hyperlink r:id="rId34" w:history="1">
        <w:r w:rsidRPr="0089546E">
          <w:rPr>
            <w:rStyle w:val="Hyperlink"/>
            <w:rFonts w:ascii="Arial" w:hAnsi="Arial" w:cs="Arial"/>
            <w:i/>
            <w:sz w:val="16"/>
            <w:szCs w:val="16"/>
          </w:rPr>
          <w:t>here.</w:t>
        </w:r>
      </w:hyperlink>
      <w:r w:rsidRPr="0089546E">
        <w:rPr>
          <w:rFonts w:ascii="Arial" w:hAnsi="Arial" w:cs="Arial"/>
          <w:i/>
          <w:color w:val="000000" w:themeColor="text1"/>
          <w:sz w:val="16"/>
          <w:szCs w:val="16"/>
        </w:rPr>
        <w:t xml:space="preserve"> </w:t>
      </w:r>
    </w:p>
    <w:p w14:paraId="1C2C3C26" w14:textId="4B5AEF72" w:rsidR="00302568" w:rsidRPr="007768BA" w:rsidRDefault="001D6D3F" w:rsidP="004104C3">
      <w:pPr>
        <w:spacing w:after="0"/>
        <w:jc w:val="both"/>
        <w:rPr>
          <w:rFonts w:ascii="Arial" w:hAnsi="Arial" w:cs="Arial"/>
          <w:i/>
          <w:color w:val="000000" w:themeColor="text1"/>
          <w:sz w:val="18"/>
          <w:szCs w:val="19"/>
          <w:lang w:val="sr-Cyrl-RS"/>
        </w:rPr>
      </w:pPr>
      <w:r w:rsidRPr="005A225D">
        <w:rPr>
          <w:rFonts w:ascii="Arial" w:hAnsi="Arial" w:cs="Arial"/>
          <w:i/>
          <w:color w:val="000000" w:themeColor="text1"/>
          <w:sz w:val="18"/>
          <w:szCs w:val="19"/>
          <w:lang w:val="sr-Cyrl-RS"/>
        </w:rPr>
        <w:t xml:space="preserve"> </w:t>
      </w:r>
    </w:p>
    <w:p w14:paraId="4BC79550" w14:textId="7E2B2190" w:rsidR="00302568" w:rsidRPr="007768BA" w:rsidRDefault="004F5B07" w:rsidP="007768BA">
      <w:pPr>
        <w:spacing w:before="120" w:after="120"/>
        <w:ind w:firstLine="1134"/>
        <w:jc w:val="both"/>
        <w:rPr>
          <w:rFonts w:ascii="Arial" w:eastAsia="Times New Roman" w:hAnsi="Arial" w:cs="Arial"/>
          <w:sz w:val="21"/>
          <w:szCs w:val="21"/>
          <w:shd w:val="clear" w:color="auto" w:fill="FFFFFF"/>
        </w:rPr>
      </w:pPr>
      <w:r>
        <w:rPr>
          <w:rFonts w:ascii="Arial" w:hAnsi="Arial"/>
          <w:sz w:val="21"/>
          <w:szCs w:val="21"/>
          <w:shd w:val="clear" w:color="auto" w:fill="FFFFFF"/>
        </w:rPr>
        <w:t>There is no significant difference in the average and median income amounts by decile</w:t>
      </w:r>
      <w:r w:rsidR="007768BA">
        <w:rPr>
          <w:rFonts w:ascii="Arial" w:hAnsi="Arial"/>
          <w:sz w:val="21"/>
          <w:szCs w:val="21"/>
          <w:shd w:val="clear" w:color="auto" w:fill="FFFFFF"/>
        </w:rPr>
        <w:t>s</w:t>
      </w:r>
      <w:r>
        <w:rPr>
          <w:rFonts w:ascii="Arial" w:hAnsi="Arial"/>
          <w:sz w:val="21"/>
          <w:szCs w:val="21"/>
          <w:shd w:val="clear" w:color="auto" w:fill="FFFFFF"/>
        </w:rPr>
        <w:t xml:space="preserve">, in 2017. This notwithstanding, an exception is the first decile, in which the average income is lower than the median income by about 7 percent, and the tenth decile, in which the average income is higher than the median income by around 8 percent (Chart 12). </w:t>
      </w:r>
    </w:p>
    <w:p w14:paraId="47FDF2F7" w14:textId="77777777" w:rsidR="00D06020" w:rsidRDefault="00D06020" w:rsidP="00116F22">
      <w:pPr>
        <w:spacing w:after="0" w:line="240" w:lineRule="auto"/>
        <w:jc w:val="both"/>
        <w:rPr>
          <w:rFonts w:ascii="Arial" w:eastAsia="Times New Roman" w:hAnsi="Arial" w:cs="Arial"/>
          <w:b/>
          <w:color w:val="000000" w:themeColor="text1"/>
          <w:sz w:val="18"/>
          <w:shd w:val="clear" w:color="auto" w:fill="FFFFFF"/>
          <w:lang w:val="sr-Cyrl-RS"/>
        </w:rPr>
      </w:pPr>
    </w:p>
    <w:p w14:paraId="66C19DD6" w14:textId="4084F6D4" w:rsidR="007E5BEE" w:rsidRDefault="004F5B07" w:rsidP="00116F22">
      <w:pPr>
        <w:spacing w:after="0" w:line="240" w:lineRule="auto"/>
        <w:jc w:val="both"/>
        <w:rPr>
          <w:rFonts w:ascii="Arial" w:eastAsia="Times New Roman" w:hAnsi="Arial" w:cs="Arial"/>
          <w:i/>
          <w:color w:val="000000" w:themeColor="text1"/>
          <w:sz w:val="21"/>
          <w:shd w:val="clear" w:color="auto" w:fill="FFFFFF"/>
        </w:rPr>
      </w:pPr>
      <w:r w:rsidRPr="00BA36CA">
        <w:rPr>
          <w:rFonts w:ascii="Arial" w:eastAsia="Times New Roman" w:hAnsi="Arial" w:cs="Arial"/>
          <w:i/>
          <w:color w:val="000000" w:themeColor="text1"/>
          <w:sz w:val="21"/>
          <w:shd w:val="clear" w:color="auto" w:fill="FFFFFF"/>
        </w:rPr>
        <w:t>Chart 12</w:t>
      </w:r>
      <w:r w:rsidR="00D06020">
        <w:rPr>
          <w:rFonts w:ascii="Arial" w:eastAsia="Times New Roman" w:hAnsi="Arial" w:cs="Arial"/>
          <w:i/>
          <w:color w:val="000000" w:themeColor="text1"/>
          <w:sz w:val="21"/>
          <w:shd w:val="clear" w:color="auto" w:fill="FFFFFF"/>
        </w:rPr>
        <w:t>.</w:t>
      </w:r>
      <w:r w:rsidRPr="00BA36CA">
        <w:rPr>
          <w:rFonts w:ascii="Arial" w:eastAsia="Times New Roman" w:hAnsi="Arial" w:cs="Arial"/>
          <w:i/>
          <w:color w:val="000000" w:themeColor="text1"/>
          <w:sz w:val="21"/>
          <w:shd w:val="clear" w:color="auto" w:fill="FFFFFF"/>
        </w:rPr>
        <w:t xml:space="preserve"> Average and median income per consumption unit, by decile</w:t>
      </w:r>
      <w:r w:rsidR="007768BA" w:rsidRPr="00BA36CA">
        <w:rPr>
          <w:rFonts w:ascii="Arial" w:eastAsia="Times New Roman" w:hAnsi="Arial" w:cs="Arial"/>
          <w:i/>
          <w:color w:val="000000" w:themeColor="text1"/>
          <w:sz w:val="21"/>
          <w:shd w:val="clear" w:color="auto" w:fill="FFFFFF"/>
        </w:rPr>
        <w:t>s</w:t>
      </w:r>
      <w:r w:rsidR="00D06020">
        <w:rPr>
          <w:rFonts w:ascii="Arial" w:eastAsia="Times New Roman" w:hAnsi="Arial" w:cs="Arial"/>
          <w:i/>
          <w:color w:val="000000" w:themeColor="text1"/>
          <w:sz w:val="21"/>
          <w:shd w:val="clear" w:color="auto" w:fill="FFFFFF"/>
        </w:rPr>
        <w:t>, RSD, 2017</w:t>
      </w:r>
      <w:r w:rsidRPr="00BA36CA">
        <w:rPr>
          <w:rFonts w:ascii="Arial" w:eastAsia="Times New Roman" w:hAnsi="Arial" w:cs="Arial"/>
          <w:i/>
          <w:color w:val="000000" w:themeColor="text1"/>
          <w:sz w:val="21"/>
          <w:shd w:val="clear" w:color="auto" w:fill="FFFFFF"/>
        </w:rPr>
        <w:t xml:space="preserve"> </w:t>
      </w:r>
      <w:r w:rsidRPr="00BA36CA">
        <w:rPr>
          <w:rFonts w:ascii="Arial" w:eastAsia="Times New Roman" w:hAnsi="Arial" w:cs="Arial"/>
          <w:i/>
          <w:color w:val="000000" w:themeColor="text1"/>
          <w:sz w:val="21"/>
          <w:shd w:val="clear" w:color="auto" w:fill="FFFFFF"/>
          <w:vertAlign w:val="superscript"/>
          <w:lang w:val="sr-Cyrl-RS"/>
        </w:rPr>
        <w:footnoteReference w:id="15"/>
      </w:r>
    </w:p>
    <w:p w14:paraId="78F7F8CE" w14:textId="77777777" w:rsidR="00D06020" w:rsidRPr="00D06020" w:rsidRDefault="00D06020" w:rsidP="00116F22">
      <w:pPr>
        <w:spacing w:after="0" w:line="240" w:lineRule="auto"/>
        <w:jc w:val="both"/>
        <w:rPr>
          <w:rFonts w:ascii="Arial" w:eastAsia="Times New Roman" w:hAnsi="Arial" w:cs="Arial"/>
          <w:i/>
          <w:color w:val="000000" w:themeColor="text1"/>
          <w:sz w:val="21"/>
          <w:shd w:val="clear" w:color="auto" w:fill="FFFFFF"/>
        </w:rPr>
      </w:pPr>
    </w:p>
    <w:p w14:paraId="7BD52906" w14:textId="2A614F3D" w:rsidR="00CA55DE" w:rsidRPr="005A225D" w:rsidRDefault="00A716F5" w:rsidP="00D06020">
      <w:pPr>
        <w:spacing w:after="0"/>
        <w:jc w:val="center"/>
        <w:rPr>
          <w:rFonts w:ascii="Arial" w:hAnsi="Arial" w:cs="Arial"/>
          <w:i/>
          <w:color w:val="000000" w:themeColor="text1"/>
          <w:sz w:val="18"/>
          <w:szCs w:val="19"/>
          <w:lang w:val="sr-Cyrl-RS"/>
        </w:rPr>
      </w:pPr>
      <w:r>
        <w:rPr>
          <w:rFonts w:ascii="Arial" w:hAnsi="Arial" w:cs="Arial"/>
          <w:i/>
          <w:noProof/>
          <w:color w:val="000000" w:themeColor="text1"/>
          <w:sz w:val="18"/>
          <w:szCs w:val="19"/>
          <w:lang w:val="en-US" w:eastAsia="en-US" w:bidi="ar-SA"/>
        </w:rPr>
        <w:drawing>
          <wp:inline distT="0" distB="0" distL="0" distR="0" wp14:anchorId="72299559" wp14:editId="6102A89E">
            <wp:extent cx="5203353" cy="2619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art 12.PNG"/>
                    <pic:cNvPicPr/>
                  </pic:nvPicPr>
                  <pic:blipFill>
                    <a:blip r:embed="rId35">
                      <a:extLst>
                        <a:ext uri="{28A0092B-C50C-407E-A947-70E740481C1C}">
                          <a14:useLocalDpi xmlns:a14="http://schemas.microsoft.com/office/drawing/2010/main" val="0"/>
                        </a:ext>
                      </a:extLst>
                    </a:blip>
                    <a:stretch>
                      <a:fillRect/>
                    </a:stretch>
                  </pic:blipFill>
                  <pic:spPr>
                    <a:xfrm>
                      <a:off x="0" y="0"/>
                      <a:ext cx="5206614" cy="2621017"/>
                    </a:xfrm>
                    <a:prstGeom prst="rect">
                      <a:avLst/>
                    </a:prstGeom>
                  </pic:spPr>
                </pic:pic>
              </a:graphicData>
            </a:graphic>
          </wp:inline>
        </w:drawing>
      </w:r>
    </w:p>
    <w:p w14:paraId="2E26051D" w14:textId="12583266" w:rsidR="0087745C" w:rsidRPr="0089546E" w:rsidRDefault="004F5B07" w:rsidP="00302568">
      <w:pPr>
        <w:spacing w:after="0"/>
        <w:jc w:val="both"/>
        <w:rPr>
          <w:rStyle w:val="Hyperlink"/>
          <w:rFonts w:ascii="Arial" w:hAnsi="Arial" w:cs="Arial"/>
          <w:i/>
          <w:sz w:val="16"/>
          <w:szCs w:val="16"/>
        </w:rPr>
      </w:pPr>
      <w:r w:rsidRPr="0089546E">
        <w:rPr>
          <w:rFonts w:ascii="Arial" w:hAnsi="Arial" w:cs="Arial"/>
          <w:i/>
          <w:color w:val="000000" w:themeColor="text1"/>
          <w:sz w:val="16"/>
          <w:szCs w:val="16"/>
        </w:rPr>
        <w:t xml:space="preserve">Source: Household Budget Survey, Statistical Office of the Republic of Serbia. The data was processed specifically for the needs of the Social Inclusion and Poverty Reduction Unit of the </w:t>
      </w:r>
      <w:r w:rsidR="007768BA" w:rsidRPr="0089546E">
        <w:rPr>
          <w:rFonts w:ascii="Arial" w:hAnsi="Arial" w:cs="Arial"/>
          <w:i/>
          <w:color w:val="000000" w:themeColor="text1"/>
          <w:sz w:val="16"/>
          <w:szCs w:val="16"/>
        </w:rPr>
        <w:t>Government of the Republic of Serbia</w:t>
      </w:r>
      <w:r w:rsidRPr="0089546E">
        <w:rPr>
          <w:rFonts w:ascii="Arial" w:hAnsi="Arial" w:cs="Arial"/>
          <w:i/>
          <w:color w:val="000000" w:themeColor="text1"/>
          <w:sz w:val="16"/>
          <w:szCs w:val="16"/>
        </w:rPr>
        <w:t xml:space="preserve">. Data in Excel format can be downloaded </w:t>
      </w:r>
      <w:hyperlink r:id="rId36" w:history="1">
        <w:r w:rsidRPr="0089546E">
          <w:rPr>
            <w:rStyle w:val="Hyperlink"/>
            <w:rFonts w:ascii="Arial" w:hAnsi="Arial" w:cs="Arial"/>
            <w:i/>
            <w:sz w:val="16"/>
            <w:szCs w:val="16"/>
          </w:rPr>
          <w:t>here.</w:t>
        </w:r>
      </w:hyperlink>
    </w:p>
    <w:p w14:paraId="566BFF8B" w14:textId="13B4E4CF" w:rsidR="0089546E" w:rsidRPr="007F5461" w:rsidRDefault="0089546E" w:rsidP="00302568">
      <w:pPr>
        <w:spacing w:after="0"/>
        <w:jc w:val="both"/>
        <w:rPr>
          <w:rFonts w:ascii="Arial" w:hAnsi="Arial" w:cs="Arial"/>
          <w:i/>
          <w:color w:val="000000" w:themeColor="text1"/>
          <w:sz w:val="18"/>
          <w:szCs w:val="19"/>
        </w:rPr>
      </w:pPr>
    </w:p>
    <w:p w14:paraId="4C9C050F" w14:textId="77777777" w:rsidR="004F5B07" w:rsidRPr="004F5B07" w:rsidRDefault="004F5B07" w:rsidP="004F5B07">
      <w:pPr>
        <w:pStyle w:val="Heading2"/>
      </w:pPr>
      <w:bookmarkStart w:id="21" w:name="_Toc12570866"/>
      <w:bookmarkStart w:id="22" w:name="_Toc14252172"/>
      <w:r w:rsidRPr="004F5B07">
        <w:lastRenderedPageBreak/>
        <w:t>Structure of Income Sources</w:t>
      </w:r>
      <w:bookmarkEnd w:id="21"/>
      <w:bookmarkEnd w:id="22"/>
    </w:p>
    <w:p w14:paraId="5B8C3B34" w14:textId="77777777" w:rsidR="00CA55DE" w:rsidRPr="005A225D" w:rsidRDefault="00CA55DE" w:rsidP="00E677DB">
      <w:pPr>
        <w:spacing w:before="120" w:after="120"/>
        <w:jc w:val="both"/>
        <w:rPr>
          <w:rFonts w:ascii="Arial" w:hAnsi="Arial" w:cs="Arial"/>
          <w:color w:val="000000" w:themeColor="text1"/>
          <w:sz w:val="21"/>
          <w:szCs w:val="21"/>
          <w:lang w:val="sr-Cyrl-RS"/>
        </w:rPr>
      </w:pPr>
    </w:p>
    <w:p w14:paraId="0C819FA5" w14:textId="0E3CE027" w:rsidR="007768BA" w:rsidRPr="004F5B07" w:rsidRDefault="004F5B07" w:rsidP="007768BA">
      <w:pPr>
        <w:spacing w:before="120" w:after="120"/>
        <w:ind w:firstLine="1134"/>
        <w:jc w:val="both"/>
        <w:rPr>
          <w:rFonts w:ascii="Arial" w:hAnsi="Arial" w:cs="Arial"/>
          <w:color w:val="000000" w:themeColor="text1"/>
          <w:sz w:val="21"/>
          <w:szCs w:val="21"/>
        </w:rPr>
      </w:pPr>
      <w:r w:rsidRPr="004F5B07">
        <w:rPr>
          <w:rFonts w:ascii="Arial" w:hAnsi="Arial" w:cs="Arial"/>
          <w:color w:val="000000" w:themeColor="text1"/>
          <w:sz w:val="21"/>
          <w:szCs w:val="21"/>
        </w:rPr>
        <w:t>Wages and pensions are the main source of income of the population of Serbia. In 2017, wages/salaries (53.5%) and pensions (31.0%) accounted for over 85% of sources of income (Table1). However, significant differences are present by decile</w:t>
      </w:r>
      <w:r w:rsidR="007768BA">
        <w:rPr>
          <w:rFonts w:ascii="Arial" w:hAnsi="Arial" w:cs="Arial"/>
          <w:color w:val="000000" w:themeColor="text1"/>
          <w:sz w:val="21"/>
          <w:szCs w:val="21"/>
        </w:rPr>
        <w:t>s</w:t>
      </w:r>
      <w:r w:rsidRPr="004F5B07">
        <w:rPr>
          <w:rFonts w:ascii="Arial" w:hAnsi="Arial" w:cs="Arial"/>
          <w:color w:val="000000" w:themeColor="text1"/>
          <w:sz w:val="21"/>
          <w:szCs w:val="21"/>
        </w:rPr>
        <w:t xml:space="preserve"> (Chart 13)</w:t>
      </w:r>
      <w:r>
        <w:rPr>
          <w:rFonts w:ascii="Arial" w:hAnsi="Arial" w:cs="Arial"/>
          <w:color w:val="000000" w:themeColor="text1"/>
          <w:sz w:val="21"/>
          <w:szCs w:val="21"/>
        </w:rPr>
        <w:t>.</w:t>
      </w:r>
      <w:r w:rsidRPr="004F5B07">
        <w:rPr>
          <w:rFonts w:ascii="Arial" w:hAnsi="Arial" w:cs="Arial"/>
          <w:color w:val="000000" w:themeColor="text1"/>
          <w:sz w:val="21"/>
          <w:szCs w:val="21"/>
        </w:rPr>
        <w:t xml:space="preserve"> </w:t>
      </w:r>
    </w:p>
    <w:p w14:paraId="5BF671DA" w14:textId="11604CED" w:rsidR="004F5B07" w:rsidRPr="0089546E" w:rsidRDefault="004F5B07" w:rsidP="004F5B07">
      <w:pPr>
        <w:spacing w:after="0" w:line="240" w:lineRule="auto"/>
        <w:jc w:val="both"/>
        <w:rPr>
          <w:rFonts w:ascii="Arial" w:hAnsi="Arial" w:cs="Arial"/>
          <w:i/>
          <w:sz w:val="21"/>
        </w:rPr>
      </w:pPr>
      <w:r w:rsidRPr="0089546E">
        <w:rPr>
          <w:rFonts w:ascii="Arial" w:hAnsi="Arial"/>
          <w:i/>
          <w:sz w:val="21"/>
        </w:rPr>
        <w:t>Table 1: Main sources of income by decile</w:t>
      </w:r>
      <w:r w:rsidR="007768BA" w:rsidRPr="0089546E">
        <w:rPr>
          <w:rFonts w:ascii="Arial" w:hAnsi="Arial"/>
          <w:i/>
          <w:sz w:val="21"/>
        </w:rPr>
        <w:t>s</w:t>
      </w:r>
      <w:r w:rsidRPr="0089546E">
        <w:rPr>
          <w:rFonts w:ascii="Arial" w:hAnsi="Arial"/>
          <w:i/>
          <w:sz w:val="21"/>
        </w:rPr>
        <w:t>, 2017</w:t>
      </w:r>
      <w:r w:rsidRPr="0089546E">
        <w:rPr>
          <w:rStyle w:val="FootnoteReference"/>
          <w:rFonts w:ascii="Arial" w:hAnsi="Arial" w:cs="Arial"/>
          <w:i/>
          <w:sz w:val="21"/>
          <w:lang w:val="sr-Cyrl-RS"/>
        </w:rPr>
        <w:footnoteReference w:id="16"/>
      </w:r>
    </w:p>
    <w:p w14:paraId="1B4A9B62" w14:textId="77777777" w:rsidR="00A11CB8" w:rsidRPr="005A225D" w:rsidRDefault="00A11CB8" w:rsidP="00E677DB">
      <w:pPr>
        <w:spacing w:after="0" w:line="240" w:lineRule="auto"/>
        <w:jc w:val="both"/>
        <w:rPr>
          <w:rFonts w:ascii="Arial" w:hAnsi="Arial" w:cs="Arial"/>
          <w:i/>
          <w:sz w:val="18"/>
          <w:lang w:val="sr-Cyrl-R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75"/>
        <w:gridCol w:w="886"/>
        <w:gridCol w:w="616"/>
        <w:gridCol w:w="617"/>
        <w:gridCol w:w="617"/>
        <w:gridCol w:w="619"/>
        <w:gridCol w:w="619"/>
        <w:gridCol w:w="619"/>
        <w:gridCol w:w="619"/>
        <w:gridCol w:w="619"/>
        <w:gridCol w:w="619"/>
        <w:gridCol w:w="619"/>
      </w:tblGrid>
      <w:tr w:rsidR="004F5B07" w:rsidRPr="004F5B07" w14:paraId="485A8184" w14:textId="77777777" w:rsidTr="004F5B07">
        <w:trPr>
          <w:trHeight w:val="305"/>
          <w:jc w:val="center"/>
        </w:trPr>
        <w:tc>
          <w:tcPr>
            <w:tcW w:w="1975" w:type="dxa"/>
            <w:vMerge w:val="restart"/>
            <w:shd w:val="clear" w:color="auto" w:fill="95B3D7" w:themeFill="accent1" w:themeFillTint="99"/>
            <w:noWrap/>
            <w:hideMark/>
          </w:tcPr>
          <w:p w14:paraId="3F9AFD38" w14:textId="77777777" w:rsidR="004F5B07" w:rsidRPr="004F5B07" w:rsidRDefault="004F5B07" w:rsidP="004F5B07">
            <w:pPr>
              <w:spacing w:line="240" w:lineRule="auto"/>
              <w:rPr>
                <w:rFonts w:ascii="Arial" w:hAnsi="Arial" w:cs="Arial"/>
                <w:b/>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 </w:t>
            </w:r>
          </w:p>
        </w:tc>
        <w:tc>
          <w:tcPr>
            <w:tcW w:w="886" w:type="dxa"/>
            <w:vMerge w:val="restart"/>
            <w:shd w:val="clear" w:color="auto" w:fill="DBE5F1" w:themeFill="accent1" w:themeFillTint="33"/>
            <w:noWrap/>
            <w:vAlign w:val="center"/>
            <w:hideMark/>
          </w:tcPr>
          <w:p w14:paraId="37F112CE" w14:textId="77777777" w:rsidR="004F5B07" w:rsidRPr="004F5B07" w:rsidRDefault="004F5B07" w:rsidP="004F5B07">
            <w:pPr>
              <w:spacing w:line="240" w:lineRule="auto"/>
              <w:rPr>
                <w:rFonts w:ascii="Arial" w:hAnsi="Arial" w:cs="Arial"/>
                <w:b/>
                <w:bCs/>
                <w:iCs/>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b/>
                <w:bCs/>
                <w:iCs/>
                <w:color w:val="000000" w:themeColor="text1"/>
                <w:sz w:val="18"/>
                <w:szCs w:val="18"/>
                <w14:shadow w14:blurRad="50800" w14:dist="50800" w14:dir="5400000" w14:sx="0" w14:sy="0" w14:kx="0" w14:ky="0" w14:algn="ctr">
                  <w14:schemeClr w14:val="tx2">
                    <w14:lumMod w14:val="40000"/>
                    <w14:lumOff w14:val="60000"/>
                  </w14:schemeClr>
                </w14:shadow>
              </w:rPr>
              <w:t>Total</w:t>
            </w:r>
          </w:p>
        </w:tc>
        <w:tc>
          <w:tcPr>
            <w:tcW w:w="6183" w:type="dxa"/>
            <w:gridSpan w:val="10"/>
            <w:shd w:val="clear" w:color="auto" w:fill="DBE5F1" w:themeFill="accent1" w:themeFillTint="33"/>
            <w:vAlign w:val="center"/>
          </w:tcPr>
          <w:p w14:paraId="366B2AEC" w14:textId="77777777" w:rsidR="004F5B07" w:rsidRPr="004F5B07" w:rsidRDefault="004F5B07" w:rsidP="004F5B07">
            <w:pPr>
              <w:spacing w:line="240" w:lineRule="auto"/>
              <w:rPr>
                <w:rFonts w:ascii="Arial" w:hAnsi="Arial" w:cs="Arial"/>
                <w:b/>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b/>
                <w:color w:val="000000" w:themeColor="text1"/>
                <w:sz w:val="18"/>
                <w:szCs w:val="18"/>
                <w14:shadow w14:blurRad="50800" w14:dist="50800" w14:dir="5400000" w14:sx="0" w14:sy="0" w14:kx="0" w14:ky="0" w14:algn="ctr">
                  <w14:schemeClr w14:val="tx2">
                    <w14:lumMod w14:val="40000"/>
                    <w14:lumOff w14:val="60000"/>
                  </w14:schemeClr>
                </w14:shadow>
              </w:rPr>
              <w:t>Deciles</w:t>
            </w:r>
          </w:p>
        </w:tc>
      </w:tr>
      <w:tr w:rsidR="004F5B07" w:rsidRPr="004F5B07" w14:paraId="19F92D32" w14:textId="77777777" w:rsidTr="004F5B07">
        <w:trPr>
          <w:trHeight w:val="242"/>
          <w:jc w:val="center"/>
        </w:trPr>
        <w:tc>
          <w:tcPr>
            <w:tcW w:w="1975" w:type="dxa"/>
            <w:vMerge/>
            <w:shd w:val="clear" w:color="auto" w:fill="95B3D7" w:themeFill="accent1" w:themeFillTint="99"/>
            <w:noWrap/>
          </w:tcPr>
          <w:p w14:paraId="5327805D" w14:textId="77777777" w:rsidR="004F5B07" w:rsidRPr="004F5B07" w:rsidRDefault="004F5B07" w:rsidP="004F5B07">
            <w:pPr>
              <w:spacing w:line="240" w:lineRule="auto"/>
              <w:rPr>
                <w:rFonts w:ascii="Arial" w:hAnsi="Arial" w:cs="Arial"/>
                <w:color w:val="000000" w:themeColor="text1"/>
                <w:sz w:val="18"/>
                <w:szCs w:val="18"/>
                <w:lang w:val="sr-Cyrl-RS"/>
                <w14:shadow w14:blurRad="50800" w14:dist="50800" w14:dir="5400000" w14:sx="0" w14:sy="0" w14:kx="0" w14:ky="0" w14:algn="ctr">
                  <w14:schemeClr w14:val="tx2">
                    <w14:lumMod w14:val="40000"/>
                    <w14:lumOff w14:val="60000"/>
                  </w14:schemeClr>
                </w14:shadow>
              </w:rPr>
            </w:pPr>
          </w:p>
        </w:tc>
        <w:tc>
          <w:tcPr>
            <w:tcW w:w="886" w:type="dxa"/>
            <w:vMerge/>
            <w:shd w:val="clear" w:color="auto" w:fill="DBE5F1" w:themeFill="accent1" w:themeFillTint="33"/>
            <w:noWrap/>
            <w:vAlign w:val="center"/>
          </w:tcPr>
          <w:p w14:paraId="2D7460B4" w14:textId="77777777" w:rsidR="004F5B07" w:rsidRPr="004F5B07" w:rsidRDefault="004F5B07" w:rsidP="004F5B07">
            <w:pPr>
              <w:spacing w:line="240" w:lineRule="auto"/>
              <w:rPr>
                <w:rFonts w:ascii="Arial" w:hAnsi="Arial" w:cs="Arial"/>
                <w:b/>
                <w:bCs/>
                <w:i/>
                <w:iCs/>
                <w:color w:val="000000" w:themeColor="text1"/>
                <w:sz w:val="18"/>
                <w:szCs w:val="18"/>
                <w:lang w:val="sr-Cyrl-RS"/>
                <w14:shadow w14:blurRad="50800" w14:dist="50800" w14:dir="5400000" w14:sx="0" w14:sy="0" w14:kx="0" w14:ky="0" w14:algn="ctr">
                  <w14:schemeClr w14:val="tx2">
                    <w14:lumMod w14:val="40000"/>
                    <w14:lumOff w14:val="60000"/>
                  </w14:schemeClr>
                </w14:shadow>
              </w:rPr>
            </w:pPr>
          </w:p>
        </w:tc>
        <w:tc>
          <w:tcPr>
            <w:tcW w:w="616" w:type="dxa"/>
            <w:shd w:val="clear" w:color="auto" w:fill="DBE5F1" w:themeFill="accent1" w:themeFillTint="33"/>
            <w:vAlign w:val="center"/>
          </w:tcPr>
          <w:p w14:paraId="64AEA8F6"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b/>
                <w:bCs/>
                <w:color w:val="000000" w:themeColor="text1"/>
                <w:sz w:val="18"/>
                <w:szCs w:val="18"/>
                <w14:shadow w14:blurRad="50800" w14:dist="50800" w14:dir="5400000" w14:sx="0" w14:sy="0" w14:kx="0" w14:ky="0" w14:algn="ctr">
                  <w14:schemeClr w14:val="tx2">
                    <w14:lumMod w14:val="40000"/>
                    <w14:lumOff w14:val="60000"/>
                  </w14:schemeClr>
                </w14:shadow>
              </w:rPr>
              <w:t>1</w:t>
            </w:r>
          </w:p>
        </w:tc>
        <w:tc>
          <w:tcPr>
            <w:tcW w:w="617" w:type="dxa"/>
            <w:shd w:val="clear" w:color="auto" w:fill="DBE5F1" w:themeFill="accent1" w:themeFillTint="33"/>
            <w:vAlign w:val="center"/>
          </w:tcPr>
          <w:p w14:paraId="1B94E1D3"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b/>
                <w:bCs/>
                <w:color w:val="000000" w:themeColor="text1"/>
                <w:sz w:val="18"/>
                <w:szCs w:val="18"/>
                <w14:shadow w14:blurRad="50800" w14:dist="50800" w14:dir="5400000" w14:sx="0" w14:sy="0" w14:kx="0" w14:ky="0" w14:algn="ctr">
                  <w14:schemeClr w14:val="tx2">
                    <w14:lumMod w14:val="40000"/>
                    <w14:lumOff w14:val="60000"/>
                  </w14:schemeClr>
                </w14:shadow>
              </w:rPr>
              <w:t>2</w:t>
            </w:r>
          </w:p>
        </w:tc>
        <w:tc>
          <w:tcPr>
            <w:tcW w:w="617" w:type="dxa"/>
            <w:shd w:val="clear" w:color="auto" w:fill="DBE5F1" w:themeFill="accent1" w:themeFillTint="33"/>
            <w:vAlign w:val="center"/>
          </w:tcPr>
          <w:p w14:paraId="39A82A2E"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b/>
                <w:bCs/>
                <w:color w:val="000000" w:themeColor="text1"/>
                <w:sz w:val="18"/>
                <w:szCs w:val="18"/>
                <w14:shadow w14:blurRad="50800" w14:dist="50800" w14:dir="5400000" w14:sx="0" w14:sy="0" w14:kx="0" w14:ky="0" w14:algn="ctr">
                  <w14:schemeClr w14:val="tx2">
                    <w14:lumMod w14:val="40000"/>
                    <w14:lumOff w14:val="60000"/>
                  </w14:schemeClr>
                </w14:shadow>
              </w:rPr>
              <w:t>3</w:t>
            </w:r>
          </w:p>
        </w:tc>
        <w:tc>
          <w:tcPr>
            <w:tcW w:w="619" w:type="dxa"/>
            <w:shd w:val="clear" w:color="auto" w:fill="DBE5F1" w:themeFill="accent1" w:themeFillTint="33"/>
            <w:vAlign w:val="center"/>
          </w:tcPr>
          <w:p w14:paraId="0366E7FA"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b/>
                <w:bCs/>
                <w:color w:val="000000" w:themeColor="text1"/>
                <w:sz w:val="18"/>
                <w:szCs w:val="18"/>
                <w14:shadow w14:blurRad="50800" w14:dist="50800" w14:dir="5400000" w14:sx="0" w14:sy="0" w14:kx="0" w14:ky="0" w14:algn="ctr">
                  <w14:schemeClr w14:val="tx2">
                    <w14:lumMod w14:val="40000"/>
                    <w14:lumOff w14:val="60000"/>
                  </w14:schemeClr>
                </w14:shadow>
              </w:rPr>
              <w:t>4</w:t>
            </w:r>
          </w:p>
        </w:tc>
        <w:tc>
          <w:tcPr>
            <w:tcW w:w="619" w:type="dxa"/>
            <w:shd w:val="clear" w:color="auto" w:fill="DBE5F1" w:themeFill="accent1" w:themeFillTint="33"/>
            <w:vAlign w:val="center"/>
          </w:tcPr>
          <w:p w14:paraId="1DDE1D51"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b/>
                <w:bCs/>
                <w:color w:val="000000" w:themeColor="text1"/>
                <w:sz w:val="18"/>
                <w:szCs w:val="18"/>
                <w14:shadow w14:blurRad="50800" w14:dist="50800" w14:dir="5400000" w14:sx="0" w14:sy="0" w14:kx="0" w14:ky="0" w14:algn="ctr">
                  <w14:schemeClr w14:val="tx2">
                    <w14:lumMod w14:val="40000"/>
                    <w14:lumOff w14:val="60000"/>
                  </w14:schemeClr>
                </w14:shadow>
              </w:rPr>
              <w:t>5</w:t>
            </w:r>
          </w:p>
        </w:tc>
        <w:tc>
          <w:tcPr>
            <w:tcW w:w="619" w:type="dxa"/>
            <w:shd w:val="clear" w:color="auto" w:fill="DBE5F1" w:themeFill="accent1" w:themeFillTint="33"/>
            <w:vAlign w:val="center"/>
          </w:tcPr>
          <w:p w14:paraId="6D176871"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b/>
                <w:bCs/>
                <w:color w:val="000000" w:themeColor="text1"/>
                <w:sz w:val="18"/>
                <w:szCs w:val="18"/>
                <w14:shadow w14:blurRad="50800" w14:dist="50800" w14:dir="5400000" w14:sx="0" w14:sy="0" w14:kx="0" w14:ky="0" w14:algn="ctr">
                  <w14:schemeClr w14:val="tx2">
                    <w14:lumMod w14:val="40000"/>
                    <w14:lumOff w14:val="60000"/>
                  </w14:schemeClr>
                </w14:shadow>
              </w:rPr>
              <w:t>6</w:t>
            </w:r>
          </w:p>
        </w:tc>
        <w:tc>
          <w:tcPr>
            <w:tcW w:w="619" w:type="dxa"/>
            <w:shd w:val="clear" w:color="auto" w:fill="DBE5F1" w:themeFill="accent1" w:themeFillTint="33"/>
            <w:vAlign w:val="center"/>
          </w:tcPr>
          <w:p w14:paraId="360EA3D9"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b/>
                <w:bCs/>
                <w:color w:val="000000" w:themeColor="text1"/>
                <w:sz w:val="18"/>
                <w:szCs w:val="18"/>
                <w14:shadow w14:blurRad="50800" w14:dist="50800" w14:dir="5400000" w14:sx="0" w14:sy="0" w14:kx="0" w14:ky="0" w14:algn="ctr">
                  <w14:schemeClr w14:val="tx2">
                    <w14:lumMod w14:val="40000"/>
                    <w14:lumOff w14:val="60000"/>
                  </w14:schemeClr>
                </w14:shadow>
              </w:rPr>
              <w:t>7</w:t>
            </w:r>
          </w:p>
        </w:tc>
        <w:tc>
          <w:tcPr>
            <w:tcW w:w="619" w:type="dxa"/>
            <w:shd w:val="clear" w:color="auto" w:fill="DBE5F1" w:themeFill="accent1" w:themeFillTint="33"/>
            <w:vAlign w:val="center"/>
          </w:tcPr>
          <w:p w14:paraId="6AB08BC7"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b/>
                <w:bCs/>
                <w:color w:val="000000" w:themeColor="text1"/>
                <w:sz w:val="18"/>
                <w:szCs w:val="18"/>
                <w14:shadow w14:blurRad="50800" w14:dist="50800" w14:dir="5400000" w14:sx="0" w14:sy="0" w14:kx="0" w14:ky="0" w14:algn="ctr">
                  <w14:schemeClr w14:val="tx2">
                    <w14:lumMod w14:val="40000"/>
                    <w14:lumOff w14:val="60000"/>
                  </w14:schemeClr>
                </w14:shadow>
              </w:rPr>
              <w:t>8</w:t>
            </w:r>
          </w:p>
        </w:tc>
        <w:tc>
          <w:tcPr>
            <w:tcW w:w="619" w:type="dxa"/>
            <w:shd w:val="clear" w:color="auto" w:fill="DBE5F1" w:themeFill="accent1" w:themeFillTint="33"/>
            <w:vAlign w:val="center"/>
          </w:tcPr>
          <w:p w14:paraId="11EF4A3B"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b/>
                <w:bCs/>
                <w:color w:val="000000" w:themeColor="text1"/>
                <w:sz w:val="18"/>
                <w:szCs w:val="18"/>
                <w14:shadow w14:blurRad="50800" w14:dist="50800" w14:dir="5400000" w14:sx="0" w14:sy="0" w14:kx="0" w14:ky="0" w14:algn="ctr">
                  <w14:schemeClr w14:val="tx2">
                    <w14:lumMod w14:val="40000"/>
                    <w14:lumOff w14:val="60000"/>
                  </w14:schemeClr>
                </w14:shadow>
              </w:rPr>
              <w:t>9</w:t>
            </w:r>
          </w:p>
        </w:tc>
        <w:tc>
          <w:tcPr>
            <w:tcW w:w="619" w:type="dxa"/>
            <w:shd w:val="clear" w:color="auto" w:fill="DBE5F1" w:themeFill="accent1" w:themeFillTint="33"/>
            <w:vAlign w:val="center"/>
          </w:tcPr>
          <w:p w14:paraId="23FF735B"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b/>
                <w:bCs/>
                <w:color w:val="000000" w:themeColor="text1"/>
                <w:sz w:val="18"/>
                <w:szCs w:val="18"/>
                <w14:shadow w14:blurRad="50800" w14:dist="50800" w14:dir="5400000" w14:sx="0" w14:sy="0" w14:kx="0" w14:ky="0" w14:algn="ctr">
                  <w14:schemeClr w14:val="tx2">
                    <w14:lumMod w14:val="40000"/>
                    <w14:lumOff w14:val="60000"/>
                  </w14:schemeClr>
                </w14:shadow>
              </w:rPr>
              <w:t>10</w:t>
            </w:r>
          </w:p>
        </w:tc>
      </w:tr>
      <w:tr w:rsidR="004F5B07" w:rsidRPr="004F5B07" w14:paraId="4C77F9AC" w14:textId="77777777" w:rsidTr="004F5B07">
        <w:trPr>
          <w:trHeight w:val="193"/>
          <w:jc w:val="center"/>
        </w:trPr>
        <w:tc>
          <w:tcPr>
            <w:tcW w:w="1975" w:type="dxa"/>
            <w:shd w:val="clear" w:color="auto" w:fill="95B3D7" w:themeFill="accent1" w:themeFillTint="99"/>
            <w:noWrap/>
            <w:hideMark/>
          </w:tcPr>
          <w:p w14:paraId="0747A76B" w14:textId="54FEB761" w:rsidR="004F5B07" w:rsidRPr="007768BA" w:rsidRDefault="007768BA" w:rsidP="004F5B07">
            <w:pPr>
              <w:spacing w:line="240" w:lineRule="auto"/>
              <w:rPr>
                <w:rFonts w:ascii="Arial" w:hAnsi="Arial" w:cs="Arial"/>
                <w:i/>
                <w:color w:val="000000" w:themeColor="text1"/>
                <w:sz w:val="18"/>
                <w:szCs w:val="18"/>
                <w14:shadow w14:blurRad="50800" w14:dist="50800" w14:dir="5400000" w14:sx="0" w14:sy="0" w14:kx="0" w14:ky="0" w14:algn="ctr">
                  <w14:schemeClr w14:val="tx2">
                    <w14:lumMod w14:val="40000"/>
                    <w14:lumOff w14:val="60000"/>
                  </w14:schemeClr>
                </w14:shadow>
              </w:rPr>
            </w:pPr>
            <w:r w:rsidRPr="007768BA">
              <w:rPr>
                <w:rFonts w:ascii="Arial" w:hAnsi="Arial" w:cs="Arial"/>
                <w:i/>
                <w:color w:val="000000" w:themeColor="text1"/>
                <w:sz w:val="18"/>
                <w:szCs w:val="18"/>
                <w:lang w:val="en-US"/>
                <w14:shadow w14:blurRad="50800" w14:dist="50800" w14:dir="5400000" w14:sx="0" w14:sy="0" w14:kx="0" w14:ky="0" w14:algn="ctr">
                  <w14:schemeClr w14:val="tx2">
                    <w14:lumMod w14:val="40000"/>
                    <w14:lumOff w14:val="60000"/>
                  </w14:schemeClr>
                </w14:shadow>
              </w:rPr>
              <w:t>Wages and salaries</w:t>
            </w:r>
          </w:p>
        </w:tc>
        <w:tc>
          <w:tcPr>
            <w:tcW w:w="886" w:type="dxa"/>
            <w:noWrap/>
            <w:vAlign w:val="center"/>
            <w:hideMark/>
          </w:tcPr>
          <w:p w14:paraId="62EE5596"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53.5</w:t>
            </w:r>
          </w:p>
        </w:tc>
        <w:tc>
          <w:tcPr>
            <w:tcW w:w="616" w:type="dxa"/>
            <w:noWrap/>
            <w:vAlign w:val="center"/>
            <w:hideMark/>
          </w:tcPr>
          <w:p w14:paraId="6C5651A7"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32.4</w:t>
            </w:r>
          </w:p>
        </w:tc>
        <w:tc>
          <w:tcPr>
            <w:tcW w:w="617" w:type="dxa"/>
            <w:noWrap/>
            <w:vAlign w:val="center"/>
            <w:hideMark/>
          </w:tcPr>
          <w:p w14:paraId="46875EAA"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41.5</w:t>
            </w:r>
          </w:p>
        </w:tc>
        <w:tc>
          <w:tcPr>
            <w:tcW w:w="617" w:type="dxa"/>
            <w:noWrap/>
            <w:vAlign w:val="center"/>
            <w:hideMark/>
          </w:tcPr>
          <w:p w14:paraId="52478848"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48.2</w:t>
            </w:r>
          </w:p>
        </w:tc>
        <w:tc>
          <w:tcPr>
            <w:tcW w:w="619" w:type="dxa"/>
            <w:noWrap/>
            <w:vAlign w:val="center"/>
            <w:hideMark/>
          </w:tcPr>
          <w:p w14:paraId="1D441AE9"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54.4</w:t>
            </w:r>
          </w:p>
        </w:tc>
        <w:tc>
          <w:tcPr>
            <w:tcW w:w="619" w:type="dxa"/>
            <w:noWrap/>
            <w:vAlign w:val="center"/>
            <w:hideMark/>
          </w:tcPr>
          <w:p w14:paraId="58C90D92"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55.2</w:t>
            </w:r>
          </w:p>
        </w:tc>
        <w:tc>
          <w:tcPr>
            <w:tcW w:w="619" w:type="dxa"/>
            <w:noWrap/>
            <w:vAlign w:val="center"/>
            <w:hideMark/>
          </w:tcPr>
          <w:p w14:paraId="341A8B55"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58.0</w:t>
            </w:r>
          </w:p>
        </w:tc>
        <w:tc>
          <w:tcPr>
            <w:tcW w:w="619" w:type="dxa"/>
            <w:noWrap/>
            <w:vAlign w:val="center"/>
            <w:hideMark/>
          </w:tcPr>
          <w:p w14:paraId="796007EE"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59.5</w:t>
            </w:r>
          </w:p>
        </w:tc>
        <w:tc>
          <w:tcPr>
            <w:tcW w:w="619" w:type="dxa"/>
            <w:noWrap/>
            <w:vAlign w:val="center"/>
            <w:hideMark/>
          </w:tcPr>
          <w:p w14:paraId="741D1D4F"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60.8</w:t>
            </w:r>
          </w:p>
        </w:tc>
        <w:tc>
          <w:tcPr>
            <w:tcW w:w="619" w:type="dxa"/>
            <w:noWrap/>
            <w:vAlign w:val="center"/>
            <w:hideMark/>
          </w:tcPr>
          <w:p w14:paraId="1BFA569D"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62.6</w:t>
            </w:r>
          </w:p>
        </w:tc>
        <w:tc>
          <w:tcPr>
            <w:tcW w:w="619" w:type="dxa"/>
            <w:noWrap/>
            <w:vAlign w:val="center"/>
            <w:hideMark/>
          </w:tcPr>
          <w:p w14:paraId="6DD982B3"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69.3</w:t>
            </w:r>
          </w:p>
        </w:tc>
      </w:tr>
      <w:tr w:rsidR="004F5B07" w:rsidRPr="004F5B07" w14:paraId="145CA05F" w14:textId="77777777" w:rsidTr="004F5B07">
        <w:trPr>
          <w:trHeight w:val="193"/>
          <w:jc w:val="center"/>
        </w:trPr>
        <w:tc>
          <w:tcPr>
            <w:tcW w:w="1975" w:type="dxa"/>
            <w:shd w:val="clear" w:color="auto" w:fill="95B3D7" w:themeFill="accent1" w:themeFillTint="99"/>
            <w:noWrap/>
            <w:hideMark/>
          </w:tcPr>
          <w:p w14:paraId="31B22403" w14:textId="5CE49869" w:rsidR="004F5B07" w:rsidRPr="007768BA" w:rsidRDefault="007768BA" w:rsidP="004F5B07">
            <w:pPr>
              <w:spacing w:line="240" w:lineRule="auto"/>
              <w:rPr>
                <w:rFonts w:ascii="Arial" w:hAnsi="Arial" w:cs="Arial"/>
                <w:i/>
                <w:color w:val="000000" w:themeColor="text1"/>
                <w:sz w:val="18"/>
                <w:szCs w:val="18"/>
                <w14:shadow w14:blurRad="50800" w14:dist="50800" w14:dir="5400000" w14:sx="0" w14:sy="0" w14:kx="0" w14:ky="0" w14:algn="ctr">
                  <w14:schemeClr w14:val="tx2">
                    <w14:lumMod w14:val="40000"/>
                    <w14:lumOff w14:val="60000"/>
                  </w14:schemeClr>
                </w14:shadow>
              </w:rPr>
            </w:pPr>
            <w:r w:rsidRPr="007768BA">
              <w:rPr>
                <w:rFonts w:ascii="Arial" w:hAnsi="Arial" w:cs="Arial"/>
                <w:i/>
                <w:color w:val="000000" w:themeColor="text1"/>
                <w:sz w:val="18"/>
                <w:szCs w:val="18"/>
                <w:lang w:val="en-US"/>
                <w14:shadow w14:blurRad="50800" w14:dist="50800" w14:dir="5400000" w14:sx="0" w14:sy="0" w14:kx="0" w14:ky="0" w14:algn="ctr">
                  <w14:schemeClr w14:val="tx2">
                    <w14:lumMod w14:val="40000"/>
                    <w14:lumOff w14:val="60000"/>
                  </w14:schemeClr>
                </w14:shadow>
              </w:rPr>
              <w:t>Income from self-employment</w:t>
            </w:r>
          </w:p>
        </w:tc>
        <w:tc>
          <w:tcPr>
            <w:tcW w:w="886" w:type="dxa"/>
            <w:noWrap/>
            <w:vAlign w:val="center"/>
            <w:hideMark/>
          </w:tcPr>
          <w:p w14:paraId="1A1C497B"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9.2</w:t>
            </w:r>
          </w:p>
        </w:tc>
        <w:tc>
          <w:tcPr>
            <w:tcW w:w="616" w:type="dxa"/>
            <w:noWrap/>
            <w:vAlign w:val="center"/>
            <w:hideMark/>
          </w:tcPr>
          <w:p w14:paraId="4A3BA49D"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8.4</w:t>
            </w:r>
          </w:p>
        </w:tc>
        <w:tc>
          <w:tcPr>
            <w:tcW w:w="617" w:type="dxa"/>
            <w:noWrap/>
            <w:vAlign w:val="center"/>
            <w:hideMark/>
          </w:tcPr>
          <w:p w14:paraId="6D26E5F6"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12.6</w:t>
            </w:r>
          </w:p>
        </w:tc>
        <w:tc>
          <w:tcPr>
            <w:tcW w:w="617" w:type="dxa"/>
            <w:noWrap/>
            <w:vAlign w:val="center"/>
            <w:hideMark/>
          </w:tcPr>
          <w:p w14:paraId="085100C9"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9.8</w:t>
            </w:r>
          </w:p>
        </w:tc>
        <w:tc>
          <w:tcPr>
            <w:tcW w:w="619" w:type="dxa"/>
            <w:noWrap/>
            <w:vAlign w:val="center"/>
            <w:hideMark/>
          </w:tcPr>
          <w:p w14:paraId="2697E095"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11.7</w:t>
            </w:r>
          </w:p>
        </w:tc>
        <w:tc>
          <w:tcPr>
            <w:tcW w:w="619" w:type="dxa"/>
            <w:noWrap/>
            <w:vAlign w:val="center"/>
            <w:hideMark/>
          </w:tcPr>
          <w:p w14:paraId="2B8F8B7F"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8.5</w:t>
            </w:r>
          </w:p>
        </w:tc>
        <w:tc>
          <w:tcPr>
            <w:tcW w:w="619" w:type="dxa"/>
            <w:noWrap/>
            <w:vAlign w:val="center"/>
            <w:hideMark/>
          </w:tcPr>
          <w:p w14:paraId="3CE75909"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9.2</w:t>
            </w:r>
          </w:p>
        </w:tc>
        <w:tc>
          <w:tcPr>
            <w:tcW w:w="619" w:type="dxa"/>
            <w:noWrap/>
            <w:vAlign w:val="center"/>
            <w:hideMark/>
          </w:tcPr>
          <w:p w14:paraId="124F7634"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9.2</w:t>
            </w:r>
          </w:p>
        </w:tc>
        <w:tc>
          <w:tcPr>
            <w:tcW w:w="619" w:type="dxa"/>
            <w:noWrap/>
            <w:vAlign w:val="center"/>
            <w:hideMark/>
          </w:tcPr>
          <w:p w14:paraId="0D766AC2"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7.7</w:t>
            </w:r>
          </w:p>
        </w:tc>
        <w:tc>
          <w:tcPr>
            <w:tcW w:w="619" w:type="dxa"/>
            <w:noWrap/>
            <w:vAlign w:val="center"/>
            <w:hideMark/>
          </w:tcPr>
          <w:p w14:paraId="12EA3AFE"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7.7</w:t>
            </w:r>
          </w:p>
        </w:tc>
        <w:tc>
          <w:tcPr>
            <w:tcW w:w="619" w:type="dxa"/>
            <w:noWrap/>
            <w:vAlign w:val="center"/>
            <w:hideMark/>
          </w:tcPr>
          <w:p w14:paraId="3EE5E3B0"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6.8</w:t>
            </w:r>
          </w:p>
        </w:tc>
      </w:tr>
      <w:tr w:rsidR="004F5B07" w:rsidRPr="004F5B07" w14:paraId="168754E0" w14:textId="77777777" w:rsidTr="004F5B07">
        <w:trPr>
          <w:trHeight w:val="161"/>
          <w:jc w:val="center"/>
        </w:trPr>
        <w:tc>
          <w:tcPr>
            <w:tcW w:w="1975" w:type="dxa"/>
            <w:shd w:val="clear" w:color="auto" w:fill="95B3D7" w:themeFill="accent1" w:themeFillTint="99"/>
            <w:noWrap/>
            <w:hideMark/>
          </w:tcPr>
          <w:p w14:paraId="4081104A" w14:textId="192243C7" w:rsidR="004F5B07" w:rsidRPr="007768BA" w:rsidRDefault="007768BA" w:rsidP="004F5B07">
            <w:pPr>
              <w:spacing w:line="240" w:lineRule="auto"/>
              <w:rPr>
                <w:rFonts w:ascii="Arial" w:hAnsi="Arial" w:cs="Arial"/>
                <w:i/>
                <w:color w:val="000000" w:themeColor="text1"/>
                <w:sz w:val="18"/>
                <w:szCs w:val="18"/>
                <w14:shadow w14:blurRad="50800" w14:dist="50800" w14:dir="5400000" w14:sx="0" w14:sy="0" w14:kx="0" w14:ky="0" w14:algn="ctr">
                  <w14:schemeClr w14:val="tx2">
                    <w14:lumMod w14:val="40000"/>
                    <w14:lumOff w14:val="60000"/>
                  </w14:schemeClr>
                </w14:shadow>
              </w:rPr>
            </w:pPr>
            <w:r w:rsidRPr="007768BA">
              <w:rPr>
                <w:rFonts w:ascii="Arial" w:hAnsi="Arial" w:cs="Arial"/>
                <w:i/>
                <w:color w:val="000000" w:themeColor="text1"/>
                <w:sz w:val="18"/>
                <w:szCs w:val="18"/>
                <w:lang w:val="en-US"/>
                <w14:shadow w14:blurRad="50800" w14:dist="50800" w14:dir="5400000" w14:sx="0" w14:sy="0" w14:kx="0" w14:ky="0" w14:algn="ctr">
                  <w14:schemeClr w14:val="tx2">
                    <w14:lumMod w14:val="40000"/>
                    <w14:lumOff w14:val="60000"/>
                  </w14:schemeClr>
                </w14:shadow>
              </w:rPr>
              <w:t>Property income</w:t>
            </w:r>
          </w:p>
        </w:tc>
        <w:tc>
          <w:tcPr>
            <w:tcW w:w="886" w:type="dxa"/>
            <w:noWrap/>
            <w:vAlign w:val="center"/>
            <w:hideMark/>
          </w:tcPr>
          <w:p w14:paraId="325AAE11"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0.5</w:t>
            </w:r>
          </w:p>
        </w:tc>
        <w:tc>
          <w:tcPr>
            <w:tcW w:w="616" w:type="dxa"/>
            <w:noWrap/>
            <w:vAlign w:val="center"/>
            <w:hideMark/>
          </w:tcPr>
          <w:p w14:paraId="5BD48B14"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0.1</w:t>
            </w:r>
          </w:p>
        </w:tc>
        <w:tc>
          <w:tcPr>
            <w:tcW w:w="617" w:type="dxa"/>
            <w:noWrap/>
            <w:vAlign w:val="center"/>
            <w:hideMark/>
          </w:tcPr>
          <w:p w14:paraId="03E8745B"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0.9</w:t>
            </w:r>
          </w:p>
        </w:tc>
        <w:tc>
          <w:tcPr>
            <w:tcW w:w="617" w:type="dxa"/>
            <w:noWrap/>
            <w:vAlign w:val="center"/>
            <w:hideMark/>
          </w:tcPr>
          <w:p w14:paraId="07C484BA"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0.1</w:t>
            </w:r>
          </w:p>
        </w:tc>
        <w:tc>
          <w:tcPr>
            <w:tcW w:w="619" w:type="dxa"/>
            <w:noWrap/>
            <w:vAlign w:val="center"/>
            <w:hideMark/>
          </w:tcPr>
          <w:p w14:paraId="192499DB"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0.4</w:t>
            </w:r>
          </w:p>
        </w:tc>
        <w:tc>
          <w:tcPr>
            <w:tcW w:w="619" w:type="dxa"/>
            <w:noWrap/>
            <w:vAlign w:val="center"/>
            <w:hideMark/>
          </w:tcPr>
          <w:p w14:paraId="2C2F2892"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0.6</w:t>
            </w:r>
          </w:p>
        </w:tc>
        <w:tc>
          <w:tcPr>
            <w:tcW w:w="619" w:type="dxa"/>
            <w:noWrap/>
            <w:vAlign w:val="center"/>
            <w:hideMark/>
          </w:tcPr>
          <w:p w14:paraId="283443DB"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0.5</w:t>
            </w:r>
          </w:p>
        </w:tc>
        <w:tc>
          <w:tcPr>
            <w:tcW w:w="619" w:type="dxa"/>
            <w:noWrap/>
            <w:vAlign w:val="center"/>
            <w:hideMark/>
          </w:tcPr>
          <w:p w14:paraId="781BE1BA"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w:t>
            </w:r>
          </w:p>
        </w:tc>
        <w:tc>
          <w:tcPr>
            <w:tcW w:w="619" w:type="dxa"/>
            <w:noWrap/>
            <w:vAlign w:val="center"/>
            <w:hideMark/>
          </w:tcPr>
          <w:p w14:paraId="60AF8D1C"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0.6</w:t>
            </w:r>
          </w:p>
        </w:tc>
        <w:tc>
          <w:tcPr>
            <w:tcW w:w="619" w:type="dxa"/>
            <w:noWrap/>
            <w:vAlign w:val="center"/>
            <w:hideMark/>
          </w:tcPr>
          <w:p w14:paraId="49C564C8"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1.0</w:t>
            </w:r>
          </w:p>
        </w:tc>
        <w:tc>
          <w:tcPr>
            <w:tcW w:w="619" w:type="dxa"/>
            <w:noWrap/>
            <w:vAlign w:val="center"/>
            <w:hideMark/>
          </w:tcPr>
          <w:p w14:paraId="34B81EEE"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0.8</w:t>
            </w:r>
          </w:p>
        </w:tc>
      </w:tr>
      <w:tr w:rsidR="004F5B07" w:rsidRPr="004F5B07" w14:paraId="6A58CF15" w14:textId="77777777" w:rsidTr="004F5B07">
        <w:trPr>
          <w:trHeight w:val="193"/>
          <w:jc w:val="center"/>
        </w:trPr>
        <w:tc>
          <w:tcPr>
            <w:tcW w:w="1975" w:type="dxa"/>
            <w:shd w:val="clear" w:color="auto" w:fill="95B3D7" w:themeFill="accent1" w:themeFillTint="99"/>
            <w:noWrap/>
            <w:hideMark/>
          </w:tcPr>
          <w:p w14:paraId="60CFC2A1" w14:textId="77777777" w:rsidR="004F5B07" w:rsidRPr="007768BA" w:rsidRDefault="004F5B07" w:rsidP="004F5B07">
            <w:pPr>
              <w:spacing w:line="240" w:lineRule="auto"/>
              <w:rPr>
                <w:rFonts w:ascii="Arial" w:hAnsi="Arial" w:cs="Arial"/>
                <w:i/>
                <w:color w:val="000000" w:themeColor="text1"/>
                <w:sz w:val="18"/>
                <w:szCs w:val="18"/>
                <w14:shadow w14:blurRad="50800" w14:dist="50800" w14:dir="5400000" w14:sx="0" w14:sy="0" w14:kx="0" w14:ky="0" w14:algn="ctr">
                  <w14:schemeClr w14:val="tx2">
                    <w14:lumMod w14:val="40000"/>
                    <w14:lumOff w14:val="60000"/>
                  </w14:schemeClr>
                </w14:shadow>
              </w:rPr>
            </w:pPr>
            <w:r w:rsidRPr="007768BA">
              <w:rPr>
                <w:rFonts w:ascii="Arial" w:hAnsi="Arial" w:cs="Arial"/>
                <w:i/>
                <w:color w:val="000000" w:themeColor="text1"/>
                <w:sz w:val="18"/>
                <w:szCs w:val="18"/>
                <w14:shadow w14:blurRad="50800" w14:dist="50800" w14:dir="5400000" w14:sx="0" w14:sy="0" w14:kx="0" w14:ky="0" w14:algn="ctr">
                  <w14:schemeClr w14:val="tx2">
                    <w14:lumMod w14:val="40000"/>
                    <w14:lumOff w14:val="60000"/>
                  </w14:schemeClr>
                </w14:shadow>
              </w:rPr>
              <w:t>Pensions</w:t>
            </w:r>
          </w:p>
        </w:tc>
        <w:tc>
          <w:tcPr>
            <w:tcW w:w="886" w:type="dxa"/>
            <w:noWrap/>
            <w:vAlign w:val="center"/>
            <w:hideMark/>
          </w:tcPr>
          <w:p w14:paraId="1D6A8F9B"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31.9</w:t>
            </w:r>
          </w:p>
        </w:tc>
        <w:tc>
          <w:tcPr>
            <w:tcW w:w="616" w:type="dxa"/>
            <w:noWrap/>
            <w:vAlign w:val="center"/>
            <w:hideMark/>
          </w:tcPr>
          <w:p w14:paraId="1C13DD1E"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38.7</w:t>
            </w:r>
          </w:p>
        </w:tc>
        <w:tc>
          <w:tcPr>
            <w:tcW w:w="617" w:type="dxa"/>
            <w:noWrap/>
            <w:vAlign w:val="center"/>
            <w:hideMark/>
          </w:tcPr>
          <w:p w14:paraId="41167707"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37.8</w:t>
            </w:r>
          </w:p>
        </w:tc>
        <w:tc>
          <w:tcPr>
            <w:tcW w:w="617" w:type="dxa"/>
            <w:noWrap/>
            <w:vAlign w:val="center"/>
            <w:hideMark/>
          </w:tcPr>
          <w:p w14:paraId="15E12B0D"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36.7</w:t>
            </w:r>
          </w:p>
        </w:tc>
        <w:tc>
          <w:tcPr>
            <w:tcW w:w="619" w:type="dxa"/>
            <w:noWrap/>
            <w:vAlign w:val="center"/>
            <w:hideMark/>
          </w:tcPr>
          <w:p w14:paraId="7A3D4D96"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29.7</w:t>
            </w:r>
          </w:p>
        </w:tc>
        <w:tc>
          <w:tcPr>
            <w:tcW w:w="619" w:type="dxa"/>
            <w:noWrap/>
            <w:vAlign w:val="center"/>
            <w:hideMark/>
          </w:tcPr>
          <w:p w14:paraId="1CD678B8"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34.4</w:t>
            </w:r>
          </w:p>
        </w:tc>
        <w:tc>
          <w:tcPr>
            <w:tcW w:w="619" w:type="dxa"/>
            <w:noWrap/>
            <w:vAlign w:val="center"/>
            <w:hideMark/>
          </w:tcPr>
          <w:p w14:paraId="6AE1DCD2"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30.2</w:t>
            </w:r>
          </w:p>
        </w:tc>
        <w:tc>
          <w:tcPr>
            <w:tcW w:w="619" w:type="dxa"/>
            <w:noWrap/>
            <w:vAlign w:val="center"/>
            <w:hideMark/>
          </w:tcPr>
          <w:p w14:paraId="75E1440B"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29.5</w:t>
            </w:r>
          </w:p>
        </w:tc>
        <w:tc>
          <w:tcPr>
            <w:tcW w:w="619" w:type="dxa"/>
            <w:noWrap/>
            <w:vAlign w:val="center"/>
            <w:hideMark/>
          </w:tcPr>
          <w:p w14:paraId="5DFC5F97"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29.6</w:t>
            </w:r>
          </w:p>
        </w:tc>
        <w:tc>
          <w:tcPr>
            <w:tcW w:w="619" w:type="dxa"/>
            <w:noWrap/>
            <w:vAlign w:val="center"/>
            <w:hideMark/>
          </w:tcPr>
          <w:p w14:paraId="35EC1EF7"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27.4</w:t>
            </w:r>
          </w:p>
        </w:tc>
        <w:tc>
          <w:tcPr>
            <w:tcW w:w="619" w:type="dxa"/>
            <w:noWrap/>
            <w:vAlign w:val="center"/>
            <w:hideMark/>
          </w:tcPr>
          <w:p w14:paraId="3E6CADEA"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21.5</w:t>
            </w:r>
          </w:p>
        </w:tc>
      </w:tr>
      <w:tr w:rsidR="004F5B07" w:rsidRPr="004F5B07" w14:paraId="2C5D61D8" w14:textId="77777777" w:rsidTr="004F5B07">
        <w:trPr>
          <w:trHeight w:val="193"/>
          <w:jc w:val="center"/>
        </w:trPr>
        <w:tc>
          <w:tcPr>
            <w:tcW w:w="1975" w:type="dxa"/>
            <w:shd w:val="clear" w:color="auto" w:fill="95B3D7" w:themeFill="accent1" w:themeFillTint="99"/>
            <w:noWrap/>
            <w:hideMark/>
          </w:tcPr>
          <w:p w14:paraId="6C0D5A1A" w14:textId="73E95E65" w:rsidR="004F5B07" w:rsidRPr="007768BA" w:rsidRDefault="004F5B07" w:rsidP="004F5B07">
            <w:pPr>
              <w:spacing w:line="240" w:lineRule="auto"/>
              <w:rPr>
                <w:rFonts w:ascii="Arial" w:hAnsi="Arial" w:cs="Arial"/>
                <w:i/>
                <w:color w:val="000000" w:themeColor="text1"/>
                <w:sz w:val="18"/>
                <w:szCs w:val="18"/>
                <w14:shadow w14:blurRad="50800" w14:dist="50800" w14:dir="5400000" w14:sx="0" w14:sy="0" w14:kx="0" w14:ky="0" w14:algn="ctr">
                  <w14:schemeClr w14:val="tx2">
                    <w14:lumMod w14:val="40000"/>
                    <w14:lumOff w14:val="60000"/>
                  </w14:schemeClr>
                </w14:shadow>
              </w:rPr>
            </w:pPr>
            <w:r w:rsidRPr="007768BA">
              <w:rPr>
                <w:rFonts w:ascii="Arial" w:hAnsi="Arial" w:cs="Arial"/>
                <w:i/>
                <w:color w:val="000000" w:themeColor="text1"/>
                <w:sz w:val="18"/>
                <w:szCs w:val="18"/>
                <w14:shadow w14:blurRad="50800" w14:dist="50800" w14:dir="5400000" w14:sx="0" w14:sy="0" w14:kx="0" w14:ky="0" w14:algn="ctr">
                  <w14:schemeClr w14:val="tx2">
                    <w14:lumMod w14:val="40000"/>
                    <w14:lumOff w14:val="60000"/>
                  </w14:schemeClr>
                </w14:shadow>
              </w:rPr>
              <w:t>Unemployment benefit</w:t>
            </w:r>
          </w:p>
        </w:tc>
        <w:tc>
          <w:tcPr>
            <w:tcW w:w="886" w:type="dxa"/>
            <w:noWrap/>
            <w:vAlign w:val="center"/>
            <w:hideMark/>
          </w:tcPr>
          <w:p w14:paraId="574692DA"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0.3</w:t>
            </w:r>
          </w:p>
        </w:tc>
        <w:tc>
          <w:tcPr>
            <w:tcW w:w="616" w:type="dxa"/>
            <w:noWrap/>
            <w:vAlign w:val="center"/>
            <w:hideMark/>
          </w:tcPr>
          <w:p w14:paraId="497C9554"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1.2</w:t>
            </w:r>
          </w:p>
        </w:tc>
        <w:tc>
          <w:tcPr>
            <w:tcW w:w="617" w:type="dxa"/>
            <w:noWrap/>
            <w:vAlign w:val="center"/>
            <w:hideMark/>
          </w:tcPr>
          <w:p w14:paraId="4B799314"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0.1</w:t>
            </w:r>
          </w:p>
        </w:tc>
        <w:tc>
          <w:tcPr>
            <w:tcW w:w="617" w:type="dxa"/>
            <w:noWrap/>
            <w:vAlign w:val="center"/>
            <w:hideMark/>
          </w:tcPr>
          <w:p w14:paraId="120C3EC2"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0.3</w:t>
            </w:r>
          </w:p>
        </w:tc>
        <w:tc>
          <w:tcPr>
            <w:tcW w:w="619" w:type="dxa"/>
            <w:noWrap/>
            <w:vAlign w:val="center"/>
            <w:hideMark/>
          </w:tcPr>
          <w:p w14:paraId="7AD05FCE"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0.8</w:t>
            </w:r>
          </w:p>
        </w:tc>
        <w:tc>
          <w:tcPr>
            <w:tcW w:w="619" w:type="dxa"/>
            <w:noWrap/>
            <w:vAlign w:val="center"/>
            <w:hideMark/>
          </w:tcPr>
          <w:p w14:paraId="26F85F0B"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w:t>
            </w:r>
          </w:p>
        </w:tc>
        <w:tc>
          <w:tcPr>
            <w:tcW w:w="619" w:type="dxa"/>
            <w:noWrap/>
            <w:vAlign w:val="center"/>
            <w:hideMark/>
          </w:tcPr>
          <w:p w14:paraId="2162F08E"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0.1</w:t>
            </w:r>
          </w:p>
        </w:tc>
        <w:tc>
          <w:tcPr>
            <w:tcW w:w="619" w:type="dxa"/>
            <w:noWrap/>
            <w:vAlign w:val="center"/>
            <w:hideMark/>
          </w:tcPr>
          <w:p w14:paraId="6BB33CF8"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0.3</w:t>
            </w:r>
          </w:p>
        </w:tc>
        <w:tc>
          <w:tcPr>
            <w:tcW w:w="619" w:type="dxa"/>
            <w:noWrap/>
            <w:vAlign w:val="center"/>
            <w:hideMark/>
          </w:tcPr>
          <w:p w14:paraId="5636D793"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w:t>
            </w:r>
          </w:p>
        </w:tc>
        <w:tc>
          <w:tcPr>
            <w:tcW w:w="619" w:type="dxa"/>
            <w:noWrap/>
            <w:vAlign w:val="center"/>
            <w:hideMark/>
          </w:tcPr>
          <w:p w14:paraId="10F90862"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w:t>
            </w:r>
          </w:p>
        </w:tc>
        <w:tc>
          <w:tcPr>
            <w:tcW w:w="619" w:type="dxa"/>
            <w:noWrap/>
            <w:vAlign w:val="center"/>
            <w:hideMark/>
          </w:tcPr>
          <w:p w14:paraId="3CC3533F"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w:t>
            </w:r>
          </w:p>
        </w:tc>
      </w:tr>
      <w:tr w:rsidR="004F5B07" w:rsidRPr="004F5B07" w14:paraId="29B1F54F" w14:textId="77777777" w:rsidTr="004F5B07">
        <w:trPr>
          <w:trHeight w:val="193"/>
          <w:jc w:val="center"/>
        </w:trPr>
        <w:tc>
          <w:tcPr>
            <w:tcW w:w="1975" w:type="dxa"/>
            <w:shd w:val="clear" w:color="auto" w:fill="95B3D7" w:themeFill="accent1" w:themeFillTint="99"/>
            <w:noWrap/>
            <w:hideMark/>
          </w:tcPr>
          <w:p w14:paraId="157F59AA" w14:textId="5AD73C9B" w:rsidR="004F5B07" w:rsidRPr="007768BA" w:rsidRDefault="004F5B07" w:rsidP="004F5B07">
            <w:pPr>
              <w:spacing w:line="240" w:lineRule="auto"/>
              <w:rPr>
                <w:rFonts w:ascii="Arial" w:hAnsi="Arial" w:cs="Arial"/>
                <w:i/>
                <w:color w:val="000000" w:themeColor="text1"/>
                <w:sz w:val="18"/>
                <w:szCs w:val="18"/>
                <w14:shadow w14:blurRad="50800" w14:dist="50800" w14:dir="5400000" w14:sx="0" w14:sy="0" w14:kx="0" w14:ky="0" w14:algn="ctr">
                  <w14:schemeClr w14:val="tx2">
                    <w14:lumMod w14:val="40000"/>
                    <w14:lumOff w14:val="60000"/>
                  </w14:schemeClr>
                </w14:shadow>
              </w:rPr>
            </w:pPr>
            <w:r w:rsidRPr="007768BA">
              <w:rPr>
                <w:rFonts w:ascii="Arial" w:hAnsi="Arial" w:cs="Arial"/>
                <w:i/>
                <w:color w:val="000000" w:themeColor="text1"/>
                <w:sz w:val="18"/>
                <w:szCs w:val="18"/>
                <w14:shadow w14:blurRad="50800" w14:dist="50800" w14:dir="5400000" w14:sx="0" w14:sy="0" w14:kx="0" w14:ky="0" w14:algn="ctr">
                  <w14:schemeClr w14:val="tx2">
                    <w14:lumMod w14:val="40000"/>
                    <w14:lumOff w14:val="60000"/>
                  </w14:schemeClr>
                </w14:shadow>
              </w:rPr>
              <w:t>Other</w:t>
            </w:r>
          </w:p>
        </w:tc>
        <w:tc>
          <w:tcPr>
            <w:tcW w:w="886" w:type="dxa"/>
            <w:noWrap/>
            <w:vAlign w:val="center"/>
            <w:hideMark/>
          </w:tcPr>
          <w:p w14:paraId="519F7917"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4.6</w:t>
            </w:r>
          </w:p>
        </w:tc>
        <w:tc>
          <w:tcPr>
            <w:tcW w:w="616" w:type="dxa"/>
            <w:noWrap/>
            <w:vAlign w:val="center"/>
            <w:hideMark/>
          </w:tcPr>
          <w:p w14:paraId="6DF5593E"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19.2</w:t>
            </w:r>
          </w:p>
        </w:tc>
        <w:tc>
          <w:tcPr>
            <w:tcW w:w="617" w:type="dxa"/>
            <w:noWrap/>
            <w:vAlign w:val="center"/>
            <w:hideMark/>
          </w:tcPr>
          <w:p w14:paraId="786DA352"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7.1</w:t>
            </w:r>
          </w:p>
        </w:tc>
        <w:tc>
          <w:tcPr>
            <w:tcW w:w="617" w:type="dxa"/>
            <w:noWrap/>
            <w:vAlign w:val="center"/>
            <w:hideMark/>
          </w:tcPr>
          <w:p w14:paraId="211F6E1D"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4.9</w:t>
            </w:r>
          </w:p>
        </w:tc>
        <w:tc>
          <w:tcPr>
            <w:tcW w:w="619" w:type="dxa"/>
            <w:noWrap/>
            <w:vAlign w:val="center"/>
            <w:hideMark/>
          </w:tcPr>
          <w:p w14:paraId="4DD0029C"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3.0</w:t>
            </w:r>
          </w:p>
        </w:tc>
        <w:tc>
          <w:tcPr>
            <w:tcW w:w="619" w:type="dxa"/>
            <w:noWrap/>
            <w:vAlign w:val="center"/>
            <w:hideMark/>
          </w:tcPr>
          <w:p w14:paraId="4000FDBA"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1.3</w:t>
            </w:r>
          </w:p>
        </w:tc>
        <w:tc>
          <w:tcPr>
            <w:tcW w:w="619" w:type="dxa"/>
            <w:noWrap/>
            <w:vAlign w:val="center"/>
            <w:hideMark/>
          </w:tcPr>
          <w:p w14:paraId="0112A75C"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2.0</w:t>
            </w:r>
          </w:p>
        </w:tc>
        <w:tc>
          <w:tcPr>
            <w:tcW w:w="619" w:type="dxa"/>
            <w:noWrap/>
            <w:vAlign w:val="center"/>
            <w:hideMark/>
          </w:tcPr>
          <w:p w14:paraId="43AB1F48"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1.5</w:t>
            </w:r>
          </w:p>
        </w:tc>
        <w:tc>
          <w:tcPr>
            <w:tcW w:w="619" w:type="dxa"/>
            <w:noWrap/>
            <w:vAlign w:val="center"/>
            <w:hideMark/>
          </w:tcPr>
          <w:p w14:paraId="16DBE31A"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1.3</w:t>
            </w:r>
          </w:p>
        </w:tc>
        <w:tc>
          <w:tcPr>
            <w:tcW w:w="619" w:type="dxa"/>
            <w:noWrap/>
            <w:vAlign w:val="center"/>
            <w:hideMark/>
          </w:tcPr>
          <w:p w14:paraId="0CA42880"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1.3</w:t>
            </w:r>
          </w:p>
        </w:tc>
        <w:tc>
          <w:tcPr>
            <w:tcW w:w="619" w:type="dxa"/>
            <w:noWrap/>
            <w:vAlign w:val="center"/>
            <w:hideMark/>
          </w:tcPr>
          <w:p w14:paraId="10B277FE" w14:textId="77777777" w:rsidR="004F5B07" w:rsidRPr="004F5B07" w:rsidRDefault="004F5B07" w:rsidP="004F5B07">
            <w:pPr>
              <w:spacing w:line="240" w:lineRule="auto"/>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pPr>
            <w:r w:rsidRPr="004F5B07">
              <w:rPr>
                <w:rFonts w:ascii="Arial" w:hAnsi="Arial" w:cs="Arial"/>
                <w:color w:val="000000" w:themeColor="text1"/>
                <w:sz w:val="18"/>
                <w:szCs w:val="18"/>
                <w14:shadow w14:blurRad="50800" w14:dist="50800" w14:dir="5400000" w14:sx="0" w14:sy="0" w14:kx="0" w14:ky="0" w14:algn="ctr">
                  <w14:schemeClr w14:val="tx2">
                    <w14:lumMod w14:val="40000"/>
                    <w14:lumOff w14:val="60000"/>
                  </w14:schemeClr>
                </w14:shadow>
              </w:rPr>
              <w:t>1.6</w:t>
            </w:r>
          </w:p>
        </w:tc>
      </w:tr>
    </w:tbl>
    <w:p w14:paraId="5C338AEE" w14:textId="77777777" w:rsidR="00D06020" w:rsidRDefault="00D06020" w:rsidP="00E677DB">
      <w:pPr>
        <w:jc w:val="both"/>
        <w:rPr>
          <w:rFonts w:ascii="Arial" w:hAnsi="Arial" w:cs="Arial"/>
          <w:i/>
          <w:color w:val="000000" w:themeColor="text1"/>
          <w:sz w:val="16"/>
          <w:szCs w:val="16"/>
        </w:rPr>
      </w:pPr>
    </w:p>
    <w:p w14:paraId="2114806E" w14:textId="73FA1639" w:rsidR="00E677DB" w:rsidRPr="0089546E" w:rsidRDefault="004F5B07" w:rsidP="00E677DB">
      <w:pPr>
        <w:jc w:val="both"/>
        <w:rPr>
          <w:rFonts w:ascii="Arial" w:hAnsi="Arial" w:cs="Arial"/>
          <w:i/>
          <w:color w:val="000000" w:themeColor="text1"/>
          <w:sz w:val="16"/>
          <w:szCs w:val="16"/>
        </w:rPr>
      </w:pPr>
      <w:r w:rsidRPr="0089546E">
        <w:rPr>
          <w:rFonts w:ascii="Arial" w:hAnsi="Arial" w:cs="Arial"/>
          <w:i/>
          <w:color w:val="000000" w:themeColor="text1"/>
          <w:sz w:val="16"/>
          <w:szCs w:val="16"/>
        </w:rPr>
        <w:t xml:space="preserve">Source: Household Budget Survey, Statistical Office of the Republic of Serbia, 2017. The data was processed specifically for the needs of the Social Inclusion and Poverty Reduction Unit of the </w:t>
      </w:r>
      <w:r w:rsidR="007768BA" w:rsidRPr="0089546E">
        <w:rPr>
          <w:rFonts w:ascii="Arial" w:hAnsi="Arial" w:cs="Arial"/>
          <w:i/>
          <w:color w:val="000000" w:themeColor="text1"/>
          <w:sz w:val="16"/>
          <w:szCs w:val="16"/>
        </w:rPr>
        <w:t>Government of the Republic of Serbia</w:t>
      </w:r>
      <w:r w:rsidRPr="0089546E">
        <w:rPr>
          <w:rFonts w:ascii="Arial" w:hAnsi="Arial" w:cs="Arial"/>
          <w:i/>
          <w:color w:val="000000" w:themeColor="text1"/>
          <w:sz w:val="16"/>
          <w:szCs w:val="16"/>
        </w:rPr>
        <w:t xml:space="preserve">. Data in Excel format can be downloaded </w:t>
      </w:r>
      <w:hyperlink r:id="rId37" w:history="1">
        <w:r w:rsidRPr="0089546E">
          <w:rPr>
            <w:rStyle w:val="Hyperlink"/>
            <w:rFonts w:ascii="Arial" w:hAnsi="Arial" w:cs="Arial"/>
            <w:i/>
            <w:sz w:val="16"/>
            <w:szCs w:val="16"/>
          </w:rPr>
          <w:t>here</w:t>
        </w:r>
      </w:hyperlink>
      <w:r w:rsidRPr="0089546E">
        <w:rPr>
          <w:rFonts w:ascii="Arial" w:hAnsi="Arial" w:cs="Arial"/>
          <w:i/>
          <w:color w:val="000000" w:themeColor="text1"/>
          <w:sz w:val="16"/>
          <w:szCs w:val="16"/>
        </w:rPr>
        <w:t>.</w:t>
      </w:r>
    </w:p>
    <w:p w14:paraId="558772C4" w14:textId="04746B83" w:rsidR="004F5B07" w:rsidRPr="000F2B39" w:rsidRDefault="004F5B07" w:rsidP="004F5B07">
      <w:pPr>
        <w:spacing w:before="120" w:after="120"/>
        <w:ind w:firstLine="1134"/>
        <w:jc w:val="both"/>
        <w:rPr>
          <w:rFonts w:ascii="Arial" w:hAnsi="Arial" w:cs="Arial"/>
          <w:color w:val="000000" w:themeColor="text1"/>
          <w:sz w:val="21"/>
          <w:szCs w:val="21"/>
        </w:rPr>
      </w:pPr>
      <w:r>
        <w:rPr>
          <w:rFonts w:ascii="Arial" w:hAnsi="Arial"/>
          <w:color w:val="000000" w:themeColor="text1"/>
          <w:sz w:val="21"/>
          <w:szCs w:val="21"/>
        </w:rPr>
        <w:t>Key sources of income in the first decile are pensions, accounting for 38.7% of total income of the poorest decile, followed by wages with 32.4%, and other receipts with 19.2%. Data from previous years show that the share of pensions has increased since 2006, when it stood at 29.5%, reaching 38.7% in 2017. This situation shows that the poorest decile consists of households with very low work-intensity and high dependency on other transfers, with a dominant role of social transfers (especially means-tested transfers). In the higher deciles, this source of income is significantly lower and becomes negligible (Table 1).</w:t>
      </w:r>
    </w:p>
    <w:p w14:paraId="77876B4C" w14:textId="2C7004D7" w:rsidR="007768BA" w:rsidRDefault="007768BA" w:rsidP="004F5B07">
      <w:pPr>
        <w:spacing w:after="0" w:line="240" w:lineRule="auto"/>
        <w:rPr>
          <w:rFonts w:ascii="Arial" w:hAnsi="Arial" w:cs="Arial"/>
          <w:b/>
          <w:color w:val="000000" w:themeColor="text1"/>
          <w:sz w:val="18"/>
          <w:szCs w:val="18"/>
          <w:lang w:val="sr-Cyrl-RS"/>
        </w:rPr>
      </w:pPr>
    </w:p>
    <w:p w14:paraId="60768724" w14:textId="57D2D554" w:rsidR="00D06020" w:rsidRDefault="00D06020" w:rsidP="004F5B07">
      <w:pPr>
        <w:spacing w:after="0" w:line="240" w:lineRule="auto"/>
        <w:rPr>
          <w:rFonts w:ascii="Arial" w:hAnsi="Arial" w:cs="Arial"/>
          <w:b/>
          <w:color w:val="000000" w:themeColor="text1"/>
          <w:sz w:val="18"/>
          <w:szCs w:val="18"/>
          <w:lang w:val="sr-Cyrl-RS"/>
        </w:rPr>
      </w:pPr>
    </w:p>
    <w:p w14:paraId="4E4ED1F4" w14:textId="31FFD642" w:rsidR="00D06020" w:rsidRDefault="00D06020" w:rsidP="004F5B07">
      <w:pPr>
        <w:spacing w:after="0" w:line="240" w:lineRule="auto"/>
        <w:rPr>
          <w:rFonts w:ascii="Arial" w:hAnsi="Arial" w:cs="Arial"/>
          <w:b/>
          <w:color w:val="000000" w:themeColor="text1"/>
          <w:sz w:val="18"/>
          <w:szCs w:val="18"/>
          <w:lang w:val="sr-Cyrl-RS"/>
        </w:rPr>
      </w:pPr>
    </w:p>
    <w:p w14:paraId="3ECB650A" w14:textId="78FFE5D1" w:rsidR="00D06020" w:rsidRDefault="00D06020" w:rsidP="004F5B07">
      <w:pPr>
        <w:spacing w:after="0" w:line="240" w:lineRule="auto"/>
        <w:rPr>
          <w:rFonts w:ascii="Arial" w:hAnsi="Arial" w:cs="Arial"/>
          <w:b/>
          <w:color w:val="000000" w:themeColor="text1"/>
          <w:sz w:val="18"/>
          <w:szCs w:val="18"/>
          <w:lang w:val="sr-Cyrl-RS"/>
        </w:rPr>
      </w:pPr>
    </w:p>
    <w:p w14:paraId="0C206888" w14:textId="2721A29E" w:rsidR="00D06020" w:rsidRDefault="00D06020" w:rsidP="004F5B07">
      <w:pPr>
        <w:spacing w:after="0" w:line="240" w:lineRule="auto"/>
        <w:rPr>
          <w:rFonts w:ascii="Arial" w:hAnsi="Arial" w:cs="Arial"/>
          <w:b/>
          <w:color w:val="000000" w:themeColor="text1"/>
          <w:sz w:val="18"/>
          <w:szCs w:val="18"/>
          <w:lang w:val="sr-Cyrl-RS"/>
        </w:rPr>
      </w:pPr>
    </w:p>
    <w:p w14:paraId="50684178" w14:textId="2851FCE8" w:rsidR="00D06020" w:rsidRDefault="00D06020" w:rsidP="004F5B07">
      <w:pPr>
        <w:spacing w:after="0" w:line="240" w:lineRule="auto"/>
        <w:rPr>
          <w:rFonts w:ascii="Arial" w:hAnsi="Arial" w:cs="Arial"/>
          <w:b/>
          <w:color w:val="000000" w:themeColor="text1"/>
          <w:sz w:val="18"/>
          <w:szCs w:val="18"/>
          <w:lang w:val="sr-Cyrl-RS"/>
        </w:rPr>
      </w:pPr>
    </w:p>
    <w:p w14:paraId="6C6019B5" w14:textId="7196F195" w:rsidR="00D06020" w:rsidRDefault="00D06020" w:rsidP="004F5B07">
      <w:pPr>
        <w:spacing w:after="0" w:line="240" w:lineRule="auto"/>
        <w:rPr>
          <w:rFonts w:ascii="Arial" w:hAnsi="Arial" w:cs="Arial"/>
          <w:b/>
          <w:color w:val="000000" w:themeColor="text1"/>
          <w:sz w:val="18"/>
          <w:szCs w:val="18"/>
          <w:lang w:val="sr-Cyrl-RS"/>
        </w:rPr>
      </w:pPr>
    </w:p>
    <w:p w14:paraId="46BEE48E" w14:textId="686D7087" w:rsidR="00D06020" w:rsidRDefault="00D06020" w:rsidP="004F5B07">
      <w:pPr>
        <w:spacing w:after="0" w:line="240" w:lineRule="auto"/>
        <w:rPr>
          <w:rFonts w:ascii="Arial" w:hAnsi="Arial" w:cs="Arial"/>
          <w:b/>
          <w:color w:val="000000" w:themeColor="text1"/>
          <w:sz w:val="18"/>
          <w:szCs w:val="18"/>
          <w:lang w:val="sr-Cyrl-RS"/>
        </w:rPr>
      </w:pPr>
    </w:p>
    <w:p w14:paraId="4982E5C6" w14:textId="44050183" w:rsidR="00D06020" w:rsidRDefault="00D06020" w:rsidP="004F5B07">
      <w:pPr>
        <w:spacing w:after="0" w:line="240" w:lineRule="auto"/>
        <w:rPr>
          <w:rFonts w:ascii="Arial" w:hAnsi="Arial" w:cs="Arial"/>
          <w:b/>
          <w:color w:val="000000" w:themeColor="text1"/>
          <w:sz w:val="18"/>
          <w:szCs w:val="18"/>
          <w:lang w:val="sr-Cyrl-RS"/>
        </w:rPr>
      </w:pPr>
    </w:p>
    <w:p w14:paraId="0F17D642" w14:textId="387B03C1" w:rsidR="00D06020" w:rsidRDefault="00D06020" w:rsidP="004F5B07">
      <w:pPr>
        <w:spacing w:after="0" w:line="240" w:lineRule="auto"/>
        <w:rPr>
          <w:rFonts w:ascii="Arial" w:hAnsi="Arial" w:cs="Arial"/>
          <w:b/>
          <w:color w:val="000000" w:themeColor="text1"/>
          <w:sz w:val="18"/>
          <w:szCs w:val="18"/>
          <w:lang w:val="sr-Cyrl-RS"/>
        </w:rPr>
      </w:pPr>
    </w:p>
    <w:p w14:paraId="624BD109" w14:textId="429C32A6" w:rsidR="00D06020" w:rsidRDefault="00D06020" w:rsidP="004F5B07">
      <w:pPr>
        <w:spacing w:after="0" w:line="240" w:lineRule="auto"/>
        <w:rPr>
          <w:rFonts w:ascii="Arial" w:hAnsi="Arial" w:cs="Arial"/>
          <w:b/>
          <w:color w:val="000000" w:themeColor="text1"/>
          <w:sz w:val="18"/>
          <w:szCs w:val="18"/>
          <w:lang w:val="sr-Cyrl-RS"/>
        </w:rPr>
      </w:pPr>
    </w:p>
    <w:p w14:paraId="7D4FE005" w14:textId="7A5A9325" w:rsidR="00D06020" w:rsidRDefault="00D06020" w:rsidP="004F5B07">
      <w:pPr>
        <w:spacing w:after="0" w:line="240" w:lineRule="auto"/>
        <w:rPr>
          <w:rFonts w:ascii="Arial" w:hAnsi="Arial" w:cs="Arial"/>
          <w:b/>
          <w:color w:val="000000" w:themeColor="text1"/>
          <w:sz w:val="18"/>
          <w:szCs w:val="18"/>
          <w:lang w:val="sr-Cyrl-RS"/>
        </w:rPr>
      </w:pPr>
    </w:p>
    <w:p w14:paraId="7FCBF33D" w14:textId="15E374B0" w:rsidR="00D06020" w:rsidRDefault="00D06020" w:rsidP="004F5B07">
      <w:pPr>
        <w:spacing w:after="0" w:line="240" w:lineRule="auto"/>
        <w:rPr>
          <w:rFonts w:ascii="Arial" w:hAnsi="Arial" w:cs="Arial"/>
          <w:b/>
          <w:color w:val="000000" w:themeColor="text1"/>
          <w:sz w:val="18"/>
          <w:szCs w:val="18"/>
          <w:lang w:val="sr-Cyrl-RS"/>
        </w:rPr>
      </w:pPr>
    </w:p>
    <w:p w14:paraId="520030AB" w14:textId="09EACDFB" w:rsidR="00D06020" w:rsidRDefault="00D06020" w:rsidP="004F5B07">
      <w:pPr>
        <w:spacing w:after="0" w:line="240" w:lineRule="auto"/>
        <w:rPr>
          <w:rFonts w:ascii="Arial" w:hAnsi="Arial" w:cs="Arial"/>
          <w:b/>
          <w:color w:val="000000" w:themeColor="text1"/>
          <w:sz w:val="18"/>
          <w:szCs w:val="18"/>
          <w:lang w:val="sr-Cyrl-RS"/>
        </w:rPr>
      </w:pPr>
    </w:p>
    <w:p w14:paraId="0FECBCA0" w14:textId="77777777" w:rsidR="00D06020" w:rsidRPr="0089546E" w:rsidRDefault="00D06020" w:rsidP="004F5B07">
      <w:pPr>
        <w:spacing w:after="0" w:line="240" w:lineRule="auto"/>
        <w:rPr>
          <w:rFonts w:ascii="Arial" w:hAnsi="Arial" w:cs="Arial"/>
          <w:i/>
          <w:color w:val="000000" w:themeColor="text1"/>
          <w:sz w:val="21"/>
          <w:szCs w:val="18"/>
        </w:rPr>
      </w:pPr>
    </w:p>
    <w:p w14:paraId="2A11AF65" w14:textId="042DE1F6" w:rsidR="004F5B07" w:rsidRPr="0089546E" w:rsidRDefault="004F5B07" w:rsidP="004F5B07">
      <w:pPr>
        <w:spacing w:after="0" w:line="240" w:lineRule="auto"/>
        <w:rPr>
          <w:rFonts w:ascii="Arial" w:hAnsi="Arial" w:cs="Arial"/>
          <w:i/>
          <w:color w:val="000000" w:themeColor="text1"/>
          <w:sz w:val="21"/>
          <w:szCs w:val="18"/>
        </w:rPr>
      </w:pPr>
      <w:r w:rsidRPr="0089546E">
        <w:rPr>
          <w:rFonts w:ascii="Arial" w:hAnsi="Arial" w:cs="Arial"/>
          <w:i/>
          <w:color w:val="000000" w:themeColor="text1"/>
          <w:sz w:val="21"/>
          <w:szCs w:val="18"/>
        </w:rPr>
        <w:lastRenderedPageBreak/>
        <w:t>Chart 13</w:t>
      </w:r>
      <w:r w:rsidR="00D06020">
        <w:rPr>
          <w:rFonts w:ascii="Arial" w:hAnsi="Arial" w:cs="Arial"/>
          <w:i/>
          <w:color w:val="000000" w:themeColor="text1"/>
          <w:sz w:val="21"/>
          <w:szCs w:val="18"/>
        </w:rPr>
        <w:t>.</w:t>
      </w:r>
      <w:r w:rsidRPr="0089546E">
        <w:rPr>
          <w:rFonts w:ascii="Arial" w:hAnsi="Arial" w:cs="Arial"/>
          <w:i/>
          <w:color w:val="000000" w:themeColor="text1"/>
          <w:sz w:val="21"/>
          <w:szCs w:val="18"/>
        </w:rPr>
        <w:t xml:space="preserve"> Main sources of income of the first and tenth decile, %, 2017</w:t>
      </w:r>
      <w:r w:rsidRPr="0089546E">
        <w:rPr>
          <w:rFonts w:ascii="Arial" w:hAnsi="Arial" w:cs="Arial"/>
          <w:i/>
          <w:color w:val="000000" w:themeColor="text1"/>
          <w:sz w:val="21"/>
          <w:szCs w:val="18"/>
          <w:vertAlign w:val="superscript"/>
          <w:lang w:val="sr-Cyrl-RS"/>
        </w:rPr>
        <w:footnoteReference w:id="17"/>
      </w:r>
    </w:p>
    <w:p w14:paraId="6A5889B4" w14:textId="61A7A09F" w:rsidR="00867B01" w:rsidRPr="005A225D" w:rsidRDefault="00867B01" w:rsidP="00F03908">
      <w:pPr>
        <w:spacing w:after="0" w:line="240" w:lineRule="auto"/>
        <w:rPr>
          <w:rFonts w:ascii="Arial" w:hAnsi="Arial" w:cs="Arial"/>
          <w:i/>
          <w:color w:val="000000" w:themeColor="text1"/>
          <w:sz w:val="18"/>
          <w:szCs w:val="18"/>
          <w:lang w:val="sr-Cyrl-RS"/>
        </w:rPr>
      </w:pPr>
    </w:p>
    <w:tbl>
      <w:tblPr>
        <w:tblW w:w="0" w:type="auto"/>
        <w:jc w:val="center"/>
        <w:tblBorders>
          <w:insideH w:val="single" w:sz="18" w:space="0" w:color="auto"/>
          <w:insideV w:val="single" w:sz="18" w:space="0" w:color="auto"/>
        </w:tblBorders>
        <w:tblLook w:val="04A0" w:firstRow="1" w:lastRow="0" w:firstColumn="1" w:lastColumn="0" w:noHBand="0" w:noVBand="1"/>
      </w:tblPr>
      <w:tblGrid>
        <w:gridCol w:w="9070"/>
      </w:tblGrid>
      <w:tr w:rsidR="000F2B39" w:rsidRPr="005A225D" w14:paraId="23F487B9" w14:textId="77777777" w:rsidTr="000F2B39">
        <w:trPr>
          <w:jc w:val="center"/>
        </w:trPr>
        <w:tc>
          <w:tcPr>
            <w:tcW w:w="9070" w:type="dxa"/>
          </w:tcPr>
          <w:p w14:paraId="0EF5421E" w14:textId="059A8E94" w:rsidR="000F2B39" w:rsidRPr="005A225D" w:rsidRDefault="004F5B07" w:rsidP="007F5461">
            <w:pPr>
              <w:jc w:val="center"/>
              <w:rPr>
                <w:rFonts w:ascii="Arial" w:hAnsi="Arial" w:cs="Arial"/>
                <w:i/>
                <w:color w:val="000000" w:themeColor="text1"/>
                <w:sz w:val="18"/>
                <w:szCs w:val="18"/>
                <w:lang w:val="sr-Cyrl-RS"/>
              </w:rPr>
            </w:pPr>
            <w:r>
              <w:rPr>
                <w:rFonts w:ascii="Arial" w:hAnsi="Arial" w:cs="Arial"/>
                <w:i/>
                <w:noProof/>
                <w:color w:val="000000" w:themeColor="text1"/>
                <w:sz w:val="18"/>
                <w:szCs w:val="18"/>
                <w:lang w:val="en-US" w:eastAsia="en-US" w:bidi="ar-SA"/>
              </w:rPr>
              <w:drawing>
                <wp:inline distT="0" distB="0" distL="0" distR="0" wp14:anchorId="155C80D6" wp14:editId="575AA1ED">
                  <wp:extent cx="4536000" cy="2318185"/>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hart 13 1.PNG"/>
                          <pic:cNvPicPr/>
                        </pic:nvPicPr>
                        <pic:blipFill>
                          <a:blip r:embed="rId38">
                            <a:extLst>
                              <a:ext uri="{28A0092B-C50C-407E-A947-70E740481C1C}">
                                <a14:useLocalDpi xmlns:a14="http://schemas.microsoft.com/office/drawing/2010/main" val="0"/>
                              </a:ext>
                            </a:extLst>
                          </a:blip>
                          <a:stretch>
                            <a:fillRect/>
                          </a:stretch>
                        </pic:blipFill>
                        <pic:spPr>
                          <a:xfrm>
                            <a:off x="0" y="0"/>
                            <a:ext cx="4536000" cy="2318185"/>
                          </a:xfrm>
                          <a:prstGeom prst="rect">
                            <a:avLst/>
                          </a:prstGeom>
                        </pic:spPr>
                      </pic:pic>
                    </a:graphicData>
                  </a:graphic>
                </wp:inline>
              </w:drawing>
            </w:r>
          </w:p>
        </w:tc>
      </w:tr>
    </w:tbl>
    <w:p w14:paraId="10E24CE1" w14:textId="6BF7498B" w:rsidR="00F03908" w:rsidRPr="005A225D" w:rsidRDefault="004F5B07" w:rsidP="007F5461">
      <w:pPr>
        <w:spacing w:after="0" w:line="240" w:lineRule="auto"/>
        <w:jc w:val="center"/>
        <w:rPr>
          <w:rFonts w:ascii="Arial" w:hAnsi="Arial" w:cs="Arial"/>
          <w:i/>
          <w:color w:val="000000" w:themeColor="text1"/>
          <w:sz w:val="19"/>
          <w:szCs w:val="19"/>
          <w:lang w:val="sr-Cyrl-RS"/>
        </w:rPr>
      </w:pPr>
      <w:r>
        <w:rPr>
          <w:rFonts w:ascii="Arial" w:hAnsi="Arial" w:cs="Arial"/>
          <w:i/>
          <w:noProof/>
          <w:color w:val="000000" w:themeColor="text1"/>
          <w:sz w:val="19"/>
          <w:szCs w:val="19"/>
          <w:lang w:val="en-US" w:eastAsia="en-US" w:bidi="ar-SA"/>
        </w:rPr>
        <w:drawing>
          <wp:inline distT="0" distB="0" distL="0" distR="0" wp14:anchorId="08CD556E" wp14:editId="3F60D04A">
            <wp:extent cx="4536000" cy="2268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Chart 13 2.PNG"/>
                    <pic:cNvPicPr/>
                  </pic:nvPicPr>
                  <pic:blipFill>
                    <a:blip r:embed="rId39">
                      <a:extLst>
                        <a:ext uri="{28A0092B-C50C-407E-A947-70E740481C1C}">
                          <a14:useLocalDpi xmlns:a14="http://schemas.microsoft.com/office/drawing/2010/main" val="0"/>
                        </a:ext>
                      </a:extLst>
                    </a:blip>
                    <a:stretch>
                      <a:fillRect/>
                    </a:stretch>
                  </pic:blipFill>
                  <pic:spPr>
                    <a:xfrm>
                      <a:off x="0" y="0"/>
                      <a:ext cx="4536000" cy="2268000"/>
                    </a:xfrm>
                    <a:prstGeom prst="rect">
                      <a:avLst/>
                    </a:prstGeom>
                  </pic:spPr>
                </pic:pic>
              </a:graphicData>
            </a:graphic>
          </wp:inline>
        </w:drawing>
      </w:r>
    </w:p>
    <w:p w14:paraId="7EBD3A25" w14:textId="77777777" w:rsidR="004F5B07" w:rsidRDefault="004F5B07" w:rsidP="004F5B07">
      <w:pPr>
        <w:pStyle w:val="Heading2"/>
        <w:jc w:val="both"/>
        <w:rPr>
          <w:rFonts w:ascii="Arial" w:hAnsi="Arial" w:cs="Arial"/>
          <w:i/>
          <w:color w:val="000000" w:themeColor="text1"/>
          <w:sz w:val="19"/>
          <w:szCs w:val="19"/>
        </w:rPr>
      </w:pPr>
    </w:p>
    <w:p w14:paraId="4CDD32AD" w14:textId="6E2FACE8" w:rsidR="004F5B07" w:rsidRPr="00D06020" w:rsidRDefault="004F5B07" w:rsidP="004F5B07">
      <w:pPr>
        <w:jc w:val="both"/>
        <w:rPr>
          <w:rFonts w:ascii="Arial" w:hAnsi="Arial" w:cs="Arial"/>
          <w:i/>
          <w:sz w:val="16"/>
          <w:szCs w:val="16"/>
        </w:rPr>
      </w:pPr>
      <w:r w:rsidRPr="00D06020">
        <w:rPr>
          <w:rFonts w:ascii="Arial" w:hAnsi="Arial" w:cs="Arial"/>
          <w:i/>
          <w:sz w:val="16"/>
          <w:szCs w:val="16"/>
        </w:rPr>
        <w:t xml:space="preserve">Source: Household Budget Survey, Statistical Office of the Republic of Serbia, 2017. The data was processed specifically for the needs of the Social Inclusion and Poverty Reduction Unit of the </w:t>
      </w:r>
      <w:r w:rsidR="007768BA" w:rsidRPr="00D06020">
        <w:rPr>
          <w:rFonts w:ascii="Arial" w:hAnsi="Arial" w:cs="Arial"/>
          <w:i/>
          <w:sz w:val="16"/>
          <w:szCs w:val="16"/>
        </w:rPr>
        <w:t>Government of the Republic of Serbia</w:t>
      </w:r>
      <w:r w:rsidRPr="00D06020">
        <w:rPr>
          <w:rFonts w:ascii="Arial" w:hAnsi="Arial" w:cs="Arial"/>
          <w:i/>
          <w:sz w:val="16"/>
          <w:szCs w:val="16"/>
        </w:rPr>
        <w:t xml:space="preserve">. Data in Excel format can be downloaded </w:t>
      </w:r>
      <w:hyperlink r:id="rId40" w:history="1">
        <w:r w:rsidRPr="00D06020">
          <w:rPr>
            <w:rStyle w:val="Hyperlink"/>
            <w:rFonts w:ascii="Arial" w:hAnsi="Arial" w:cs="Arial"/>
            <w:i/>
            <w:sz w:val="16"/>
            <w:szCs w:val="16"/>
          </w:rPr>
          <w:t>here.</w:t>
        </w:r>
      </w:hyperlink>
    </w:p>
    <w:p w14:paraId="29AAB9A1" w14:textId="77777777" w:rsidR="004F5B07" w:rsidRPr="005A225D" w:rsidRDefault="004F5B07" w:rsidP="005C3761">
      <w:pPr>
        <w:rPr>
          <w:rFonts w:ascii="Arial" w:hAnsi="Arial" w:cs="Arial"/>
          <w:lang w:val="sr-Cyrl-RS"/>
        </w:rPr>
      </w:pPr>
    </w:p>
    <w:p w14:paraId="4F66B76C" w14:textId="5C67CD8E" w:rsidR="00827512" w:rsidRPr="004F5B07" w:rsidRDefault="004F5B07" w:rsidP="004F5B07">
      <w:pPr>
        <w:pStyle w:val="Heading2"/>
      </w:pPr>
      <w:bookmarkStart w:id="23" w:name="_Toc12570867"/>
      <w:bookmarkStart w:id="24" w:name="_Toc14252173"/>
      <w:r w:rsidRPr="004F5B07">
        <w:t xml:space="preserve">Income Distribution by </w:t>
      </w:r>
      <w:r w:rsidR="007768BA">
        <w:t>D</w:t>
      </w:r>
      <w:r w:rsidRPr="004F5B07">
        <w:t>ecile</w:t>
      </w:r>
      <w:bookmarkEnd w:id="23"/>
      <w:r w:rsidR="007768BA">
        <w:t>s</w:t>
      </w:r>
      <w:bookmarkEnd w:id="24"/>
    </w:p>
    <w:p w14:paraId="468431CF" w14:textId="77777777" w:rsidR="004F5B07" w:rsidRDefault="004F5B07" w:rsidP="004F5B07">
      <w:pPr>
        <w:spacing w:before="120" w:after="120"/>
        <w:ind w:firstLine="1134"/>
        <w:jc w:val="both"/>
        <w:rPr>
          <w:rFonts w:ascii="Arial" w:hAnsi="Arial"/>
          <w:color w:val="000000" w:themeColor="text1"/>
          <w:sz w:val="21"/>
          <w:szCs w:val="21"/>
        </w:rPr>
      </w:pPr>
    </w:p>
    <w:p w14:paraId="2826046F" w14:textId="726FCFCF" w:rsidR="004F5B07" w:rsidRPr="00DD5510" w:rsidRDefault="004F5B07" w:rsidP="004F5B07">
      <w:pPr>
        <w:spacing w:before="120" w:after="120"/>
        <w:ind w:firstLine="1134"/>
        <w:jc w:val="both"/>
        <w:rPr>
          <w:rFonts w:ascii="Arial" w:hAnsi="Arial" w:cs="Arial"/>
          <w:color w:val="000000" w:themeColor="text1"/>
          <w:sz w:val="21"/>
          <w:szCs w:val="21"/>
        </w:rPr>
      </w:pPr>
      <w:r>
        <w:rPr>
          <w:rFonts w:ascii="Arial" w:hAnsi="Arial"/>
          <w:color w:val="000000" w:themeColor="text1"/>
          <w:sz w:val="21"/>
          <w:szCs w:val="21"/>
        </w:rPr>
        <w:t>The equal distribution of income entails the equal participation of each segment of the population in the distribution of income, i.e. that the first 10% of the population should have a 10% share of total income, and so on.</w:t>
      </w:r>
    </w:p>
    <w:p w14:paraId="5584DFAE" w14:textId="77777777" w:rsidR="004F5B07" w:rsidRPr="00DD5510" w:rsidRDefault="004F5B07" w:rsidP="004F5B07">
      <w:pPr>
        <w:spacing w:before="120" w:after="120"/>
        <w:ind w:firstLine="1134"/>
        <w:jc w:val="both"/>
        <w:rPr>
          <w:rFonts w:ascii="Arial" w:hAnsi="Arial" w:cs="Arial"/>
          <w:color w:val="000000" w:themeColor="text1"/>
          <w:sz w:val="21"/>
          <w:szCs w:val="21"/>
        </w:rPr>
      </w:pPr>
      <w:r>
        <w:rPr>
          <w:rFonts w:ascii="Arial" w:hAnsi="Arial"/>
          <w:color w:val="000000" w:themeColor="text1"/>
          <w:sz w:val="21"/>
          <w:szCs w:val="21"/>
        </w:rPr>
        <w:t xml:space="preserve">In reality, income distribution by deciles differs from equal distribution, so the poorest deciles participate with a significantly lower share in total income, and the richer deciles with a higher share. </w:t>
      </w:r>
    </w:p>
    <w:p w14:paraId="48C2BBBD" w14:textId="02269A10" w:rsidR="001D6D3F" w:rsidRDefault="004F5B07" w:rsidP="004F5B07">
      <w:pPr>
        <w:spacing w:before="120" w:after="120"/>
        <w:ind w:firstLine="1134"/>
        <w:jc w:val="both"/>
        <w:rPr>
          <w:rFonts w:ascii="Arial" w:hAnsi="Arial"/>
          <w:color w:val="000000" w:themeColor="text1"/>
          <w:sz w:val="21"/>
          <w:szCs w:val="21"/>
        </w:rPr>
      </w:pPr>
      <w:r>
        <w:rPr>
          <w:rFonts w:ascii="Arial" w:hAnsi="Arial"/>
          <w:color w:val="000000" w:themeColor="text1"/>
          <w:sz w:val="21"/>
          <w:szCs w:val="21"/>
        </w:rPr>
        <w:lastRenderedPageBreak/>
        <w:t xml:space="preserve">In Serbia, the poorest 10% of the population had a 3.1% of the share of total income, while the richest 10% had a 20% share of total income.   </w:t>
      </w:r>
    </w:p>
    <w:p w14:paraId="1DF10AD7" w14:textId="77777777" w:rsidR="004F5B07" w:rsidRPr="005A225D" w:rsidRDefault="004F5B07" w:rsidP="004F5B07">
      <w:pPr>
        <w:spacing w:before="120" w:after="120"/>
        <w:ind w:firstLine="1134"/>
        <w:jc w:val="both"/>
        <w:rPr>
          <w:rFonts w:ascii="Arial" w:hAnsi="Arial" w:cs="Arial"/>
          <w:i/>
          <w:lang w:val="sr-Cyrl-RS"/>
        </w:rPr>
      </w:pPr>
    </w:p>
    <w:p w14:paraId="77CF471E" w14:textId="52B33EE2" w:rsidR="005B0DC4" w:rsidRPr="00D06020" w:rsidRDefault="004F5B07" w:rsidP="00F03908">
      <w:pPr>
        <w:spacing w:after="0" w:line="240" w:lineRule="auto"/>
        <w:jc w:val="both"/>
        <w:rPr>
          <w:rFonts w:ascii="Arial" w:hAnsi="Arial" w:cs="Arial"/>
          <w:i/>
          <w:sz w:val="21"/>
          <w:szCs w:val="21"/>
        </w:rPr>
      </w:pPr>
      <w:r w:rsidRPr="00D06020">
        <w:rPr>
          <w:rFonts w:ascii="Arial" w:hAnsi="Arial" w:cs="Arial"/>
          <w:i/>
          <w:sz w:val="21"/>
          <w:szCs w:val="21"/>
        </w:rPr>
        <w:t>Chart 14</w:t>
      </w:r>
      <w:r w:rsidR="00D06020">
        <w:rPr>
          <w:rFonts w:ascii="Arial" w:hAnsi="Arial" w:cs="Arial"/>
          <w:i/>
          <w:sz w:val="21"/>
          <w:szCs w:val="21"/>
        </w:rPr>
        <w:t>.</w:t>
      </w:r>
      <w:r w:rsidRPr="00D06020">
        <w:rPr>
          <w:rFonts w:ascii="Arial" w:hAnsi="Arial" w:cs="Arial"/>
          <w:i/>
          <w:sz w:val="21"/>
          <w:szCs w:val="21"/>
        </w:rPr>
        <w:t xml:space="preserve"> Distribution of total income by decile</w:t>
      </w:r>
      <w:r w:rsidR="007768BA" w:rsidRPr="00D06020">
        <w:rPr>
          <w:rFonts w:ascii="Arial" w:hAnsi="Arial" w:cs="Arial"/>
          <w:i/>
          <w:sz w:val="21"/>
          <w:szCs w:val="21"/>
        </w:rPr>
        <w:t>s</w:t>
      </w:r>
      <w:r w:rsidRPr="00D06020">
        <w:rPr>
          <w:rFonts w:ascii="Arial" w:hAnsi="Arial" w:cs="Arial"/>
          <w:i/>
          <w:sz w:val="21"/>
          <w:szCs w:val="21"/>
          <w:vertAlign w:val="superscript"/>
          <w:lang w:val="sr-Cyrl-RS"/>
        </w:rPr>
        <w:footnoteReference w:id="18"/>
      </w:r>
    </w:p>
    <w:p w14:paraId="1E05D521" w14:textId="77777777" w:rsidR="007F5461" w:rsidRPr="005A225D" w:rsidRDefault="007F5461" w:rsidP="00F03908">
      <w:pPr>
        <w:spacing w:after="0" w:line="240" w:lineRule="auto"/>
        <w:jc w:val="both"/>
        <w:rPr>
          <w:rFonts w:ascii="Arial" w:hAnsi="Arial" w:cs="Arial"/>
          <w:i/>
          <w:color w:val="000000" w:themeColor="text1"/>
          <w:sz w:val="24"/>
          <w:szCs w:val="21"/>
          <w:lang w:val="sr-Cyrl-RS"/>
        </w:rPr>
      </w:pPr>
    </w:p>
    <w:p w14:paraId="60DB0F5C" w14:textId="7EA57660" w:rsidR="00E677DB" w:rsidRPr="005A225D" w:rsidRDefault="00D06020" w:rsidP="00A11CB8">
      <w:pPr>
        <w:jc w:val="center"/>
        <w:rPr>
          <w:rFonts w:ascii="Arial" w:hAnsi="Arial" w:cs="Arial"/>
          <w:b/>
          <w:color w:val="000000" w:themeColor="text1"/>
          <w:sz w:val="18"/>
          <w:szCs w:val="18"/>
          <w:lang w:val="sr-Cyrl-RS"/>
        </w:rPr>
      </w:pPr>
      <w:r>
        <w:rPr>
          <w:rFonts w:ascii="Arial" w:hAnsi="Arial" w:cs="Arial"/>
          <w:b/>
          <w:noProof/>
          <w:color w:val="000000" w:themeColor="text1"/>
          <w:sz w:val="18"/>
          <w:szCs w:val="18"/>
          <w:lang w:val="en-US" w:eastAsia="en-US" w:bidi="ar-SA"/>
        </w:rPr>
        <w:drawing>
          <wp:inline distT="0" distB="0" distL="0" distR="0" wp14:anchorId="2CBB2A00" wp14:editId="551DE263">
            <wp:extent cx="4295775" cy="398950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art 14.PNG"/>
                    <pic:cNvPicPr/>
                  </pic:nvPicPr>
                  <pic:blipFill>
                    <a:blip r:embed="rId41">
                      <a:extLst>
                        <a:ext uri="{28A0092B-C50C-407E-A947-70E740481C1C}">
                          <a14:useLocalDpi xmlns:a14="http://schemas.microsoft.com/office/drawing/2010/main" val="0"/>
                        </a:ext>
                      </a:extLst>
                    </a:blip>
                    <a:stretch>
                      <a:fillRect/>
                    </a:stretch>
                  </pic:blipFill>
                  <pic:spPr>
                    <a:xfrm>
                      <a:off x="0" y="0"/>
                      <a:ext cx="4300481" cy="3993879"/>
                    </a:xfrm>
                    <a:prstGeom prst="rect">
                      <a:avLst/>
                    </a:prstGeom>
                  </pic:spPr>
                </pic:pic>
              </a:graphicData>
            </a:graphic>
          </wp:inline>
        </w:drawing>
      </w:r>
    </w:p>
    <w:p w14:paraId="0482BE2A" w14:textId="18722F76" w:rsidR="004F5B07" w:rsidRPr="007768BA" w:rsidRDefault="004F5B07" w:rsidP="004F5B07">
      <w:pPr>
        <w:spacing w:before="120" w:after="120"/>
        <w:jc w:val="both"/>
        <w:rPr>
          <w:rFonts w:ascii="Arial" w:hAnsi="Arial" w:cs="Arial"/>
          <w:i/>
          <w:color w:val="000000" w:themeColor="text1"/>
          <w:sz w:val="16"/>
          <w:szCs w:val="16"/>
        </w:rPr>
      </w:pPr>
      <w:r w:rsidRPr="007768BA">
        <w:rPr>
          <w:rFonts w:ascii="Arial" w:hAnsi="Arial" w:cs="Arial"/>
          <w:i/>
          <w:color w:val="000000" w:themeColor="text1"/>
          <w:sz w:val="16"/>
          <w:szCs w:val="16"/>
        </w:rPr>
        <w:t xml:space="preserve">Source: Household Budget Survey, Statistical Office of the Republic of Serbia, 2017. The data was processed specifically for the needs of the Social Inclusion and Poverty Reduction Unit of the </w:t>
      </w:r>
      <w:r w:rsidR="007768BA" w:rsidRPr="007768BA">
        <w:rPr>
          <w:rFonts w:ascii="Arial" w:hAnsi="Arial" w:cs="Arial"/>
          <w:i/>
          <w:color w:val="000000" w:themeColor="text1"/>
          <w:sz w:val="16"/>
          <w:szCs w:val="16"/>
        </w:rPr>
        <w:t>Government of the Republic of Serbia</w:t>
      </w:r>
      <w:r w:rsidRPr="007768BA">
        <w:rPr>
          <w:rFonts w:ascii="Arial" w:hAnsi="Arial" w:cs="Arial"/>
          <w:i/>
          <w:color w:val="000000" w:themeColor="text1"/>
          <w:sz w:val="16"/>
          <w:szCs w:val="16"/>
        </w:rPr>
        <w:t xml:space="preserve">. Data in Excel format can be downloaded </w:t>
      </w:r>
      <w:hyperlink r:id="rId42" w:history="1">
        <w:r w:rsidRPr="007768BA">
          <w:rPr>
            <w:rStyle w:val="Hyperlink"/>
            <w:rFonts w:ascii="Arial" w:hAnsi="Arial" w:cs="Arial"/>
            <w:i/>
            <w:sz w:val="16"/>
            <w:szCs w:val="16"/>
          </w:rPr>
          <w:t>here.</w:t>
        </w:r>
      </w:hyperlink>
    </w:p>
    <w:p w14:paraId="48C8A296" w14:textId="2E6F6929" w:rsidR="004F5B07" w:rsidRPr="004F5B07" w:rsidRDefault="004F5B07" w:rsidP="004F5B07">
      <w:pPr>
        <w:spacing w:before="120" w:after="120"/>
        <w:ind w:firstLine="1134"/>
        <w:jc w:val="both"/>
        <w:rPr>
          <w:rFonts w:ascii="Arial" w:hAnsi="Arial" w:cs="Arial"/>
          <w:color w:val="000000" w:themeColor="text1"/>
          <w:sz w:val="21"/>
          <w:szCs w:val="21"/>
        </w:rPr>
      </w:pPr>
      <w:r w:rsidRPr="004F5B07">
        <w:rPr>
          <w:rFonts w:ascii="Arial" w:hAnsi="Arial" w:cs="Arial"/>
          <w:color w:val="000000" w:themeColor="text1"/>
          <w:sz w:val="21"/>
          <w:szCs w:val="21"/>
        </w:rPr>
        <w:t>Throughout the entire observed period, no significant changes occurred in the distribution of income by decile</w:t>
      </w:r>
      <w:r w:rsidR="007768BA">
        <w:rPr>
          <w:rFonts w:ascii="Arial" w:hAnsi="Arial" w:cs="Arial"/>
          <w:color w:val="000000" w:themeColor="text1"/>
          <w:sz w:val="21"/>
          <w:szCs w:val="21"/>
        </w:rPr>
        <w:t>s</w:t>
      </w:r>
      <w:r w:rsidRPr="004F5B07">
        <w:rPr>
          <w:rFonts w:ascii="Arial" w:hAnsi="Arial" w:cs="Arial"/>
          <w:color w:val="000000" w:themeColor="text1"/>
          <w:sz w:val="21"/>
          <w:szCs w:val="21"/>
        </w:rPr>
        <w:t xml:space="preserve">. On average, the share of the first and tenth decile stood at 3.2% and 21.4%, respectively. A slight decline in the share of the tenth decile in income distribution was noticeable over the years, but the share of the poorest decile in income distribution also declined since 2014. </w:t>
      </w:r>
    </w:p>
    <w:p w14:paraId="470CBE1D" w14:textId="77777777" w:rsidR="004F5B07" w:rsidRPr="004F5B07" w:rsidRDefault="004F5B07" w:rsidP="004F5B07">
      <w:pPr>
        <w:spacing w:before="120" w:after="120"/>
        <w:jc w:val="both"/>
        <w:rPr>
          <w:rFonts w:ascii="Arial" w:eastAsiaTheme="majorEastAsia" w:hAnsi="Arial" w:cs="Arial"/>
          <w:color w:val="365F91" w:themeColor="accent1" w:themeShade="BF"/>
          <w:sz w:val="26"/>
          <w:szCs w:val="26"/>
          <w:lang w:val="sr-Cyrl-RS"/>
        </w:rPr>
      </w:pPr>
    </w:p>
    <w:p w14:paraId="4EE63514" w14:textId="77777777" w:rsidR="004F5B07" w:rsidRPr="004F5B07" w:rsidRDefault="004F5B07" w:rsidP="004F5B07">
      <w:pPr>
        <w:pStyle w:val="Heading2"/>
      </w:pPr>
      <w:bookmarkStart w:id="25" w:name="_Toc12570868"/>
      <w:bookmarkStart w:id="26" w:name="_Toc14252174"/>
      <w:r w:rsidRPr="004F5B07">
        <w:t>Average Consumption to Average Income Ratio</w:t>
      </w:r>
      <w:bookmarkEnd w:id="25"/>
      <w:bookmarkEnd w:id="26"/>
    </w:p>
    <w:p w14:paraId="35EC8307" w14:textId="77777777" w:rsidR="005B0DC4" w:rsidRPr="005A225D" w:rsidRDefault="005B0DC4" w:rsidP="00F10C67">
      <w:pPr>
        <w:spacing w:before="120" w:after="120"/>
        <w:jc w:val="both"/>
        <w:rPr>
          <w:rFonts w:ascii="Arial" w:hAnsi="Arial" w:cs="Arial"/>
          <w:color w:val="000000" w:themeColor="text1"/>
          <w:sz w:val="21"/>
          <w:szCs w:val="21"/>
          <w:lang w:val="sr-Cyrl-RS"/>
        </w:rPr>
      </w:pPr>
    </w:p>
    <w:p w14:paraId="67CFEADD" w14:textId="7CA22CF7" w:rsidR="004F5B07" w:rsidRPr="004F5B07" w:rsidRDefault="004F5B07" w:rsidP="004F5B07">
      <w:pPr>
        <w:spacing w:before="120" w:after="120"/>
        <w:ind w:firstLine="1134"/>
        <w:jc w:val="both"/>
        <w:rPr>
          <w:rFonts w:ascii="Arial" w:hAnsi="Arial" w:cs="Arial"/>
          <w:color w:val="000000" w:themeColor="text1"/>
          <w:sz w:val="21"/>
          <w:szCs w:val="21"/>
        </w:rPr>
      </w:pPr>
      <w:r w:rsidRPr="004F5B07">
        <w:rPr>
          <w:rFonts w:ascii="Arial" w:hAnsi="Arial" w:cs="Arial"/>
          <w:color w:val="000000" w:themeColor="text1"/>
          <w:sz w:val="21"/>
          <w:szCs w:val="21"/>
        </w:rPr>
        <w:t xml:space="preserve">When comparing household consumption and income, one should bear in mind the methodological notes, among which, the use of various equivalence scales that reflects on some of the differences. </w:t>
      </w:r>
    </w:p>
    <w:p w14:paraId="2E720511" w14:textId="77777777" w:rsidR="004F5B07" w:rsidRPr="004F5B07" w:rsidRDefault="004F5B07" w:rsidP="004F5B07">
      <w:pPr>
        <w:spacing w:before="120" w:after="120"/>
        <w:ind w:firstLine="1134"/>
        <w:jc w:val="both"/>
        <w:rPr>
          <w:rFonts w:ascii="Arial" w:hAnsi="Arial" w:cs="Arial"/>
          <w:color w:val="000000" w:themeColor="text1"/>
          <w:sz w:val="21"/>
          <w:szCs w:val="21"/>
        </w:rPr>
      </w:pPr>
      <w:r w:rsidRPr="004F5B07">
        <w:rPr>
          <w:rFonts w:ascii="Arial" w:hAnsi="Arial" w:cs="Arial"/>
          <w:color w:val="000000" w:themeColor="text1"/>
          <w:sz w:val="21"/>
          <w:szCs w:val="21"/>
        </w:rPr>
        <w:lastRenderedPageBreak/>
        <w:t xml:space="preserve">In 2017, the average expenditure was significantly higher than average income only in the first decile (18.5%), while the average income and expenditure amounts were almost equal in the second decile, and in the subsequent deciles there is a change in this ratio in favour of income. </w:t>
      </w:r>
    </w:p>
    <w:p w14:paraId="67391C6A" w14:textId="77777777" w:rsidR="004F5B07" w:rsidRPr="004F5B07" w:rsidRDefault="004F5B07" w:rsidP="004F5B07">
      <w:pPr>
        <w:spacing w:before="120" w:after="120"/>
        <w:ind w:firstLine="1134"/>
        <w:jc w:val="both"/>
        <w:rPr>
          <w:rFonts w:ascii="Arial" w:hAnsi="Arial" w:cs="Arial"/>
          <w:color w:val="000000" w:themeColor="text1"/>
          <w:sz w:val="21"/>
          <w:szCs w:val="21"/>
        </w:rPr>
      </w:pPr>
      <w:r w:rsidRPr="004F5B07">
        <w:rPr>
          <w:rFonts w:ascii="Arial" w:hAnsi="Arial" w:cs="Arial"/>
          <w:color w:val="000000" w:themeColor="text1"/>
          <w:sz w:val="21"/>
          <w:szCs w:val="21"/>
        </w:rPr>
        <w:t xml:space="preserve">The difference between income and consumption is most pronounced in decile eight and decile nine, with income exceeding the average monthly consumption by 20% and 16% respectively. In previous years the income-to-consumption ratio was significantly higher in the three richest deciles (specifically, in the period from 2006 to 2016, it stood at around 26% on average). </w:t>
      </w:r>
    </w:p>
    <w:p w14:paraId="54832773" w14:textId="77777777" w:rsidR="00C45D29" w:rsidRPr="005A225D" w:rsidRDefault="00C45D29" w:rsidP="00995F1C">
      <w:pPr>
        <w:spacing w:after="0"/>
        <w:jc w:val="both"/>
        <w:rPr>
          <w:rFonts w:ascii="Arial" w:hAnsi="Arial" w:cs="Arial"/>
          <w:i/>
          <w:color w:val="000000" w:themeColor="text1"/>
          <w:sz w:val="18"/>
          <w:lang w:val="sr-Cyrl-RS"/>
        </w:rPr>
      </w:pPr>
    </w:p>
    <w:p w14:paraId="096CC99C" w14:textId="3D9AEC42" w:rsidR="004F5B07" w:rsidRPr="0089546E" w:rsidRDefault="004F5B07" w:rsidP="004F5B07">
      <w:pPr>
        <w:spacing w:after="0"/>
        <w:jc w:val="both"/>
        <w:rPr>
          <w:rFonts w:ascii="Arial" w:hAnsi="Arial" w:cs="Arial"/>
          <w:i/>
          <w:color w:val="000000" w:themeColor="text1"/>
          <w:sz w:val="21"/>
        </w:rPr>
      </w:pPr>
      <w:r w:rsidRPr="0089546E">
        <w:rPr>
          <w:rFonts w:ascii="Arial" w:hAnsi="Arial"/>
          <w:i/>
          <w:color w:val="000000" w:themeColor="text1"/>
          <w:sz w:val="21"/>
        </w:rPr>
        <w:t>Chart 15</w:t>
      </w:r>
      <w:r w:rsidR="00A26245">
        <w:rPr>
          <w:rFonts w:ascii="Arial" w:hAnsi="Arial"/>
          <w:i/>
          <w:color w:val="000000" w:themeColor="text1"/>
          <w:sz w:val="21"/>
        </w:rPr>
        <w:t>.</w:t>
      </w:r>
      <w:r w:rsidRPr="0089546E">
        <w:rPr>
          <w:rFonts w:ascii="Arial" w:hAnsi="Arial"/>
          <w:i/>
          <w:color w:val="000000" w:themeColor="text1"/>
          <w:sz w:val="21"/>
        </w:rPr>
        <w:t xml:space="preserve"> Average consumption to average income ratio per consumption unit, by decile</w:t>
      </w:r>
      <w:r w:rsidR="007768BA" w:rsidRPr="0089546E">
        <w:rPr>
          <w:rFonts w:ascii="Arial" w:hAnsi="Arial"/>
          <w:i/>
          <w:color w:val="000000" w:themeColor="text1"/>
          <w:sz w:val="21"/>
        </w:rPr>
        <w:t>s</w:t>
      </w:r>
      <w:r w:rsidRPr="0089546E">
        <w:rPr>
          <w:rFonts w:ascii="Arial" w:hAnsi="Arial"/>
          <w:i/>
          <w:color w:val="000000" w:themeColor="text1"/>
          <w:sz w:val="21"/>
        </w:rPr>
        <w:t>, RSD, 2017</w:t>
      </w:r>
      <w:r w:rsidRPr="0089546E">
        <w:rPr>
          <w:rStyle w:val="FootnoteReference"/>
          <w:rFonts w:ascii="Arial" w:hAnsi="Arial" w:cs="Arial"/>
          <w:i/>
          <w:color w:val="000000" w:themeColor="text1"/>
          <w:sz w:val="21"/>
          <w:lang w:val="sr-Cyrl-RS"/>
        </w:rPr>
        <w:footnoteReference w:id="19"/>
      </w:r>
    </w:p>
    <w:p w14:paraId="110F5898" w14:textId="77777777" w:rsidR="00A11CB8" w:rsidRPr="005A225D" w:rsidRDefault="00A11CB8" w:rsidP="00995F1C">
      <w:pPr>
        <w:spacing w:after="0"/>
        <w:jc w:val="both"/>
        <w:rPr>
          <w:rFonts w:ascii="Arial" w:hAnsi="Arial" w:cs="Arial"/>
          <w:i/>
          <w:color w:val="000000" w:themeColor="text1"/>
          <w:sz w:val="18"/>
          <w:lang w:val="sr-Cyrl-RS"/>
        </w:rPr>
      </w:pPr>
    </w:p>
    <w:p w14:paraId="4FDB07A6" w14:textId="21D6B1BC" w:rsidR="00995F1C" w:rsidRPr="005A225D" w:rsidRDefault="00A716F5" w:rsidP="00890BD8">
      <w:pPr>
        <w:spacing w:after="0" w:line="240" w:lineRule="auto"/>
        <w:jc w:val="center"/>
        <w:rPr>
          <w:rFonts w:ascii="Arial" w:hAnsi="Arial" w:cs="Arial"/>
          <w:i/>
          <w:color w:val="000000" w:themeColor="text1"/>
          <w:sz w:val="19"/>
          <w:szCs w:val="19"/>
          <w:lang w:val="sr-Cyrl-RS"/>
        </w:rPr>
      </w:pPr>
      <w:r>
        <w:rPr>
          <w:rFonts w:ascii="Arial" w:hAnsi="Arial" w:cs="Arial"/>
          <w:i/>
          <w:noProof/>
          <w:color w:val="000000" w:themeColor="text1"/>
          <w:sz w:val="19"/>
          <w:szCs w:val="19"/>
          <w:lang w:val="en-US" w:eastAsia="en-US" w:bidi="ar-SA"/>
        </w:rPr>
        <w:drawing>
          <wp:inline distT="0" distB="0" distL="0" distR="0" wp14:anchorId="446D2F9F" wp14:editId="4DC89A2E">
            <wp:extent cx="5588000" cy="3848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art 15.PNG"/>
                    <pic:cNvPicPr/>
                  </pic:nvPicPr>
                  <pic:blipFill>
                    <a:blip r:embed="rId43">
                      <a:extLst>
                        <a:ext uri="{28A0092B-C50C-407E-A947-70E740481C1C}">
                          <a14:useLocalDpi xmlns:a14="http://schemas.microsoft.com/office/drawing/2010/main" val="0"/>
                        </a:ext>
                      </a:extLst>
                    </a:blip>
                    <a:stretch>
                      <a:fillRect/>
                    </a:stretch>
                  </pic:blipFill>
                  <pic:spPr>
                    <a:xfrm>
                      <a:off x="0" y="0"/>
                      <a:ext cx="5588000" cy="3848100"/>
                    </a:xfrm>
                    <a:prstGeom prst="rect">
                      <a:avLst/>
                    </a:prstGeom>
                  </pic:spPr>
                </pic:pic>
              </a:graphicData>
            </a:graphic>
          </wp:inline>
        </w:drawing>
      </w:r>
    </w:p>
    <w:p w14:paraId="16A081D7" w14:textId="77777777" w:rsidR="001D6D3F" w:rsidRPr="005A225D" w:rsidRDefault="001D6D3F" w:rsidP="00A11CB8">
      <w:pPr>
        <w:spacing w:after="0"/>
        <w:jc w:val="both"/>
        <w:rPr>
          <w:rFonts w:ascii="Arial" w:hAnsi="Arial" w:cs="Arial"/>
          <w:i/>
          <w:color w:val="000000" w:themeColor="text1"/>
          <w:sz w:val="18"/>
          <w:szCs w:val="19"/>
          <w:lang w:val="sr-Cyrl-RS"/>
        </w:rPr>
      </w:pPr>
    </w:p>
    <w:p w14:paraId="4E54FC6C" w14:textId="0609AE28" w:rsidR="004F5B07" w:rsidRPr="007768BA" w:rsidRDefault="004F5B07" w:rsidP="004F5B07">
      <w:pPr>
        <w:spacing w:after="0"/>
        <w:jc w:val="both"/>
        <w:rPr>
          <w:rFonts w:ascii="Arial" w:hAnsi="Arial" w:cs="Arial"/>
          <w:i/>
          <w:color w:val="000000" w:themeColor="text1"/>
          <w:sz w:val="16"/>
          <w:szCs w:val="19"/>
        </w:rPr>
      </w:pPr>
      <w:r w:rsidRPr="007768BA">
        <w:rPr>
          <w:rFonts w:ascii="Arial" w:hAnsi="Arial" w:cs="Arial"/>
          <w:i/>
          <w:color w:val="000000" w:themeColor="text1"/>
          <w:sz w:val="16"/>
          <w:szCs w:val="19"/>
        </w:rPr>
        <w:t xml:space="preserve">Source: Household Budget Survey, Statistical Office of the Republic of Serbia. The data was processed specifically for the needs of the Social Inclusion and Poverty Reduction Unit of the </w:t>
      </w:r>
      <w:r w:rsidR="007768BA" w:rsidRPr="007768BA">
        <w:rPr>
          <w:rFonts w:ascii="Arial" w:hAnsi="Arial" w:cs="Arial"/>
          <w:i/>
          <w:color w:val="000000" w:themeColor="text1"/>
          <w:sz w:val="16"/>
          <w:szCs w:val="19"/>
        </w:rPr>
        <w:t>Government of the Republic of Serbia</w:t>
      </w:r>
      <w:r w:rsidRPr="007768BA">
        <w:rPr>
          <w:rFonts w:ascii="Arial" w:hAnsi="Arial" w:cs="Arial"/>
          <w:i/>
          <w:color w:val="000000" w:themeColor="text1"/>
          <w:sz w:val="16"/>
          <w:szCs w:val="19"/>
        </w:rPr>
        <w:t xml:space="preserve">. Data in Excel format can be downloaded </w:t>
      </w:r>
      <w:hyperlink r:id="rId44" w:history="1">
        <w:r w:rsidRPr="007768BA">
          <w:rPr>
            <w:rStyle w:val="Hyperlink"/>
            <w:rFonts w:ascii="Arial" w:hAnsi="Arial" w:cs="Arial"/>
            <w:i/>
            <w:sz w:val="16"/>
            <w:szCs w:val="19"/>
          </w:rPr>
          <w:t>here.</w:t>
        </w:r>
      </w:hyperlink>
    </w:p>
    <w:p w14:paraId="6706B38F" w14:textId="77777777" w:rsidR="004403B1" w:rsidRPr="005A225D" w:rsidRDefault="004403B1" w:rsidP="000917DA">
      <w:pPr>
        <w:spacing w:after="0"/>
        <w:jc w:val="both"/>
        <w:rPr>
          <w:rFonts w:ascii="Arial" w:hAnsi="Arial" w:cs="Arial"/>
          <w:i/>
          <w:color w:val="000000" w:themeColor="text1"/>
          <w:sz w:val="18"/>
          <w:szCs w:val="19"/>
          <w:lang w:val="sr-Cyrl-RS"/>
        </w:rPr>
      </w:pPr>
    </w:p>
    <w:p w14:paraId="163C6579" w14:textId="7016400E" w:rsidR="004F5B07" w:rsidRPr="004F5B07" w:rsidRDefault="004F5B07" w:rsidP="004F5B07">
      <w:pPr>
        <w:spacing w:before="120" w:after="120"/>
        <w:ind w:firstLine="1134"/>
        <w:jc w:val="both"/>
        <w:rPr>
          <w:rFonts w:ascii="Arial" w:hAnsi="Arial" w:cs="Arial"/>
          <w:color w:val="000000" w:themeColor="text1"/>
          <w:sz w:val="21"/>
          <w:szCs w:val="21"/>
        </w:rPr>
      </w:pPr>
      <w:r w:rsidRPr="004F5B07">
        <w:rPr>
          <w:rFonts w:ascii="Arial" w:hAnsi="Arial" w:cs="Arial"/>
          <w:color w:val="000000" w:themeColor="text1"/>
          <w:sz w:val="21"/>
          <w:szCs w:val="21"/>
        </w:rPr>
        <w:t>The real growth of consumption and income (both average and median) was positive throughout the observed period. The average consumption in 2017 increased by 11.8 percent in real terms relative to 2006, while the median consumption rate stood at 15.9 percent. In the same period, income registered a somewhat weaker growth. The average income in 2017 increased by 8.8 percent relative to 2006, while the median income increased by 14.2 percent (Table 2). In the observed period, the average consumption annual growth rate stood at 1.02 percent, on average, and was higher than the average income growth rate by 0.25 percentage points.</w:t>
      </w:r>
    </w:p>
    <w:p w14:paraId="3F6A32E3" w14:textId="77777777" w:rsidR="00414D79" w:rsidRPr="005A225D" w:rsidRDefault="00414D79" w:rsidP="004403B1">
      <w:pPr>
        <w:spacing w:after="0" w:line="240" w:lineRule="auto"/>
        <w:rPr>
          <w:rFonts w:ascii="Arial" w:hAnsi="Arial" w:cs="Arial"/>
          <w:i/>
          <w:color w:val="000000" w:themeColor="text1"/>
          <w:sz w:val="21"/>
          <w:szCs w:val="21"/>
          <w:lang w:val="sr-Cyrl-RS"/>
        </w:rPr>
      </w:pPr>
    </w:p>
    <w:p w14:paraId="586D46CF" w14:textId="77777777" w:rsidR="004F5B07" w:rsidRPr="00DD5510" w:rsidRDefault="004F5B07" w:rsidP="004F5B07">
      <w:pPr>
        <w:spacing w:after="0" w:line="240" w:lineRule="auto"/>
        <w:rPr>
          <w:rFonts w:ascii="Arial" w:hAnsi="Arial" w:cs="Arial"/>
          <w:i/>
          <w:color w:val="000000" w:themeColor="text1"/>
          <w:sz w:val="21"/>
          <w:szCs w:val="21"/>
        </w:rPr>
      </w:pPr>
      <w:r>
        <w:rPr>
          <w:rFonts w:ascii="Arial" w:hAnsi="Arial"/>
          <w:i/>
          <w:color w:val="000000" w:themeColor="text1"/>
          <w:sz w:val="21"/>
          <w:szCs w:val="21"/>
        </w:rPr>
        <w:t>Table 2 Selected income and consumption trend indicators in the period from 2006 to 2017</w:t>
      </w:r>
    </w:p>
    <w:p w14:paraId="7C4A45AC" w14:textId="77777777" w:rsidR="00A11CB8" w:rsidRPr="005A225D" w:rsidRDefault="00A11CB8" w:rsidP="004403B1">
      <w:pPr>
        <w:spacing w:after="0" w:line="240" w:lineRule="auto"/>
        <w:rPr>
          <w:rFonts w:ascii="Arial" w:hAnsi="Arial" w:cs="Arial"/>
          <w:i/>
          <w:color w:val="000000" w:themeColor="text1"/>
          <w:sz w:val="21"/>
          <w:szCs w:val="21"/>
          <w:lang w:val="sr-Cyrl-RS"/>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2832"/>
        <w:gridCol w:w="2643"/>
      </w:tblGrid>
      <w:tr w:rsidR="004F5B07" w:rsidRPr="005A225D" w14:paraId="3B6BFC4D" w14:textId="67FA8FE4" w:rsidTr="00414D79">
        <w:trPr>
          <w:trHeight w:val="937"/>
        </w:trPr>
        <w:tc>
          <w:tcPr>
            <w:tcW w:w="3582" w:type="dxa"/>
            <w:shd w:val="clear" w:color="auto" w:fill="95B3D7" w:themeFill="accent1" w:themeFillTint="99"/>
          </w:tcPr>
          <w:p w14:paraId="6CCC54D2" w14:textId="77777777" w:rsidR="004F5B07" w:rsidRPr="005A225D" w:rsidRDefault="004F5B07" w:rsidP="004F5B07">
            <w:pPr>
              <w:spacing w:before="40" w:line="360" w:lineRule="auto"/>
              <w:rPr>
                <w:rFonts w:ascii="Arial" w:hAnsi="Arial" w:cs="Arial"/>
                <w:b/>
                <w:color w:val="000000" w:themeColor="text1"/>
                <w:sz w:val="18"/>
                <w:szCs w:val="18"/>
                <w:lang w:val="sr-Cyrl-RS"/>
                <w14:shadow w14:blurRad="50800" w14:dist="50800" w14:dir="5400000" w14:sx="0" w14:sy="0" w14:kx="0" w14:ky="0" w14:algn="ctr">
                  <w14:schemeClr w14:val="tx2">
                    <w14:lumMod w14:val="40000"/>
                    <w14:lumOff w14:val="60000"/>
                  </w14:schemeClr>
                </w14:shadow>
              </w:rPr>
            </w:pPr>
          </w:p>
        </w:tc>
        <w:tc>
          <w:tcPr>
            <w:tcW w:w="2832" w:type="dxa"/>
            <w:shd w:val="clear" w:color="auto" w:fill="DBE5F1" w:themeFill="accent1" w:themeFillTint="33"/>
          </w:tcPr>
          <w:p w14:paraId="7C4DFD50" w14:textId="77777777" w:rsidR="004F5B07" w:rsidRPr="00E621B2" w:rsidRDefault="004F5B07" w:rsidP="004F5B07">
            <w:pPr>
              <w:pStyle w:val="NoSpacing"/>
              <w:jc w:val="center"/>
              <w:rPr>
                <w:rFonts w:ascii="Arial" w:hAnsi="Arial" w:cs="Arial"/>
                <w:b/>
                <w:sz w:val="18"/>
                <w:szCs w:val="18"/>
              </w:rPr>
            </w:pPr>
            <w:r w:rsidRPr="00E621B2">
              <w:rPr>
                <w:rFonts w:ascii="Arial" w:hAnsi="Arial" w:cs="Arial"/>
                <w:b/>
                <w:sz w:val="18"/>
                <w:szCs w:val="18"/>
              </w:rPr>
              <w:t>Total real growth rate</w:t>
            </w:r>
          </w:p>
          <w:p w14:paraId="75DEE4D0" w14:textId="56FBD614" w:rsidR="004F5B07" w:rsidRPr="005A225D" w:rsidRDefault="004F5B07" w:rsidP="004F5B07">
            <w:pPr>
              <w:spacing w:line="360" w:lineRule="auto"/>
              <w:jc w:val="center"/>
              <w:rPr>
                <w:rFonts w:ascii="Arial" w:hAnsi="Arial" w:cs="Arial"/>
                <w:b/>
                <w:bCs/>
                <w:iCs/>
                <w:color w:val="000000" w:themeColor="text1"/>
                <w:sz w:val="18"/>
                <w:szCs w:val="18"/>
                <w:lang w:val="sr-Cyrl-RS"/>
              </w:rPr>
            </w:pPr>
            <w:r w:rsidRPr="00E621B2">
              <w:rPr>
                <w:rFonts w:ascii="Arial" w:hAnsi="Arial" w:cs="Arial"/>
                <w:b/>
                <w:sz w:val="18"/>
                <w:szCs w:val="18"/>
              </w:rPr>
              <w:t>2006-2017 (2006=100)</w:t>
            </w:r>
          </w:p>
        </w:tc>
        <w:tc>
          <w:tcPr>
            <w:tcW w:w="2643" w:type="dxa"/>
            <w:shd w:val="clear" w:color="auto" w:fill="DBE5F1" w:themeFill="accent1" w:themeFillTint="33"/>
          </w:tcPr>
          <w:p w14:paraId="2FF213C1" w14:textId="77777777" w:rsidR="004F5B07" w:rsidRPr="00E621B2" w:rsidRDefault="004F5B07" w:rsidP="004F5B07">
            <w:pPr>
              <w:pStyle w:val="NoSpacing"/>
              <w:jc w:val="center"/>
              <w:rPr>
                <w:rFonts w:ascii="Arial" w:hAnsi="Arial" w:cs="Arial"/>
                <w:b/>
                <w:sz w:val="18"/>
                <w:szCs w:val="18"/>
              </w:rPr>
            </w:pPr>
            <w:r w:rsidRPr="00E621B2">
              <w:rPr>
                <w:rFonts w:ascii="Arial" w:hAnsi="Arial" w:cs="Arial"/>
                <w:b/>
                <w:sz w:val="18"/>
                <w:szCs w:val="18"/>
              </w:rPr>
              <w:t>Total growth rate</w:t>
            </w:r>
          </w:p>
          <w:p w14:paraId="02FCE864" w14:textId="74EC9905" w:rsidR="004F5B07" w:rsidRPr="005A225D" w:rsidRDefault="004F5B07" w:rsidP="004F5B07">
            <w:pPr>
              <w:spacing w:line="360" w:lineRule="auto"/>
              <w:jc w:val="center"/>
              <w:rPr>
                <w:rFonts w:ascii="Arial" w:hAnsi="Arial" w:cs="Arial"/>
                <w:b/>
                <w:bCs/>
                <w:iCs/>
                <w:color w:val="000000" w:themeColor="text1"/>
                <w:sz w:val="18"/>
                <w:szCs w:val="18"/>
                <w:lang w:val="sr-Cyrl-RS"/>
              </w:rPr>
            </w:pPr>
            <w:r w:rsidRPr="00E621B2">
              <w:rPr>
                <w:rFonts w:ascii="Arial" w:hAnsi="Arial" w:cs="Arial"/>
                <w:b/>
                <w:sz w:val="18"/>
                <w:szCs w:val="18"/>
              </w:rPr>
              <w:t>2006-2017</w:t>
            </w:r>
          </w:p>
        </w:tc>
      </w:tr>
      <w:tr w:rsidR="004F5B07" w:rsidRPr="005A225D" w14:paraId="1110F687" w14:textId="47B29AB0" w:rsidTr="00414D79">
        <w:trPr>
          <w:trHeight w:val="356"/>
        </w:trPr>
        <w:tc>
          <w:tcPr>
            <w:tcW w:w="3582" w:type="dxa"/>
            <w:shd w:val="clear" w:color="auto" w:fill="95B3D7" w:themeFill="accent1" w:themeFillTint="99"/>
          </w:tcPr>
          <w:p w14:paraId="38BAE3C0" w14:textId="183A758A" w:rsidR="004F5B07" w:rsidRPr="005A225D" w:rsidRDefault="004F5B07" w:rsidP="004F5B07">
            <w:pPr>
              <w:spacing w:before="40" w:line="360" w:lineRule="auto"/>
              <w:rPr>
                <w:rFonts w:ascii="Arial" w:hAnsi="Arial" w:cs="Arial"/>
                <w:b/>
                <w:color w:val="000000" w:themeColor="text1"/>
                <w:sz w:val="18"/>
                <w:szCs w:val="18"/>
                <w:lang w:val="sr-Cyrl-RS"/>
                <w14:shadow w14:blurRad="50800" w14:dist="50800" w14:dir="5400000" w14:sx="0" w14:sy="0" w14:kx="0" w14:ky="0" w14:algn="ctr">
                  <w14:schemeClr w14:val="tx2">
                    <w14:lumMod w14:val="40000"/>
                    <w14:lumOff w14:val="60000"/>
                  </w14:schemeClr>
                </w14:shadow>
              </w:rPr>
            </w:pPr>
            <w:r>
              <w:rPr>
                <w:rFonts w:ascii="Arial" w:hAnsi="Arial"/>
                <w:b/>
                <w:color w:val="000000" w:themeColor="text1"/>
                <w:sz w:val="18"/>
                <w:szCs w:val="18"/>
                <w14:shadow w14:blurRad="50800" w14:dist="50800" w14:dir="5400000" w14:sx="0" w14:sy="0" w14:kx="0" w14:ky="0" w14:algn="ctr">
                  <w14:schemeClr w14:val="tx2">
                    <w14:lumMod w14:val="40000"/>
                    <w14:lumOff w14:val="60000"/>
                  </w14:schemeClr>
                </w14:shadow>
              </w:rPr>
              <w:t xml:space="preserve">Average consumption </w:t>
            </w:r>
          </w:p>
        </w:tc>
        <w:tc>
          <w:tcPr>
            <w:tcW w:w="2832" w:type="dxa"/>
          </w:tcPr>
          <w:p w14:paraId="74C01C0E" w14:textId="6483E5BF" w:rsidR="004F5B07" w:rsidRPr="005A225D" w:rsidRDefault="004F5B07" w:rsidP="004F5B07">
            <w:pPr>
              <w:spacing w:before="40" w:line="360" w:lineRule="auto"/>
              <w:jc w:val="right"/>
              <w:rPr>
                <w:rFonts w:ascii="Arial" w:hAnsi="Arial" w:cs="Arial"/>
                <w:color w:val="000000" w:themeColor="text1"/>
                <w:sz w:val="18"/>
                <w:szCs w:val="15"/>
                <w:lang w:val="sr-Cyrl-RS"/>
              </w:rPr>
            </w:pPr>
            <w:r>
              <w:rPr>
                <w:rFonts w:ascii="Arial" w:hAnsi="Arial"/>
                <w:color w:val="000000" w:themeColor="text1"/>
                <w:sz w:val="18"/>
                <w:szCs w:val="15"/>
              </w:rPr>
              <w:t>11.8</w:t>
            </w:r>
          </w:p>
        </w:tc>
        <w:tc>
          <w:tcPr>
            <w:tcW w:w="2643" w:type="dxa"/>
          </w:tcPr>
          <w:p w14:paraId="09014717" w14:textId="4AAA82FD" w:rsidR="004F5B07" w:rsidRPr="005A225D" w:rsidRDefault="004F5B07" w:rsidP="004F5B07">
            <w:pPr>
              <w:spacing w:before="40" w:line="360" w:lineRule="auto"/>
              <w:jc w:val="right"/>
              <w:rPr>
                <w:rFonts w:ascii="Arial" w:hAnsi="Arial" w:cs="Arial"/>
                <w:color w:val="000000" w:themeColor="text1"/>
                <w:sz w:val="18"/>
                <w:szCs w:val="15"/>
                <w:lang w:val="sr-Cyrl-RS"/>
              </w:rPr>
            </w:pPr>
            <w:r>
              <w:rPr>
                <w:rFonts w:ascii="Arial" w:hAnsi="Arial"/>
                <w:color w:val="000000" w:themeColor="text1"/>
                <w:sz w:val="18"/>
                <w:szCs w:val="15"/>
              </w:rPr>
              <w:t>1.02</w:t>
            </w:r>
          </w:p>
        </w:tc>
      </w:tr>
      <w:tr w:rsidR="004F5B07" w:rsidRPr="005A225D" w14:paraId="54EE8FA3" w14:textId="57828653" w:rsidTr="00414D79">
        <w:trPr>
          <w:trHeight w:val="356"/>
        </w:trPr>
        <w:tc>
          <w:tcPr>
            <w:tcW w:w="3582" w:type="dxa"/>
            <w:shd w:val="clear" w:color="auto" w:fill="95B3D7" w:themeFill="accent1" w:themeFillTint="99"/>
          </w:tcPr>
          <w:p w14:paraId="52CE6339" w14:textId="051EA3A9" w:rsidR="004F5B07" w:rsidRPr="005A225D" w:rsidRDefault="004F5B07" w:rsidP="004F5B07">
            <w:pPr>
              <w:spacing w:before="40" w:line="360" w:lineRule="auto"/>
              <w:rPr>
                <w:rFonts w:ascii="Arial" w:hAnsi="Arial" w:cs="Arial"/>
                <w:b/>
                <w:color w:val="000000" w:themeColor="text1"/>
                <w:sz w:val="18"/>
                <w:szCs w:val="18"/>
                <w:lang w:val="sr-Cyrl-RS"/>
                <w14:shadow w14:blurRad="50800" w14:dist="50800" w14:dir="5400000" w14:sx="0" w14:sy="0" w14:kx="0" w14:ky="0" w14:algn="ctr">
                  <w14:schemeClr w14:val="tx2">
                    <w14:lumMod w14:val="40000"/>
                    <w14:lumOff w14:val="60000"/>
                  </w14:schemeClr>
                </w14:shadow>
              </w:rPr>
            </w:pPr>
            <w:r>
              <w:rPr>
                <w:rFonts w:ascii="Arial" w:hAnsi="Arial"/>
                <w:b/>
                <w:color w:val="000000" w:themeColor="text1"/>
                <w:sz w:val="18"/>
                <w:szCs w:val="18"/>
                <w14:shadow w14:blurRad="50800" w14:dist="50800" w14:dir="5400000" w14:sx="0" w14:sy="0" w14:kx="0" w14:ky="0" w14:algn="ctr">
                  <w14:schemeClr w14:val="tx2">
                    <w14:lumMod w14:val="40000"/>
                    <w14:lumOff w14:val="60000"/>
                  </w14:schemeClr>
                </w14:shadow>
              </w:rPr>
              <w:t xml:space="preserve">Median consumption </w:t>
            </w:r>
          </w:p>
        </w:tc>
        <w:tc>
          <w:tcPr>
            <w:tcW w:w="2832" w:type="dxa"/>
          </w:tcPr>
          <w:p w14:paraId="52C154CD" w14:textId="5B675B48" w:rsidR="004F5B07" w:rsidRPr="005A225D" w:rsidRDefault="004F5B07" w:rsidP="004F5B07">
            <w:pPr>
              <w:spacing w:before="40" w:line="360" w:lineRule="auto"/>
              <w:jc w:val="right"/>
              <w:rPr>
                <w:rFonts w:ascii="Arial" w:hAnsi="Arial" w:cs="Arial"/>
                <w:color w:val="000000" w:themeColor="text1"/>
                <w:sz w:val="18"/>
                <w:szCs w:val="15"/>
                <w:lang w:val="sr-Cyrl-RS"/>
              </w:rPr>
            </w:pPr>
            <w:r>
              <w:rPr>
                <w:rFonts w:ascii="Arial" w:hAnsi="Arial"/>
                <w:color w:val="000000" w:themeColor="text1"/>
                <w:sz w:val="18"/>
                <w:szCs w:val="15"/>
              </w:rPr>
              <w:t>15.9</w:t>
            </w:r>
          </w:p>
        </w:tc>
        <w:tc>
          <w:tcPr>
            <w:tcW w:w="2643" w:type="dxa"/>
          </w:tcPr>
          <w:p w14:paraId="5DDF272B" w14:textId="6BE65717" w:rsidR="004F5B07" w:rsidRPr="005A225D" w:rsidRDefault="004F5B07" w:rsidP="004F5B07">
            <w:pPr>
              <w:spacing w:before="40" w:line="360" w:lineRule="auto"/>
              <w:jc w:val="right"/>
              <w:rPr>
                <w:rFonts w:ascii="Arial" w:hAnsi="Arial" w:cs="Arial"/>
                <w:color w:val="000000" w:themeColor="text1"/>
                <w:sz w:val="18"/>
                <w:szCs w:val="15"/>
                <w:lang w:val="sr-Cyrl-RS"/>
              </w:rPr>
            </w:pPr>
            <w:r>
              <w:rPr>
                <w:rFonts w:ascii="Arial" w:hAnsi="Arial"/>
                <w:color w:val="000000" w:themeColor="text1"/>
                <w:sz w:val="18"/>
                <w:szCs w:val="15"/>
              </w:rPr>
              <w:t>1.35</w:t>
            </w:r>
          </w:p>
        </w:tc>
      </w:tr>
      <w:tr w:rsidR="004F5B07" w:rsidRPr="005A225D" w14:paraId="35872B04" w14:textId="451F6937" w:rsidTr="00414D79">
        <w:trPr>
          <w:trHeight w:val="356"/>
        </w:trPr>
        <w:tc>
          <w:tcPr>
            <w:tcW w:w="3582" w:type="dxa"/>
            <w:shd w:val="clear" w:color="auto" w:fill="95B3D7" w:themeFill="accent1" w:themeFillTint="99"/>
          </w:tcPr>
          <w:p w14:paraId="5F093315" w14:textId="0FE65B15" w:rsidR="004F5B07" w:rsidRPr="005A225D" w:rsidRDefault="004F5B07" w:rsidP="004F5B07">
            <w:pPr>
              <w:spacing w:before="40" w:line="360" w:lineRule="auto"/>
              <w:rPr>
                <w:rFonts w:ascii="Arial" w:hAnsi="Arial" w:cs="Arial"/>
                <w:b/>
                <w:color w:val="000000" w:themeColor="text1"/>
                <w:sz w:val="18"/>
                <w:szCs w:val="18"/>
                <w:lang w:val="sr-Cyrl-RS"/>
                <w14:shadow w14:blurRad="50800" w14:dist="50800" w14:dir="5400000" w14:sx="0" w14:sy="0" w14:kx="0" w14:ky="0" w14:algn="ctr">
                  <w14:schemeClr w14:val="tx2">
                    <w14:lumMod w14:val="40000"/>
                    <w14:lumOff w14:val="60000"/>
                  </w14:schemeClr>
                </w14:shadow>
              </w:rPr>
            </w:pPr>
            <w:r>
              <w:rPr>
                <w:rFonts w:ascii="Arial" w:hAnsi="Arial"/>
                <w:b/>
                <w:color w:val="000000" w:themeColor="text1"/>
                <w:sz w:val="18"/>
                <w:szCs w:val="18"/>
                <w14:shadow w14:blurRad="50800" w14:dist="50800" w14:dir="5400000" w14:sx="0" w14:sy="0" w14:kx="0" w14:ky="0" w14:algn="ctr">
                  <w14:schemeClr w14:val="tx2">
                    <w14:lumMod w14:val="40000"/>
                    <w14:lumOff w14:val="60000"/>
                  </w14:schemeClr>
                </w14:shadow>
              </w:rPr>
              <w:t>Average income</w:t>
            </w:r>
          </w:p>
        </w:tc>
        <w:tc>
          <w:tcPr>
            <w:tcW w:w="2832" w:type="dxa"/>
          </w:tcPr>
          <w:p w14:paraId="7EF9A8C8" w14:textId="3C432369" w:rsidR="004F5B07" w:rsidRPr="005A225D" w:rsidRDefault="004F5B07" w:rsidP="004F5B07">
            <w:pPr>
              <w:spacing w:before="40" w:line="360" w:lineRule="auto"/>
              <w:jc w:val="right"/>
              <w:rPr>
                <w:rFonts w:ascii="Arial" w:hAnsi="Arial" w:cs="Arial"/>
                <w:color w:val="000000" w:themeColor="text1"/>
                <w:sz w:val="18"/>
                <w:szCs w:val="15"/>
                <w:lang w:val="sr-Cyrl-RS"/>
              </w:rPr>
            </w:pPr>
            <w:r>
              <w:rPr>
                <w:rFonts w:ascii="Arial" w:hAnsi="Arial"/>
                <w:color w:val="000000" w:themeColor="text1"/>
                <w:sz w:val="18"/>
                <w:szCs w:val="15"/>
              </w:rPr>
              <w:t>8.8</w:t>
            </w:r>
          </w:p>
        </w:tc>
        <w:tc>
          <w:tcPr>
            <w:tcW w:w="2643" w:type="dxa"/>
          </w:tcPr>
          <w:p w14:paraId="4ACD0009" w14:textId="32CCDF5F" w:rsidR="004F5B07" w:rsidRPr="005A225D" w:rsidRDefault="004F5B07" w:rsidP="004F5B07">
            <w:pPr>
              <w:spacing w:before="40" w:line="360" w:lineRule="auto"/>
              <w:jc w:val="right"/>
              <w:rPr>
                <w:rFonts w:ascii="Arial" w:hAnsi="Arial" w:cs="Arial"/>
                <w:color w:val="000000" w:themeColor="text1"/>
                <w:sz w:val="18"/>
                <w:szCs w:val="15"/>
                <w:lang w:val="sr-Cyrl-RS"/>
              </w:rPr>
            </w:pPr>
            <w:r>
              <w:rPr>
                <w:rFonts w:ascii="Arial" w:hAnsi="Arial"/>
                <w:color w:val="000000" w:themeColor="text1"/>
                <w:sz w:val="18"/>
                <w:szCs w:val="15"/>
              </w:rPr>
              <w:t>0.77</w:t>
            </w:r>
          </w:p>
        </w:tc>
      </w:tr>
      <w:tr w:rsidR="004F5B07" w:rsidRPr="005A225D" w14:paraId="7EEA70B4" w14:textId="608AD4AA" w:rsidTr="00414D79">
        <w:trPr>
          <w:trHeight w:val="356"/>
        </w:trPr>
        <w:tc>
          <w:tcPr>
            <w:tcW w:w="3582" w:type="dxa"/>
            <w:shd w:val="clear" w:color="auto" w:fill="95B3D7" w:themeFill="accent1" w:themeFillTint="99"/>
          </w:tcPr>
          <w:p w14:paraId="1D8A18D0" w14:textId="7EA4D880" w:rsidR="004F5B07" w:rsidRPr="005A225D" w:rsidRDefault="004F5B07" w:rsidP="004F5B07">
            <w:pPr>
              <w:spacing w:before="40" w:line="360" w:lineRule="auto"/>
              <w:rPr>
                <w:rFonts w:ascii="Arial" w:hAnsi="Arial" w:cs="Arial"/>
                <w:b/>
                <w:color w:val="000000" w:themeColor="text1"/>
                <w:sz w:val="18"/>
                <w:szCs w:val="18"/>
                <w:lang w:val="sr-Cyrl-RS"/>
                <w14:shadow w14:blurRad="50800" w14:dist="50800" w14:dir="5400000" w14:sx="0" w14:sy="0" w14:kx="0" w14:ky="0" w14:algn="ctr">
                  <w14:schemeClr w14:val="tx2">
                    <w14:lumMod w14:val="40000"/>
                    <w14:lumOff w14:val="60000"/>
                  </w14:schemeClr>
                </w14:shadow>
              </w:rPr>
            </w:pPr>
            <w:r>
              <w:rPr>
                <w:rFonts w:ascii="Arial" w:hAnsi="Arial"/>
                <w:b/>
                <w:color w:val="000000" w:themeColor="text1"/>
                <w:sz w:val="18"/>
                <w:szCs w:val="18"/>
                <w14:shadow w14:blurRad="50800" w14:dist="50800" w14:dir="5400000" w14:sx="0" w14:sy="0" w14:kx="0" w14:ky="0" w14:algn="ctr">
                  <w14:schemeClr w14:val="tx2">
                    <w14:lumMod w14:val="40000"/>
                    <w14:lumOff w14:val="60000"/>
                  </w14:schemeClr>
                </w14:shadow>
              </w:rPr>
              <w:t>Median income</w:t>
            </w:r>
          </w:p>
        </w:tc>
        <w:tc>
          <w:tcPr>
            <w:tcW w:w="2832" w:type="dxa"/>
          </w:tcPr>
          <w:p w14:paraId="55E6ADAA" w14:textId="07641B36" w:rsidR="004F5B07" w:rsidRPr="005A225D" w:rsidRDefault="004F5B07" w:rsidP="004F5B07">
            <w:pPr>
              <w:spacing w:before="40" w:line="360" w:lineRule="auto"/>
              <w:jc w:val="right"/>
              <w:rPr>
                <w:rFonts w:ascii="Arial" w:hAnsi="Arial" w:cs="Arial"/>
                <w:color w:val="000000" w:themeColor="text1"/>
                <w:sz w:val="18"/>
                <w:szCs w:val="15"/>
                <w:lang w:val="sr-Cyrl-RS"/>
              </w:rPr>
            </w:pPr>
            <w:r>
              <w:rPr>
                <w:rFonts w:ascii="Arial" w:hAnsi="Arial"/>
                <w:color w:val="000000" w:themeColor="text1"/>
                <w:sz w:val="18"/>
                <w:szCs w:val="15"/>
              </w:rPr>
              <w:t>14.2</w:t>
            </w:r>
          </w:p>
        </w:tc>
        <w:tc>
          <w:tcPr>
            <w:tcW w:w="2643" w:type="dxa"/>
          </w:tcPr>
          <w:p w14:paraId="0DA14540" w14:textId="61A483C3" w:rsidR="004F5B07" w:rsidRPr="005A225D" w:rsidRDefault="004F5B07" w:rsidP="004F5B07">
            <w:pPr>
              <w:spacing w:before="40" w:line="360" w:lineRule="auto"/>
              <w:jc w:val="right"/>
              <w:rPr>
                <w:rFonts w:ascii="Arial" w:hAnsi="Arial" w:cs="Arial"/>
                <w:color w:val="000000" w:themeColor="text1"/>
                <w:sz w:val="18"/>
                <w:szCs w:val="15"/>
                <w:lang w:val="sr-Cyrl-RS"/>
              </w:rPr>
            </w:pPr>
            <w:r>
              <w:rPr>
                <w:rFonts w:ascii="Arial" w:hAnsi="Arial"/>
                <w:color w:val="000000" w:themeColor="text1"/>
                <w:sz w:val="18"/>
                <w:szCs w:val="15"/>
              </w:rPr>
              <w:t>1.21</w:t>
            </w:r>
          </w:p>
        </w:tc>
      </w:tr>
    </w:tbl>
    <w:p w14:paraId="171A5B4A" w14:textId="77777777" w:rsidR="00A11CB8" w:rsidRPr="005A225D" w:rsidRDefault="00A11CB8" w:rsidP="00414D79">
      <w:pPr>
        <w:spacing w:after="0"/>
        <w:jc w:val="both"/>
        <w:rPr>
          <w:rFonts w:ascii="Arial" w:hAnsi="Arial" w:cs="Arial"/>
          <w:i/>
          <w:color w:val="000000" w:themeColor="text1"/>
          <w:sz w:val="18"/>
          <w:szCs w:val="19"/>
          <w:lang w:val="sr-Cyrl-RS"/>
        </w:rPr>
      </w:pPr>
    </w:p>
    <w:p w14:paraId="5D0BC45A" w14:textId="69BE4424" w:rsidR="004F5B07" w:rsidRPr="007768BA" w:rsidRDefault="004F5B07" w:rsidP="004F5B07">
      <w:pPr>
        <w:spacing w:after="0"/>
        <w:jc w:val="both"/>
        <w:rPr>
          <w:rFonts w:ascii="Arial" w:hAnsi="Arial" w:cs="Arial"/>
          <w:i/>
          <w:color w:val="000000" w:themeColor="text1"/>
          <w:sz w:val="16"/>
          <w:szCs w:val="16"/>
        </w:rPr>
      </w:pPr>
      <w:r w:rsidRPr="007768BA">
        <w:rPr>
          <w:rFonts w:ascii="Arial" w:hAnsi="Arial" w:cs="Arial"/>
          <w:i/>
          <w:color w:val="000000" w:themeColor="text1"/>
          <w:sz w:val="16"/>
          <w:szCs w:val="16"/>
        </w:rPr>
        <w:t xml:space="preserve">Source: Household Budget Survey, Statistical Office of the Republic of Serbia. The data was processed specifically for the needs of the Social Inclusion and Poverty Reduction Unit of the </w:t>
      </w:r>
      <w:r w:rsidR="007768BA" w:rsidRPr="007768BA">
        <w:rPr>
          <w:rFonts w:ascii="Arial" w:hAnsi="Arial" w:cs="Arial"/>
          <w:i/>
          <w:color w:val="000000" w:themeColor="text1"/>
          <w:sz w:val="16"/>
          <w:szCs w:val="16"/>
        </w:rPr>
        <w:t>Government of the Republic of Serbia</w:t>
      </w:r>
      <w:r w:rsidRPr="007768BA">
        <w:rPr>
          <w:rFonts w:ascii="Arial" w:hAnsi="Arial" w:cs="Arial"/>
          <w:i/>
          <w:color w:val="000000" w:themeColor="text1"/>
          <w:sz w:val="16"/>
          <w:szCs w:val="16"/>
        </w:rPr>
        <w:t>. Data in Excel format can be downloaded</w:t>
      </w:r>
      <w:hyperlink r:id="rId45" w:history="1">
        <w:r w:rsidRPr="007768BA">
          <w:rPr>
            <w:rStyle w:val="Hyperlink"/>
            <w:rFonts w:ascii="Arial" w:hAnsi="Arial" w:cs="Arial"/>
            <w:i/>
            <w:sz w:val="16"/>
            <w:szCs w:val="16"/>
          </w:rPr>
          <w:t xml:space="preserve"> here</w:t>
        </w:r>
      </w:hyperlink>
      <w:r w:rsidRPr="007768BA">
        <w:rPr>
          <w:rFonts w:ascii="Arial" w:hAnsi="Arial" w:cs="Arial"/>
          <w:i/>
          <w:color w:val="000000" w:themeColor="text1"/>
          <w:sz w:val="16"/>
          <w:szCs w:val="16"/>
        </w:rPr>
        <w:t>.</w:t>
      </w:r>
    </w:p>
    <w:p w14:paraId="27AE4BCD" w14:textId="6B93A544" w:rsidR="004403B1" w:rsidRPr="005A225D" w:rsidRDefault="004403B1" w:rsidP="004403B1">
      <w:pPr>
        <w:spacing w:after="0"/>
        <w:jc w:val="both"/>
        <w:rPr>
          <w:rFonts w:ascii="Arial" w:hAnsi="Arial" w:cs="Arial"/>
          <w:i/>
          <w:color w:val="000000" w:themeColor="text1"/>
          <w:sz w:val="18"/>
          <w:szCs w:val="19"/>
          <w:lang w:val="sr-Cyrl-RS"/>
        </w:rPr>
      </w:pPr>
    </w:p>
    <w:p w14:paraId="5F2FE80B" w14:textId="77777777" w:rsidR="004403B1" w:rsidRPr="005A225D" w:rsidRDefault="004403B1" w:rsidP="000917DA">
      <w:pPr>
        <w:spacing w:after="0"/>
        <w:jc w:val="both"/>
        <w:rPr>
          <w:rFonts w:ascii="Arial" w:hAnsi="Arial" w:cs="Arial"/>
          <w:i/>
          <w:color w:val="000000" w:themeColor="text1"/>
          <w:sz w:val="18"/>
          <w:szCs w:val="19"/>
          <w:lang w:val="sr-Cyrl-RS"/>
        </w:rPr>
      </w:pPr>
    </w:p>
    <w:p w14:paraId="14AFCB56" w14:textId="77777777" w:rsidR="004403B1" w:rsidRPr="005A225D" w:rsidRDefault="004403B1" w:rsidP="000917DA">
      <w:pPr>
        <w:spacing w:after="0"/>
        <w:jc w:val="both"/>
        <w:rPr>
          <w:rFonts w:ascii="Arial" w:hAnsi="Arial" w:cs="Arial"/>
          <w:i/>
          <w:color w:val="000000" w:themeColor="text1"/>
          <w:sz w:val="18"/>
          <w:szCs w:val="19"/>
          <w:lang w:val="sr-Cyrl-RS"/>
        </w:rPr>
      </w:pPr>
    </w:p>
    <w:p w14:paraId="37186694" w14:textId="77777777" w:rsidR="004403B1" w:rsidRPr="005A225D" w:rsidRDefault="004403B1" w:rsidP="000917DA">
      <w:pPr>
        <w:spacing w:after="0"/>
        <w:jc w:val="both"/>
        <w:rPr>
          <w:rFonts w:ascii="Arial" w:hAnsi="Arial" w:cs="Arial"/>
          <w:i/>
          <w:color w:val="000000" w:themeColor="text1"/>
          <w:sz w:val="18"/>
          <w:szCs w:val="19"/>
          <w:lang w:val="sr-Cyrl-RS"/>
        </w:rPr>
      </w:pPr>
    </w:p>
    <w:p w14:paraId="5A4F50DE" w14:textId="77777777" w:rsidR="00546235" w:rsidRPr="005A225D" w:rsidRDefault="00546235" w:rsidP="000917DA">
      <w:pPr>
        <w:spacing w:after="0"/>
        <w:jc w:val="both"/>
        <w:rPr>
          <w:rFonts w:ascii="Arial" w:hAnsi="Arial" w:cs="Arial"/>
          <w:i/>
          <w:color w:val="000000" w:themeColor="text1"/>
          <w:sz w:val="18"/>
          <w:szCs w:val="19"/>
          <w:lang w:val="sr-Cyrl-RS"/>
        </w:rPr>
      </w:pPr>
    </w:p>
    <w:p w14:paraId="2FDE445E" w14:textId="77777777" w:rsidR="00546235" w:rsidRPr="005A225D" w:rsidRDefault="00546235" w:rsidP="000917DA">
      <w:pPr>
        <w:spacing w:after="0"/>
        <w:jc w:val="both"/>
        <w:rPr>
          <w:rFonts w:ascii="Arial" w:hAnsi="Arial" w:cs="Arial"/>
          <w:i/>
          <w:color w:val="000000" w:themeColor="text1"/>
          <w:sz w:val="18"/>
          <w:szCs w:val="19"/>
          <w:lang w:val="sr-Cyrl-RS"/>
        </w:rPr>
      </w:pPr>
    </w:p>
    <w:p w14:paraId="7CF19D51" w14:textId="77777777" w:rsidR="00546235" w:rsidRPr="005A225D" w:rsidRDefault="00546235" w:rsidP="000917DA">
      <w:pPr>
        <w:spacing w:after="0"/>
        <w:jc w:val="both"/>
        <w:rPr>
          <w:rFonts w:ascii="Arial" w:hAnsi="Arial" w:cs="Arial"/>
          <w:i/>
          <w:color w:val="000000" w:themeColor="text1"/>
          <w:sz w:val="18"/>
          <w:szCs w:val="19"/>
          <w:lang w:val="sr-Cyrl-RS"/>
        </w:rPr>
      </w:pPr>
    </w:p>
    <w:p w14:paraId="5C2D1E17" w14:textId="77777777" w:rsidR="00546235" w:rsidRPr="005A225D" w:rsidRDefault="00546235" w:rsidP="000917DA">
      <w:pPr>
        <w:spacing w:after="0"/>
        <w:jc w:val="both"/>
        <w:rPr>
          <w:rFonts w:ascii="Arial" w:hAnsi="Arial" w:cs="Arial"/>
          <w:i/>
          <w:color w:val="000000" w:themeColor="text1"/>
          <w:sz w:val="18"/>
          <w:szCs w:val="19"/>
          <w:lang w:val="sr-Cyrl-RS"/>
        </w:rPr>
      </w:pPr>
    </w:p>
    <w:p w14:paraId="0EBDEA3F" w14:textId="77777777" w:rsidR="008E223A" w:rsidRPr="005A225D" w:rsidRDefault="008E223A" w:rsidP="000917DA">
      <w:pPr>
        <w:spacing w:after="0"/>
        <w:jc w:val="both"/>
        <w:rPr>
          <w:rFonts w:ascii="Arial" w:hAnsi="Arial" w:cs="Arial"/>
          <w:i/>
          <w:color w:val="000000" w:themeColor="text1"/>
          <w:sz w:val="18"/>
          <w:szCs w:val="19"/>
          <w:lang w:val="sr-Cyrl-RS"/>
        </w:rPr>
      </w:pPr>
    </w:p>
    <w:p w14:paraId="26D02A8F" w14:textId="77777777" w:rsidR="008E223A" w:rsidRPr="005A225D" w:rsidRDefault="008E223A" w:rsidP="000917DA">
      <w:pPr>
        <w:spacing w:after="0"/>
        <w:jc w:val="both"/>
        <w:rPr>
          <w:rFonts w:ascii="Arial" w:hAnsi="Arial" w:cs="Arial"/>
          <w:i/>
          <w:color w:val="000000" w:themeColor="text1"/>
          <w:sz w:val="18"/>
          <w:szCs w:val="19"/>
          <w:lang w:val="sr-Cyrl-RS"/>
        </w:rPr>
      </w:pPr>
    </w:p>
    <w:p w14:paraId="1AFD8838" w14:textId="77777777" w:rsidR="008E223A" w:rsidRPr="005A225D" w:rsidRDefault="008E223A" w:rsidP="000917DA">
      <w:pPr>
        <w:spacing w:after="0"/>
        <w:jc w:val="both"/>
        <w:rPr>
          <w:rFonts w:ascii="Arial" w:hAnsi="Arial" w:cs="Arial"/>
          <w:i/>
          <w:color w:val="000000" w:themeColor="text1"/>
          <w:sz w:val="18"/>
          <w:szCs w:val="19"/>
          <w:lang w:val="sr-Cyrl-RS"/>
        </w:rPr>
      </w:pPr>
    </w:p>
    <w:p w14:paraId="0B5F7EC6" w14:textId="77777777" w:rsidR="008E223A" w:rsidRPr="005A225D" w:rsidRDefault="008E223A" w:rsidP="000917DA">
      <w:pPr>
        <w:spacing w:after="0"/>
        <w:jc w:val="both"/>
        <w:rPr>
          <w:rFonts w:ascii="Arial" w:hAnsi="Arial" w:cs="Arial"/>
          <w:i/>
          <w:color w:val="000000" w:themeColor="text1"/>
          <w:sz w:val="18"/>
          <w:szCs w:val="19"/>
          <w:lang w:val="sr-Cyrl-RS"/>
        </w:rPr>
      </w:pPr>
    </w:p>
    <w:p w14:paraId="698F2EC5" w14:textId="77777777" w:rsidR="008E223A" w:rsidRPr="005A225D" w:rsidRDefault="008E223A" w:rsidP="000917DA">
      <w:pPr>
        <w:spacing w:after="0"/>
        <w:jc w:val="both"/>
        <w:rPr>
          <w:rFonts w:ascii="Arial" w:hAnsi="Arial" w:cs="Arial"/>
          <w:i/>
          <w:color w:val="000000" w:themeColor="text1"/>
          <w:sz w:val="18"/>
          <w:szCs w:val="19"/>
          <w:lang w:val="sr-Cyrl-RS"/>
        </w:rPr>
      </w:pPr>
    </w:p>
    <w:p w14:paraId="3502284A" w14:textId="038957FE" w:rsidR="008E223A" w:rsidRPr="005A225D" w:rsidRDefault="008E223A" w:rsidP="000917DA">
      <w:pPr>
        <w:spacing w:after="0"/>
        <w:jc w:val="both"/>
        <w:rPr>
          <w:rFonts w:ascii="Arial" w:hAnsi="Arial" w:cs="Arial"/>
          <w:i/>
          <w:color w:val="000000" w:themeColor="text1"/>
          <w:sz w:val="18"/>
          <w:szCs w:val="19"/>
          <w:lang w:val="sr-Cyrl-RS"/>
        </w:rPr>
      </w:pPr>
    </w:p>
    <w:p w14:paraId="4701674A" w14:textId="77777777" w:rsidR="005C3761" w:rsidRPr="005A225D" w:rsidRDefault="005C3761" w:rsidP="000917DA">
      <w:pPr>
        <w:spacing w:after="0"/>
        <w:jc w:val="both"/>
        <w:rPr>
          <w:rFonts w:ascii="Arial" w:hAnsi="Arial" w:cs="Arial"/>
          <w:i/>
          <w:color w:val="000000" w:themeColor="text1"/>
          <w:sz w:val="18"/>
          <w:szCs w:val="19"/>
          <w:lang w:val="sr-Cyrl-RS"/>
        </w:rPr>
      </w:pPr>
    </w:p>
    <w:p w14:paraId="2ED067DD" w14:textId="77777777" w:rsidR="008E223A" w:rsidRPr="005A225D" w:rsidRDefault="008E223A" w:rsidP="000917DA">
      <w:pPr>
        <w:spacing w:after="0"/>
        <w:jc w:val="both"/>
        <w:rPr>
          <w:rFonts w:ascii="Arial" w:hAnsi="Arial" w:cs="Arial"/>
          <w:i/>
          <w:color w:val="000000" w:themeColor="text1"/>
          <w:sz w:val="18"/>
          <w:szCs w:val="19"/>
          <w:lang w:val="sr-Cyrl-RS"/>
        </w:rPr>
      </w:pPr>
    </w:p>
    <w:p w14:paraId="0C2D5FFB" w14:textId="77777777" w:rsidR="008E223A" w:rsidRPr="005A225D" w:rsidRDefault="008E223A" w:rsidP="000917DA">
      <w:pPr>
        <w:spacing w:after="0"/>
        <w:jc w:val="both"/>
        <w:rPr>
          <w:rFonts w:ascii="Arial" w:hAnsi="Arial" w:cs="Arial"/>
          <w:i/>
          <w:color w:val="000000" w:themeColor="text1"/>
          <w:sz w:val="18"/>
          <w:szCs w:val="19"/>
          <w:lang w:val="sr-Cyrl-RS"/>
        </w:rPr>
      </w:pPr>
    </w:p>
    <w:p w14:paraId="79219FC8" w14:textId="77777777" w:rsidR="000836EF" w:rsidRPr="005A225D" w:rsidRDefault="000836EF" w:rsidP="000836EF">
      <w:pPr>
        <w:rPr>
          <w:rFonts w:ascii="Arial" w:hAnsi="Arial" w:cs="Arial"/>
          <w:i/>
          <w:color w:val="000000" w:themeColor="text1"/>
          <w:sz w:val="18"/>
          <w:szCs w:val="19"/>
          <w:lang w:val="sr-Cyrl-RS"/>
        </w:rPr>
      </w:pPr>
    </w:p>
    <w:p w14:paraId="62247790" w14:textId="77777777" w:rsidR="002C5B03" w:rsidRPr="005A225D" w:rsidRDefault="002C5B03" w:rsidP="000836EF">
      <w:pPr>
        <w:rPr>
          <w:rFonts w:ascii="Arial" w:hAnsi="Arial" w:cs="Arial"/>
          <w:i/>
          <w:color w:val="000000" w:themeColor="text1"/>
          <w:sz w:val="18"/>
          <w:szCs w:val="19"/>
          <w:lang w:val="sr-Cyrl-RS"/>
        </w:rPr>
      </w:pPr>
    </w:p>
    <w:p w14:paraId="4AB1493B" w14:textId="48C324F5" w:rsidR="002C5B03" w:rsidRPr="005A225D" w:rsidRDefault="002C5B03" w:rsidP="000836EF">
      <w:pPr>
        <w:rPr>
          <w:rFonts w:ascii="Arial" w:hAnsi="Arial" w:cs="Arial"/>
          <w:i/>
          <w:color w:val="000000" w:themeColor="text1"/>
          <w:sz w:val="18"/>
          <w:szCs w:val="19"/>
          <w:lang w:val="sr-Cyrl-RS"/>
        </w:rPr>
      </w:pPr>
    </w:p>
    <w:p w14:paraId="016DAF0A" w14:textId="67E0B28D" w:rsidR="00414D79" w:rsidRPr="005A225D" w:rsidRDefault="00414D79" w:rsidP="000836EF">
      <w:pPr>
        <w:rPr>
          <w:rFonts w:ascii="Arial" w:hAnsi="Arial" w:cs="Arial"/>
          <w:i/>
          <w:color w:val="000000" w:themeColor="text1"/>
          <w:sz w:val="18"/>
          <w:szCs w:val="19"/>
          <w:lang w:val="sr-Cyrl-RS"/>
        </w:rPr>
      </w:pPr>
    </w:p>
    <w:p w14:paraId="322EB39A" w14:textId="2841F046" w:rsidR="00414D79" w:rsidRPr="005A225D" w:rsidRDefault="00414D79" w:rsidP="000836EF">
      <w:pPr>
        <w:rPr>
          <w:rFonts w:ascii="Arial" w:hAnsi="Arial" w:cs="Arial"/>
          <w:i/>
          <w:color w:val="000000" w:themeColor="text1"/>
          <w:sz w:val="18"/>
          <w:szCs w:val="19"/>
          <w:lang w:val="sr-Cyrl-RS"/>
        </w:rPr>
      </w:pPr>
    </w:p>
    <w:p w14:paraId="04AB8134" w14:textId="3509B076" w:rsidR="00414D79" w:rsidRPr="005A225D" w:rsidRDefault="00414D79" w:rsidP="000836EF">
      <w:pPr>
        <w:rPr>
          <w:rFonts w:ascii="Arial" w:hAnsi="Arial" w:cs="Arial"/>
          <w:i/>
          <w:color w:val="000000" w:themeColor="text1"/>
          <w:sz w:val="18"/>
          <w:szCs w:val="19"/>
          <w:lang w:val="sr-Cyrl-RS"/>
        </w:rPr>
      </w:pPr>
    </w:p>
    <w:p w14:paraId="4FC38179" w14:textId="58BA34A0" w:rsidR="00414D79" w:rsidRPr="005A225D" w:rsidRDefault="00414D79" w:rsidP="000836EF">
      <w:pPr>
        <w:rPr>
          <w:rFonts w:ascii="Arial" w:hAnsi="Arial" w:cs="Arial"/>
          <w:i/>
          <w:color w:val="000000" w:themeColor="text1"/>
          <w:sz w:val="18"/>
          <w:szCs w:val="19"/>
          <w:lang w:val="sr-Cyrl-RS"/>
        </w:rPr>
      </w:pPr>
    </w:p>
    <w:p w14:paraId="7A81B3FD" w14:textId="518F1ED5" w:rsidR="00414D79" w:rsidRPr="005A225D" w:rsidRDefault="00414D79" w:rsidP="000836EF">
      <w:pPr>
        <w:rPr>
          <w:rFonts w:ascii="Arial" w:hAnsi="Arial" w:cs="Arial"/>
          <w:i/>
          <w:color w:val="000000" w:themeColor="text1"/>
          <w:sz w:val="18"/>
          <w:szCs w:val="19"/>
          <w:lang w:val="sr-Cyrl-RS"/>
        </w:rPr>
      </w:pPr>
    </w:p>
    <w:p w14:paraId="7A9EBE8C" w14:textId="771D05B5" w:rsidR="00414D79" w:rsidRPr="005A225D" w:rsidRDefault="00414D79" w:rsidP="000836EF">
      <w:pPr>
        <w:rPr>
          <w:rFonts w:ascii="Arial" w:hAnsi="Arial" w:cs="Arial"/>
          <w:i/>
          <w:color w:val="000000" w:themeColor="text1"/>
          <w:sz w:val="18"/>
          <w:szCs w:val="19"/>
          <w:lang w:val="sr-Cyrl-RS"/>
        </w:rPr>
      </w:pPr>
    </w:p>
    <w:p w14:paraId="2F70E891" w14:textId="286112BE" w:rsidR="00414D79" w:rsidRDefault="00414D79" w:rsidP="000836EF">
      <w:pPr>
        <w:rPr>
          <w:rFonts w:ascii="Arial" w:hAnsi="Arial" w:cs="Arial"/>
          <w:i/>
          <w:color w:val="000000" w:themeColor="text1"/>
          <w:sz w:val="18"/>
          <w:szCs w:val="19"/>
          <w:lang w:val="sr-Cyrl-RS"/>
        </w:rPr>
      </w:pPr>
    </w:p>
    <w:p w14:paraId="2F18C0FE" w14:textId="63B08C10" w:rsidR="007F5461" w:rsidRDefault="007F5461" w:rsidP="000836EF">
      <w:pPr>
        <w:rPr>
          <w:rFonts w:ascii="Arial" w:hAnsi="Arial" w:cs="Arial"/>
          <w:i/>
          <w:color w:val="000000" w:themeColor="text1"/>
          <w:sz w:val="18"/>
          <w:szCs w:val="19"/>
          <w:lang w:val="sr-Cyrl-RS"/>
        </w:rPr>
      </w:pPr>
    </w:p>
    <w:p w14:paraId="06FA4012" w14:textId="795DF05E" w:rsidR="007F5461" w:rsidRDefault="007F5461" w:rsidP="000836EF">
      <w:pPr>
        <w:rPr>
          <w:rFonts w:ascii="Arial" w:hAnsi="Arial" w:cs="Arial"/>
          <w:i/>
          <w:color w:val="000000" w:themeColor="text1"/>
          <w:sz w:val="18"/>
          <w:szCs w:val="19"/>
          <w:lang w:val="sr-Cyrl-RS"/>
        </w:rPr>
      </w:pPr>
    </w:p>
    <w:p w14:paraId="23DB3724" w14:textId="6F165232" w:rsidR="007F5461" w:rsidRDefault="007F5461" w:rsidP="000836EF">
      <w:pPr>
        <w:rPr>
          <w:rFonts w:ascii="Arial" w:hAnsi="Arial" w:cs="Arial"/>
          <w:i/>
          <w:color w:val="000000" w:themeColor="text1"/>
          <w:sz w:val="18"/>
          <w:szCs w:val="19"/>
          <w:lang w:val="sr-Cyrl-RS"/>
        </w:rPr>
      </w:pPr>
    </w:p>
    <w:p w14:paraId="465C2C45" w14:textId="07349967" w:rsidR="007F5461" w:rsidRDefault="007F5461" w:rsidP="000836EF">
      <w:pPr>
        <w:rPr>
          <w:rFonts w:ascii="Arial" w:hAnsi="Arial" w:cs="Arial"/>
          <w:i/>
          <w:color w:val="000000" w:themeColor="text1"/>
          <w:sz w:val="18"/>
          <w:szCs w:val="19"/>
          <w:lang w:val="sr-Cyrl-RS"/>
        </w:rPr>
      </w:pPr>
    </w:p>
    <w:p w14:paraId="07EDBA12" w14:textId="02194F23" w:rsidR="007F5461" w:rsidRDefault="007F5461" w:rsidP="000836EF">
      <w:pPr>
        <w:rPr>
          <w:rFonts w:ascii="Arial" w:hAnsi="Arial" w:cs="Arial"/>
          <w:i/>
          <w:color w:val="000000" w:themeColor="text1"/>
          <w:sz w:val="18"/>
          <w:szCs w:val="19"/>
          <w:lang w:val="sr-Cyrl-RS"/>
        </w:rPr>
      </w:pPr>
    </w:p>
    <w:p w14:paraId="1FFDA08C" w14:textId="77777777" w:rsidR="007F5461" w:rsidRPr="005A225D" w:rsidRDefault="007F5461" w:rsidP="000836EF">
      <w:pPr>
        <w:rPr>
          <w:rFonts w:ascii="Arial" w:hAnsi="Arial" w:cs="Arial"/>
          <w:i/>
          <w:color w:val="000000" w:themeColor="text1"/>
          <w:sz w:val="18"/>
          <w:szCs w:val="19"/>
          <w:lang w:val="sr-Cyrl-RS"/>
        </w:rPr>
      </w:pPr>
    </w:p>
    <w:p w14:paraId="3431BA5E" w14:textId="77777777" w:rsidR="0089546E" w:rsidRDefault="0089546E" w:rsidP="004F5B07">
      <w:pPr>
        <w:pStyle w:val="Heading1"/>
      </w:pPr>
      <w:bookmarkStart w:id="27" w:name="_Toc12570869"/>
    </w:p>
    <w:p w14:paraId="692662DA" w14:textId="77777777" w:rsidR="0089546E" w:rsidRDefault="0089546E" w:rsidP="004F5B07">
      <w:pPr>
        <w:pStyle w:val="Heading1"/>
      </w:pPr>
    </w:p>
    <w:p w14:paraId="5EE45CAC" w14:textId="50A37B6E" w:rsidR="004F5B07" w:rsidRPr="004F5B07" w:rsidRDefault="004F5B07" w:rsidP="004F5B07">
      <w:pPr>
        <w:pStyle w:val="Heading1"/>
      </w:pPr>
      <w:bookmarkStart w:id="28" w:name="_Toc14252175"/>
      <w:r w:rsidRPr="004F5B07">
        <w:t>Annexes</w:t>
      </w:r>
      <w:bookmarkEnd w:id="27"/>
      <w:bookmarkEnd w:id="28"/>
    </w:p>
    <w:p w14:paraId="14F8299A" w14:textId="6DE15909" w:rsidR="000836EF" w:rsidRPr="005A225D" w:rsidRDefault="000836EF" w:rsidP="000836EF">
      <w:pPr>
        <w:rPr>
          <w:rFonts w:ascii="Arial" w:hAnsi="Arial" w:cs="Arial"/>
          <w:i/>
          <w:color w:val="000000" w:themeColor="text1"/>
          <w:sz w:val="18"/>
          <w:szCs w:val="19"/>
          <w:lang w:val="sr-Cyrl-RS"/>
        </w:rPr>
        <w:sectPr w:rsidR="000836EF" w:rsidRPr="005A225D" w:rsidSect="00852F51">
          <w:footerReference w:type="first" r:id="rId46"/>
          <w:pgSz w:w="11906" w:h="16838" w:code="9"/>
          <w:pgMar w:top="1701" w:right="1418" w:bottom="1418" w:left="1418" w:header="907" w:footer="1134" w:gutter="0"/>
          <w:pgNumType w:start="1"/>
          <w:cols w:space="708"/>
          <w:docGrid w:linePitch="360"/>
        </w:sectPr>
      </w:pPr>
    </w:p>
    <w:p w14:paraId="103739EE" w14:textId="2B984461" w:rsidR="00B93298" w:rsidRPr="005A225D" w:rsidRDefault="007F5461" w:rsidP="002C5B03">
      <w:pPr>
        <w:rPr>
          <w:rFonts w:ascii="Arial" w:hAnsi="Arial" w:cs="Arial"/>
          <w:b/>
          <w:sz w:val="21"/>
          <w:szCs w:val="21"/>
          <w:lang w:val="sr-Cyrl-RS"/>
        </w:rPr>
      </w:pPr>
      <w:r w:rsidRPr="007F5461">
        <w:rPr>
          <w:rFonts w:ascii="Arial" w:hAnsi="Arial" w:cs="Arial"/>
          <w:b/>
          <w:sz w:val="21"/>
          <w:szCs w:val="21"/>
        </w:rPr>
        <w:lastRenderedPageBreak/>
        <w:t>Annex 1</w:t>
      </w:r>
      <w:r w:rsidR="00A26245">
        <w:rPr>
          <w:rFonts w:ascii="Arial" w:hAnsi="Arial" w:cs="Arial"/>
          <w:b/>
          <w:sz w:val="21"/>
          <w:szCs w:val="21"/>
        </w:rPr>
        <w:t>.</w:t>
      </w:r>
      <w:r w:rsidRPr="007F5461">
        <w:rPr>
          <w:rFonts w:ascii="Arial" w:hAnsi="Arial" w:cs="Arial"/>
          <w:b/>
          <w:sz w:val="21"/>
          <w:szCs w:val="21"/>
        </w:rPr>
        <w:t xml:space="preserve"> Average consumption per consumption unit, by decile</w:t>
      </w:r>
      <w:r w:rsidR="007768BA">
        <w:rPr>
          <w:rFonts w:ascii="Arial" w:hAnsi="Arial" w:cs="Arial"/>
          <w:b/>
          <w:sz w:val="21"/>
          <w:szCs w:val="21"/>
        </w:rPr>
        <w:t>s</w:t>
      </w:r>
    </w:p>
    <w:tbl>
      <w:tblPr>
        <w:tblW w:w="13813" w:type="dxa"/>
        <w:tblLayout w:type="fixed"/>
        <w:tblLook w:val="04A0" w:firstRow="1" w:lastRow="0" w:firstColumn="1" w:lastColumn="0" w:noHBand="0" w:noVBand="1"/>
      </w:tblPr>
      <w:tblGrid>
        <w:gridCol w:w="945"/>
        <w:gridCol w:w="1299"/>
        <w:gridCol w:w="1166"/>
        <w:gridCol w:w="1166"/>
        <w:gridCol w:w="1167"/>
        <w:gridCol w:w="1167"/>
        <w:gridCol w:w="1167"/>
        <w:gridCol w:w="1167"/>
        <w:gridCol w:w="1167"/>
        <w:gridCol w:w="1167"/>
        <w:gridCol w:w="1167"/>
        <w:gridCol w:w="1060"/>
        <w:gridCol w:w="8"/>
      </w:tblGrid>
      <w:tr w:rsidR="007F5461" w:rsidRPr="0086197C" w14:paraId="26DDE114" w14:textId="77777777" w:rsidTr="00D40DBB">
        <w:trPr>
          <w:trHeight w:val="57"/>
        </w:trPr>
        <w:tc>
          <w:tcPr>
            <w:tcW w:w="13813"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11D80253" w14:textId="5D2231F4" w:rsidR="007F5461" w:rsidRPr="0086197C" w:rsidRDefault="007F5461" w:rsidP="00D40DBB">
            <w:pPr>
              <w:spacing w:after="0" w:line="240" w:lineRule="auto"/>
              <w:jc w:val="center"/>
              <w:rPr>
                <w:rFonts w:ascii="Arial" w:hAnsi="Arial" w:cs="Arial"/>
                <w:b/>
                <w:bCs/>
                <w:iCs/>
                <w:color w:val="000000" w:themeColor="text1"/>
                <w:sz w:val="18"/>
                <w:szCs w:val="18"/>
              </w:rPr>
            </w:pPr>
            <w:r>
              <w:rPr>
                <w:rFonts w:ascii="Arial" w:hAnsi="Arial"/>
                <w:b/>
                <w:bCs/>
                <w:iCs/>
                <w:color w:val="000000" w:themeColor="text1"/>
                <w:sz w:val="18"/>
                <w:szCs w:val="18"/>
              </w:rPr>
              <w:t>Average consumption per consumption unit, by decile</w:t>
            </w:r>
            <w:r w:rsidR="007768BA">
              <w:rPr>
                <w:rFonts w:ascii="Arial" w:hAnsi="Arial"/>
                <w:b/>
                <w:bCs/>
                <w:iCs/>
                <w:color w:val="000000" w:themeColor="text1"/>
                <w:sz w:val="18"/>
                <w:szCs w:val="18"/>
              </w:rPr>
              <w:t>s</w:t>
            </w:r>
            <w:r>
              <w:rPr>
                <w:rFonts w:ascii="Arial" w:hAnsi="Arial"/>
                <w:b/>
                <w:bCs/>
                <w:iCs/>
                <w:color w:val="000000" w:themeColor="text1"/>
                <w:sz w:val="18"/>
                <w:szCs w:val="18"/>
              </w:rPr>
              <w:t xml:space="preserve"> </w:t>
            </w:r>
          </w:p>
        </w:tc>
      </w:tr>
      <w:tr w:rsidR="007F5461" w:rsidRPr="0086197C" w14:paraId="509A4FAC" w14:textId="77777777" w:rsidTr="00D40DBB">
        <w:trPr>
          <w:gridAfter w:val="1"/>
          <w:wAfter w:w="8" w:type="dxa"/>
          <w:trHeight w:val="57"/>
        </w:trPr>
        <w:tc>
          <w:tcPr>
            <w:tcW w:w="945"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29107536" w14:textId="77777777" w:rsidR="007F5461" w:rsidRPr="0086197C" w:rsidRDefault="007F5461" w:rsidP="00D40DBB">
            <w:pPr>
              <w:spacing w:after="0" w:line="240" w:lineRule="auto"/>
              <w:rPr>
                <w:rFonts w:ascii="Arial" w:eastAsia="Times New Roman" w:hAnsi="Arial" w:cs="Arial"/>
                <w:color w:val="000000"/>
                <w:sz w:val="18"/>
                <w:szCs w:val="18"/>
              </w:rPr>
            </w:pPr>
            <w:r>
              <w:rPr>
                <w:rFonts w:ascii="Arial" w:hAnsi="Arial"/>
                <w:color w:val="000000"/>
                <w:sz w:val="18"/>
                <w:szCs w:val="18"/>
              </w:rPr>
              <w:t> </w:t>
            </w:r>
          </w:p>
        </w:tc>
        <w:tc>
          <w:tcPr>
            <w:tcW w:w="1299" w:type="dxa"/>
            <w:tcBorders>
              <w:top w:val="nil"/>
              <w:left w:val="nil"/>
              <w:bottom w:val="single" w:sz="4" w:space="0" w:color="auto"/>
              <w:right w:val="single" w:sz="4" w:space="0" w:color="auto"/>
            </w:tcBorders>
            <w:shd w:val="clear" w:color="auto" w:fill="auto"/>
            <w:noWrap/>
            <w:hideMark/>
          </w:tcPr>
          <w:p w14:paraId="776D7440" w14:textId="77777777" w:rsidR="007F5461" w:rsidRPr="0086197C" w:rsidRDefault="007F5461" w:rsidP="0091769D">
            <w:pPr>
              <w:spacing w:after="0" w:line="240" w:lineRule="auto"/>
              <w:jc w:val="center"/>
              <w:rPr>
                <w:rFonts w:ascii="Arial" w:eastAsia="Times New Roman" w:hAnsi="Arial" w:cs="Arial"/>
                <w:b/>
                <w:bCs/>
                <w:i/>
                <w:iCs/>
                <w:color w:val="000000"/>
                <w:sz w:val="18"/>
                <w:szCs w:val="18"/>
              </w:rPr>
            </w:pPr>
            <w:r>
              <w:rPr>
                <w:rFonts w:ascii="Arial" w:hAnsi="Arial"/>
                <w:b/>
                <w:bCs/>
                <w:i/>
                <w:iCs/>
                <w:color w:val="000000"/>
                <w:sz w:val="18"/>
                <w:szCs w:val="18"/>
              </w:rPr>
              <w:t>Total</w:t>
            </w:r>
          </w:p>
        </w:tc>
        <w:tc>
          <w:tcPr>
            <w:tcW w:w="1166" w:type="dxa"/>
            <w:tcBorders>
              <w:top w:val="nil"/>
              <w:left w:val="nil"/>
              <w:bottom w:val="single" w:sz="4" w:space="0" w:color="auto"/>
              <w:right w:val="single" w:sz="4" w:space="0" w:color="auto"/>
            </w:tcBorders>
            <w:shd w:val="clear" w:color="auto" w:fill="auto"/>
            <w:hideMark/>
          </w:tcPr>
          <w:p w14:paraId="3D11C113" w14:textId="77777777" w:rsidR="007F5461" w:rsidRPr="0086197C" w:rsidRDefault="007F5461" w:rsidP="0091769D">
            <w:pPr>
              <w:spacing w:after="0" w:line="240" w:lineRule="auto"/>
              <w:jc w:val="center"/>
              <w:rPr>
                <w:rFonts w:ascii="Arial" w:eastAsia="Times New Roman" w:hAnsi="Arial" w:cs="Arial"/>
                <w:color w:val="000000"/>
                <w:sz w:val="18"/>
                <w:szCs w:val="18"/>
              </w:rPr>
            </w:pPr>
            <w:r>
              <w:rPr>
                <w:rFonts w:ascii="Arial" w:hAnsi="Arial"/>
                <w:b/>
                <w:bCs/>
                <w:color w:val="000000"/>
                <w:sz w:val="18"/>
                <w:szCs w:val="18"/>
              </w:rPr>
              <w:t>1</w:t>
            </w:r>
            <w:r>
              <w:rPr>
                <w:rFonts w:ascii="Arial" w:hAnsi="Arial"/>
                <w:color w:val="000000"/>
                <w:sz w:val="18"/>
                <w:szCs w:val="18"/>
              </w:rPr>
              <w:t xml:space="preserve"> </w:t>
            </w:r>
            <w:r>
              <w:rPr>
                <w:rFonts w:ascii="Arial" w:hAnsi="Arial"/>
                <w:color w:val="000000"/>
                <w:sz w:val="18"/>
                <w:szCs w:val="18"/>
              </w:rPr>
              <w:br/>
            </w:r>
            <w:r>
              <w:rPr>
                <w:rFonts w:ascii="Arial" w:hAnsi="Arial"/>
                <w:i/>
                <w:iCs/>
                <w:color w:val="000000"/>
                <w:sz w:val="18"/>
                <w:szCs w:val="18"/>
              </w:rPr>
              <w:t>Decile</w:t>
            </w:r>
          </w:p>
        </w:tc>
        <w:tc>
          <w:tcPr>
            <w:tcW w:w="1166" w:type="dxa"/>
            <w:tcBorders>
              <w:top w:val="nil"/>
              <w:left w:val="nil"/>
              <w:bottom w:val="single" w:sz="4" w:space="0" w:color="auto"/>
              <w:right w:val="single" w:sz="4" w:space="0" w:color="auto"/>
            </w:tcBorders>
            <w:shd w:val="clear" w:color="auto" w:fill="auto"/>
            <w:hideMark/>
          </w:tcPr>
          <w:p w14:paraId="6D28B943" w14:textId="77777777" w:rsidR="007F5461" w:rsidRPr="0086197C" w:rsidRDefault="007F5461" w:rsidP="0091769D">
            <w:pPr>
              <w:spacing w:after="0" w:line="240" w:lineRule="auto"/>
              <w:jc w:val="center"/>
              <w:rPr>
                <w:rFonts w:ascii="Arial" w:eastAsia="Times New Roman" w:hAnsi="Arial" w:cs="Arial"/>
                <w:color w:val="000000"/>
                <w:sz w:val="18"/>
                <w:szCs w:val="18"/>
              </w:rPr>
            </w:pPr>
            <w:r>
              <w:rPr>
                <w:rFonts w:ascii="Arial" w:hAnsi="Arial"/>
                <w:b/>
                <w:bCs/>
                <w:color w:val="000000"/>
                <w:sz w:val="18"/>
                <w:szCs w:val="18"/>
              </w:rPr>
              <w:t>2</w:t>
            </w:r>
            <w:r>
              <w:rPr>
                <w:rFonts w:ascii="Arial" w:hAnsi="Arial"/>
                <w:color w:val="000000"/>
                <w:sz w:val="18"/>
                <w:szCs w:val="18"/>
              </w:rPr>
              <w:br/>
            </w:r>
            <w:r>
              <w:rPr>
                <w:rFonts w:ascii="Arial" w:hAnsi="Arial"/>
                <w:i/>
                <w:iCs/>
                <w:color w:val="000000"/>
                <w:sz w:val="18"/>
                <w:szCs w:val="18"/>
              </w:rPr>
              <w:t>Decile</w:t>
            </w:r>
          </w:p>
        </w:tc>
        <w:tc>
          <w:tcPr>
            <w:tcW w:w="1167" w:type="dxa"/>
            <w:tcBorders>
              <w:top w:val="nil"/>
              <w:left w:val="nil"/>
              <w:bottom w:val="single" w:sz="4" w:space="0" w:color="auto"/>
              <w:right w:val="single" w:sz="4" w:space="0" w:color="auto"/>
            </w:tcBorders>
            <w:shd w:val="clear" w:color="auto" w:fill="auto"/>
            <w:hideMark/>
          </w:tcPr>
          <w:p w14:paraId="4E58247E" w14:textId="77777777" w:rsidR="007F5461" w:rsidRPr="0086197C" w:rsidRDefault="007F5461" w:rsidP="0091769D">
            <w:pPr>
              <w:spacing w:after="0" w:line="240" w:lineRule="auto"/>
              <w:jc w:val="center"/>
              <w:rPr>
                <w:rFonts w:ascii="Arial" w:eastAsia="Times New Roman" w:hAnsi="Arial" w:cs="Arial"/>
                <w:color w:val="000000"/>
                <w:sz w:val="18"/>
                <w:szCs w:val="18"/>
              </w:rPr>
            </w:pPr>
            <w:r>
              <w:rPr>
                <w:rFonts w:ascii="Arial" w:hAnsi="Arial"/>
                <w:b/>
                <w:bCs/>
                <w:color w:val="000000"/>
                <w:sz w:val="18"/>
                <w:szCs w:val="18"/>
              </w:rPr>
              <w:t xml:space="preserve">3 </w:t>
            </w:r>
            <w:r>
              <w:rPr>
                <w:rFonts w:ascii="Arial" w:hAnsi="Arial"/>
                <w:color w:val="000000"/>
                <w:sz w:val="18"/>
                <w:szCs w:val="18"/>
              </w:rPr>
              <w:br/>
            </w:r>
            <w:r>
              <w:rPr>
                <w:rFonts w:ascii="Arial" w:hAnsi="Arial"/>
                <w:i/>
                <w:iCs/>
                <w:color w:val="000000"/>
                <w:sz w:val="18"/>
                <w:szCs w:val="18"/>
              </w:rPr>
              <w:t>Decile</w:t>
            </w:r>
          </w:p>
        </w:tc>
        <w:tc>
          <w:tcPr>
            <w:tcW w:w="1167" w:type="dxa"/>
            <w:tcBorders>
              <w:top w:val="nil"/>
              <w:left w:val="nil"/>
              <w:bottom w:val="single" w:sz="4" w:space="0" w:color="auto"/>
              <w:right w:val="single" w:sz="4" w:space="0" w:color="auto"/>
            </w:tcBorders>
            <w:shd w:val="clear" w:color="auto" w:fill="auto"/>
            <w:hideMark/>
          </w:tcPr>
          <w:p w14:paraId="267CD802" w14:textId="77777777" w:rsidR="007F5461" w:rsidRPr="0086197C" w:rsidRDefault="007F5461" w:rsidP="0091769D">
            <w:pPr>
              <w:spacing w:after="0" w:line="240" w:lineRule="auto"/>
              <w:jc w:val="center"/>
              <w:rPr>
                <w:rFonts w:ascii="Arial" w:eastAsia="Times New Roman" w:hAnsi="Arial" w:cs="Arial"/>
                <w:color w:val="000000"/>
                <w:sz w:val="18"/>
                <w:szCs w:val="18"/>
              </w:rPr>
            </w:pPr>
            <w:r>
              <w:rPr>
                <w:rFonts w:ascii="Arial" w:hAnsi="Arial"/>
                <w:b/>
                <w:bCs/>
                <w:color w:val="000000"/>
                <w:sz w:val="18"/>
                <w:szCs w:val="18"/>
              </w:rPr>
              <w:t xml:space="preserve">4 </w:t>
            </w:r>
            <w:r>
              <w:rPr>
                <w:rFonts w:ascii="Arial" w:hAnsi="Arial"/>
                <w:color w:val="000000"/>
                <w:sz w:val="18"/>
                <w:szCs w:val="18"/>
              </w:rPr>
              <w:br/>
            </w:r>
            <w:r>
              <w:rPr>
                <w:rFonts w:ascii="Arial" w:hAnsi="Arial"/>
                <w:i/>
                <w:iCs/>
                <w:color w:val="000000"/>
                <w:sz w:val="18"/>
                <w:szCs w:val="18"/>
              </w:rPr>
              <w:t>Decile</w:t>
            </w:r>
          </w:p>
        </w:tc>
        <w:tc>
          <w:tcPr>
            <w:tcW w:w="1167" w:type="dxa"/>
            <w:tcBorders>
              <w:top w:val="nil"/>
              <w:left w:val="nil"/>
              <w:bottom w:val="single" w:sz="4" w:space="0" w:color="auto"/>
              <w:right w:val="single" w:sz="4" w:space="0" w:color="auto"/>
            </w:tcBorders>
            <w:shd w:val="clear" w:color="auto" w:fill="auto"/>
            <w:hideMark/>
          </w:tcPr>
          <w:p w14:paraId="1E777D3A" w14:textId="77777777" w:rsidR="007F5461" w:rsidRPr="0086197C" w:rsidRDefault="007F5461" w:rsidP="0091769D">
            <w:pPr>
              <w:spacing w:after="0" w:line="240" w:lineRule="auto"/>
              <w:jc w:val="center"/>
              <w:rPr>
                <w:rFonts w:ascii="Arial" w:eastAsia="Times New Roman" w:hAnsi="Arial" w:cs="Arial"/>
                <w:color w:val="000000"/>
                <w:sz w:val="18"/>
                <w:szCs w:val="18"/>
              </w:rPr>
            </w:pPr>
            <w:r>
              <w:rPr>
                <w:rFonts w:ascii="Arial" w:hAnsi="Arial"/>
                <w:b/>
                <w:bCs/>
                <w:color w:val="000000"/>
                <w:sz w:val="18"/>
                <w:szCs w:val="18"/>
              </w:rPr>
              <w:t xml:space="preserve">5 </w:t>
            </w:r>
            <w:r>
              <w:rPr>
                <w:rFonts w:ascii="Arial" w:hAnsi="Arial"/>
                <w:color w:val="000000"/>
                <w:sz w:val="18"/>
                <w:szCs w:val="18"/>
              </w:rPr>
              <w:br/>
            </w:r>
            <w:r>
              <w:rPr>
                <w:rFonts w:ascii="Arial" w:hAnsi="Arial"/>
                <w:i/>
                <w:iCs/>
                <w:color w:val="000000"/>
                <w:sz w:val="18"/>
                <w:szCs w:val="18"/>
              </w:rPr>
              <w:t>Decile</w:t>
            </w:r>
          </w:p>
        </w:tc>
        <w:tc>
          <w:tcPr>
            <w:tcW w:w="1167" w:type="dxa"/>
            <w:tcBorders>
              <w:top w:val="nil"/>
              <w:left w:val="nil"/>
              <w:bottom w:val="single" w:sz="4" w:space="0" w:color="auto"/>
              <w:right w:val="single" w:sz="4" w:space="0" w:color="auto"/>
            </w:tcBorders>
            <w:shd w:val="clear" w:color="auto" w:fill="auto"/>
            <w:hideMark/>
          </w:tcPr>
          <w:p w14:paraId="690BCBE5" w14:textId="77777777" w:rsidR="007F5461" w:rsidRPr="0086197C" w:rsidRDefault="007F5461" w:rsidP="0091769D">
            <w:pPr>
              <w:spacing w:after="0" w:line="240" w:lineRule="auto"/>
              <w:jc w:val="center"/>
              <w:rPr>
                <w:rFonts w:ascii="Arial" w:eastAsia="Times New Roman" w:hAnsi="Arial" w:cs="Arial"/>
                <w:color w:val="000000"/>
                <w:sz w:val="18"/>
                <w:szCs w:val="18"/>
              </w:rPr>
            </w:pPr>
            <w:r>
              <w:rPr>
                <w:rFonts w:ascii="Arial" w:hAnsi="Arial"/>
                <w:b/>
                <w:bCs/>
                <w:color w:val="000000"/>
                <w:sz w:val="18"/>
                <w:szCs w:val="18"/>
              </w:rPr>
              <w:t xml:space="preserve">6 </w:t>
            </w:r>
            <w:r>
              <w:rPr>
                <w:rFonts w:ascii="Arial" w:hAnsi="Arial"/>
                <w:color w:val="000000"/>
                <w:sz w:val="18"/>
                <w:szCs w:val="18"/>
              </w:rPr>
              <w:br/>
            </w:r>
            <w:r>
              <w:rPr>
                <w:rFonts w:ascii="Arial" w:hAnsi="Arial"/>
                <w:i/>
                <w:iCs/>
                <w:color w:val="000000"/>
                <w:sz w:val="18"/>
                <w:szCs w:val="18"/>
              </w:rPr>
              <w:t>Decile</w:t>
            </w:r>
          </w:p>
        </w:tc>
        <w:tc>
          <w:tcPr>
            <w:tcW w:w="1167" w:type="dxa"/>
            <w:tcBorders>
              <w:top w:val="nil"/>
              <w:left w:val="nil"/>
              <w:bottom w:val="single" w:sz="4" w:space="0" w:color="auto"/>
              <w:right w:val="single" w:sz="4" w:space="0" w:color="auto"/>
            </w:tcBorders>
            <w:shd w:val="clear" w:color="auto" w:fill="auto"/>
            <w:hideMark/>
          </w:tcPr>
          <w:p w14:paraId="049A0861" w14:textId="77777777" w:rsidR="007F5461" w:rsidRPr="0086197C" w:rsidRDefault="007F5461" w:rsidP="0091769D">
            <w:pPr>
              <w:spacing w:after="0" w:line="240" w:lineRule="auto"/>
              <w:jc w:val="center"/>
              <w:rPr>
                <w:rFonts w:ascii="Arial" w:eastAsia="Times New Roman" w:hAnsi="Arial" w:cs="Arial"/>
                <w:color w:val="000000"/>
                <w:sz w:val="18"/>
                <w:szCs w:val="18"/>
              </w:rPr>
            </w:pPr>
            <w:r>
              <w:rPr>
                <w:rFonts w:ascii="Arial" w:hAnsi="Arial"/>
                <w:b/>
                <w:bCs/>
                <w:color w:val="000000"/>
                <w:sz w:val="18"/>
                <w:szCs w:val="18"/>
              </w:rPr>
              <w:t xml:space="preserve">7 </w:t>
            </w:r>
            <w:r>
              <w:rPr>
                <w:rFonts w:ascii="Arial" w:hAnsi="Arial"/>
                <w:color w:val="000000"/>
                <w:sz w:val="18"/>
                <w:szCs w:val="18"/>
              </w:rPr>
              <w:br/>
            </w:r>
            <w:r>
              <w:rPr>
                <w:rFonts w:ascii="Arial" w:hAnsi="Arial"/>
                <w:i/>
                <w:iCs/>
                <w:color w:val="000000"/>
                <w:sz w:val="18"/>
                <w:szCs w:val="18"/>
              </w:rPr>
              <w:t>Decile</w:t>
            </w:r>
          </w:p>
        </w:tc>
        <w:tc>
          <w:tcPr>
            <w:tcW w:w="1167" w:type="dxa"/>
            <w:tcBorders>
              <w:top w:val="nil"/>
              <w:left w:val="nil"/>
              <w:bottom w:val="single" w:sz="4" w:space="0" w:color="auto"/>
              <w:right w:val="single" w:sz="4" w:space="0" w:color="auto"/>
            </w:tcBorders>
            <w:shd w:val="clear" w:color="auto" w:fill="auto"/>
            <w:hideMark/>
          </w:tcPr>
          <w:p w14:paraId="24403234" w14:textId="77777777" w:rsidR="007F5461" w:rsidRPr="0086197C" w:rsidRDefault="007F5461" w:rsidP="0091769D">
            <w:pPr>
              <w:spacing w:after="0" w:line="240" w:lineRule="auto"/>
              <w:jc w:val="center"/>
              <w:rPr>
                <w:rFonts w:ascii="Arial" w:eastAsia="Times New Roman" w:hAnsi="Arial" w:cs="Arial"/>
                <w:color w:val="000000"/>
                <w:sz w:val="18"/>
                <w:szCs w:val="18"/>
              </w:rPr>
            </w:pPr>
            <w:r>
              <w:rPr>
                <w:rFonts w:ascii="Arial" w:hAnsi="Arial"/>
                <w:b/>
                <w:bCs/>
                <w:color w:val="000000"/>
                <w:sz w:val="18"/>
                <w:szCs w:val="18"/>
              </w:rPr>
              <w:t xml:space="preserve">8 </w:t>
            </w:r>
            <w:r>
              <w:rPr>
                <w:rFonts w:ascii="Arial" w:hAnsi="Arial"/>
                <w:color w:val="000000"/>
                <w:sz w:val="18"/>
                <w:szCs w:val="18"/>
              </w:rPr>
              <w:br/>
            </w:r>
            <w:r>
              <w:rPr>
                <w:rFonts w:ascii="Arial" w:hAnsi="Arial"/>
                <w:i/>
                <w:iCs/>
                <w:color w:val="000000"/>
                <w:sz w:val="18"/>
                <w:szCs w:val="18"/>
              </w:rPr>
              <w:t>Decile</w:t>
            </w:r>
          </w:p>
        </w:tc>
        <w:tc>
          <w:tcPr>
            <w:tcW w:w="1167" w:type="dxa"/>
            <w:tcBorders>
              <w:top w:val="nil"/>
              <w:left w:val="nil"/>
              <w:bottom w:val="single" w:sz="4" w:space="0" w:color="auto"/>
              <w:right w:val="single" w:sz="4" w:space="0" w:color="auto"/>
            </w:tcBorders>
            <w:shd w:val="clear" w:color="auto" w:fill="auto"/>
            <w:hideMark/>
          </w:tcPr>
          <w:p w14:paraId="4DD2BAE0" w14:textId="77777777" w:rsidR="007F5461" w:rsidRPr="0086197C" w:rsidRDefault="007F5461" w:rsidP="0091769D">
            <w:pPr>
              <w:spacing w:after="0" w:line="240" w:lineRule="auto"/>
              <w:jc w:val="center"/>
              <w:rPr>
                <w:rFonts w:ascii="Arial" w:eastAsia="Times New Roman" w:hAnsi="Arial" w:cs="Arial"/>
                <w:color w:val="000000"/>
                <w:sz w:val="18"/>
                <w:szCs w:val="18"/>
              </w:rPr>
            </w:pPr>
            <w:r>
              <w:rPr>
                <w:rFonts w:ascii="Arial" w:hAnsi="Arial"/>
                <w:b/>
                <w:bCs/>
                <w:color w:val="000000"/>
                <w:sz w:val="18"/>
                <w:szCs w:val="18"/>
              </w:rPr>
              <w:t xml:space="preserve">9 </w:t>
            </w:r>
            <w:r>
              <w:rPr>
                <w:rFonts w:ascii="Arial" w:hAnsi="Arial"/>
                <w:color w:val="000000"/>
                <w:sz w:val="18"/>
                <w:szCs w:val="18"/>
              </w:rPr>
              <w:br/>
            </w:r>
            <w:r>
              <w:rPr>
                <w:rFonts w:ascii="Arial" w:hAnsi="Arial"/>
                <w:i/>
                <w:iCs/>
                <w:color w:val="000000"/>
                <w:sz w:val="18"/>
                <w:szCs w:val="18"/>
              </w:rPr>
              <w:t>Decile</w:t>
            </w:r>
          </w:p>
        </w:tc>
        <w:tc>
          <w:tcPr>
            <w:tcW w:w="1060" w:type="dxa"/>
            <w:tcBorders>
              <w:top w:val="nil"/>
              <w:left w:val="nil"/>
              <w:bottom w:val="single" w:sz="4" w:space="0" w:color="auto"/>
              <w:right w:val="single" w:sz="4" w:space="0" w:color="auto"/>
            </w:tcBorders>
            <w:shd w:val="clear" w:color="auto" w:fill="auto"/>
            <w:hideMark/>
          </w:tcPr>
          <w:p w14:paraId="2857EFE1" w14:textId="77777777" w:rsidR="007F5461" w:rsidRPr="0086197C" w:rsidRDefault="007F5461" w:rsidP="0091769D">
            <w:pPr>
              <w:spacing w:after="0" w:line="240" w:lineRule="auto"/>
              <w:jc w:val="center"/>
              <w:rPr>
                <w:rFonts w:ascii="Arial" w:eastAsia="Times New Roman" w:hAnsi="Arial" w:cs="Arial"/>
                <w:color w:val="000000"/>
                <w:sz w:val="18"/>
                <w:szCs w:val="18"/>
              </w:rPr>
            </w:pPr>
            <w:r>
              <w:rPr>
                <w:rFonts w:ascii="Arial" w:hAnsi="Arial"/>
                <w:b/>
                <w:bCs/>
                <w:color w:val="000000"/>
                <w:sz w:val="18"/>
                <w:szCs w:val="18"/>
              </w:rPr>
              <w:t>10</w:t>
            </w:r>
            <w:r>
              <w:rPr>
                <w:rFonts w:ascii="Arial" w:hAnsi="Arial"/>
                <w:color w:val="000000"/>
                <w:sz w:val="18"/>
                <w:szCs w:val="18"/>
              </w:rPr>
              <w:t xml:space="preserve"> </w:t>
            </w:r>
            <w:r>
              <w:rPr>
                <w:rFonts w:ascii="Arial" w:hAnsi="Arial"/>
                <w:color w:val="000000"/>
                <w:sz w:val="18"/>
                <w:szCs w:val="18"/>
              </w:rPr>
              <w:br/>
            </w:r>
            <w:r>
              <w:rPr>
                <w:rFonts w:ascii="Arial" w:hAnsi="Arial"/>
                <w:i/>
                <w:iCs/>
                <w:color w:val="000000"/>
                <w:sz w:val="18"/>
                <w:szCs w:val="18"/>
              </w:rPr>
              <w:t>Decile</w:t>
            </w:r>
          </w:p>
        </w:tc>
      </w:tr>
      <w:tr w:rsidR="007F5461" w:rsidRPr="0086197C" w14:paraId="61E6B478" w14:textId="77777777" w:rsidTr="00D40DBB">
        <w:trPr>
          <w:gridAfter w:val="1"/>
          <w:wAfter w:w="8" w:type="dxa"/>
          <w:trHeight w:val="57"/>
        </w:trPr>
        <w:tc>
          <w:tcPr>
            <w:tcW w:w="945"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4AEF5785" w14:textId="77777777" w:rsidR="007F5461" w:rsidRPr="0086197C" w:rsidRDefault="007F5461" w:rsidP="00D40DBB">
            <w:pPr>
              <w:spacing w:after="0" w:line="240" w:lineRule="auto"/>
              <w:rPr>
                <w:rFonts w:ascii="Arial" w:eastAsia="Times New Roman" w:hAnsi="Arial" w:cs="Arial"/>
                <w:b/>
                <w:bCs/>
                <w:color w:val="000000"/>
                <w:sz w:val="18"/>
                <w:szCs w:val="18"/>
              </w:rPr>
            </w:pPr>
            <w:r>
              <w:rPr>
                <w:rFonts w:ascii="Arial" w:hAnsi="Arial"/>
                <w:b/>
                <w:bCs/>
                <w:color w:val="000000"/>
                <w:sz w:val="18"/>
                <w:szCs w:val="18"/>
              </w:rPr>
              <w:t>2006</w:t>
            </w:r>
          </w:p>
        </w:tc>
        <w:tc>
          <w:tcPr>
            <w:tcW w:w="1299" w:type="dxa"/>
            <w:tcBorders>
              <w:top w:val="nil"/>
              <w:left w:val="nil"/>
              <w:bottom w:val="single" w:sz="4" w:space="0" w:color="auto"/>
              <w:right w:val="single" w:sz="4" w:space="0" w:color="auto"/>
            </w:tcBorders>
            <w:shd w:val="clear" w:color="auto" w:fill="auto"/>
            <w:noWrap/>
            <w:hideMark/>
          </w:tcPr>
          <w:p w14:paraId="5AFD6195" w14:textId="77777777" w:rsidR="007F5461" w:rsidRPr="0086197C" w:rsidRDefault="007F5461" w:rsidP="00D40DBB">
            <w:pPr>
              <w:spacing w:after="0" w:line="240" w:lineRule="auto"/>
              <w:jc w:val="center"/>
              <w:rPr>
                <w:rFonts w:ascii="Arial" w:eastAsia="Times New Roman" w:hAnsi="Arial" w:cs="Arial"/>
                <w:b/>
                <w:bCs/>
                <w:i/>
                <w:iCs/>
                <w:color w:val="000000"/>
                <w:sz w:val="18"/>
                <w:szCs w:val="18"/>
              </w:rPr>
            </w:pPr>
            <w:r>
              <w:rPr>
                <w:rFonts w:ascii="Arial" w:hAnsi="Arial"/>
                <w:b/>
                <w:bCs/>
                <w:i/>
                <w:iCs/>
                <w:color w:val="000000"/>
                <w:sz w:val="18"/>
                <w:szCs w:val="18"/>
              </w:rPr>
              <w:t>13,836</w:t>
            </w:r>
          </w:p>
        </w:tc>
        <w:tc>
          <w:tcPr>
            <w:tcW w:w="1166" w:type="dxa"/>
            <w:tcBorders>
              <w:top w:val="nil"/>
              <w:left w:val="nil"/>
              <w:bottom w:val="single" w:sz="4" w:space="0" w:color="auto"/>
              <w:right w:val="single" w:sz="4" w:space="0" w:color="auto"/>
            </w:tcBorders>
            <w:shd w:val="clear" w:color="auto" w:fill="auto"/>
            <w:noWrap/>
            <w:hideMark/>
          </w:tcPr>
          <w:p w14:paraId="459569EB"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4,903</w:t>
            </w:r>
          </w:p>
        </w:tc>
        <w:tc>
          <w:tcPr>
            <w:tcW w:w="1166" w:type="dxa"/>
            <w:tcBorders>
              <w:top w:val="nil"/>
              <w:left w:val="nil"/>
              <w:bottom w:val="single" w:sz="4" w:space="0" w:color="auto"/>
              <w:right w:val="single" w:sz="4" w:space="0" w:color="auto"/>
            </w:tcBorders>
            <w:shd w:val="clear" w:color="auto" w:fill="auto"/>
            <w:noWrap/>
            <w:hideMark/>
          </w:tcPr>
          <w:p w14:paraId="100D3F94"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7,314</w:t>
            </w:r>
          </w:p>
        </w:tc>
        <w:tc>
          <w:tcPr>
            <w:tcW w:w="1167" w:type="dxa"/>
            <w:tcBorders>
              <w:top w:val="nil"/>
              <w:left w:val="nil"/>
              <w:bottom w:val="single" w:sz="4" w:space="0" w:color="auto"/>
              <w:right w:val="single" w:sz="4" w:space="0" w:color="auto"/>
            </w:tcBorders>
            <w:shd w:val="clear" w:color="auto" w:fill="auto"/>
            <w:noWrap/>
            <w:hideMark/>
          </w:tcPr>
          <w:p w14:paraId="674CD71F"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8,744</w:t>
            </w:r>
          </w:p>
        </w:tc>
        <w:tc>
          <w:tcPr>
            <w:tcW w:w="1167" w:type="dxa"/>
            <w:tcBorders>
              <w:top w:val="nil"/>
              <w:left w:val="nil"/>
              <w:bottom w:val="single" w:sz="4" w:space="0" w:color="auto"/>
              <w:right w:val="single" w:sz="4" w:space="0" w:color="auto"/>
            </w:tcBorders>
            <w:shd w:val="clear" w:color="auto" w:fill="auto"/>
            <w:noWrap/>
            <w:hideMark/>
          </w:tcPr>
          <w:p w14:paraId="09E5AF9C"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10,051</w:t>
            </w:r>
          </w:p>
        </w:tc>
        <w:tc>
          <w:tcPr>
            <w:tcW w:w="1167" w:type="dxa"/>
            <w:tcBorders>
              <w:top w:val="nil"/>
              <w:left w:val="nil"/>
              <w:bottom w:val="single" w:sz="4" w:space="0" w:color="auto"/>
              <w:right w:val="single" w:sz="4" w:space="0" w:color="auto"/>
            </w:tcBorders>
            <w:shd w:val="clear" w:color="auto" w:fill="auto"/>
            <w:noWrap/>
            <w:hideMark/>
          </w:tcPr>
          <w:p w14:paraId="4B8EA400"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11,356</w:t>
            </w:r>
          </w:p>
        </w:tc>
        <w:tc>
          <w:tcPr>
            <w:tcW w:w="1167" w:type="dxa"/>
            <w:tcBorders>
              <w:top w:val="nil"/>
              <w:left w:val="nil"/>
              <w:bottom w:val="single" w:sz="4" w:space="0" w:color="auto"/>
              <w:right w:val="single" w:sz="4" w:space="0" w:color="auto"/>
            </w:tcBorders>
            <w:shd w:val="clear" w:color="auto" w:fill="auto"/>
            <w:noWrap/>
            <w:hideMark/>
          </w:tcPr>
          <w:p w14:paraId="3A3673E9"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12,763</w:t>
            </w:r>
          </w:p>
        </w:tc>
        <w:tc>
          <w:tcPr>
            <w:tcW w:w="1167" w:type="dxa"/>
            <w:tcBorders>
              <w:top w:val="nil"/>
              <w:left w:val="nil"/>
              <w:bottom w:val="single" w:sz="4" w:space="0" w:color="auto"/>
              <w:right w:val="single" w:sz="4" w:space="0" w:color="auto"/>
            </w:tcBorders>
            <w:shd w:val="clear" w:color="auto" w:fill="auto"/>
            <w:noWrap/>
            <w:hideMark/>
          </w:tcPr>
          <w:p w14:paraId="5609784D"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14,402</w:t>
            </w:r>
          </w:p>
        </w:tc>
        <w:tc>
          <w:tcPr>
            <w:tcW w:w="1167" w:type="dxa"/>
            <w:tcBorders>
              <w:top w:val="nil"/>
              <w:left w:val="nil"/>
              <w:bottom w:val="single" w:sz="4" w:space="0" w:color="auto"/>
              <w:right w:val="single" w:sz="4" w:space="0" w:color="auto"/>
            </w:tcBorders>
            <w:shd w:val="clear" w:color="auto" w:fill="auto"/>
            <w:noWrap/>
            <w:hideMark/>
          </w:tcPr>
          <w:p w14:paraId="445906D4"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16,666</w:t>
            </w:r>
          </w:p>
        </w:tc>
        <w:tc>
          <w:tcPr>
            <w:tcW w:w="1167" w:type="dxa"/>
            <w:tcBorders>
              <w:top w:val="nil"/>
              <w:left w:val="nil"/>
              <w:bottom w:val="single" w:sz="4" w:space="0" w:color="auto"/>
              <w:right w:val="single" w:sz="4" w:space="0" w:color="auto"/>
            </w:tcBorders>
            <w:shd w:val="clear" w:color="000000" w:fill="FFFFFF"/>
            <w:noWrap/>
            <w:hideMark/>
          </w:tcPr>
          <w:p w14:paraId="2667B93A"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20,134</w:t>
            </w:r>
          </w:p>
        </w:tc>
        <w:tc>
          <w:tcPr>
            <w:tcW w:w="1060" w:type="dxa"/>
            <w:tcBorders>
              <w:top w:val="nil"/>
              <w:left w:val="nil"/>
              <w:bottom w:val="single" w:sz="4" w:space="0" w:color="auto"/>
              <w:right w:val="single" w:sz="4" w:space="0" w:color="auto"/>
            </w:tcBorders>
            <w:shd w:val="clear" w:color="000000" w:fill="FFFFFF"/>
            <w:noWrap/>
            <w:hideMark/>
          </w:tcPr>
          <w:p w14:paraId="7439A11C"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32,018</w:t>
            </w:r>
          </w:p>
        </w:tc>
      </w:tr>
      <w:tr w:rsidR="007F5461" w:rsidRPr="0086197C" w14:paraId="44190635" w14:textId="77777777" w:rsidTr="00D40DBB">
        <w:trPr>
          <w:gridAfter w:val="1"/>
          <w:wAfter w:w="8" w:type="dxa"/>
          <w:trHeight w:val="57"/>
        </w:trPr>
        <w:tc>
          <w:tcPr>
            <w:tcW w:w="945"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6AA63ED3" w14:textId="77777777" w:rsidR="007F5461" w:rsidRPr="0086197C" w:rsidRDefault="007F5461" w:rsidP="00D40DBB">
            <w:pPr>
              <w:spacing w:after="0" w:line="240" w:lineRule="auto"/>
              <w:rPr>
                <w:rFonts w:ascii="Arial" w:eastAsia="Times New Roman" w:hAnsi="Arial" w:cs="Arial"/>
                <w:b/>
                <w:bCs/>
                <w:color w:val="000000"/>
                <w:sz w:val="18"/>
                <w:szCs w:val="18"/>
              </w:rPr>
            </w:pPr>
            <w:r>
              <w:rPr>
                <w:rFonts w:ascii="Arial" w:hAnsi="Arial"/>
                <w:b/>
                <w:bCs/>
                <w:color w:val="000000"/>
                <w:sz w:val="18"/>
                <w:szCs w:val="18"/>
              </w:rPr>
              <w:t>2007</w:t>
            </w:r>
          </w:p>
        </w:tc>
        <w:tc>
          <w:tcPr>
            <w:tcW w:w="1299" w:type="dxa"/>
            <w:tcBorders>
              <w:top w:val="nil"/>
              <w:left w:val="nil"/>
              <w:bottom w:val="single" w:sz="4" w:space="0" w:color="auto"/>
              <w:right w:val="single" w:sz="4" w:space="0" w:color="auto"/>
            </w:tcBorders>
            <w:shd w:val="clear" w:color="auto" w:fill="auto"/>
            <w:noWrap/>
            <w:hideMark/>
          </w:tcPr>
          <w:p w14:paraId="06C51FB0" w14:textId="77777777" w:rsidR="007F5461" w:rsidRPr="0086197C" w:rsidRDefault="007F5461" w:rsidP="00D40DBB">
            <w:pPr>
              <w:spacing w:after="0" w:line="240" w:lineRule="auto"/>
              <w:jc w:val="center"/>
              <w:rPr>
                <w:rFonts w:ascii="Arial" w:eastAsia="Times New Roman" w:hAnsi="Arial" w:cs="Arial"/>
                <w:b/>
                <w:bCs/>
                <w:i/>
                <w:iCs/>
                <w:color w:val="000000"/>
                <w:sz w:val="18"/>
                <w:szCs w:val="18"/>
              </w:rPr>
            </w:pPr>
            <w:r>
              <w:rPr>
                <w:rFonts w:ascii="Arial" w:hAnsi="Arial"/>
                <w:b/>
                <w:bCs/>
                <w:i/>
                <w:iCs/>
                <w:color w:val="000000"/>
                <w:sz w:val="18"/>
                <w:szCs w:val="18"/>
              </w:rPr>
              <w:t>14,790</w:t>
            </w:r>
          </w:p>
        </w:tc>
        <w:tc>
          <w:tcPr>
            <w:tcW w:w="1166" w:type="dxa"/>
            <w:tcBorders>
              <w:top w:val="nil"/>
              <w:left w:val="nil"/>
              <w:bottom w:val="single" w:sz="4" w:space="0" w:color="auto"/>
              <w:right w:val="single" w:sz="4" w:space="0" w:color="auto"/>
            </w:tcBorders>
            <w:shd w:val="clear" w:color="auto" w:fill="auto"/>
            <w:noWrap/>
            <w:hideMark/>
          </w:tcPr>
          <w:p w14:paraId="535D6027"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5,427</w:t>
            </w:r>
          </w:p>
        </w:tc>
        <w:tc>
          <w:tcPr>
            <w:tcW w:w="1166" w:type="dxa"/>
            <w:tcBorders>
              <w:top w:val="nil"/>
              <w:left w:val="nil"/>
              <w:bottom w:val="single" w:sz="4" w:space="0" w:color="auto"/>
              <w:right w:val="single" w:sz="4" w:space="0" w:color="auto"/>
            </w:tcBorders>
            <w:shd w:val="clear" w:color="auto" w:fill="auto"/>
            <w:noWrap/>
            <w:hideMark/>
          </w:tcPr>
          <w:p w14:paraId="403EA15E"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7,940</w:t>
            </w:r>
          </w:p>
        </w:tc>
        <w:tc>
          <w:tcPr>
            <w:tcW w:w="1167" w:type="dxa"/>
            <w:tcBorders>
              <w:top w:val="nil"/>
              <w:left w:val="nil"/>
              <w:bottom w:val="single" w:sz="4" w:space="0" w:color="auto"/>
              <w:right w:val="single" w:sz="4" w:space="0" w:color="auto"/>
            </w:tcBorders>
            <w:shd w:val="clear" w:color="auto" w:fill="auto"/>
            <w:noWrap/>
            <w:hideMark/>
          </w:tcPr>
          <w:p w14:paraId="3DC16DE3"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9,478</w:t>
            </w:r>
          </w:p>
        </w:tc>
        <w:tc>
          <w:tcPr>
            <w:tcW w:w="1167" w:type="dxa"/>
            <w:tcBorders>
              <w:top w:val="nil"/>
              <w:left w:val="nil"/>
              <w:bottom w:val="single" w:sz="4" w:space="0" w:color="auto"/>
              <w:right w:val="single" w:sz="4" w:space="0" w:color="auto"/>
            </w:tcBorders>
            <w:shd w:val="clear" w:color="auto" w:fill="auto"/>
            <w:noWrap/>
            <w:hideMark/>
          </w:tcPr>
          <w:p w14:paraId="40A17608"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10,892</w:t>
            </w:r>
          </w:p>
        </w:tc>
        <w:tc>
          <w:tcPr>
            <w:tcW w:w="1167" w:type="dxa"/>
            <w:tcBorders>
              <w:top w:val="nil"/>
              <w:left w:val="nil"/>
              <w:bottom w:val="single" w:sz="4" w:space="0" w:color="auto"/>
              <w:right w:val="single" w:sz="4" w:space="0" w:color="auto"/>
            </w:tcBorders>
            <w:shd w:val="clear" w:color="auto" w:fill="auto"/>
            <w:noWrap/>
            <w:hideMark/>
          </w:tcPr>
          <w:p w14:paraId="0D39DF36"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12,233</w:t>
            </w:r>
          </w:p>
        </w:tc>
        <w:tc>
          <w:tcPr>
            <w:tcW w:w="1167" w:type="dxa"/>
            <w:tcBorders>
              <w:top w:val="nil"/>
              <w:left w:val="nil"/>
              <w:bottom w:val="single" w:sz="4" w:space="0" w:color="auto"/>
              <w:right w:val="single" w:sz="4" w:space="0" w:color="auto"/>
            </w:tcBorders>
            <w:shd w:val="clear" w:color="auto" w:fill="auto"/>
            <w:noWrap/>
            <w:hideMark/>
          </w:tcPr>
          <w:p w14:paraId="0034C6FB"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13,763</w:t>
            </w:r>
          </w:p>
        </w:tc>
        <w:tc>
          <w:tcPr>
            <w:tcW w:w="1167" w:type="dxa"/>
            <w:tcBorders>
              <w:top w:val="nil"/>
              <w:left w:val="nil"/>
              <w:bottom w:val="single" w:sz="4" w:space="0" w:color="auto"/>
              <w:right w:val="single" w:sz="4" w:space="0" w:color="auto"/>
            </w:tcBorders>
            <w:shd w:val="clear" w:color="auto" w:fill="auto"/>
            <w:noWrap/>
            <w:hideMark/>
          </w:tcPr>
          <w:p w14:paraId="03C22CAE"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15,539</w:t>
            </w:r>
          </w:p>
        </w:tc>
        <w:tc>
          <w:tcPr>
            <w:tcW w:w="1167" w:type="dxa"/>
            <w:tcBorders>
              <w:top w:val="nil"/>
              <w:left w:val="nil"/>
              <w:bottom w:val="single" w:sz="4" w:space="0" w:color="auto"/>
              <w:right w:val="single" w:sz="4" w:space="0" w:color="auto"/>
            </w:tcBorders>
            <w:shd w:val="clear" w:color="auto" w:fill="auto"/>
            <w:noWrap/>
            <w:hideMark/>
          </w:tcPr>
          <w:p w14:paraId="4B38CA1B"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17,888</w:t>
            </w:r>
          </w:p>
        </w:tc>
        <w:tc>
          <w:tcPr>
            <w:tcW w:w="1167" w:type="dxa"/>
            <w:tcBorders>
              <w:top w:val="nil"/>
              <w:left w:val="nil"/>
              <w:bottom w:val="single" w:sz="4" w:space="0" w:color="auto"/>
              <w:right w:val="single" w:sz="4" w:space="0" w:color="auto"/>
            </w:tcBorders>
            <w:shd w:val="clear" w:color="000000" w:fill="FFFFFF"/>
            <w:noWrap/>
            <w:hideMark/>
          </w:tcPr>
          <w:p w14:paraId="5CAE4D2D"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21,422</w:t>
            </w:r>
          </w:p>
        </w:tc>
        <w:tc>
          <w:tcPr>
            <w:tcW w:w="1060" w:type="dxa"/>
            <w:tcBorders>
              <w:top w:val="nil"/>
              <w:left w:val="nil"/>
              <w:bottom w:val="single" w:sz="4" w:space="0" w:color="auto"/>
              <w:right w:val="single" w:sz="4" w:space="0" w:color="auto"/>
            </w:tcBorders>
            <w:shd w:val="clear" w:color="000000" w:fill="FFFFFF"/>
            <w:noWrap/>
            <w:hideMark/>
          </w:tcPr>
          <w:p w14:paraId="25D3A977"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33,314</w:t>
            </w:r>
          </w:p>
        </w:tc>
      </w:tr>
      <w:tr w:rsidR="007F5461" w:rsidRPr="0086197C" w14:paraId="752F294D" w14:textId="77777777" w:rsidTr="00D40DBB">
        <w:trPr>
          <w:gridAfter w:val="1"/>
          <w:wAfter w:w="8" w:type="dxa"/>
          <w:trHeight w:val="57"/>
        </w:trPr>
        <w:tc>
          <w:tcPr>
            <w:tcW w:w="945"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0F100024" w14:textId="77777777" w:rsidR="007F5461" w:rsidRPr="0086197C" w:rsidRDefault="007F5461" w:rsidP="00D40DBB">
            <w:pPr>
              <w:spacing w:after="0" w:line="240" w:lineRule="auto"/>
              <w:rPr>
                <w:rFonts w:ascii="Arial" w:eastAsia="Times New Roman" w:hAnsi="Arial" w:cs="Arial"/>
                <w:b/>
                <w:bCs/>
                <w:color w:val="000000"/>
                <w:sz w:val="18"/>
                <w:szCs w:val="18"/>
              </w:rPr>
            </w:pPr>
            <w:r>
              <w:rPr>
                <w:rFonts w:ascii="Arial" w:hAnsi="Arial"/>
                <w:b/>
                <w:bCs/>
                <w:color w:val="000000"/>
                <w:sz w:val="18"/>
                <w:szCs w:val="18"/>
              </w:rPr>
              <w:t>2008</w:t>
            </w:r>
          </w:p>
        </w:tc>
        <w:tc>
          <w:tcPr>
            <w:tcW w:w="1299" w:type="dxa"/>
            <w:tcBorders>
              <w:top w:val="nil"/>
              <w:left w:val="nil"/>
              <w:bottom w:val="single" w:sz="4" w:space="0" w:color="auto"/>
              <w:right w:val="single" w:sz="4" w:space="0" w:color="auto"/>
            </w:tcBorders>
            <w:shd w:val="clear" w:color="auto" w:fill="auto"/>
            <w:noWrap/>
            <w:hideMark/>
          </w:tcPr>
          <w:p w14:paraId="73E2133B" w14:textId="77777777" w:rsidR="007F5461" w:rsidRPr="0086197C" w:rsidRDefault="007F5461" w:rsidP="00D40DBB">
            <w:pPr>
              <w:spacing w:after="0" w:line="240" w:lineRule="auto"/>
              <w:jc w:val="center"/>
              <w:rPr>
                <w:rFonts w:ascii="Arial" w:eastAsia="Times New Roman" w:hAnsi="Arial" w:cs="Arial"/>
                <w:b/>
                <w:bCs/>
                <w:i/>
                <w:iCs/>
                <w:color w:val="000000"/>
                <w:sz w:val="18"/>
                <w:szCs w:val="18"/>
              </w:rPr>
            </w:pPr>
            <w:r>
              <w:rPr>
                <w:rFonts w:ascii="Arial" w:hAnsi="Arial"/>
                <w:b/>
                <w:bCs/>
                <w:i/>
                <w:iCs/>
                <w:color w:val="000000"/>
                <w:sz w:val="18"/>
                <w:szCs w:val="18"/>
              </w:rPr>
              <w:t>16,904</w:t>
            </w:r>
          </w:p>
        </w:tc>
        <w:tc>
          <w:tcPr>
            <w:tcW w:w="1166" w:type="dxa"/>
            <w:tcBorders>
              <w:top w:val="nil"/>
              <w:left w:val="nil"/>
              <w:bottom w:val="single" w:sz="4" w:space="0" w:color="auto"/>
              <w:right w:val="single" w:sz="4" w:space="0" w:color="auto"/>
            </w:tcBorders>
            <w:shd w:val="clear" w:color="auto" w:fill="auto"/>
            <w:noWrap/>
            <w:hideMark/>
          </w:tcPr>
          <w:p w14:paraId="4308BA71"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6,687</w:t>
            </w:r>
          </w:p>
        </w:tc>
        <w:tc>
          <w:tcPr>
            <w:tcW w:w="1166" w:type="dxa"/>
            <w:tcBorders>
              <w:top w:val="nil"/>
              <w:left w:val="nil"/>
              <w:bottom w:val="single" w:sz="4" w:space="0" w:color="auto"/>
              <w:right w:val="single" w:sz="4" w:space="0" w:color="auto"/>
            </w:tcBorders>
            <w:shd w:val="clear" w:color="auto" w:fill="auto"/>
            <w:noWrap/>
            <w:hideMark/>
          </w:tcPr>
          <w:p w14:paraId="40E54C34"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9,292</w:t>
            </w:r>
          </w:p>
        </w:tc>
        <w:tc>
          <w:tcPr>
            <w:tcW w:w="1167" w:type="dxa"/>
            <w:tcBorders>
              <w:top w:val="nil"/>
              <w:left w:val="nil"/>
              <w:bottom w:val="single" w:sz="4" w:space="0" w:color="auto"/>
              <w:right w:val="single" w:sz="4" w:space="0" w:color="auto"/>
            </w:tcBorders>
            <w:shd w:val="clear" w:color="auto" w:fill="auto"/>
            <w:noWrap/>
            <w:hideMark/>
          </w:tcPr>
          <w:p w14:paraId="37A947D9"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10,898</w:t>
            </w:r>
          </w:p>
        </w:tc>
        <w:tc>
          <w:tcPr>
            <w:tcW w:w="1167" w:type="dxa"/>
            <w:tcBorders>
              <w:top w:val="nil"/>
              <w:left w:val="nil"/>
              <w:bottom w:val="single" w:sz="4" w:space="0" w:color="auto"/>
              <w:right w:val="single" w:sz="4" w:space="0" w:color="auto"/>
            </w:tcBorders>
            <w:shd w:val="clear" w:color="auto" w:fill="auto"/>
            <w:noWrap/>
            <w:hideMark/>
          </w:tcPr>
          <w:p w14:paraId="74362B51"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12,501</w:t>
            </w:r>
          </w:p>
        </w:tc>
        <w:tc>
          <w:tcPr>
            <w:tcW w:w="1167" w:type="dxa"/>
            <w:tcBorders>
              <w:top w:val="nil"/>
              <w:left w:val="nil"/>
              <w:bottom w:val="single" w:sz="4" w:space="0" w:color="auto"/>
              <w:right w:val="single" w:sz="4" w:space="0" w:color="auto"/>
            </w:tcBorders>
            <w:shd w:val="clear" w:color="auto" w:fill="auto"/>
            <w:noWrap/>
            <w:hideMark/>
          </w:tcPr>
          <w:p w14:paraId="5D28BA4F"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14,018</w:t>
            </w:r>
          </w:p>
        </w:tc>
        <w:tc>
          <w:tcPr>
            <w:tcW w:w="1167" w:type="dxa"/>
            <w:tcBorders>
              <w:top w:val="nil"/>
              <w:left w:val="nil"/>
              <w:bottom w:val="single" w:sz="4" w:space="0" w:color="auto"/>
              <w:right w:val="single" w:sz="4" w:space="0" w:color="auto"/>
            </w:tcBorders>
            <w:shd w:val="clear" w:color="auto" w:fill="auto"/>
            <w:noWrap/>
            <w:hideMark/>
          </w:tcPr>
          <w:p w14:paraId="7E805A83"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15,808</w:t>
            </w:r>
          </w:p>
        </w:tc>
        <w:tc>
          <w:tcPr>
            <w:tcW w:w="1167" w:type="dxa"/>
            <w:tcBorders>
              <w:top w:val="nil"/>
              <w:left w:val="nil"/>
              <w:bottom w:val="single" w:sz="4" w:space="0" w:color="auto"/>
              <w:right w:val="single" w:sz="4" w:space="0" w:color="auto"/>
            </w:tcBorders>
            <w:shd w:val="clear" w:color="auto" w:fill="auto"/>
            <w:noWrap/>
            <w:hideMark/>
          </w:tcPr>
          <w:p w14:paraId="1D1D506C"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17,805</w:t>
            </w:r>
          </w:p>
        </w:tc>
        <w:tc>
          <w:tcPr>
            <w:tcW w:w="1167" w:type="dxa"/>
            <w:tcBorders>
              <w:top w:val="nil"/>
              <w:left w:val="nil"/>
              <w:bottom w:val="single" w:sz="4" w:space="0" w:color="auto"/>
              <w:right w:val="single" w:sz="4" w:space="0" w:color="auto"/>
            </w:tcBorders>
            <w:shd w:val="clear" w:color="auto" w:fill="auto"/>
            <w:noWrap/>
            <w:hideMark/>
          </w:tcPr>
          <w:p w14:paraId="08A30A64"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20,295</w:t>
            </w:r>
          </w:p>
        </w:tc>
        <w:tc>
          <w:tcPr>
            <w:tcW w:w="1167" w:type="dxa"/>
            <w:tcBorders>
              <w:top w:val="nil"/>
              <w:left w:val="nil"/>
              <w:bottom w:val="single" w:sz="4" w:space="0" w:color="auto"/>
              <w:right w:val="single" w:sz="4" w:space="0" w:color="auto"/>
            </w:tcBorders>
            <w:shd w:val="clear" w:color="000000" w:fill="FFFFFF"/>
            <w:noWrap/>
            <w:hideMark/>
          </w:tcPr>
          <w:p w14:paraId="71D258EB"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24,575</w:t>
            </w:r>
          </w:p>
        </w:tc>
        <w:tc>
          <w:tcPr>
            <w:tcW w:w="1060" w:type="dxa"/>
            <w:tcBorders>
              <w:top w:val="nil"/>
              <w:left w:val="nil"/>
              <w:bottom w:val="single" w:sz="4" w:space="0" w:color="auto"/>
              <w:right w:val="single" w:sz="4" w:space="0" w:color="auto"/>
            </w:tcBorders>
            <w:shd w:val="clear" w:color="000000" w:fill="FFFFFF"/>
            <w:noWrap/>
            <w:hideMark/>
          </w:tcPr>
          <w:p w14:paraId="2DAA3139"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37,170</w:t>
            </w:r>
          </w:p>
        </w:tc>
      </w:tr>
      <w:tr w:rsidR="007F5461" w:rsidRPr="0086197C" w14:paraId="668B97C6" w14:textId="77777777" w:rsidTr="00D40DBB">
        <w:trPr>
          <w:gridAfter w:val="1"/>
          <w:wAfter w:w="8" w:type="dxa"/>
          <w:trHeight w:val="57"/>
        </w:trPr>
        <w:tc>
          <w:tcPr>
            <w:tcW w:w="945"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2D5067C2" w14:textId="77777777" w:rsidR="007F5461" w:rsidRPr="0086197C" w:rsidRDefault="007F5461" w:rsidP="00D40DBB">
            <w:pPr>
              <w:spacing w:after="0" w:line="240" w:lineRule="auto"/>
              <w:rPr>
                <w:rFonts w:ascii="Arial" w:eastAsia="Times New Roman" w:hAnsi="Arial" w:cs="Arial"/>
                <w:b/>
                <w:bCs/>
                <w:color w:val="000000"/>
                <w:sz w:val="18"/>
                <w:szCs w:val="18"/>
              </w:rPr>
            </w:pPr>
            <w:r>
              <w:rPr>
                <w:rFonts w:ascii="Arial" w:hAnsi="Arial"/>
                <w:b/>
                <w:bCs/>
                <w:color w:val="000000"/>
                <w:sz w:val="18"/>
                <w:szCs w:val="18"/>
              </w:rPr>
              <w:t>2009</w:t>
            </w:r>
          </w:p>
        </w:tc>
        <w:tc>
          <w:tcPr>
            <w:tcW w:w="1299" w:type="dxa"/>
            <w:tcBorders>
              <w:top w:val="nil"/>
              <w:left w:val="nil"/>
              <w:bottom w:val="single" w:sz="4" w:space="0" w:color="auto"/>
              <w:right w:val="single" w:sz="4" w:space="0" w:color="auto"/>
            </w:tcBorders>
            <w:shd w:val="clear" w:color="auto" w:fill="auto"/>
            <w:noWrap/>
            <w:hideMark/>
          </w:tcPr>
          <w:p w14:paraId="00A94FD4" w14:textId="77777777" w:rsidR="007F5461" w:rsidRPr="0086197C" w:rsidRDefault="007F5461" w:rsidP="00D40DBB">
            <w:pPr>
              <w:spacing w:after="0" w:line="240" w:lineRule="auto"/>
              <w:jc w:val="center"/>
              <w:rPr>
                <w:rFonts w:ascii="Arial" w:eastAsia="Times New Roman" w:hAnsi="Arial" w:cs="Arial"/>
                <w:b/>
                <w:bCs/>
                <w:i/>
                <w:iCs/>
                <w:color w:val="000000"/>
                <w:sz w:val="18"/>
                <w:szCs w:val="18"/>
              </w:rPr>
            </w:pPr>
            <w:r>
              <w:rPr>
                <w:rFonts w:ascii="Arial" w:hAnsi="Arial"/>
                <w:b/>
                <w:bCs/>
                <w:i/>
                <w:iCs/>
                <w:color w:val="000000"/>
                <w:sz w:val="18"/>
                <w:szCs w:val="18"/>
              </w:rPr>
              <w:t>18,410</w:t>
            </w:r>
          </w:p>
        </w:tc>
        <w:tc>
          <w:tcPr>
            <w:tcW w:w="1166" w:type="dxa"/>
            <w:tcBorders>
              <w:top w:val="nil"/>
              <w:left w:val="nil"/>
              <w:bottom w:val="single" w:sz="4" w:space="0" w:color="auto"/>
              <w:right w:val="single" w:sz="4" w:space="0" w:color="auto"/>
            </w:tcBorders>
            <w:shd w:val="clear" w:color="auto" w:fill="auto"/>
            <w:noWrap/>
            <w:hideMark/>
          </w:tcPr>
          <w:p w14:paraId="7A681D07"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6,855</w:t>
            </w:r>
          </w:p>
        </w:tc>
        <w:tc>
          <w:tcPr>
            <w:tcW w:w="1166" w:type="dxa"/>
            <w:tcBorders>
              <w:top w:val="nil"/>
              <w:left w:val="nil"/>
              <w:bottom w:val="single" w:sz="4" w:space="0" w:color="auto"/>
              <w:right w:val="single" w:sz="4" w:space="0" w:color="auto"/>
            </w:tcBorders>
            <w:shd w:val="clear" w:color="auto" w:fill="auto"/>
            <w:noWrap/>
            <w:hideMark/>
          </w:tcPr>
          <w:p w14:paraId="072E8B69"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9,888</w:t>
            </w:r>
          </w:p>
        </w:tc>
        <w:tc>
          <w:tcPr>
            <w:tcW w:w="1167" w:type="dxa"/>
            <w:tcBorders>
              <w:top w:val="nil"/>
              <w:left w:val="nil"/>
              <w:bottom w:val="single" w:sz="4" w:space="0" w:color="auto"/>
              <w:right w:val="single" w:sz="4" w:space="0" w:color="auto"/>
            </w:tcBorders>
            <w:shd w:val="clear" w:color="auto" w:fill="auto"/>
            <w:noWrap/>
            <w:hideMark/>
          </w:tcPr>
          <w:p w14:paraId="1FA6EF86"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11,756</w:t>
            </w:r>
          </w:p>
        </w:tc>
        <w:tc>
          <w:tcPr>
            <w:tcW w:w="1167" w:type="dxa"/>
            <w:tcBorders>
              <w:top w:val="nil"/>
              <w:left w:val="nil"/>
              <w:bottom w:val="single" w:sz="4" w:space="0" w:color="auto"/>
              <w:right w:val="single" w:sz="4" w:space="0" w:color="auto"/>
            </w:tcBorders>
            <w:shd w:val="clear" w:color="auto" w:fill="auto"/>
            <w:noWrap/>
            <w:hideMark/>
          </w:tcPr>
          <w:p w14:paraId="623F99E1"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13,551</w:t>
            </w:r>
          </w:p>
        </w:tc>
        <w:tc>
          <w:tcPr>
            <w:tcW w:w="1167" w:type="dxa"/>
            <w:tcBorders>
              <w:top w:val="nil"/>
              <w:left w:val="nil"/>
              <w:bottom w:val="single" w:sz="4" w:space="0" w:color="auto"/>
              <w:right w:val="single" w:sz="4" w:space="0" w:color="auto"/>
            </w:tcBorders>
            <w:shd w:val="clear" w:color="auto" w:fill="auto"/>
            <w:noWrap/>
            <w:hideMark/>
          </w:tcPr>
          <w:p w14:paraId="3CFF4167"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15,343</w:t>
            </w:r>
          </w:p>
        </w:tc>
        <w:tc>
          <w:tcPr>
            <w:tcW w:w="1167" w:type="dxa"/>
            <w:tcBorders>
              <w:top w:val="nil"/>
              <w:left w:val="nil"/>
              <w:bottom w:val="single" w:sz="4" w:space="0" w:color="auto"/>
              <w:right w:val="single" w:sz="4" w:space="0" w:color="auto"/>
            </w:tcBorders>
            <w:shd w:val="clear" w:color="auto" w:fill="auto"/>
            <w:noWrap/>
            <w:hideMark/>
          </w:tcPr>
          <w:p w14:paraId="277CDF24"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17,286</w:t>
            </w:r>
          </w:p>
        </w:tc>
        <w:tc>
          <w:tcPr>
            <w:tcW w:w="1167" w:type="dxa"/>
            <w:tcBorders>
              <w:top w:val="nil"/>
              <w:left w:val="nil"/>
              <w:bottom w:val="single" w:sz="4" w:space="0" w:color="auto"/>
              <w:right w:val="single" w:sz="4" w:space="0" w:color="auto"/>
            </w:tcBorders>
            <w:shd w:val="clear" w:color="auto" w:fill="auto"/>
            <w:noWrap/>
            <w:hideMark/>
          </w:tcPr>
          <w:p w14:paraId="7C892FEE"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19,396</w:t>
            </w:r>
          </w:p>
        </w:tc>
        <w:tc>
          <w:tcPr>
            <w:tcW w:w="1167" w:type="dxa"/>
            <w:tcBorders>
              <w:top w:val="nil"/>
              <w:left w:val="nil"/>
              <w:bottom w:val="single" w:sz="4" w:space="0" w:color="auto"/>
              <w:right w:val="single" w:sz="4" w:space="0" w:color="auto"/>
            </w:tcBorders>
            <w:shd w:val="clear" w:color="auto" w:fill="auto"/>
            <w:noWrap/>
            <w:hideMark/>
          </w:tcPr>
          <w:p w14:paraId="3600C515"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22,422</w:t>
            </w:r>
          </w:p>
        </w:tc>
        <w:tc>
          <w:tcPr>
            <w:tcW w:w="1167" w:type="dxa"/>
            <w:tcBorders>
              <w:top w:val="nil"/>
              <w:left w:val="nil"/>
              <w:bottom w:val="single" w:sz="4" w:space="0" w:color="auto"/>
              <w:right w:val="single" w:sz="4" w:space="0" w:color="auto"/>
            </w:tcBorders>
            <w:shd w:val="clear" w:color="000000" w:fill="FFFFFF"/>
            <w:noWrap/>
            <w:hideMark/>
          </w:tcPr>
          <w:p w14:paraId="569587C6"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26,731</w:t>
            </w:r>
          </w:p>
        </w:tc>
        <w:tc>
          <w:tcPr>
            <w:tcW w:w="1060" w:type="dxa"/>
            <w:tcBorders>
              <w:top w:val="nil"/>
              <w:left w:val="nil"/>
              <w:bottom w:val="single" w:sz="4" w:space="0" w:color="auto"/>
              <w:right w:val="single" w:sz="4" w:space="0" w:color="auto"/>
            </w:tcBorders>
            <w:shd w:val="clear" w:color="000000" w:fill="FFFFFF"/>
            <w:noWrap/>
            <w:hideMark/>
          </w:tcPr>
          <w:p w14:paraId="4186AC45"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40,876</w:t>
            </w:r>
          </w:p>
        </w:tc>
      </w:tr>
      <w:tr w:rsidR="007F5461" w:rsidRPr="0086197C" w14:paraId="0D7099AD" w14:textId="77777777" w:rsidTr="00D40DBB">
        <w:trPr>
          <w:gridAfter w:val="1"/>
          <w:wAfter w:w="8" w:type="dxa"/>
          <w:trHeight w:val="57"/>
        </w:trPr>
        <w:tc>
          <w:tcPr>
            <w:tcW w:w="945"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144A766D" w14:textId="77777777" w:rsidR="007F5461" w:rsidRPr="0086197C" w:rsidRDefault="007F5461" w:rsidP="00D40DBB">
            <w:pPr>
              <w:spacing w:after="0" w:line="240" w:lineRule="auto"/>
              <w:rPr>
                <w:rFonts w:ascii="Arial" w:eastAsia="Times New Roman" w:hAnsi="Arial" w:cs="Arial"/>
                <w:b/>
                <w:bCs/>
                <w:color w:val="000000"/>
                <w:sz w:val="18"/>
                <w:szCs w:val="18"/>
              </w:rPr>
            </w:pPr>
            <w:r>
              <w:rPr>
                <w:rFonts w:ascii="Arial" w:hAnsi="Arial"/>
                <w:b/>
                <w:bCs/>
                <w:color w:val="000000"/>
                <w:sz w:val="18"/>
                <w:szCs w:val="18"/>
              </w:rPr>
              <w:t>2010</w:t>
            </w:r>
          </w:p>
        </w:tc>
        <w:tc>
          <w:tcPr>
            <w:tcW w:w="1299" w:type="dxa"/>
            <w:tcBorders>
              <w:top w:val="nil"/>
              <w:left w:val="nil"/>
              <w:bottom w:val="single" w:sz="4" w:space="0" w:color="auto"/>
              <w:right w:val="single" w:sz="4" w:space="0" w:color="auto"/>
            </w:tcBorders>
            <w:shd w:val="clear" w:color="auto" w:fill="auto"/>
            <w:noWrap/>
            <w:hideMark/>
          </w:tcPr>
          <w:p w14:paraId="07ADF1DE" w14:textId="77777777" w:rsidR="007F5461" w:rsidRPr="0086197C" w:rsidRDefault="007F5461" w:rsidP="00D40DBB">
            <w:pPr>
              <w:spacing w:after="0" w:line="240" w:lineRule="auto"/>
              <w:jc w:val="center"/>
              <w:rPr>
                <w:rFonts w:ascii="Arial" w:eastAsia="Times New Roman" w:hAnsi="Arial" w:cs="Arial"/>
                <w:b/>
                <w:bCs/>
                <w:i/>
                <w:iCs/>
                <w:color w:val="000000"/>
                <w:sz w:val="18"/>
                <w:szCs w:val="18"/>
              </w:rPr>
            </w:pPr>
            <w:r>
              <w:rPr>
                <w:rFonts w:ascii="Arial" w:hAnsi="Arial"/>
                <w:b/>
                <w:bCs/>
                <w:i/>
                <w:iCs/>
                <w:color w:val="000000"/>
                <w:sz w:val="18"/>
                <w:szCs w:val="18"/>
              </w:rPr>
              <w:t>19,763</w:t>
            </w:r>
          </w:p>
        </w:tc>
        <w:tc>
          <w:tcPr>
            <w:tcW w:w="1166" w:type="dxa"/>
            <w:tcBorders>
              <w:top w:val="nil"/>
              <w:left w:val="nil"/>
              <w:bottom w:val="single" w:sz="4" w:space="0" w:color="auto"/>
              <w:right w:val="single" w:sz="4" w:space="0" w:color="auto"/>
            </w:tcBorders>
            <w:shd w:val="clear" w:color="auto" w:fill="auto"/>
            <w:noWrap/>
            <w:hideMark/>
          </w:tcPr>
          <w:p w14:paraId="372482F4"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7,067</w:t>
            </w:r>
          </w:p>
        </w:tc>
        <w:tc>
          <w:tcPr>
            <w:tcW w:w="1166" w:type="dxa"/>
            <w:tcBorders>
              <w:top w:val="nil"/>
              <w:left w:val="nil"/>
              <w:bottom w:val="single" w:sz="4" w:space="0" w:color="auto"/>
              <w:right w:val="single" w:sz="4" w:space="0" w:color="auto"/>
            </w:tcBorders>
            <w:shd w:val="clear" w:color="auto" w:fill="auto"/>
            <w:noWrap/>
            <w:hideMark/>
          </w:tcPr>
          <w:p w14:paraId="0EC0920D"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10,198</w:t>
            </w:r>
          </w:p>
        </w:tc>
        <w:tc>
          <w:tcPr>
            <w:tcW w:w="1167" w:type="dxa"/>
            <w:tcBorders>
              <w:top w:val="nil"/>
              <w:left w:val="nil"/>
              <w:bottom w:val="single" w:sz="4" w:space="0" w:color="auto"/>
              <w:right w:val="single" w:sz="4" w:space="0" w:color="auto"/>
            </w:tcBorders>
            <w:shd w:val="clear" w:color="auto" w:fill="auto"/>
            <w:noWrap/>
            <w:hideMark/>
          </w:tcPr>
          <w:p w14:paraId="0CAFB42C"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12,287</w:t>
            </w:r>
          </w:p>
        </w:tc>
        <w:tc>
          <w:tcPr>
            <w:tcW w:w="1167" w:type="dxa"/>
            <w:tcBorders>
              <w:top w:val="nil"/>
              <w:left w:val="nil"/>
              <w:bottom w:val="single" w:sz="4" w:space="0" w:color="auto"/>
              <w:right w:val="single" w:sz="4" w:space="0" w:color="auto"/>
            </w:tcBorders>
            <w:shd w:val="clear" w:color="auto" w:fill="auto"/>
            <w:noWrap/>
            <w:hideMark/>
          </w:tcPr>
          <w:p w14:paraId="4B9FBF58"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14,258</w:t>
            </w:r>
          </w:p>
        </w:tc>
        <w:tc>
          <w:tcPr>
            <w:tcW w:w="1167" w:type="dxa"/>
            <w:tcBorders>
              <w:top w:val="nil"/>
              <w:left w:val="nil"/>
              <w:bottom w:val="single" w:sz="4" w:space="0" w:color="auto"/>
              <w:right w:val="single" w:sz="4" w:space="0" w:color="auto"/>
            </w:tcBorders>
            <w:shd w:val="clear" w:color="auto" w:fill="auto"/>
            <w:noWrap/>
            <w:hideMark/>
          </w:tcPr>
          <w:p w14:paraId="4A7C781F"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16,207</w:t>
            </w:r>
          </w:p>
        </w:tc>
        <w:tc>
          <w:tcPr>
            <w:tcW w:w="1167" w:type="dxa"/>
            <w:tcBorders>
              <w:top w:val="nil"/>
              <w:left w:val="nil"/>
              <w:bottom w:val="single" w:sz="4" w:space="0" w:color="auto"/>
              <w:right w:val="single" w:sz="4" w:space="0" w:color="auto"/>
            </w:tcBorders>
            <w:shd w:val="clear" w:color="auto" w:fill="auto"/>
            <w:noWrap/>
            <w:hideMark/>
          </w:tcPr>
          <w:p w14:paraId="24191F58"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18,300</w:t>
            </w:r>
          </w:p>
        </w:tc>
        <w:tc>
          <w:tcPr>
            <w:tcW w:w="1167" w:type="dxa"/>
            <w:tcBorders>
              <w:top w:val="nil"/>
              <w:left w:val="nil"/>
              <w:bottom w:val="single" w:sz="4" w:space="0" w:color="auto"/>
              <w:right w:val="single" w:sz="4" w:space="0" w:color="auto"/>
            </w:tcBorders>
            <w:shd w:val="clear" w:color="auto" w:fill="auto"/>
            <w:noWrap/>
            <w:hideMark/>
          </w:tcPr>
          <w:p w14:paraId="72D443E3"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20,777</w:t>
            </w:r>
          </w:p>
        </w:tc>
        <w:tc>
          <w:tcPr>
            <w:tcW w:w="1167" w:type="dxa"/>
            <w:tcBorders>
              <w:top w:val="nil"/>
              <w:left w:val="nil"/>
              <w:bottom w:val="single" w:sz="4" w:space="0" w:color="auto"/>
              <w:right w:val="single" w:sz="4" w:space="0" w:color="auto"/>
            </w:tcBorders>
            <w:shd w:val="clear" w:color="auto" w:fill="auto"/>
            <w:noWrap/>
            <w:hideMark/>
          </w:tcPr>
          <w:p w14:paraId="543D6243"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23,958</w:t>
            </w:r>
          </w:p>
        </w:tc>
        <w:tc>
          <w:tcPr>
            <w:tcW w:w="1167" w:type="dxa"/>
            <w:tcBorders>
              <w:top w:val="nil"/>
              <w:left w:val="nil"/>
              <w:bottom w:val="single" w:sz="4" w:space="0" w:color="auto"/>
              <w:right w:val="single" w:sz="4" w:space="0" w:color="auto"/>
            </w:tcBorders>
            <w:shd w:val="clear" w:color="000000" w:fill="FFFFFF"/>
            <w:noWrap/>
            <w:hideMark/>
          </w:tcPr>
          <w:p w14:paraId="51EF757D"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29,268</w:t>
            </w:r>
          </w:p>
        </w:tc>
        <w:tc>
          <w:tcPr>
            <w:tcW w:w="1060" w:type="dxa"/>
            <w:tcBorders>
              <w:top w:val="nil"/>
              <w:left w:val="nil"/>
              <w:bottom w:val="single" w:sz="4" w:space="0" w:color="auto"/>
              <w:right w:val="single" w:sz="4" w:space="0" w:color="auto"/>
            </w:tcBorders>
            <w:shd w:val="clear" w:color="000000" w:fill="FFFFFF"/>
            <w:noWrap/>
            <w:hideMark/>
          </w:tcPr>
          <w:p w14:paraId="6A7B0B62"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45,335</w:t>
            </w:r>
          </w:p>
        </w:tc>
      </w:tr>
      <w:tr w:rsidR="007F5461" w:rsidRPr="0086197C" w14:paraId="5B6AB8E4" w14:textId="77777777" w:rsidTr="00D40DBB">
        <w:trPr>
          <w:gridAfter w:val="1"/>
          <w:wAfter w:w="8" w:type="dxa"/>
          <w:trHeight w:val="57"/>
        </w:trPr>
        <w:tc>
          <w:tcPr>
            <w:tcW w:w="945"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33C44AFB" w14:textId="77777777" w:rsidR="007F5461" w:rsidRPr="0086197C" w:rsidRDefault="007F5461" w:rsidP="00D40DBB">
            <w:pPr>
              <w:spacing w:after="0" w:line="240" w:lineRule="auto"/>
              <w:rPr>
                <w:rFonts w:ascii="Arial" w:eastAsia="Times New Roman" w:hAnsi="Arial" w:cs="Arial"/>
                <w:b/>
                <w:bCs/>
                <w:color w:val="000000"/>
                <w:sz w:val="18"/>
                <w:szCs w:val="18"/>
              </w:rPr>
            </w:pPr>
            <w:r>
              <w:rPr>
                <w:rFonts w:ascii="Arial" w:hAnsi="Arial"/>
                <w:b/>
                <w:bCs/>
                <w:color w:val="000000"/>
                <w:sz w:val="18"/>
                <w:szCs w:val="18"/>
              </w:rPr>
              <w:t>2011</w:t>
            </w:r>
          </w:p>
        </w:tc>
        <w:tc>
          <w:tcPr>
            <w:tcW w:w="1299" w:type="dxa"/>
            <w:tcBorders>
              <w:top w:val="nil"/>
              <w:left w:val="nil"/>
              <w:bottom w:val="single" w:sz="4" w:space="0" w:color="auto"/>
              <w:right w:val="single" w:sz="4" w:space="0" w:color="auto"/>
            </w:tcBorders>
            <w:shd w:val="clear" w:color="auto" w:fill="auto"/>
            <w:noWrap/>
            <w:hideMark/>
          </w:tcPr>
          <w:p w14:paraId="0C7D3D74" w14:textId="77777777" w:rsidR="007F5461" w:rsidRPr="0086197C" w:rsidRDefault="007F5461" w:rsidP="00D40DBB">
            <w:pPr>
              <w:spacing w:after="0" w:line="240" w:lineRule="auto"/>
              <w:jc w:val="center"/>
              <w:rPr>
                <w:rFonts w:ascii="Arial" w:eastAsia="Times New Roman" w:hAnsi="Arial" w:cs="Arial"/>
                <w:b/>
                <w:bCs/>
                <w:i/>
                <w:iCs/>
                <w:color w:val="000000"/>
                <w:sz w:val="18"/>
                <w:szCs w:val="18"/>
              </w:rPr>
            </w:pPr>
            <w:r>
              <w:rPr>
                <w:rFonts w:ascii="Arial" w:hAnsi="Arial"/>
                <w:b/>
                <w:bCs/>
                <w:i/>
                <w:iCs/>
                <w:color w:val="000000"/>
                <w:sz w:val="18"/>
                <w:szCs w:val="18"/>
              </w:rPr>
              <w:t>21,077</w:t>
            </w:r>
          </w:p>
        </w:tc>
        <w:tc>
          <w:tcPr>
            <w:tcW w:w="1166" w:type="dxa"/>
            <w:tcBorders>
              <w:top w:val="nil"/>
              <w:left w:val="nil"/>
              <w:bottom w:val="single" w:sz="4" w:space="0" w:color="auto"/>
              <w:right w:val="single" w:sz="4" w:space="0" w:color="auto"/>
            </w:tcBorders>
            <w:shd w:val="clear" w:color="auto" w:fill="auto"/>
            <w:noWrap/>
            <w:hideMark/>
          </w:tcPr>
          <w:p w14:paraId="3BAB3C72"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8,463</w:t>
            </w:r>
          </w:p>
        </w:tc>
        <w:tc>
          <w:tcPr>
            <w:tcW w:w="1166" w:type="dxa"/>
            <w:tcBorders>
              <w:top w:val="nil"/>
              <w:left w:val="nil"/>
              <w:bottom w:val="single" w:sz="4" w:space="0" w:color="auto"/>
              <w:right w:val="single" w:sz="4" w:space="0" w:color="auto"/>
            </w:tcBorders>
            <w:shd w:val="clear" w:color="auto" w:fill="auto"/>
            <w:noWrap/>
            <w:hideMark/>
          </w:tcPr>
          <w:p w14:paraId="333AA8D2"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11,640</w:t>
            </w:r>
          </w:p>
        </w:tc>
        <w:tc>
          <w:tcPr>
            <w:tcW w:w="1167" w:type="dxa"/>
            <w:tcBorders>
              <w:top w:val="nil"/>
              <w:left w:val="nil"/>
              <w:bottom w:val="single" w:sz="4" w:space="0" w:color="auto"/>
              <w:right w:val="single" w:sz="4" w:space="0" w:color="auto"/>
            </w:tcBorders>
            <w:shd w:val="clear" w:color="auto" w:fill="auto"/>
            <w:noWrap/>
            <w:hideMark/>
          </w:tcPr>
          <w:p w14:paraId="6C6B5E19"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13,700</w:t>
            </w:r>
          </w:p>
        </w:tc>
        <w:tc>
          <w:tcPr>
            <w:tcW w:w="1167" w:type="dxa"/>
            <w:tcBorders>
              <w:top w:val="nil"/>
              <w:left w:val="nil"/>
              <w:bottom w:val="single" w:sz="4" w:space="0" w:color="auto"/>
              <w:right w:val="single" w:sz="4" w:space="0" w:color="auto"/>
            </w:tcBorders>
            <w:shd w:val="clear" w:color="auto" w:fill="auto"/>
            <w:noWrap/>
            <w:hideMark/>
          </w:tcPr>
          <w:p w14:paraId="6E05CECE"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15,520</w:t>
            </w:r>
          </w:p>
        </w:tc>
        <w:tc>
          <w:tcPr>
            <w:tcW w:w="1167" w:type="dxa"/>
            <w:tcBorders>
              <w:top w:val="nil"/>
              <w:left w:val="nil"/>
              <w:bottom w:val="single" w:sz="4" w:space="0" w:color="auto"/>
              <w:right w:val="single" w:sz="4" w:space="0" w:color="auto"/>
            </w:tcBorders>
            <w:shd w:val="clear" w:color="auto" w:fill="auto"/>
            <w:noWrap/>
            <w:hideMark/>
          </w:tcPr>
          <w:p w14:paraId="6FDB9A10"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17,520</w:t>
            </w:r>
          </w:p>
        </w:tc>
        <w:tc>
          <w:tcPr>
            <w:tcW w:w="1167" w:type="dxa"/>
            <w:tcBorders>
              <w:top w:val="nil"/>
              <w:left w:val="nil"/>
              <w:bottom w:val="single" w:sz="4" w:space="0" w:color="auto"/>
              <w:right w:val="single" w:sz="4" w:space="0" w:color="auto"/>
            </w:tcBorders>
            <w:shd w:val="clear" w:color="auto" w:fill="auto"/>
            <w:noWrap/>
            <w:hideMark/>
          </w:tcPr>
          <w:p w14:paraId="56B240F0"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19,556</w:t>
            </w:r>
          </w:p>
        </w:tc>
        <w:tc>
          <w:tcPr>
            <w:tcW w:w="1167" w:type="dxa"/>
            <w:tcBorders>
              <w:top w:val="nil"/>
              <w:left w:val="nil"/>
              <w:bottom w:val="single" w:sz="4" w:space="0" w:color="auto"/>
              <w:right w:val="single" w:sz="4" w:space="0" w:color="auto"/>
            </w:tcBorders>
            <w:shd w:val="clear" w:color="auto" w:fill="auto"/>
            <w:noWrap/>
            <w:hideMark/>
          </w:tcPr>
          <w:p w14:paraId="0F720B09"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22,079</w:t>
            </w:r>
          </w:p>
        </w:tc>
        <w:tc>
          <w:tcPr>
            <w:tcW w:w="1167" w:type="dxa"/>
            <w:tcBorders>
              <w:top w:val="nil"/>
              <w:left w:val="nil"/>
              <w:bottom w:val="single" w:sz="4" w:space="0" w:color="auto"/>
              <w:right w:val="single" w:sz="4" w:space="0" w:color="auto"/>
            </w:tcBorders>
            <w:shd w:val="clear" w:color="auto" w:fill="auto"/>
            <w:noWrap/>
            <w:hideMark/>
          </w:tcPr>
          <w:p w14:paraId="251E1590"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25,535</w:t>
            </w:r>
          </w:p>
        </w:tc>
        <w:tc>
          <w:tcPr>
            <w:tcW w:w="1167" w:type="dxa"/>
            <w:tcBorders>
              <w:top w:val="nil"/>
              <w:left w:val="nil"/>
              <w:bottom w:val="single" w:sz="4" w:space="0" w:color="auto"/>
              <w:right w:val="single" w:sz="4" w:space="0" w:color="auto"/>
            </w:tcBorders>
            <w:shd w:val="clear" w:color="000000" w:fill="FFFFFF"/>
            <w:noWrap/>
            <w:hideMark/>
          </w:tcPr>
          <w:p w14:paraId="0E2DFF1F"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30,477</w:t>
            </w:r>
          </w:p>
        </w:tc>
        <w:tc>
          <w:tcPr>
            <w:tcW w:w="1060" w:type="dxa"/>
            <w:tcBorders>
              <w:top w:val="nil"/>
              <w:left w:val="nil"/>
              <w:bottom w:val="single" w:sz="4" w:space="0" w:color="auto"/>
              <w:right w:val="single" w:sz="4" w:space="0" w:color="auto"/>
            </w:tcBorders>
            <w:shd w:val="clear" w:color="000000" w:fill="FFFFFF"/>
            <w:noWrap/>
            <w:hideMark/>
          </w:tcPr>
          <w:p w14:paraId="15A0F885"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46,290</w:t>
            </w:r>
          </w:p>
        </w:tc>
      </w:tr>
      <w:tr w:rsidR="007F5461" w:rsidRPr="0086197C" w14:paraId="20F6F5BF" w14:textId="77777777" w:rsidTr="00D40DBB">
        <w:trPr>
          <w:gridAfter w:val="1"/>
          <w:wAfter w:w="8" w:type="dxa"/>
          <w:trHeight w:val="57"/>
        </w:trPr>
        <w:tc>
          <w:tcPr>
            <w:tcW w:w="945"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2843F3F9" w14:textId="77777777" w:rsidR="007F5461" w:rsidRPr="0086197C" w:rsidRDefault="007F5461" w:rsidP="00D40DBB">
            <w:pPr>
              <w:spacing w:after="0" w:line="240" w:lineRule="auto"/>
              <w:rPr>
                <w:rFonts w:ascii="Arial" w:eastAsia="Times New Roman" w:hAnsi="Arial" w:cs="Arial"/>
                <w:b/>
                <w:bCs/>
                <w:color w:val="000000"/>
                <w:sz w:val="18"/>
                <w:szCs w:val="18"/>
              </w:rPr>
            </w:pPr>
            <w:r>
              <w:rPr>
                <w:rFonts w:ascii="Arial" w:hAnsi="Arial"/>
                <w:b/>
                <w:bCs/>
                <w:color w:val="000000"/>
                <w:sz w:val="18"/>
                <w:szCs w:val="18"/>
              </w:rPr>
              <w:t>2012</w:t>
            </w:r>
          </w:p>
        </w:tc>
        <w:tc>
          <w:tcPr>
            <w:tcW w:w="1299" w:type="dxa"/>
            <w:tcBorders>
              <w:top w:val="nil"/>
              <w:left w:val="nil"/>
              <w:bottom w:val="single" w:sz="4" w:space="0" w:color="auto"/>
              <w:right w:val="single" w:sz="4" w:space="0" w:color="auto"/>
            </w:tcBorders>
            <w:shd w:val="clear" w:color="auto" w:fill="auto"/>
            <w:noWrap/>
            <w:hideMark/>
          </w:tcPr>
          <w:p w14:paraId="51F35592" w14:textId="77777777" w:rsidR="007F5461" w:rsidRPr="0086197C" w:rsidRDefault="007F5461" w:rsidP="00D40DBB">
            <w:pPr>
              <w:spacing w:after="0" w:line="240" w:lineRule="auto"/>
              <w:jc w:val="center"/>
              <w:rPr>
                <w:rFonts w:ascii="Arial" w:eastAsia="Times New Roman" w:hAnsi="Arial" w:cs="Arial"/>
                <w:b/>
                <w:bCs/>
                <w:i/>
                <w:iCs/>
                <w:color w:val="000000"/>
                <w:sz w:val="18"/>
                <w:szCs w:val="18"/>
              </w:rPr>
            </w:pPr>
            <w:r>
              <w:rPr>
                <w:rFonts w:ascii="Arial" w:hAnsi="Arial"/>
                <w:b/>
                <w:bCs/>
                <w:i/>
                <w:iCs/>
                <w:color w:val="000000"/>
                <w:sz w:val="18"/>
                <w:szCs w:val="18"/>
              </w:rPr>
              <w:t>24,797</w:t>
            </w:r>
          </w:p>
        </w:tc>
        <w:tc>
          <w:tcPr>
            <w:tcW w:w="1166" w:type="dxa"/>
            <w:tcBorders>
              <w:top w:val="nil"/>
              <w:left w:val="nil"/>
              <w:bottom w:val="single" w:sz="4" w:space="0" w:color="auto"/>
              <w:right w:val="single" w:sz="4" w:space="0" w:color="auto"/>
            </w:tcBorders>
            <w:shd w:val="clear" w:color="auto" w:fill="auto"/>
            <w:noWrap/>
            <w:hideMark/>
          </w:tcPr>
          <w:p w14:paraId="7F26B221"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8,766</w:t>
            </w:r>
          </w:p>
        </w:tc>
        <w:tc>
          <w:tcPr>
            <w:tcW w:w="1166" w:type="dxa"/>
            <w:tcBorders>
              <w:top w:val="nil"/>
              <w:left w:val="nil"/>
              <w:bottom w:val="single" w:sz="4" w:space="0" w:color="auto"/>
              <w:right w:val="single" w:sz="4" w:space="0" w:color="auto"/>
            </w:tcBorders>
            <w:shd w:val="clear" w:color="auto" w:fill="auto"/>
            <w:noWrap/>
            <w:hideMark/>
          </w:tcPr>
          <w:p w14:paraId="0A8C9201"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13,128</w:t>
            </w:r>
          </w:p>
        </w:tc>
        <w:tc>
          <w:tcPr>
            <w:tcW w:w="1167" w:type="dxa"/>
            <w:tcBorders>
              <w:top w:val="nil"/>
              <w:left w:val="nil"/>
              <w:bottom w:val="single" w:sz="4" w:space="0" w:color="auto"/>
              <w:right w:val="single" w:sz="4" w:space="0" w:color="auto"/>
            </w:tcBorders>
            <w:shd w:val="clear" w:color="auto" w:fill="auto"/>
            <w:noWrap/>
            <w:hideMark/>
          </w:tcPr>
          <w:p w14:paraId="4DC9E723"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15,884</w:t>
            </w:r>
          </w:p>
        </w:tc>
        <w:tc>
          <w:tcPr>
            <w:tcW w:w="1167" w:type="dxa"/>
            <w:tcBorders>
              <w:top w:val="nil"/>
              <w:left w:val="nil"/>
              <w:bottom w:val="single" w:sz="4" w:space="0" w:color="auto"/>
              <w:right w:val="single" w:sz="4" w:space="0" w:color="auto"/>
            </w:tcBorders>
            <w:shd w:val="clear" w:color="auto" w:fill="auto"/>
            <w:noWrap/>
            <w:hideMark/>
          </w:tcPr>
          <w:p w14:paraId="55B4FB16"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18,287</w:t>
            </w:r>
          </w:p>
        </w:tc>
        <w:tc>
          <w:tcPr>
            <w:tcW w:w="1167" w:type="dxa"/>
            <w:tcBorders>
              <w:top w:val="nil"/>
              <w:left w:val="nil"/>
              <w:bottom w:val="single" w:sz="4" w:space="0" w:color="auto"/>
              <w:right w:val="single" w:sz="4" w:space="0" w:color="auto"/>
            </w:tcBorders>
            <w:shd w:val="clear" w:color="auto" w:fill="auto"/>
            <w:noWrap/>
            <w:hideMark/>
          </w:tcPr>
          <w:p w14:paraId="1B115EE0"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20,666</w:t>
            </w:r>
          </w:p>
        </w:tc>
        <w:tc>
          <w:tcPr>
            <w:tcW w:w="1167" w:type="dxa"/>
            <w:tcBorders>
              <w:top w:val="nil"/>
              <w:left w:val="nil"/>
              <w:bottom w:val="single" w:sz="4" w:space="0" w:color="auto"/>
              <w:right w:val="single" w:sz="4" w:space="0" w:color="auto"/>
            </w:tcBorders>
            <w:shd w:val="clear" w:color="auto" w:fill="auto"/>
            <w:noWrap/>
            <w:hideMark/>
          </w:tcPr>
          <w:p w14:paraId="04716FBA"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23,306</w:t>
            </w:r>
          </w:p>
        </w:tc>
        <w:tc>
          <w:tcPr>
            <w:tcW w:w="1167" w:type="dxa"/>
            <w:tcBorders>
              <w:top w:val="nil"/>
              <w:left w:val="nil"/>
              <w:bottom w:val="single" w:sz="4" w:space="0" w:color="auto"/>
              <w:right w:val="single" w:sz="4" w:space="0" w:color="auto"/>
            </w:tcBorders>
            <w:shd w:val="clear" w:color="auto" w:fill="auto"/>
            <w:noWrap/>
            <w:hideMark/>
          </w:tcPr>
          <w:p w14:paraId="0ED7D677"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26,528</w:t>
            </w:r>
          </w:p>
        </w:tc>
        <w:tc>
          <w:tcPr>
            <w:tcW w:w="1167" w:type="dxa"/>
            <w:tcBorders>
              <w:top w:val="nil"/>
              <w:left w:val="nil"/>
              <w:bottom w:val="single" w:sz="4" w:space="0" w:color="auto"/>
              <w:right w:val="single" w:sz="4" w:space="0" w:color="auto"/>
            </w:tcBorders>
            <w:shd w:val="clear" w:color="auto" w:fill="auto"/>
            <w:noWrap/>
            <w:hideMark/>
          </w:tcPr>
          <w:p w14:paraId="094B46EF"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30,321</w:t>
            </w:r>
          </w:p>
        </w:tc>
        <w:tc>
          <w:tcPr>
            <w:tcW w:w="1167" w:type="dxa"/>
            <w:tcBorders>
              <w:top w:val="nil"/>
              <w:left w:val="nil"/>
              <w:bottom w:val="single" w:sz="4" w:space="0" w:color="auto"/>
              <w:right w:val="single" w:sz="4" w:space="0" w:color="auto"/>
            </w:tcBorders>
            <w:shd w:val="clear" w:color="000000" w:fill="FFFFFF"/>
            <w:noWrap/>
            <w:hideMark/>
          </w:tcPr>
          <w:p w14:paraId="27ECFF0A"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36,468</w:t>
            </w:r>
          </w:p>
        </w:tc>
        <w:tc>
          <w:tcPr>
            <w:tcW w:w="1060" w:type="dxa"/>
            <w:tcBorders>
              <w:top w:val="nil"/>
              <w:left w:val="nil"/>
              <w:bottom w:val="single" w:sz="4" w:space="0" w:color="auto"/>
              <w:right w:val="single" w:sz="4" w:space="0" w:color="auto"/>
            </w:tcBorders>
            <w:shd w:val="clear" w:color="000000" w:fill="FFFFFF"/>
            <w:noWrap/>
            <w:hideMark/>
          </w:tcPr>
          <w:p w14:paraId="4A00EFA9"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54,618</w:t>
            </w:r>
          </w:p>
        </w:tc>
      </w:tr>
      <w:tr w:rsidR="007F5461" w:rsidRPr="0086197C" w14:paraId="23F195FF" w14:textId="77777777" w:rsidTr="00D40DBB">
        <w:trPr>
          <w:gridAfter w:val="1"/>
          <w:wAfter w:w="8" w:type="dxa"/>
          <w:trHeight w:val="57"/>
        </w:trPr>
        <w:tc>
          <w:tcPr>
            <w:tcW w:w="945"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3D3E6193" w14:textId="77777777" w:rsidR="007F5461" w:rsidRPr="0086197C" w:rsidRDefault="007F5461" w:rsidP="00D40DBB">
            <w:pPr>
              <w:spacing w:after="0" w:line="240" w:lineRule="auto"/>
              <w:rPr>
                <w:rFonts w:ascii="Arial" w:eastAsia="Times New Roman" w:hAnsi="Arial" w:cs="Arial"/>
                <w:b/>
                <w:bCs/>
                <w:color w:val="000000"/>
                <w:sz w:val="18"/>
                <w:szCs w:val="18"/>
              </w:rPr>
            </w:pPr>
            <w:r>
              <w:rPr>
                <w:rFonts w:ascii="Arial" w:hAnsi="Arial"/>
                <w:b/>
                <w:bCs/>
                <w:color w:val="000000"/>
                <w:sz w:val="18"/>
                <w:szCs w:val="18"/>
              </w:rPr>
              <w:t>2013</w:t>
            </w:r>
          </w:p>
        </w:tc>
        <w:tc>
          <w:tcPr>
            <w:tcW w:w="1299" w:type="dxa"/>
            <w:tcBorders>
              <w:top w:val="nil"/>
              <w:left w:val="nil"/>
              <w:bottom w:val="single" w:sz="4" w:space="0" w:color="auto"/>
              <w:right w:val="single" w:sz="4" w:space="0" w:color="auto"/>
            </w:tcBorders>
            <w:shd w:val="clear" w:color="auto" w:fill="auto"/>
            <w:noWrap/>
            <w:hideMark/>
          </w:tcPr>
          <w:p w14:paraId="1D321F4B" w14:textId="77777777" w:rsidR="007F5461" w:rsidRPr="0086197C" w:rsidRDefault="007F5461" w:rsidP="00D40DBB">
            <w:pPr>
              <w:spacing w:after="0" w:line="240" w:lineRule="auto"/>
              <w:jc w:val="center"/>
              <w:rPr>
                <w:rFonts w:ascii="Arial" w:eastAsia="Times New Roman" w:hAnsi="Arial" w:cs="Arial"/>
                <w:b/>
                <w:bCs/>
                <w:i/>
                <w:iCs/>
                <w:color w:val="000000"/>
                <w:sz w:val="18"/>
                <w:szCs w:val="18"/>
              </w:rPr>
            </w:pPr>
            <w:r>
              <w:rPr>
                <w:rFonts w:ascii="Arial" w:hAnsi="Arial"/>
                <w:b/>
                <w:bCs/>
                <w:i/>
                <w:iCs/>
                <w:color w:val="000000"/>
                <w:sz w:val="18"/>
                <w:szCs w:val="18"/>
              </w:rPr>
              <w:t>24,691</w:t>
            </w:r>
          </w:p>
        </w:tc>
        <w:tc>
          <w:tcPr>
            <w:tcW w:w="1166" w:type="dxa"/>
            <w:tcBorders>
              <w:top w:val="nil"/>
              <w:left w:val="nil"/>
              <w:bottom w:val="single" w:sz="4" w:space="0" w:color="auto"/>
              <w:right w:val="single" w:sz="4" w:space="0" w:color="auto"/>
            </w:tcBorders>
            <w:shd w:val="clear" w:color="auto" w:fill="auto"/>
            <w:noWrap/>
            <w:hideMark/>
          </w:tcPr>
          <w:p w14:paraId="26E74063"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9,081</w:t>
            </w:r>
          </w:p>
        </w:tc>
        <w:tc>
          <w:tcPr>
            <w:tcW w:w="1166" w:type="dxa"/>
            <w:tcBorders>
              <w:top w:val="nil"/>
              <w:left w:val="nil"/>
              <w:bottom w:val="single" w:sz="4" w:space="0" w:color="auto"/>
              <w:right w:val="single" w:sz="4" w:space="0" w:color="auto"/>
            </w:tcBorders>
            <w:shd w:val="clear" w:color="auto" w:fill="auto"/>
            <w:noWrap/>
            <w:hideMark/>
          </w:tcPr>
          <w:p w14:paraId="109DDC07"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12,963</w:t>
            </w:r>
          </w:p>
        </w:tc>
        <w:tc>
          <w:tcPr>
            <w:tcW w:w="1167" w:type="dxa"/>
            <w:tcBorders>
              <w:top w:val="nil"/>
              <w:left w:val="nil"/>
              <w:bottom w:val="single" w:sz="4" w:space="0" w:color="auto"/>
              <w:right w:val="single" w:sz="4" w:space="0" w:color="auto"/>
            </w:tcBorders>
            <w:shd w:val="clear" w:color="auto" w:fill="auto"/>
            <w:noWrap/>
            <w:hideMark/>
          </w:tcPr>
          <w:p w14:paraId="130EA5A7"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15,627</w:t>
            </w:r>
          </w:p>
        </w:tc>
        <w:tc>
          <w:tcPr>
            <w:tcW w:w="1167" w:type="dxa"/>
            <w:tcBorders>
              <w:top w:val="nil"/>
              <w:left w:val="nil"/>
              <w:bottom w:val="single" w:sz="4" w:space="0" w:color="auto"/>
              <w:right w:val="single" w:sz="4" w:space="0" w:color="auto"/>
            </w:tcBorders>
            <w:shd w:val="clear" w:color="auto" w:fill="auto"/>
            <w:noWrap/>
            <w:hideMark/>
          </w:tcPr>
          <w:p w14:paraId="33F5B87B"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18,201</w:t>
            </w:r>
          </w:p>
        </w:tc>
        <w:tc>
          <w:tcPr>
            <w:tcW w:w="1167" w:type="dxa"/>
            <w:tcBorders>
              <w:top w:val="nil"/>
              <w:left w:val="nil"/>
              <w:bottom w:val="single" w:sz="4" w:space="0" w:color="auto"/>
              <w:right w:val="single" w:sz="4" w:space="0" w:color="auto"/>
            </w:tcBorders>
            <w:shd w:val="clear" w:color="auto" w:fill="auto"/>
            <w:noWrap/>
            <w:hideMark/>
          </w:tcPr>
          <w:p w14:paraId="74B32517"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20,516</w:t>
            </w:r>
          </w:p>
        </w:tc>
        <w:tc>
          <w:tcPr>
            <w:tcW w:w="1167" w:type="dxa"/>
            <w:tcBorders>
              <w:top w:val="nil"/>
              <w:left w:val="nil"/>
              <w:bottom w:val="single" w:sz="4" w:space="0" w:color="auto"/>
              <w:right w:val="single" w:sz="4" w:space="0" w:color="auto"/>
            </w:tcBorders>
            <w:shd w:val="clear" w:color="auto" w:fill="auto"/>
            <w:noWrap/>
            <w:hideMark/>
          </w:tcPr>
          <w:p w14:paraId="17A2DE77"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23,340</w:t>
            </w:r>
          </w:p>
        </w:tc>
        <w:tc>
          <w:tcPr>
            <w:tcW w:w="1167" w:type="dxa"/>
            <w:tcBorders>
              <w:top w:val="nil"/>
              <w:left w:val="nil"/>
              <w:bottom w:val="single" w:sz="4" w:space="0" w:color="auto"/>
              <w:right w:val="single" w:sz="4" w:space="0" w:color="auto"/>
            </w:tcBorders>
            <w:shd w:val="clear" w:color="auto" w:fill="auto"/>
            <w:noWrap/>
            <w:hideMark/>
          </w:tcPr>
          <w:p w14:paraId="5E3D3F7D"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26,275</w:t>
            </w:r>
          </w:p>
        </w:tc>
        <w:tc>
          <w:tcPr>
            <w:tcW w:w="1167" w:type="dxa"/>
            <w:tcBorders>
              <w:top w:val="nil"/>
              <w:left w:val="nil"/>
              <w:bottom w:val="single" w:sz="4" w:space="0" w:color="auto"/>
              <w:right w:val="single" w:sz="4" w:space="0" w:color="auto"/>
            </w:tcBorders>
            <w:shd w:val="clear" w:color="auto" w:fill="auto"/>
            <w:noWrap/>
            <w:hideMark/>
          </w:tcPr>
          <w:p w14:paraId="6EB98A74"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30,143</w:t>
            </w:r>
          </w:p>
        </w:tc>
        <w:tc>
          <w:tcPr>
            <w:tcW w:w="1167" w:type="dxa"/>
            <w:tcBorders>
              <w:top w:val="nil"/>
              <w:left w:val="nil"/>
              <w:bottom w:val="single" w:sz="4" w:space="0" w:color="auto"/>
              <w:right w:val="single" w:sz="4" w:space="0" w:color="auto"/>
            </w:tcBorders>
            <w:shd w:val="clear" w:color="000000" w:fill="FFFFFF"/>
            <w:noWrap/>
            <w:hideMark/>
          </w:tcPr>
          <w:p w14:paraId="5F01817E"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36,139</w:t>
            </w:r>
          </w:p>
        </w:tc>
        <w:tc>
          <w:tcPr>
            <w:tcW w:w="1060" w:type="dxa"/>
            <w:tcBorders>
              <w:top w:val="nil"/>
              <w:left w:val="nil"/>
              <w:bottom w:val="single" w:sz="4" w:space="0" w:color="auto"/>
              <w:right w:val="single" w:sz="4" w:space="0" w:color="auto"/>
            </w:tcBorders>
            <w:shd w:val="clear" w:color="000000" w:fill="FFFFFF"/>
            <w:noWrap/>
            <w:hideMark/>
          </w:tcPr>
          <w:p w14:paraId="57D1BAA1"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54,646</w:t>
            </w:r>
          </w:p>
        </w:tc>
      </w:tr>
      <w:tr w:rsidR="007F5461" w:rsidRPr="0086197C" w14:paraId="37817A04" w14:textId="77777777" w:rsidTr="00D40DBB">
        <w:trPr>
          <w:gridAfter w:val="1"/>
          <w:wAfter w:w="8" w:type="dxa"/>
          <w:trHeight w:val="57"/>
        </w:trPr>
        <w:tc>
          <w:tcPr>
            <w:tcW w:w="945"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06141382" w14:textId="77777777" w:rsidR="007F5461" w:rsidRPr="0086197C" w:rsidRDefault="007F5461" w:rsidP="00D40DBB">
            <w:pPr>
              <w:spacing w:after="0" w:line="240" w:lineRule="auto"/>
              <w:rPr>
                <w:rFonts w:ascii="Arial" w:eastAsia="Times New Roman" w:hAnsi="Arial" w:cs="Arial"/>
                <w:b/>
                <w:bCs/>
                <w:color w:val="000000"/>
                <w:sz w:val="18"/>
                <w:szCs w:val="18"/>
              </w:rPr>
            </w:pPr>
            <w:r>
              <w:rPr>
                <w:rFonts w:ascii="Arial" w:hAnsi="Arial"/>
                <w:b/>
                <w:bCs/>
                <w:color w:val="000000"/>
                <w:sz w:val="18"/>
                <w:szCs w:val="18"/>
              </w:rPr>
              <w:t>2014</w:t>
            </w:r>
          </w:p>
        </w:tc>
        <w:tc>
          <w:tcPr>
            <w:tcW w:w="1299" w:type="dxa"/>
            <w:tcBorders>
              <w:top w:val="nil"/>
              <w:left w:val="nil"/>
              <w:bottom w:val="single" w:sz="4" w:space="0" w:color="auto"/>
              <w:right w:val="single" w:sz="4" w:space="0" w:color="auto"/>
            </w:tcBorders>
            <w:shd w:val="clear" w:color="auto" w:fill="auto"/>
            <w:noWrap/>
            <w:hideMark/>
          </w:tcPr>
          <w:p w14:paraId="4B3D1AB9" w14:textId="77777777" w:rsidR="007F5461" w:rsidRPr="0086197C" w:rsidRDefault="007F5461" w:rsidP="00D40DBB">
            <w:pPr>
              <w:spacing w:after="0" w:line="240" w:lineRule="auto"/>
              <w:jc w:val="center"/>
              <w:rPr>
                <w:rFonts w:ascii="Arial" w:eastAsia="Times New Roman" w:hAnsi="Arial" w:cs="Arial"/>
                <w:b/>
                <w:bCs/>
                <w:i/>
                <w:iCs/>
                <w:color w:val="000000"/>
                <w:sz w:val="18"/>
                <w:szCs w:val="18"/>
              </w:rPr>
            </w:pPr>
            <w:r>
              <w:rPr>
                <w:rFonts w:ascii="Arial" w:hAnsi="Arial"/>
                <w:b/>
                <w:bCs/>
                <w:i/>
                <w:iCs/>
                <w:color w:val="000000"/>
                <w:sz w:val="18"/>
                <w:szCs w:val="18"/>
              </w:rPr>
              <w:t>26,030</w:t>
            </w:r>
          </w:p>
        </w:tc>
        <w:tc>
          <w:tcPr>
            <w:tcW w:w="1166" w:type="dxa"/>
            <w:tcBorders>
              <w:top w:val="nil"/>
              <w:left w:val="nil"/>
              <w:bottom w:val="single" w:sz="4" w:space="0" w:color="auto"/>
              <w:right w:val="single" w:sz="4" w:space="0" w:color="auto"/>
            </w:tcBorders>
            <w:shd w:val="clear" w:color="auto" w:fill="auto"/>
            <w:noWrap/>
            <w:hideMark/>
          </w:tcPr>
          <w:p w14:paraId="02370367"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9,563</w:t>
            </w:r>
          </w:p>
        </w:tc>
        <w:tc>
          <w:tcPr>
            <w:tcW w:w="1166" w:type="dxa"/>
            <w:tcBorders>
              <w:top w:val="nil"/>
              <w:left w:val="nil"/>
              <w:bottom w:val="single" w:sz="4" w:space="0" w:color="auto"/>
              <w:right w:val="single" w:sz="4" w:space="0" w:color="auto"/>
            </w:tcBorders>
            <w:shd w:val="clear" w:color="auto" w:fill="auto"/>
            <w:noWrap/>
            <w:hideMark/>
          </w:tcPr>
          <w:p w14:paraId="138A31E1"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13,642</w:t>
            </w:r>
          </w:p>
        </w:tc>
        <w:tc>
          <w:tcPr>
            <w:tcW w:w="1167" w:type="dxa"/>
            <w:tcBorders>
              <w:top w:val="nil"/>
              <w:left w:val="nil"/>
              <w:bottom w:val="single" w:sz="4" w:space="0" w:color="auto"/>
              <w:right w:val="single" w:sz="4" w:space="0" w:color="auto"/>
            </w:tcBorders>
            <w:shd w:val="clear" w:color="auto" w:fill="auto"/>
            <w:noWrap/>
            <w:hideMark/>
          </w:tcPr>
          <w:p w14:paraId="37A845B4"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16,563</w:t>
            </w:r>
          </w:p>
        </w:tc>
        <w:tc>
          <w:tcPr>
            <w:tcW w:w="1167" w:type="dxa"/>
            <w:tcBorders>
              <w:top w:val="nil"/>
              <w:left w:val="nil"/>
              <w:bottom w:val="single" w:sz="4" w:space="0" w:color="auto"/>
              <w:right w:val="single" w:sz="4" w:space="0" w:color="auto"/>
            </w:tcBorders>
            <w:shd w:val="clear" w:color="auto" w:fill="auto"/>
            <w:noWrap/>
            <w:hideMark/>
          </w:tcPr>
          <w:p w14:paraId="4D86E760"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19,239</w:t>
            </w:r>
          </w:p>
        </w:tc>
        <w:tc>
          <w:tcPr>
            <w:tcW w:w="1167" w:type="dxa"/>
            <w:tcBorders>
              <w:top w:val="nil"/>
              <w:left w:val="nil"/>
              <w:bottom w:val="single" w:sz="4" w:space="0" w:color="auto"/>
              <w:right w:val="single" w:sz="4" w:space="0" w:color="auto"/>
            </w:tcBorders>
            <w:shd w:val="clear" w:color="auto" w:fill="auto"/>
            <w:noWrap/>
            <w:hideMark/>
          </w:tcPr>
          <w:p w14:paraId="4B6737AC"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21,783</w:t>
            </w:r>
          </w:p>
        </w:tc>
        <w:tc>
          <w:tcPr>
            <w:tcW w:w="1167" w:type="dxa"/>
            <w:tcBorders>
              <w:top w:val="nil"/>
              <w:left w:val="nil"/>
              <w:bottom w:val="single" w:sz="4" w:space="0" w:color="auto"/>
              <w:right w:val="single" w:sz="4" w:space="0" w:color="auto"/>
            </w:tcBorders>
            <w:shd w:val="clear" w:color="auto" w:fill="auto"/>
            <w:noWrap/>
            <w:hideMark/>
          </w:tcPr>
          <w:p w14:paraId="51CFAD9B"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24,559</w:t>
            </w:r>
          </w:p>
        </w:tc>
        <w:tc>
          <w:tcPr>
            <w:tcW w:w="1167" w:type="dxa"/>
            <w:tcBorders>
              <w:top w:val="nil"/>
              <w:left w:val="nil"/>
              <w:bottom w:val="single" w:sz="4" w:space="0" w:color="auto"/>
              <w:right w:val="single" w:sz="4" w:space="0" w:color="auto"/>
            </w:tcBorders>
            <w:shd w:val="clear" w:color="auto" w:fill="auto"/>
            <w:noWrap/>
            <w:hideMark/>
          </w:tcPr>
          <w:p w14:paraId="2743F145"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27,852</w:t>
            </w:r>
          </w:p>
        </w:tc>
        <w:tc>
          <w:tcPr>
            <w:tcW w:w="1167" w:type="dxa"/>
            <w:tcBorders>
              <w:top w:val="nil"/>
              <w:left w:val="nil"/>
              <w:bottom w:val="single" w:sz="4" w:space="0" w:color="auto"/>
              <w:right w:val="single" w:sz="4" w:space="0" w:color="auto"/>
            </w:tcBorders>
            <w:shd w:val="clear" w:color="auto" w:fill="auto"/>
            <w:noWrap/>
            <w:hideMark/>
          </w:tcPr>
          <w:p w14:paraId="748BB55C"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31,935</w:t>
            </w:r>
          </w:p>
        </w:tc>
        <w:tc>
          <w:tcPr>
            <w:tcW w:w="1167" w:type="dxa"/>
            <w:tcBorders>
              <w:top w:val="nil"/>
              <w:left w:val="nil"/>
              <w:bottom w:val="single" w:sz="4" w:space="0" w:color="auto"/>
              <w:right w:val="single" w:sz="4" w:space="0" w:color="auto"/>
            </w:tcBorders>
            <w:shd w:val="clear" w:color="000000" w:fill="FFFFFF"/>
            <w:noWrap/>
            <w:hideMark/>
          </w:tcPr>
          <w:p w14:paraId="2EB98DB3"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38,044</w:t>
            </w:r>
          </w:p>
        </w:tc>
        <w:tc>
          <w:tcPr>
            <w:tcW w:w="1060" w:type="dxa"/>
            <w:tcBorders>
              <w:top w:val="nil"/>
              <w:left w:val="nil"/>
              <w:bottom w:val="single" w:sz="4" w:space="0" w:color="auto"/>
              <w:right w:val="single" w:sz="4" w:space="0" w:color="auto"/>
            </w:tcBorders>
            <w:shd w:val="clear" w:color="000000" w:fill="FFFFFF"/>
            <w:noWrap/>
            <w:hideMark/>
          </w:tcPr>
          <w:p w14:paraId="1F7DC87F"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57,132</w:t>
            </w:r>
          </w:p>
        </w:tc>
      </w:tr>
      <w:tr w:rsidR="007F5461" w:rsidRPr="0086197C" w14:paraId="342A601A" w14:textId="77777777" w:rsidTr="00D40DBB">
        <w:trPr>
          <w:gridAfter w:val="1"/>
          <w:wAfter w:w="8" w:type="dxa"/>
          <w:trHeight w:val="57"/>
        </w:trPr>
        <w:tc>
          <w:tcPr>
            <w:tcW w:w="945"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7D32C909" w14:textId="77777777" w:rsidR="007F5461" w:rsidRPr="0086197C" w:rsidRDefault="007F5461" w:rsidP="00D40DBB">
            <w:pPr>
              <w:spacing w:after="0" w:line="240" w:lineRule="auto"/>
              <w:rPr>
                <w:rFonts w:ascii="Arial" w:eastAsia="Times New Roman" w:hAnsi="Arial" w:cs="Arial"/>
                <w:b/>
                <w:bCs/>
                <w:color w:val="000000"/>
                <w:sz w:val="18"/>
                <w:szCs w:val="18"/>
              </w:rPr>
            </w:pPr>
            <w:r>
              <w:rPr>
                <w:rFonts w:ascii="Arial" w:hAnsi="Arial"/>
                <w:b/>
                <w:bCs/>
                <w:color w:val="000000"/>
                <w:sz w:val="18"/>
                <w:szCs w:val="18"/>
              </w:rPr>
              <w:t>2015</w:t>
            </w:r>
          </w:p>
        </w:tc>
        <w:tc>
          <w:tcPr>
            <w:tcW w:w="1299" w:type="dxa"/>
            <w:tcBorders>
              <w:top w:val="nil"/>
              <w:left w:val="nil"/>
              <w:bottom w:val="single" w:sz="4" w:space="0" w:color="auto"/>
              <w:right w:val="single" w:sz="4" w:space="0" w:color="auto"/>
            </w:tcBorders>
            <w:shd w:val="clear" w:color="auto" w:fill="auto"/>
            <w:noWrap/>
            <w:hideMark/>
          </w:tcPr>
          <w:p w14:paraId="20575974" w14:textId="77777777" w:rsidR="007F5461" w:rsidRPr="0086197C" w:rsidRDefault="007F5461" w:rsidP="00D40DBB">
            <w:pPr>
              <w:spacing w:after="0" w:line="240" w:lineRule="auto"/>
              <w:jc w:val="center"/>
              <w:rPr>
                <w:rFonts w:ascii="Arial" w:eastAsia="Times New Roman" w:hAnsi="Arial" w:cs="Arial"/>
                <w:b/>
                <w:bCs/>
                <w:i/>
                <w:iCs/>
                <w:color w:val="000000"/>
                <w:sz w:val="18"/>
                <w:szCs w:val="18"/>
              </w:rPr>
            </w:pPr>
            <w:r>
              <w:rPr>
                <w:rFonts w:ascii="Arial" w:hAnsi="Arial"/>
                <w:b/>
                <w:bCs/>
                <w:i/>
                <w:iCs/>
                <w:color w:val="000000"/>
                <w:sz w:val="18"/>
                <w:szCs w:val="18"/>
              </w:rPr>
              <w:t>26,634</w:t>
            </w:r>
          </w:p>
        </w:tc>
        <w:tc>
          <w:tcPr>
            <w:tcW w:w="1166" w:type="dxa"/>
            <w:tcBorders>
              <w:top w:val="nil"/>
              <w:left w:val="nil"/>
              <w:bottom w:val="single" w:sz="4" w:space="0" w:color="auto"/>
              <w:right w:val="single" w:sz="4" w:space="0" w:color="auto"/>
            </w:tcBorders>
            <w:shd w:val="clear" w:color="auto" w:fill="auto"/>
            <w:noWrap/>
            <w:hideMark/>
          </w:tcPr>
          <w:p w14:paraId="520F824B"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10,511</w:t>
            </w:r>
          </w:p>
        </w:tc>
        <w:tc>
          <w:tcPr>
            <w:tcW w:w="1166" w:type="dxa"/>
            <w:tcBorders>
              <w:top w:val="nil"/>
              <w:left w:val="nil"/>
              <w:bottom w:val="single" w:sz="4" w:space="0" w:color="auto"/>
              <w:right w:val="single" w:sz="4" w:space="0" w:color="auto"/>
            </w:tcBorders>
            <w:shd w:val="clear" w:color="auto" w:fill="auto"/>
            <w:noWrap/>
            <w:hideMark/>
          </w:tcPr>
          <w:p w14:paraId="38065834"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14,779</w:t>
            </w:r>
          </w:p>
        </w:tc>
        <w:tc>
          <w:tcPr>
            <w:tcW w:w="1167" w:type="dxa"/>
            <w:tcBorders>
              <w:top w:val="nil"/>
              <w:left w:val="nil"/>
              <w:bottom w:val="single" w:sz="4" w:space="0" w:color="auto"/>
              <w:right w:val="single" w:sz="4" w:space="0" w:color="auto"/>
            </w:tcBorders>
            <w:shd w:val="clear" w:color="auto" w:fill="auto"/>
            <w:noWrap/>
            <w:hideMark/>
          </w:tcPr>
          <w:p w14:paraId="66729E60"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17,385</w:t>
            </w:r>
          </w:p>
        </w:tc>
        <w:tc>
          <w:tcPr>
            <w:tcW w:w="1167" w:type="dxa"/>
            <w:tcBorders>
              <w:top w:val="nil"/>
              <w:left w:val="nil"/>
              <w:bottom w:val="single" w:sz="4" w:space="0" w:color="auto"/>
              <w:right w:val="single" w:sz="4" w:space="0" w:color="auto"/>
            </w:tcBorders>
            <w:shd w:val="clear" w:color="auto" w:fill="auto"/>
            <w:noWrap/>
            <w:hideMark/>
          </w:tcPr>
          <w:p w14:paraId="5632C0C2"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19,826</w:t>
            </w:r>
          </w:p>
        </w:tc>
        <w:tc>
          <w:tcPr>
            <w:tcW w:w="1167" w:type="dxa"/>
            <w:tcBorders>
              <w:top w:val="nil"/>
              <w:left w:val="nil"/>
              <w:bottom w:val="single" w:sz="4" w:space="0" w:color="auto"/>
              <w:right w:val="single" w:sz="4" w:space="0" w:color="auto"/>
            </w:tcBorders>
            <w:shd w:val="clear" w:color="auto" w:fill="auto"/>
            <w:noWrap/>
            <w:hideMark/>
          </w:tcPr>
          <w:p w14:paraId="7419C44A"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22,252</w:t>
            </w:r>
          </w:p>
        </w:tc>
        <w:tc>
          <w:tcPr>
            <w:tcW w:w="1167" w:type="dxa"/>
            <w:tcBorders>
              <w:top w:val="nil"/>
              <w:left w:val="nil"/>
              <w:bottom w:val="single" w:sz="4" w:space="0" w:color="auto"/>
              <w:right w:val="single" w:sz="4" w:space="0" w:color="auto"/>
            </w:tcBorders>
            <w:shd w:val="clear" w:color="auto" w:fill="auto"/>
            <w:noWrap/>
            <w:hideMark/>
          </w:tcPr>
          <w:p w14:paraId="1B8C47B7"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25,103</w:t>
            </w:r>
          </w:p>
        </w:tc>
        <w:tc>
          <w:tcPr>
            <w:tcW w:w="1167" w:type="dxa"/>
            <w:tcBorders>
              <w:top w:val="nil"/>
              <w:left w:val="nil"/>
              <w:bottom w:val="single" w:sz="4" w:space="0" w:color="auto"/>
              <w:right w:val="single" w:sz="4" w:space="0" w:color="auto"/>
            </w:tcBorders>
            <w:shd w:val="clear" w:color="auto" w:fill="auto"/>
            <w:noWrap/>
            <w:hideMark/>
          </w:tcPr>
          <w:p w14:paraId="6FA802A2"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28,186</w:t>
            </w:r>
          </w:p>
        </w:tc>
        <w:tc>
          <w:tcPr>
            <w:tcW w:w="1167" w:type="dxa"/>
            <w:tcBorders>
              <w:top w:val="nil"/>
              <w:left w:val="nil"/>
              <w:bottom w:val="single" w:sz="4" w:space="0" w:color="auto"/>
              <w:right w:val="single" w:sz="4" w:space="0" w:color="auto"/>
            </w:tcBorders>
            <w:shd w:val="clear" w:color="auto" w:fill="auto"/>
            <w:noWrap/>
            <w:hideMark/>
          </w:tcPr>
          <w:p w14:paraId="1B79E1D0"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32,078</w:t>
            </w:r>
          </w:p>
        </w:tc>
        <w:tc>
          <w:tcPr>
            <w:tcW w:w="1167" w:type="dxa"/>
            <w:tcBorders>
              <w:top w:val="nil"/>
              <w:left w:val="nil"/>
              <w:bottom w:val="single" w:sz="4" w:space="0" w:color="auto"/>
              <w:right w:val="single" w:sz="4" w:space="0" w:color="auto"/>
            </w:tcBorders>
            <w:shd w:val="clear" w:color="000000" w:fill="FFFFFF"/>
            <w:noWrap/>
            <w:hideMark/>
          </w:tcPr>
          <w:p w14:paraId="2DD89DD7"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38,285</w:t>
            </w:r>
          </w:p>
        </w:tc>
        <w:tc>
          <w:tcPr>
            <w:tcW w:w="1060" w:type="dxa"/>
            <w:tcBorders>
              <w:top w:val="nil"/>
              <w:left w:val="nil"/>
              <w:bottom w:val="single" w:sz="4" w:space="0" w:color="auto"/>
              <w:right w:val="single" w:sz="4" w:space="0" w:color="auto"/>
            </w:tcBorders>
            <w:shd w:val="clear" w:color="000000" w:fill="FFFFFF"/>
            <w:noWrap/>
            <w:hideMark/>
          </w:tcPr>
          <w:p w14:paraId="6A2BFA33"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57,930</w:t>
            </w:r>
          </w:p>
        </w:tc>
      </w:tr>
      <w:tr w:rsidR="007F5461" w:rsidRPr="0086197C" w14:paraId="2DCAD3BA" w14:textId="77777777" w:rsidTr="00D40DBB">
        <w:trPr>
          <w:gridAfter w:val="1"/>
          <w:wAfter w:w="8" w:type="dxa"/>
          <w:trHeight w:val="57"/>
        </w:trPr>
        <w:tc>
          <w:tcPr>
            <w:tcW w:w="945"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58B59CA9" w14:textId="77777777" w:rsidR="007F5461" w:rsidRPr="0086197C" w:rsidRDefault="007F5461" w:rsidP="00D40DBB">
            <w:pPr>
              <w:spacing w:after="0" w:line="240" w:lineRule="auto"/>
              <w:rPr>
                <w:rFonts w:ascii="Arial" w:eastAsia="Times New Roman" w:hAnsi="Arial" w:cs="Arial"/>
                <w:b/>
                <w:bCs/>
                <w:color w:val="000000"/>
                <w:sz w:val="18"/>
                <w:szCs w:val="18"/>
              </w:rPr>
            </w:pPr>
            <w:r>
              <w:rPr>
                <w:rFonts w:ascii="Arial" w:hAnsi="Arial"/>
                <w:b/>
                <w:bCs/>
                <w:color w:val="000000"/>
                <w:sz w:val="18"/>
                <w:szCs w:val="18"/>
              </w:rPr>
              <w:t>2016</w:t>
            </w:r>
          </w:p>
        </w:tc>
        <w:tc>
          <w:tcPr>
            <w:tcW w:w="1299" w:type="dxa"/>
            <w:tcBorders>
              <w:top w:val="nil"/>
              <w:left w:val="nil"/>
              <w:bottom w:val="single" w:sz="4" w:space="0" w:color="auto"/>
              <w:right w:val="single" w:sz="4" w:space="0" w:color="auto"/>
            </w:tcBorders>
            <w:shd w:val="clear" w:color="000000" w:fill="FFFFFF"/>
            <w:noWrap/>
            <w:hideMark/>
          </w:tcPr>
          <w:p w14:paraId="4A47E9B8" w14:textId="77777777" w:rsidR="007F5461" w:rsidRPr="0086197C" w:rsidRDefault="007F5461" w:rsidP="00D40DBB">
            <w:pPr>
              <w:spacing w:after="0" w:line="240" w:lineRule="auto"/>
              <w:jc w:val="center"/>
              <w:rPr>
                <w:rFonts w:ascii="Arial" w:eastAsia="Times New Roman" w:hAnsi="Arial" w:cs="Arial"/>
                <w:b/>
                <w:bCs/>
                <w:i/>
                <w:iCs/>
                <w:color w:val="000000"/>
                <w:sz w:val="18"/>
                <w:szCs w:val="18"/>
              </w:rPr>
            </w:pPr>
            <w:r>
              <w:rPr>
                <w:rFonts w:ascii="Arial" w:hAnsi="Arial"/>
                <w:b/>
                <w:bCs/>
                <w:i/>
                <w:iCs/>
                <w:color w:val="000000"/>
                <w:sz w:val="18"/>
                <w:szCs w:val="18"/>
              </w:rPr>
              <w:t>27,984</w:t>
            </w:r>
          </w:p>
        </w:tc>
        <w:tc>
          <w:tcPr>
            <w:tcW w:w="1166" w:type="dxa"/>
            <w:tcBorders>
              <w:top w:val="nil"/>
              <w:left w:val="nil"/>
              <w:bottom w:val="single" w:sz="4" w:space="0" w:color="auto"/>
              <w:right w:val="single" w:sz="4" w:space="0" w:color="auto"/>
            </w:tcBorders>
            <w:shd w:val="clear" w:color="000000" w:fill="FFFFFF"/>
            <w:noWrap/>
            <w:hideMark/>
          </w:tcPr>
          <w:p w14:paraId="43DE0804"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10,722</w:t>
            </w:r>
          </w:p>
        </w:tc>
        <w:tc>
          <w:tcPr>
            <w:tcW w:w="1166" w:type="dxa"/>
            <w:tcBorders>
              <w:top w:val="nil"/>
              <w:left w:val="nil"/>
              <w:bottom w:val="single" w:sz="4" w:space="0" w:color="auto"/>
              <w:right w:val="single" w:sz="4" w:space="0" w:color="auto"/>
            </w:tcBorders>
            <w:shd w:val="clear" w:color="000000" w:fill="FFFFFF"/>
            <w:noWrap/>
            <w:hideMark/>
          </w:tcPr>
          <w:p w14:paraId="37E668EE"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15,388</w:t>
            </w:r>
          </w:p>
        </w:tc>
        <w:tc>
          <w:tcPr>
            <w:tcW w:w="1167" w:type="dxa"/>
            <w:tcBorders>
              <w:top w:val="nil"/>
              <w:left w:val="nil"/>
              <w:bottom w:val="single" w:sz="4" w:space="0" w:color="auto"/>
              <w:right w:val="single" w:sz="4" w:space="0" w:color="auto"/>
            </w:tcBorders>
            <w:shd w:val="clear" w:color="000000" w:fill="FFFFFF"/>
            <w:noWrap/>
            <w:hideMark/>
          </w:tcPr>
          <w:p w14:paraId="1D544662"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18,322</w:t>
            </w:r>
          </w:p>
        </w:tc>
        <w:tc>
          <w:tcPr>
            <w:tcW w:w="1167" w:type="dxa"/>
            <w:tcBorders>
              <w:top w:val="nil"/>
              <w:left w:val="nil"/>
              <w:bottom w:val="single" w:sz="4" w:space="0" w:color="auto"/>
              <w:right w:val="single" w:sz="4" w:space="0" w:color="auto"/>
            </w:tcBorders>
            <w:shd w:val="clear" w:color="000000" w:fill="FFFFFF"/>
            <w:noWrap/>
            <w:hideMark/>
          </w:tcPr>
          <w:p w14:paraId="451CE1DC"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20,870</w:t>
            </w:r>
          </w:p>
        </w:tc>
        <w:tc>
          <w:tcPr>
            <w:tcW w:w="1167" w:type="dxa"/>
            <w:tcBorders>
              <w:top w:val="nil"/>
              <w:left w:val="nil"/>
              <w:bottom w:val="single" w:sz="4" w:space="0" w:color="auto"/>
              <w:right w:val="single" w:sz="4" w:space="0" w:color="auto"/>
            </w:tcBorders>
            <w:shd w:val="clear" w:color="000000" w:fill="FFFFFF"/>
            <w:noWrap/>
            <w:hideMark/>
          </w:tcPr>
          <w:p w14:paraId="0011A0F9"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23,380</w:t>
            </w:r>
          </w:p>
        </w:tc>
        <w:tc>
          <w:tcPr>
            <w:tcW w:w="1167" w:type="dxa"/>
            <w:tcBorders>
              <w:top w:val="nil"/>
              <w:left w:val="nil"/>
              <w:bottom w:val="single" w:sz="4" w:space="0" w:color="auto"/>
              <w:right w:val="single" w:sz="4" w:space="0" w:color="auto"/>
            </w:tcBorders>
            <w:shd w:val="clear" w:color="000000" w:fill="FFFFFF"/>
            <w:noWrap/>
            <w:hideMark/>
          </w:tcPr>
          <w:p w14:paraId="3F592116"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26,292</w:t>
            </w:r>
          </w:p>
        </w:tc>
        <w:tc>
          <w:tcPr>
            <w:tcW w:w="1167" w:type="dxa"/>
            <w:tcBorders>
              <w:top w:val="nil"/>
              <w:left w:val="nil"/>
              <w:bottom w:val="single" w:sz="4" w:space="0" w:color="auto"/>
              <w:right w:val="single" w:sz="4" w:space="0" w:color="auto"/>
            </w:tcBorders>
            <w:shd w:val="clear" w:color="000000" w:fill="FFFFFF"/>
            <w:noWrap/>
            <w:hideMark/>
          </w:tcPr>
          <w:p w14:paraId="59571E69"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29,664</w:t>
            </w:r>
          </w:p>
        </w:tc>
        <w:tc>
          <w:tcPr>
            <w:tcW w:w="1167" w:type="dxa"/>
            <w:tcBorders>
              <w:top w:val="nil"/>
              <w:left w:val="nil"/>
              <w:bottom w:val="single" w:sz="4" w:space="0" w:color="auto"/>
              <w:right w:val="single" w:sz="4" w:space="0" w:color="auto"/>
            </w:tcBorders>
            <w:shd w:val="clear" w:color="000000" w:fill="FFFFFF"/>
            <w:noWrap/>
            <w:hideMark/>
          </w:tcPr>
          <w:p w14:paraId="7E368C50"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33,674</w:t>
            </w:r>
          </w:p>
        </w:tc>
        <w:tc>
          <w:tcPr>
            <w:tcW w:w="1167" w:type="dxa"/>
            <w:tcBorders>
              <w:top w:val="nil"/>
              <w:left w:val="nil"/>
              <w:bottom w:val="single" w:sz="4" w:space="0" w:color="auto"/>
              <w:right w:val="single" w:sz="4" w:space="0" w:color="auto"/>
            </w:tcBorders>
            <w:shd w:val="clear" w:color="000000" w:fill="FFFFFF"/>
            <w:noWrap/>
            <w:hideMark/>
          </w:tcPr>
          <w:p w14:paraId="0DB1E807"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40,181</w:t>
            </w:r>
          </w:p>
        </w:tc>
        <w:tc>
          <w:tcPr>
            <w:tcW w:w="1060" w:type="dxa"/>
            <w:tcBorders>
              <w:top w:val="nil"/>
              <w:left w:val="nil"/>
              <w:bottom w:val="single" w:sz="4" w:space="0" w:color="auto"/>
              <w:right w:val="single" w:sz="4" w:space="0" w:color="auto"/>
            </w:tcBorders>
            <w:shd w:val="clear" w:color="000000" w:fill="FFFFFF"/>
            <w:noWrap/>
            <w:hideMark/>
          </w:tcPr>
          <w:p w14:paraId="7D1F1DE5"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61,356</w:t>
            </w:r>
          </w:p>
        </w:tc>
      </w:tr>
      <w:tr w:rsidR="007F5461" w:rsidRPr="0086197C" w14:paraId="256049CC" w14:textId="77777777" w:rsidTr="00D40DBB">
        <w:trPr>
          <w:gridAfter w:val="1"/>
          <w:wAfter w:w="8" w:type="dxa"/>
          <w:trHeight w:val="57"/>
        </w:trPr>
        <w:tc>
          <w:tcPr>
            <w:tcW w:w="945"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59295206" w14:textId="77777777" w:rsidR="007F5461" w:rsidRPr="0086197C" w:rsidRDefault="007F5461" w:rsidP="00D40DBB">
            <w:pPr>
              <w:spacing w:after="0" w:line="240" w:lineRule="auto"/>
              <w:rPr>
                <w:rFonts w:ascii="Arial" w:eastAsia="Times New Roman" w:hAnsi="Arial" w:cs="Arial"/>
                <w:b/>
                <w:bCs/>
                <w:color w:val="000000"/>
                <w:sz w:val="18"/>
                <w:szCs w:val="18"/>
              </w:rPr>
            </w:pPr>
            <w:r>
              <w:rPr>
                <w:rFonts w:ascii="Arial" w:hAnsi="Arial"/>
                <w:b/>
                <w:bCs/>
                <w:color w:val="000000"/>
                <w:sz w:val="18"/>
                <w:szCs w:val="18"/>
              </w:rPr>
              <w:t>2017</w:t>
            </w:r>
          </w:p>
        </w:tc>
        <w:tc>
          <w:tcPr>
            <w:tcW w:w="1299" w:type="dxa"/>
            <w:tcBorders>
              <w:top w:val="nil"/>
              <w:left w:val="nil"/>
              <w:bottom w:val="single" w:sz="4" w:space="0" w:color="auto"/>
              <w:right w:val="single" w:sz="4" w:space="0" w:color="auto"/>
            </w:tcBorders>
            <w:shd w:val="clear" w:color="000000" w:fill="FFFFFF"/>
            <w:noWrap/>
            <w:hideMark/>
          </w:tcPr>
          <w:p w14:paraId="213C86A6" w14:textId="77777777" w:rsidR="007F5461" w:rsidRPr="0086197C" w:rsidRDefault="007F5461" w:rsidP="00D40DBB">
            <w:pPr>
              <w:spacing w:after="0" w:line="240" w:lineRule="auto"/>
              <w:jc w:val="center"/>
              <w:rPr>
                <w:rFonts w:ascii="Arial" w:eastAsia="Times New Roman" w:hAnsi="Arial" w:cs="Arial"/>
                <w:b/>
                <w:bCs/>
                <w:i/>
                <w:iCs/>
                <w:color w:val="000000"/>
                <w:sz w:val="18"/>
                <w:szCs w:val="18"/>
              </w:rPr>
            </w:pPr>
            <w:r>
              <w:rPr>
                <w:rFonts w:ascii="Arial" w:hAnsi="Arial"/>
                <w:b/>
                <w:bCs/>
                <w:i/>
                <w:iCs/>
                <w:color w:val="000000"/>
                <w:sz w:val="18"/>
                <w:szCs w:val="18"/>
              </w:rPr>
              <w:t>29,056</w:t>
            </w:r>
          </w:p>
        </w:tc>
        <w:tc>
          <w:tcPr>
            <w:tcW w:w="1166" w:type="dxa"/>
            <w:tcBorders>
              <w:top w:val="nil"/>
              <w:left w:val="nil"/>
              <w:bottom w:val="single" w:sz="4" w:space="0" w:color="auto"/>
              <w:right w:val="single" w:sz="4" w:space="0" w:color="auto"/>
            </w:tcBorders>
            <w:shd w:val="clear" w:color="000000" w:fill="FFFFFF"/>
            <w:noWrap/>
            <w:hideMark/>
          </w:tcPr>
          <w:p w14:paraId="2A06594F"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11,161</w:t>
            </w:r>
          </w:p>
        </w:tc>
        <w:tc>
          <w:tcPr>
            <w:tcW w:w="1166" w:type="dxa"/>
            <w:tcBorders>
              <w:top w:val="nil"/>
              <w:left w:val="nil"/>
              <w:bottom w:val="single" w:sz="4" w:space="0" w:color="auto"/>
              <w:right w:val="single" w:sz="4" w:space="0" w:color="auto"/>
            </w:tcBorders>
            <w:shd w:val="clear" w:color="000000" w:fill="FFFFFF"/>
            <w:noWrap/>
            <w:hideMark/>
          </w:tcPr>
          <w:p w14:paraId="509CFEB8"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15,894</w:t>
            </w:r>
          </w:p>
        </w:tc>
        <w:tc>
          <w:tcPr>
            <w:tcW w:w="1167" w:type="dxa"/>
            <w:tcBorders>
              <w:top w:val="nil"/>
              <w:left w:val="nil"/>
              <w:bottom w:val="single" w:sz="4" w:space="0" w:color="auto"/>
              <w:right w:val="single" w:sz="4" w:space="0" w:color="auto"/>
            </w:tcBorders>
            <w:shd w:val="clear" w:color="000000" w:fill="FFFFFF"/>
            <w:noWrap/>
            <w:hideMark/>
          </w:tcPr>
          <w:p w14:paraId="31E4BC93"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19,162</w:t>
            </w:r>
          </w:p>
        </w:tc>
        <w:tc>
          <w:tcPr>
            <w:tcW w:w="1167" w:type="dxa"/>
            <w:tcBorders>
              <w:top w:val="nil"/>
              <w:left w:val="nil"/>
              <w:bottom w:val="single" w:sz="4" w:space="0" w:color="auto"/>
              <w:right w:val="single" w:sz="4" w:space="0" w:color="auto"/>
            </w:tcBorders>
            <w:shd w:val="clear" w:color="000000" w:fill="FFFFFF"/>
            <w:noWrap/>
            <w:hideMark/>
          </w:tcPr>
          <w:p w14:paraId="2F23242D"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21,857</w:t>
            </w:r>
          </w:p>
        </w:tc>
        <w:tc>
          <w:tcPr>
            <w:tcW w:w="1167" w:type="dxa"/>
            <w:tcBorders>
              <w:top w:val="nil"/>
              <w:left w:val="nil"/>
              <w:bottom w:val="single" w:sz="4" w:space="0" w:color="auto"/>
              <w:right w:val="single" w:sz="4" w:space="0" w:color="auto"/>
            </w:tcBorders>
            <w:shd w:val="clear" w:color="000000" w:fill="FFFFFF"/>
            <w:noWrap/>
            <w:hideMark/>
          </w:tcPr>
          <w:p w14:paraId="722FA4D7"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24,687</w:t>
            </w:r>
          </w:p>
        </w:tc>
        <w:tc>
          <w:tcPr>
            <w:tcW w:w="1167" w:type="dxa"/>
            <w:tcBorders>
              <w:top w:val="nil"/>
              <w:left w:val="nil"/>
              <w:bottom w:val="single" w:sz="4" w:space="0" w:color="auto"/>
              <w:right w:val="single" w:sz="4" w:space="0" w:color="auto"/>
            </w:tcBorders>
            <w:shd w:val="clear" w:color="000000" w:fill="FFFFFF"/>
            <w:noWrap/>
            <w:hideMark/>
          </w:tcPr>
          <w:p w14:paraId="28D3CBC9"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27,722</w:t>
            </w:r>
          </w:p>
        </w:tc>
        <w:tc>
          <w:tcPr>
            <w:tcW w:w="1167" w:type="dxa"/>
            <w:tcBorders>
              <w:top w:val="nil"/>
              <w:left w:val="nil"/>
              <w:bottom w:val="single" w:sz="4" w:space="0" w:color="auto"/>
              <w:right w:val="single" w:sz="4" w:space="0" w:color="auto"/>
            </w:tcBorders>
            <w:shd w:val="clear" w:color="000000" w:fill="FFFFFF"/>
            <w:noWrap/>
            <w:hideMark/>
          </w:tcPr>
          <w:p w14:paraId="603DA546"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30,839</w:t>
            </w:r>
          </w:p>
        </w:tc>
        <w:tc>
          <w:tcPr>
            <w:tcW w:w="1167" w:type="dxa"/>
            <w:tcBorders>
              <w:top w:val="nil"/>
              <w:left w:val="nil"/>
              <w:bottom w:val="single" w:sz="4" w:space="0" w:color="auto"/>
              <w:right w:val="single" w:sz="4" w:space="0" w:color="auto"/>
            </w:tcBorders>
            <w:shd w:val="clear" w:color="000000" w:fill="FFFFFF"/>
            <w:noWrap/>
            <w:hideMark/>
          </w:tcPr>
          <w:p w14:paraId="37FA64AB"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34,928</w:t>
            </w:r>
          </w:p>
        </w:tc>
        <w:tc>
          <w:tcPr>
            <w:tcW w:w="1167" w:type="dxa"/>
            <w:tcBorders>
              <w:top w:val="nil"/>
              <w:left w:val="nil"/>
              <w:bottom w:val="single" w:sz="4" w:space="0" w:color="auto"/>
              <w:right w:val="single" w:sz="4" w:space="0" w:color="auto"/>
            </w:tcBorders>
            <w:shd w:val="clear" w:color="000000" w:fill="FFFFFF"/>
            <w:noWrap/>
            <w:hideMark/>
          </w:tcPr>
          <w:p w14:paraId="1BF4BFBA"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41,517</w:t>
            </w:r>
          </w:p>
        </w:tc>
        <w:tc>
          <w:tcPr>
            <w:tcW w:w="1060" w:type="dxa"/>
            <w:tcBorders>
              <w:top w:val="nil"/>
              <w:left w:val="nil"/>
              <w:bottom w:val="single" w:sz="4" w:space="0" w:color="auto"/>
              <w:right w:val="single" w:sz="4" w:space="0" w:color="auto"/>
            </w:tcBorders>
            <w:shd w:val="clear" w:color="000000" w:fill="FFFFFF"/>
            <w:noWrap/>
            <w:hideMark/>
          </w:tcPr>
          <w:p w14:paraId="176C009D" w14:textId="77777777" w:rsidR="007F5461" w:rsidRPr="0086197C" w:rsidRDefault="007F5461" w:rsidP="00D40DBB">
            <w:pPr>
              <w:spacing w:after="0" w:line="240" w:lineRule="auto"/>
              <w:jc w:val="center"/>
              <w:rPr>
                <w:rFonts w:ascii="Arial" w:eastAsia="Times New Roman" w:hAnsi="Arial" w:cs="Arial"/>
                <w:color w:val="000000"/>
                <w:sz w:val="18"/>
                <w:szCs w:val="18"/>
              </w:rPr>
            </w:pPr>
            <w:r>
              <w:rPr>
                <w:rFonts w:ascii="Arial" w:hAnsi="Arial"/>
                <w:color w:val="000000"/>
                <w:sz w:val="18"/>
                <w:szCs w:val="18"/>
              </w:rPr>
              <w:t>62,800</w:t>
            </w:r>
          </w:p>
        </w:tc>
      </w:tr>
    </w:tbl>
    <w:p w14:paraId="3BCA9F8A" w14:textId="77777777" w:rsidR="007F41FF" w:rsidRPr="005A225D" w:rsidRDefault="007F41FF" w:rsidP="00B93298">
      <w:pPr>
        <w:rPr>
          <w:rFonts w:ascii="Arial" w:hAnsi="Arial" w:cs="Arial"/>
          <w:b/>
          <w:sz w:val="21"/>
          <w:szCs w:val="21"/>
          <w:lang w:val="sr-Cyrl-RS"/>
        </w:rPr>
      </w:pPr>
    </w:p>
    <w:p w14:paraId="73B08AAB" w14:textId="0F90F525" w:rsidR="007F5461" w:rsidRDefault="007F5461" w:rsidP="007F5461">
      <w:pPr>
        <w:spacing w:after="0"/>
        <w:jc w:val="both"/>
        <w:rPr>
          <w:rFonts w:ascii="Arial" w:hAnsi="Arial" w:cs="Arial"/>
          <w:b/>
          <w:sz w:val="21"/>
          <w:szCs w:val="21"/>
        </w:rPr>
      </w:pPr>
      <w:r w:rsidRPr="007F5461">
        <w:rPr>
          <w:rFonts w:ascii="Arial" w:hAnsi="Arial" w:cs="Arial"/>
          <w:b/>
          <w:sz w:val="21"/>
          <w:szCs w:val="21"/>
        </w:rPr>
        <w:t>Annex 2</w:t>
      </w:r>
      <w:r w:rsidR="00A26245">
        <w:rPr>
          <w:rFonts w:ascii="Arial" w:hAnsi="Arial" w:cs="Arial"/>
          <w:b/>
          <w:sz w:val="21"/>
          <w:szCs w:val="21"/>
        </w:rPr>
        <w:t>.</w:t>
      </w:r>
      <w:r w:rsidRPr="007F5461">
        <w:rPr>
          <w:rFonts w:ascii="Arial" w:hAnsi="Arial" w:cs="Arial"/>
          <w:b/>
          <w:sz w:val="21"/>
          <w:szCs w:val="21"/>
        </w:rPr>
        <w:t xml:space="preserve"> Median consumption per consumption unit, by decile</w:t>
      </w:r>
      <w:r w:rsidR="007768BA">
        <w:rPr>
          <w:rFonts w:ascii="Arial" w:hAnsi="Arial" w:cs="Arial"/>
          <w:b/>
          <w:sz w:val="21"/>
          <w:szCs w:val="21"/>
        </w:rPr>
        <w:t>s</w:t>
      </w:r>
    </w:p>
    <w:p w14:paraId="1EFBBE6D" w14:textId="77777777" w:rsidR="007F5461" w:rsidRPr="007F5461" w:rsidRDefault="007F5461" w:rsidP="007F5461">
      <w:pPr>
        <w:spacing w:after="0"/>
        <w:jc w:val="both"/>
        <w:rPr>
          <w:rFonts w:ascii="Arial" w:hAnsi="Arial" w:cs="Arial"/>
          <w:b/>
          <w:sz w:val="21"/>
          <w:szCs w:val="21"/>
        </w:rPr>
      </w:pPr>
    </w:p>
    <w:tbl>
      <w:tblPr>
        <w:tblW w:w="13841" w:type="dxa"/>
        <w:tblLook w:val="04A0" w:firstRow="1" w:lastRow="0" w:firstColumn="1" w:lastColumn="0" w:noHBand="0" w:noVBand="1"/>
      </w:tblPr>
      <w:tblGrid>
        <w:gridCol w:w="857"/>
        <w:gridCol w:w="1209"/>
        <w:gridCol w:w="1209"/>
        <w:gridCol w:w="1098"/>
        <w:gridCol w:w="1208"/>
        <w:gridCol w:w="1208"/>
        <w:gridCol w:w="1208"/>
        <w:gridCol w:w="1208"/>
        <w:gridCol w:w="1208"/>
        <w:gridCol w:w="1208"/>
        <w:gridCol w:w="1098"/>
        <w:gridCol w:w="1098"/>
        <w:gridCol w:w="24"/>
      </w:tblGrid>
      <w:tr w:rsidR="007F5461" w:rsidRPr="007F5461" w14:paraId="52603E5A" w14:textId="77777777" w:rsidTr="00D40DBB">
        <w:trPr>
          <w:trHeight w:val="57"/>
        </w:trPr>
        <w:tc>
          <w:tcPr>
            <w:tcW w:w="13841"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6C4AE51" w14:textId="03E3481E" w:rsidR="007F5461" w:rsidRPr="007F5461" w:rsidRDefault="007F5461" w:rsidP="007F5461">
            <w:pPr>
              <w:spacing w:after="0"/>
              <w:jc w:val="center"/>
              <w:rPr>
                <w:rFonts w:ascii="Arial" w:hAnsi="Arial" w:cs="Arial"/>
                <w:b/>
                <w:bCs/>
                <w:iCs/>
                <w:sz w:val="18"/>
                <w:szCs w:val="18"/>
              </w:rPr>
            </w:pPr>
            <w:r w:rsidRPr="007F5461">
              <w:rPr>
                <w:rFonts w:ascii="Arial" w:hAnsi="Arial" w:cs="Arial"/>
                <w:b/>
                <w:bCs/>
                <w:iCs/>
                <w:sz w:val="18"/>
                <w:szCs w:val="18"/>
              </w:rPr>
              <w:t>Median consumption per consumption unit, by decile</w:t>
            </w:r>
            <w:r w:rsidR="007768BA">
              <w:rPr>
                <w:rFonts w:ascii="Arial" w:hAnsi="Arial" w:cs="Arial"/>
                <w:b/>
                <w:bCs/>
                <w:iCs/>
                <w:sz w:val="18"/>
                <w:szCs w:val="18"/>
              </w:rPr>
              <w:t>s</w:t>
            </w:r>
          </w:p>
        </w:tc>
      </w:tr>
      <w:tr w:rsidR="007F5461" w:rsidRPr="007F5461" w14:paraId="03CC5F40" w14:textId="77777777" w:rsidTr="00D40DBB">
        <w:trPr>
          <w:gridAfter w:val="1"/>
          <w:wAfter w:w="24" w:type="dxa"/>
          <w:trHeight w:val="57"/>
        </w:trPr>
        <w:tc>
          <w:tcPr>
            <w:tcW w:w="85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5144F63C"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w:t>
            </w:r>
          </w:p>
        </w:tc>
        <w:tc>
          <w:tcPr>
            <w:tcW w:w="1209" w:type="dxa"/>
            <w:tcBorders>
              <w:top w:val="nil"/>
              <w:left w:val="nil"/>
              <w:bottom w:val="single" w:sz="4" w:space="0" w:color="auto"/>
              <w:right w:val="single" w:sz="4" w:space="0" w:color="auto"/>
            </w:tcBorders>
            <w:shd w:val="clear" w:color="auto" w:fill="auto"/>
            <w:noWrap/>
            <w:vAlign w:val="center"/>
            <w:hideMark/>
          </w:tcPr>
          <w:p w14:paraId="5DA73915" w14:textId="77777777" w:rsidR="007F5461" w:rsidRPr="007F5461" w:rsidRDefault="007F5461" w:rsidP="0091769D">
            <w:pPr>
              <w:spacing w:after="0"/>
              <w:jc w:val="center"/>
              <w:rPr>
                <w:rFonts w:ascii="Arial" w:hAnsi="Arial" w:cs="Arial"/>
                <w:b/>
                <w:bCs/>
                <w:i/>
                <w:iCs/>
                <w:sz w:val="18"/>
                <w:szCs w:val="18"/>
              </w:rPr>
            </w:pPr>
            <w:r w:rsidRPr="007F5461">
              <w:rPr>
                <w:rFonts w:ascii="Arial" w:hAnsi="Arial" w:cs="Arial"/>
                <w:b/>
                <w:bCs/>
                <w:i/>
                <w:iCs/>
                <w:sz w:val="18"/>
                <w:szCs w:val="18"/>
              </w:rPr>
              <w:t>Total</w:t>
            </w:r>
          </w:p>
        </w:tc>
        <w:tc>
          <w:tcPr>
            <w:tcW w:w="1209" w:type="dxa"/>
            <w:tcBorders>
              <w:top w:val="nil"/>
              <w:left w:val="nil"/>
              <w:bottom w:val="single" w:sz="4" w:space="0" w:color="auto"/>
              <w:right w:val="single" w:sz="4" w:space="0" w:color="auto"/>
            </w:tcBorders>
            <w:shd w:val="clear" w:color="auto" w:fill="auto"/>
            <w:hideMark/>
          </w:tcPr>
          <w:p w14:paraId="7345B9EF" w14:textId="57CC31A1" w:rsidR="007F5461" w:rsidRPr="007F5461" w:rsidRDefault="007F5461" w:rsidP="0091769D">
            <w:pPr>
              <w:spacing w:after="0"/>
              <w:jc w:val="center"/>
              <w:rPr>
                <w:rFonts w:ascii="Arial" w:hAnsi="Arial" w:cs="Arial"/>
                <w:sz w:val="18"/>
                <w:szCs w:val="18"/>
              </w:rPr>
            </w:pPr>
            <w:r>
              <w:rPr>
                <w:rFonts w:ascii="Arial" w:hAnsi="Arial"/>
                <w:b/>
                <w:bCs/>
                <w:color w:val="000000"/>
                <w:sz w:val="18"/>
                <w:szCs w:val="18"/>
              </w:rPr>
              <w:t>1</w:t>
            </w:r>
            <w:r>
              <w:rPr>
                <w:rFonts w:ascii="Arial" w:hAnsi="Arial"/>
                <w:color w:val="000000"/>
                <w:sz w:val="18"/>
                <w:szCs w:val="18"/>
              </w:rPr>
              <w:t xml:space="preserve"> </w:t>
            </w:r>
            <w:r>
              <w:rPr>
                <w:rFonts w:ascii="Arial" w:hAnsi="Arial"/>
                <w:color w:val="000000"/>
                <w:sz w:val="18"/>
                <w:szCs w:val="18"/>
              </w:rPr>
              <w:br/>
            </w:r>
            <w:r>
              <w:rPr>
                <w:rFonts w:ascii="Arial" w:hAnsi="Arial"/>
                <w:i/>
                <w:iCs/>
                <w:color w:val="000000"/>
                <w:sz w:val="18"/>
                <w:szCs w:val="18"/>
              </w:rPr>
              <w:t>Decile</w:t>
            </w:r>
          </w:p>
        </w:tc>
        <w:tc>
          <w:tcPr>
            <w:tcW w:w="1098" w:type="dxa"/>
            <w:tcBorders>
              <w:top w:val="nil"/>
              <w:left w:val="nil"/>
              <w:bottom w:val="single" w:sz="4" w:space="0" w:color="auto"/>
              <w:right w:val="single" w:sz="4" w:space="0" w:color="auto"/>
            </w:tcBorders>
            <w:shd w:val="clear" w:color="auto" w:fill="auto"/>
            <w:hideMark/>
          </w:tcPr>
          <w:p w14:paraId="54FB07D3" w14:textId="36F50738" w:rsidR="007F5461" w:rsidRPr="007F5461" w:rsidRDefault="007F5461" w:rsidP="0091769D">
            <w:pPr>
              <w:spacing w:after="0"/>
              <w:jc w:val="center"/>
              <w:rPr>
                <w:rFonts w:ascii="Arial" w:hAnsi="Arial" w:cs="Arial"/>
                <w:sz w:val="18"/>
                <w:szCs w:val="18"/>
              </w:rPr>
            </w:pPr>
            <w:r>
              <w:rPr>
                <w:rFonts w:ascii="Arial" w:hAnsi="Arial"/>
                <w:b/>
                <w:bCs/>
                <w:color w:val="000000"/>
                <w:sz w:val="18"/>
                <w:szCs w:val="18"/>
              </w:rPr>
              <w:t>2</w:t>
            </w:r>
            <w:r>
              <w:rPr>
                <w:rFonts w:ascii="Arial" w:hAnsi="Arial"/>
                <w:color w:val="000000"/>
                <w:sz w:val="18"/>
                <w:szCs w:val="18"/>
              </w:rPr>
              <w:br/>
            </w:r>
            <w:r>
              <w:rPr>
                <w:rFonts w:ascii="Arial" w:hAnsi="Arial"/>
                <w:i/>
                <w:iCs/>
                <w:color w:val="000000"/>
                <w:sz w:val="18"/>
                <w:szCs w:val="18"/>
              </w:rPr>
              <w:t>Decile</w:t>
            </w:r>
          </w:p>
        </w:tc>
        <w:tc>
          <w:tcPr>
            <w:tcW w:w="1208" w:type="dxa"/>
            <w:tcBorders>
              <w:top w:val="nil"/>
              <w:left w:val="nil"/>
              <w:bottom w:val="single" w:sz="4" w:space="0" w:color="auto"/>
              <w:right w:val="single" w:sz="4" w:space="0" w:color="auto"/>
            </w:tcBorders>
            <w:shd w:val="clear" w:color="auto" w:fill="auto"/>
            <w:hideMark/>
          </w:tcPr>
          <w:p w14:paraId="3D680930" w14:textId="5B79452E" w:rsidR="007F5461" w:rsidRPr="007F5461" w:rsidRDefault="007F5461" w:rsidP="0091769D">
            <w:pPr>
              <w:spacing w:after="0"/>
              <w:jc w:val="center"/>
              <w:rPr>
                <w:rFonts w:ascii="Arial" w:hAnsi="Arial" w:cs="Arial"/>
                <w:sz w:val="18"/>
                <w:szCs w:val="18"/>
              </w:rPr>
            </w:pPr>
            <w:r>
              <w:rPr>
                <w:rFonts w:ascii="Arial" w:hAnsi="Arial"/>
                <w:b/>
                <w:bCs/>
                <w:color w:val="000000"/>
                <w:sz w:val="18"/>
                <w:szCs w:val="18"/>
              </w:rPr>
              <w:t xml:space="preserve">3 </w:t>
            </w:r>
            <w:r>
              <w:rPr>
                <w:rFonts w:ascii="Arial" w:hAnsi="Arial"/>
                <w:color w:val="000000"/>
                <w:sz w:val="18"/>
                <w:szCs w:val="18"/>
              </w:rPr>
              <w:br/>
            </w:r>
            <w:r>
              <w:rPr>
                <w:rFonts w:ascii="Arial" w:hAnsi="Arial"/>
                <w:i/>
                <w:iCs/>
                <w:color w:val="000000"/>
                <w:sz w:val="18"/>
                <w:szCs w:val="18"/>
              </w:rPr>
              <w:t>Decile</w:t>
            </w:r>
          </w:p>
        </w:tc>
        <w:tc>
          <w:tcPr>
            <w:tcW w:w="1208" w:type="dxa"/>
            <w:tcBorders>
              <w:top w:val="nil"/>
              <w:left w:val="nil"/>
              <w:bottom w:val="single" w:sz="4" w:space="0" w:color="auto"/>
              <w:right w:val="single" w:sz="4" w:space="0" w:color="auto"/>
            </w:tcBorders>
            <w:shd w:val="clear" w:color="auto" w:fill="auto"/>
            <w:hideMark/>
          </w:tcPr>
          <w:p w14:paraId="5B35409D" w14:textId="371709F6" w:rsidR="007F5461" w:rsidRPr="007F5461" w:rsidRDefault="007F5461" w:rsidP="0091769D">
            <w:pPr>
              <w:spacing w:after="0"/>
              <w:jc w:val="center"/>
              <w:rPr>
                <w:rFonts w:ascii="Arial" w:hAnsi="Arial" w:cs="Arial"/>
                <w:sz w:val="18"/>
                <w:szCs w:val="18"/>
              </w:rPr>
            </w:pPr>
            <w:r>
              <w:rPr>
                <w:rFonts w:ascii="Arial" w:hAnsi="Arial"/>
                <w:b/>
                <w:bCs/>
                <w:color w:val="000000"/>
                <w:sz w:val="18"/>
                <w:szCs w:val="18"/>
              </w:rPr>
              <w:t xml:space="preserve">4 </w:t>
            </w:r>
            <w:r>
              <w:rPr>
                <w:rFonts w:ascii="Arial" w:hAnsi="Arial"/>
                <w:color w:val="000000"/>
                <w:sz w:val="18"/>
                <w:szCs w:val="18"/>
              </w:rPr>
              <w:br/>
            </w:r>
            <w:r>
              <w:rPr>
                <w:rFonts w:ascii="Arial" w:hAnsi="Arial"/>
                <w:i/>
                <w:iCs/>
                <w:color w:val="000000"/>
                <w:sz w:val="18"/>
                <w:szCs w:val="18"/>
              </w:rPr>
              <w:t>Decile</w:t>
            </w:r>
          </w:p>
        </w:tc>
        <w:tc>
          <w:tcPr>
            <w:tcW w:w="1208" w:type="dxa"/>
            <w:tcBorders>
              <w:top w:val="nil"/>
              <w:left w:val="nil"/>
              <w:bottom w:val="single" w:sz="4" w:space="0" w:color="auto"/>
              <w:right w:val="single" w:sz="4" w:space="0" w:color="auto"/>
            </w:tcBorders>
            <w:shd w:val="clear" w:color="auto" w:fill="auto"/>
            <w:hideMark/>
          </w:tcPr>
          <w:p w14:paraId="24FCC07F" w14:textId="55CD1D27" w:rsidR="007F5461" w:rsidRPr="007F5461" w:rsidRDefault="007F5461" w:rsidP="0091769D">
            <w:pPr>
              <w:spacing w:after="0"/>
              <w:jc w:val="center"/>
              <w:rPr>
                <w:rFonts w:ascii="Arial" w:hAnsi="Arial" w:cs="Arial"/>
                <w:sz w:val="18"/>
                <w:szCs w:val="18"/>
              </w:rPr>
            </w:pPr>
            <w:r>
              <w:rPr>
                <w:rFonts w:ascii="Arial" w:hAnsi="Arial"/>
                <w:b/>
                <w:bCs/>
                <w:color w:val="000000"/>
                <w:sz w:val="18"/>
                <w:szCs w:val="18"/>
              </w:rPr>
              <w:t xml:space="preserve">5 </w:t>
            </w:r>
            <w:r>
              <w:rPr>
                <w:rFonts w:ascii="Arial" w:hAnsi="Arial"/>
                <w:color w:val="000000"/>
                <w:sz w:val="18"/>
                <w:szCs w:val="18"/>
              </w:rPr>
              <w:br/>
            </w:r>
            <w:r>
              <w:rPr>
                <w:rFonts w:ascii="Arial" w:hAnsi="Arial"/>
                <w:i/>
                <w:iCs/>
                <w:color w:val="000000"/>
                <w:sz w:val="18"/>
                <w:szCs w:val="18"/>
              </w:rPr>
              <w:t>Decile</w:t>
            </w:r>
          </w:p>
        </w:tc>
        <w:tc>
          <w:tcPr>
            <w:tcW w:w="1208" w:type="dxa"/>
            <w:tcBorders>
              <w:top w:val="nil"/>
              <w:left w:val="nil"/>
              <w:bottom w:val="single" w:sz="4" w:space="0" w:color="auto"/>
              <w:right w:val="single" w:sz="4" w:space="0" w:color="auto"/>
            </w:tcBorders>
            <w:shd w:val="clear" w:color="auto" w:fill="auto"/>
            <w:hideMark/>
          </w:tcPr>
          <w:p w14:paraId="0F718C7A" w14:textId="25991A55" w:rsidR="007F5461" w:rsidRPr="007F5461" w:rsidRDefault="007F5461" w:rsidP="0091769D">
            <w:pPr>
              <w:spacing w:after="0"/>
              <w:jc w:val="center"/>
              <w:rPr>
                <w:rFonts w:ascii="Arial" w:hAnsi="Arial" w:cs="Arial"/>
                <w:sz w:val="18"/>
                <w:szCs w:val="18"/>
              </w:rPr>
            </w:pPr>
            <w:r>
              <w:rPr>
                <w:rFonts w:ascii="Arial" w:hAnsi="Arial"/>
                <w:b/>
                <w:bCs/>
                <w:color w:val="000000"/>
                <w:sz w:val="18"/>
                <w:szCs w:val="18"/>
              </w:rPr>
              <w:t xml:space="preserve">6 </w:t>
            </w:r>
            <w:r>
              <w:rPr>
                <w:rFonts w:ascii="Arial" w:hAnsi="Arial"/>
                <w:color w:val="000000"/>
                <w:sz w:val="18"/>
                <w:szCs w:val="18"/>
              </w:rPr>
              <w:br/>
            </w:r>
            <w:r>
              <w:rPr>
                <w:rFonts w:ascii="Arial" w:hAnsi="Arial"/>
                <w:i/>
                <w:iCs/>
                <w:color w:val="000000"/>
                <w:sz w:val="18"/>
                <w:szCs w:val="18"/>
              </w:rPr>
              <w:t>Decile</w:t>
            </w:r>
          </w:p>
        </w:tc>
        <w:tc>
          <w:tcPr>
            <w:tcW w:w="1208" w:type="dxa"/>
            <w:tcBorders>
              <w:top w:val="nil"/>
              <w:left w:val="nil"/>
              <w:bottom w:val="single" w:sz="4" w:space="0" w:color="auto"/>
              <w:right w:val="single" w:sz="4" w:space="0" w:color="auto"/>
            </w:tcBorders>
            <w:shd w:val="clear" w:color="auto" w:fill="auto"/>
            <w:hideMark/>
          </w:tcPr>
          <w:p w14:paraId="1226CA9D" w14:textId="31929E5D" w:rsidR="007F5461" w:rsidRPr="007F5461" w:rsidRDefault="007F5461" w:rsidP="0091769D">
            <w:pPr>
              <w:spacing w:after="0"/>
              <w:jc w:val="center"/>
              <w:rPr>
                <w:rFonts w:ascii="Arial" w:hAnsi="Arial" w:cs="Arial"/>
                <w:sz w:val="18"/>
                <w:szCs w:val="18"/>
              </w:rPr>
            </w:pPr>
            <w:r>
              <w:rPr>
                <w:rFonts w:ascii="Arial" w:hAnsi="Arial"/>
                <w:b/>
                <w:bCs/>
                <w:color w:val="000000"/>
                <w:sz w:val="18"/>
                <w:szCs w:val="18"/>
              </w:rPr>
              <w:t xml:space="preserve">7 </w:t>
            </w:r>
            <w:r>
              <w:rPr>
                <w:rFonts w:ascii="Arial" w:hAnsi="Arial"/>
                <w:color w:val="000000"/>
                <w:sz w:val="18"/>
                <w:szCs w:val="18"/>
              </w:rPr>
              <w:br/>
            </w:r>
            <w:r>
              <w:rPr>
                <w:rFonts w:ascii="Arial" w:hAnsi="Arial"/>
                <w:i/>
                <w:iCs/>
                <w:color w:val="000000"/>
                <w:sz w:val="18"/>
                <w:szCs w:val="18"/>
              </w:rPr>
              <w:t>Decile</w:t>
            </w:r>
          </w:p>
        </w:tc>
        <w:tc>
          <w:tcPr>
            <w:tcW w:w="1208" w:type="dxa"/>
            <w:tcBorders>
              <w:top w:val="nil"/>
              <w:left w:val="nil"/>
              <w:bottom w:val="single" w:sz="4" w:space="0" w:color="auto"/>
              <w:right w:val="single" w:sz="4" w:space="0" w:color="auto"/>
            </w:tcBorders>
            <w:shd w:val="clear" w:color="auto" w:fill="auto"/>
            <w:hideMark/>
          </w:tcPr>
          <w:p w14:paraId="7537958A" w14:textId="7965EB35" w:rsidR="007F5461" w:rsidRPr="007F5461" w:rsidRDefault="007F5461" w:rsidP="0091769D">
            <w:pPr>
              <w:spacing w:after="0"/>
              <w:jc w:val="center"/>
              <w:rPr>
                <w:rFonts w:ascii="Arial" w:hAnsi="Arial" w:cs="Arial"/>
                <w:sz w:val="18"/>
                <w:szCs w:val="18"/>
              </w:rPr>
            </w:pPr>
            <w:r>
              <w:rPr>
                <w:rFonts w:ascii="Arial" w:hAnsi="Arial"/>
                <w:b/>
                <w:bCs/>
                <w:color w:val="000000"/>
                <w:sz w:val="18"/>
                <w:szCs w:val="18"/>
              </w:rPr>
              <w:t xml:space="preserve">8 </w:t>
            </w:r>
            <w:r>
              <w:rPr>
                <w:rFonts w:ascii="Arial" w:hAnsi="Arial"/>
                <w:color w:val="000000"/>
                <w:sz w:val="18"/>
                <w:szCs w:val="18"/>
              </w:rPr>
              <w:br/>
            </w:r>
            <w:r>
              <w:rPr>
                <w:rFonts w:ascii="Arial" w:hAnsi="Arial"/>
                <w:i/>
                <w:iCs/>
                <w:color w:val="000000"/>
                <w:sz w:val="18"/>
                <w:szCs w:val="18"/>
              </w:rPr>
              <w:t>Decile</w:t>
            </w:r>
          </w:p>
        </w:tc>
        <w:tc>
          <w:tcPr>
            <w:tcW w:w="1098" w:type="dxa"/>
            <w:tcBorders>
              <w:top w:val="nil"/>
              <w:left w:val="nil"/>
              <w:bottom w:val="single" w:sz="4" w:space="0" w:color="auto"/>
              <w:right w:val="single" w:sz="4" w:space="0" w:color="auto"/>
            </w:tcBorders>
            <w:shd w:val="clear" w:color="auto" w:fill="auto"/>
            <w:hideMark/>
          </w:tcPr>
          <w:p w14:paraId="7070CB49" w14:textId="73BF1655" w:rsidR="007F5461" w:rsidRPr="007F5461" w:rsidRDefault="007F5461" w:rsidP="0091769D">
            <w:pPr>
              <w:spacing w:after="0"/>
              <w:jc w:val="center"/>
              <w:rPr>
                <w:rFonts w:ascii="Arial" w:hAnsi="Arial" w:cs="Arial"/>
                <w:sz w:val="18"/>
                <w:szCs w:val="18"/>
              </w:rPr>
            </w:pPr>
            <w:r>
              <w:rPr>
                <w:rFonts w:ascii="Arial" w:hAnsi="Arial"/>
                <w:b/>
                <w:bCs/>
                <w:color w:val="000000"/>
                <w:sz w:val="18"/>
                <w:szCs w:val="18"/>
              </w:rPr>
              <w:t xml:space="preserve">9 </w:t>
            </w:r>
            <w:r>
              <w:rPr>
                <w:rFonts w:ascii="Arial" w:hAnsi="Arial"/>
                <w:color w:val="000000"/>
                <w:sz w:val="18"/>
                <w:szCs w:val="18"/>
              </w:rPr>
              <w:br/>
            </w:r>
            <w:r>
              <w:rPr>
                <w:rFonts w:ascii="Arial" w:hAnsi="Arial"/>
                <w:i/>
                <w:iCs/>
                <w:color w:val="000000"/>
                <w:sz w:val="18"/>
                <w:szCs w:val="18"/>
              </w:rPr>
              <w:t>Decile</w:t>
            </w:r>
          </w:p>
        </w:tc>
        <w:tc>
          <w:tcPr>
            <w:tcW w:w="1098" w:type="dxa"/>
            <w:tcBorders>
              <w:top w:val="nil"/>
              <w:left w:val="nil"/>
              <w:bottom w:val="single" w:sz="4" w:space="0" w:color="auto"/>
              <w:right w:val="single" w:sz="4" w:space="0" w:color="auto"/>
            </w:tcBorders>
            <w:shd w:val="clear" w:color="auto" w:fill="auto"/>
            <w:hideMark/>
          </w:tcPr>
          <w:p w14:paraId="3233AEF9" w14:textId="2198DF01" w:rsidR="007F5461" w:rsidRPr="007F5461" w:rsidRDefault="007F5461" w:rsidP="0091769D">
            <w:pPr>
              <w:spacing w:after="0"/>
              <w:jc w:val="center"/>
              <w:rPr>
                <w:rFonts w:ascii="Arial" w:hAnsi="Arial" w:cs="Arial"/>
                <w:sz w:val="18"/>
                <w:szCs w:val="18"/>
              </w:rPr>
            </w:pPr>
            <w:r>
              <w:rPr>
                <w:rFonts w:ascii="Arial" w:hAnsi="Arial"/>
                <w:b/>
                <w:bCs/>
                <w:color w:val="000000"/>
                <w:sz w:val="18"/>
                <w:szCs w:val="18"/>
              </w:rPr>
              <w:t>10</w:t>
            </w:r>
            <w:r>
              <w:rPr>
                <w:rFonts w:ascii="Arial" w:hAnsi="Arial"/>
                <w:color w:val="000000"/>
                <w:sz w:val="18"/>
                <w:szCs w:val="18"/>
              </w:rPr>
              <w:t xml:space="preserve"> </w:t>
            </w:r>
            <w:r>
              <w:rPr>
                <w:rFonts w:ascii="Arial" w:hAnsi="Arial"/>
                <w:color w:val="000000"/>
                <w:sz w:val="18"/>
                <w:szCs w:val="18"/>
              </w:rPr>
              <w:br/>
            </w:r>
            <w:r>
              <w:rPr>
                <w:rFonts w:ascii="Arial" w:hAnsi="Arial"/>
                <w:i/>
                <w:iCs/>
                <w:color w:val="000000"/>
                <w:sz w:val="18"/>
                <w:szCs w:val="18"/>
              </w:rPr>
              <w:t>Decile</w:t>
            </w:r>
          </w:p>
        </w:tc>
      </w:tr>
      <w:tr w:rsidR="007F5461" w:rsidRPr="007F5461" w14:paraId="577FF981" w14:textId="77777777" w:rsidTr="00D40DBB">
        <w:trPr>
          <w:gridAfter w:val="1"/>
          <w:wAfter w:w="24" w:type="dxa"/>
          <w:trHeight w:val="57"/>
        </w:trPr>
        <w:tc>
          <w:tcPr>
            <w:tcW w:w="857"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526ED717"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2006</w:t>
            </w:r>
          </w:p>
        </w:tc>
        <w:tc>
          <w:tcPr>
            <w:tcW w:w="1209" w:type="dxa"/>
            <w:tcBorders>
              <w:top w:val="nil"/>
              <w:left w:val="nil"/>
              <w:bottom w:val="single" w:sz="4" w:space="0" w:color="auto"/>
              <w:right w:val="single" w:sz="4" w:space="0" w:color="auto"/>
            </w:tcBorders>
            <w:shd w:val="clear" w:color="auto" w:fill="auto"/>
            <w:noWrap/>
            <w:vAlign w:val="center"/>
            <w:hideMark/>
          </w:tcPr>
          <w:p w14:paraId="013E7A15" w14:textId="77777777" w:rsidR="007F5461" w:rsidRPr="007F5461" w:rsidRDefault="007F5461" w:rsidP="007F5461">
            <w:pPr>
              <w:spacing w:after="0"/>
              <w:jc w:val="center"/>
              <w:rPr>
                <w:rFonts w:ascii="Arial" w:hAnsi="Arial" w:cs="Arial"/>
                <w:b/>
                <w:bCs/>
                <w:i/>
                <w:iCs/>
                <w:sz w:val="18"/>
                <w:szCs w:val="18"/>
              </w:rPr>
            </w:pPr>
            <w:r w:rsidRPr="007F5461">
              <w:rPr>
                <w:rFonts w:ascii="Arial" w:hAnsi="Arial" w:cs="Arial"/>
                <w:b/>
                <w:bCs/>
                <w:i/>
                <w:iCs/>
                <w:sz w:val="18"/>
                <w:szCs w:val="18"/>
              </w:rPr>
              <w:t>12,008</w:t>
            </w:r>
          </w:p>
        </w:tc>
        <w:tc>
          <w:tcPr>
            <w:tcW w:w="1209" w:type="dxa"/>
            <w:tcBorders>
              <w:top w:val="nil"/>
              <w:left w:val="nil"/>
              <w:bottom w:val="single" w:sz="4" w:space="0" w:color="auto"/>
              <w:right w:val="single" w:sz="4" w:space="0" w:color="auto"/>
            </w:tcBorders>
            <w:shd w:val="clear" w:color="auto" w:fill="auto"/>
            <w:noWrap/>
            <w:vAlign w:val="center"/>
            <w:hideMark/>
          </w:tcPr>
          <w:p w14:paraId="54DE1A3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5,211</w:t>
            </w:r>
          </w:p>
        </w:tc>
        <w:tc>
          <w:tcPr>
            <w:tcW w:w="1098" w:type="dxa"/>
            <w:tcBorders>
              <w:top w:val="nil"/>
              <w:left w:val="nil"/>
              <w:bottom w:val="single" w:sz="4" w:space="0" w:color="auto"/>
              <w:right w:val="single" w:sz="4" w:space="0" w:color="auto"/>
            </w:tcBorders>
            <w:shd w:val="clear" w:color="auto" w:fill="auto"/>
            <w:noWrap/>
            <w:vAlign w:val="center"/>
            <w:hideMark/>
          </w:tcPr>
          <w:p w14:paraId="67A1B99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7,342</w:t>
            </w:r>
          </w:p>
        </w:tc>
        <w:tc>
          <w:tcPr>
            <w:tcW w:w="1208" w:type="dxa"/>
            <w:tcBorders>
              <w:top w:val="nil"/>
              <w:left w:val="nil"/>
              <w:bottom w:val="single" w:sz="4" w:space="0" w:color="auto"/>
              <w:right w:val="single" w:sz="4" w:space="0" w:color="auto"/>
            </w:tcBorders>
            <w:shd w:val="clear" w:color="auto" w:fill="auto"/>
            <w:noWrap/>
            <w:vAlign w:val="center"/>
            <w:hideMark/>
          </w:tcPr>
          <w:p w14:paraId="42594E2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8,768</w:t>
            </w:r>
          </w:p>
        </w:tc>
        <w:tc>
          <w:tcPr>
            <w:tcW w:w="1208" w:type="dxa"/>
            <w:tcBorders>
              <w:top w:val="nil"/>
              <w:left w:val="nil"/>
              <w:bottom w:val="single" w:sz="4" w:space="0" w:color="auto"/>
              <w:right w:val="single" w:sz="4" w:space="0" w:color="auto"/>
            </w:tcBorders>
            <w:shd w:val="clear" w:color="auto" w:fill="auto"/>
            <w:noWrap/>
            <w:vAlign w:val="center"/>
            <w:hideMark/>
          </w:tcPr>
          <w:p w14:paraId="771779B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10,037</w:t>
            </w:r>
          </w:p>
        </w:tc>
        <w:tc>
          <w:tcPr>
            <w:tcW w:w="1208" w:type="dxa"/>
            <w:tcBorders>
              <w:top w:val="nil"/>
              <w:left w:val="nil"/>
              <w:bottom w:val="single" w:sz="4" w:space="0" w:color="auto"/>
              <w:right w:val="single" w:sz="4" w:space="0" w:color="auto"/>
            </w:tcBorders>
            <w:shd w:val="clear" w:color="auto" w:fill="auto"/>
            <w:noWrap/>
            <w:vAlign w:val="center"/>
            <w:hideMark/>
          </w:tcPr>
          <w:p w14:paraId="5AA55BF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11,379</w:t>
            </w:r>
          </w:p>
        </w:tc>
        <w:tc>
          <w:tcPr>
            <w:tcW w:w="1208" w:type="dxa"/>
            <w:tcBorders>
              <w:top w:val="nil"/>
              <w:left w:val="nil"/>
              <w:bottom w:val="single" w:sz="4" w:space="0" w:color="auto"/>
              <w:right w:val="single" w:sz="4" w:space="0" w:color="auto"/>
            </w:tcBorders>
            <w:shd w:val="clear" w:color="auto" w:fill="auto"/>
            <w:noWrap/>
            <w:vAlign w:val="center"/>
            <w:hideMark/>
          </w:tcPr>
          <w:p w14:paraId="14C6D22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12,755</w:t>
            </w:r>
          </w:p>
        </w:tc>
        <w:tc>
          <w:tcPr>
            <w:tcW w:w="1208" w:type="dxa"/>
            <w:tcBorders>
              <w:top w:val="nil"/>
              <w:left w:val="nil"/>
              <w:bottom w:val="single" w:sz="4" w:space="0" w:color="auto"/>
              <w:right w:val="single" w:sz="4" w:space="0" w:color="auto"/>
            </w:tcBorders>
            <w:shd w:val="clear" w:color="auto" w:fill="auto"/>
            <w:noWrap/>
            <w:vAlign w:val="center"/>
            <w:hideMark/>
          </w:tcPr>
          <w:p w14:paraId="2A78E27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14,389</w:t>
            </w:r>
          </w:p>
        </w:tc>
        <w:tc>
          <w:tcPr>
            <w:tcW w:w="1208" w:type="dxa"/>
            <w:tcBorders>
              <w:top w:val="nil"/>
              <w:left w:val="nil"/>
              <w:bottom w:val="single" w:sz="4" w:space="0" w:color="auto"/>
              <w:right w:val="single" w:sz="4" w:space="0" w:color="auto"/>
            </w:tcBorders>
            <w:shd w:val="clear" w:color="auto" w:fill="auto"/>
            <w:noWrap/>
            <w:vAlign w:val="center"/>
            <w:hideMark/>
          </w:tcPr>
          <w:p w14:paraId="7A94767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16,616</w:t>
            </w:r>
          </w:p>
        </w:tc>
        <w:tc>
          <w:tcPr>
            <w:tcW w:w="1098" w:type="dxa"/>
            <w:tcBorders>
              <w:top w:val="nil"/>
              <w:left w:val="nil"/>
              <w:bottom w:val="single" w:sz="4" w:space="0" w:color="auto"/>
              <w:right w:val="single" w:sz="4" w:space="0" w:color="auto"/>
            </w:tcBorders>
            <w:shd w:val="clear" w:color="000000" w:fill="FFFFFF"/>
            <w:noWrap/>
            <w:vAlign w:val="center"/>
            <w:hideMark/>
          </w:tcPr>
          <w:p w14:paraId="2C92D7B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19,990</w:t>
            </w:r>
          </w:p>
        </w:tc>
        <w:tc>
          <w:tcPr>
            <w:tcW w:w="1098" w:type="dxa"/>
            <w:tcBorders>
              <w:top w:val="nil"/>
              <w:left w:val="nil"/>
              <w:bottom w:val="single" w:sz="4" w:space="0" w:color="auto"/>
              <w:right w:val="single" w:sz="4" w:space="0" w:color="auto"/>
            </w:tcBorders>
            <w:shd w:val="clear" w:color="000000" w:fill="FFFFFF"/>
            <w:noWrap/>
            <w:vAlign w:val="center"/>
            <w:hideMark/>
          </w:tcPr>
          <w:p w14:paraId="186AE28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28,502</w:t>
            </w:r>
          </w:p>
        </w:tc>
      </w:tr>
      <w:tr w:rsidR="007F5461" w:rsidRPr="007F5461" w14:paraId="1657D649" w14:textId="77777777" w:rsidTr="00D40DBB">
        <w:trPr>
          <w:gridAfter w:val="1"/>
          <w:wAfter w:w="24" w:type="dxa"/>
          <w:trHeight w:val="57"/>
        </w:trPr>
        <w:tc>
          <w:tcPr>
            <w:tcW w:w="857"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63939BC2"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2007</w:t>
            </w:r>
          </w:p>
        </w:tc>
        <w:tc>
          <w:tcPr>
            <w:tcW w:w="1209" w:type="dxa"/>
            <w:tcBorders>
              <w:top w:val="nil"/>
              <w:left w:val="nil"/>
              <w:bottom w:val="single" w:sz="4" w:space="0" w:color="auto"/>
              <w:right w:val="single" w:sz="4" w:space="0" w:color="auto"/>
            </w:tcBorders>
            <w:shd w:val="clear" w:color="auto" w:fill="auto"/>
            <w:noWrap/>
            <w:vAlign w:val="center"/>
            <w:hideMark/>
          </w:tcPr>
          <w:p w14:paraId="30CB4FC6" w14:textId="77777777" w:rsidR="007F5461" w:rsidRPr="007F5461" w:rsidRDefault="007F5461" w:rsidP="007F5461">
            <w:pPr>
              <w:spacing w:after="0"/>
              <w:jc w:val="center"/>
              <w:rPr>
                <w:rFonts w:ascii="Arial" w:hAnsi="Arial" w:cs="Arial"/>
                <w:b/>
                <w:bCs/>
                <w:i/>
                <w:iCs/>
                <w:sz w:val="18"/>
                <w:szCs w:val="18"/>
              </w:rPr>
            </w:pPr>
            <w:r w:rsidRPr="007F5461">
              <w:rPr>
                <w:rFonts w:ascii="Arial" w:hAnsi="Arial" w:cs="Arial"/>
                <w:b/>
                <w:bCs/>
                <w:i/>
                <w:iCs/>
                <w:sz w:val="18"/>
                <w:szCs w:val="18"/>
              </w:rPr>
              <w:t>12,937</w:t>
            </w:r>
          </w:p>
        </w:tc>
        <w:tc>
          <w:tcPr>
            <w:tcW w:w="1209" w:type="dxa"/>
            <w:tcBorders>
              <w:top w:val="nil"/>
              <w:left w:val="nil"/>
              <w:bottom w:val="single" w:sz="4" w:space="0" w:color="auto"/>
              <w:right w:val="single" w:sz="4" w:space="0" w:color="auto"/>
            </w:tcBorders>
            <w:shd w:val="clear" w:color="auto" w:fill="auto"/>
            <w:noWrap/>
            <w:vAlign w:val="center"/>
            <w:hideMark/>
          </w:tcPr>
          <w:p w14:paraId="02C020C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5,717</w:t>
            </w:r>
          </w:p>
        </w:tc>
        <w:tc>
          <w:tcPr>
            <w:tcW w:w="1098" w:type="dxa"/>
            <w:tcBorders>
              <w:top w:val="nil"/>
              <w:left w:val="nil"/>
              <w:bottom w:val="single" w:sz="4" w:space="0" w:color="auto"/>
              <w:right w:val="single" w:sz="4" w:space="0" w:color="auto"/>
            </w:tcBorders>
            <w:shd w:val="clear" w:color="auto" w:fill="auto"/>
            <w:noWrap/>
            <w:vAlign w:val="center"/>
            <w:hideMark/>
          </w:tcPr>
          <w:p w14:paraId="1FB6D8A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7,909</w:t>
            </w:r>
          </w:p>
        </w:tc>
        <w:tc>
          <w:tcPr>
            <w:tcW w:w="1208" w:type="dxa"/>
            <w:tcBorders>
              <w:top w:val="nil"/>
              <w:left w:val="nil"/>
              <w:bottom w:val="single" w:sz="4" w:space="0" w:color="auto"/>
              <w:right w:val="single" w:sz="4" w:space="0" w:color="auto"/>
            </w:tcBorders>
            <w:shd w:val="clear" w:color="auto" w:fill="auto"/>
            <w:noWrap/>
            <w:vAlign w:val="center"/>
            <w:hideMark/>
          </w:tcPr>
          <w:p w14:paraId="44A1338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9,501</w:t>
            </w:r>
          </w:p>
        </w:tc>
        <w:tc>
          <w:tcPr>
            <w:tcW w:w="1208" w:type="dxa"/>
            <w:tcBorders>
              <w:top w:val="nil"/>
              <w:left w:val="nil"/>
              <w:bottom w:val="single" w:sz="4" w:space="0" w:color="auto"/>
              <w:right w:val="single" w:sz="4" w:space="0" w:color="auto"/>
            </w:tcBorders>
            <w:shd w:val="clear" w:color="auto" w:fill="auto"/>
            <w:noWrap/>
            <w:vAlign w:val="center"/>
            <w:hideMark/>
          </w:tcPr>
          <w:p w14:paraId="7743159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10,902</w:t>
            </w:r>
          </w:p>
        </w:tc>
        <w:tc>
          <w:tcPr>
            <w:tcW w:w="1208" w:type="dxa"/>
            <w:tcBorders>
              <w:top w:val="nil"/>
              <w:left w:val="nil"/>
              <w:bottom w:val="single" w:sz="4" w:space="0" w:color="auto"/>
              <w:right w:val="single" w:sz="4" w:space="0" w:color="auto"/>
            </w:tcBorders>
            <w:shd w:val="clear" w:color="auto" w:fill="auto"/>
            <w:noWrap/>
            <w:vAlign w:val="center"/>
            <w:hideMark/>
          </w:tcPr>
          <w:p w14:paraId="639F2CB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12,199</w:t>
            </w:r>
          </w:p>
        </w:tc>
        <w:tc>
          <w:tcPr>
            <w:tcW w:w="1208" w:type="dxa"/>
            <w:tcBorders>
              <w:top w:val="nil"/>
              <w:left w:val="nil"/>
              <w:bottom w:val="single" w:sz="4" w:space="0" w:color="auto"/>
              <w:right w:val="single" w:sz="4" w:space="0" w:color="auto"/>
            </w:tcBorders>
            <w:shd w:val="clear" w:color="auto" w:fill="auto"/>
            <w:noWrap/>
            <w:vAlign w:val="center"/>
            <w:hideMark/>
          </w:tcPr>
          <w:p w14:paraId="6C8489E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13,749</w:t>
            </w:r>
          </w:p>
        </w:tc>
        <w:tc>
          <w:tcPr>
            <w:tcW w:w="1208" w:type="dxa"/>
            <w:tcBorders>
              <w:top w:val="nil"/>
              <w:left w:val="nil"/>
              <w:bottom w:val="single" w:sz="4" w:space="0" w:color="auto"/>
              <w:right w:val="single" w:sz="4" w:space="0" w:color="auto"/>
            </w:tcBorders>
            <w:shd w:val="clear" w:color="auto" w:fill="auto"/>
            <w:noWrap/>
            <w:vAlign w:val="center"/>
            <w:hideMark/>
          </w:tcPr>
          <w:p w14:paraId="33AB600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15,511</w:t>
            </w:r>
          </w:p>
        </w:tc>
        <w:tc>
          <w:tcPr>
            <w:tcW w:w="1208" w:type="dxa"/>
            <w:tcBorders>
              <w:top w:val="nil"/>
              <w:left w:val="nil"/>
              <w:bottom w:val="single" w:sz="4" w:space="0" w:color="auto"/>
              <w:right w:val="single" w:sz="4" w:space="0" w:color="auto"/>
            </w:tcBorders>
            <w:shd w:val="clear" w:color="auto" w:fill="auto"/>
            <w:noWrap/>
            <w:vAlign w:val="center"/>
            <w:hideMark/>
          </w:tcPr>
          <w:p w14:paraId="5090936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17,849</w:t>
            </w:r>
          </w:p>
        </w:tc>
        <w:tc>
          <w:tcPr>
            <w:tcW w:w="1098" w:type="dxa"/>
            <w:tcBorders>
              <w:top w:val="nil"/>
              <w:left w:val="nil"/>
              <w:bottom w:val="single" w:sz="4" w:space="0" w:color="auto"/>
              <w:right w:val="single" w:sz="4" w:space="0" w:color="auto"/>
            </w:tcBorders>
            <w:shd w:val="clear" w:color="000000" w:fill="FFFFFF"/>
            <w:noWrap/>
            <w:vAlign w:val="center"/>
            <w:hideMark/>
          </w:tcPr>
          <w:p w14:paraId="55730D7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21,181</w:t>
            </w:r>
          </w:p>
        </w:tc>
        <w:tc>
          <w:tcPr>
            <w:tcW w:w="1098" w:type="dxa"/>
            <w:tcBorders>
              <w:top w:val="nil"/>
              <w:left w:val="nil"/>
              <w:bottom w:val="single" w:sz="4" w:space="0" w:color="auto"/>
              <w:right w:val="single" w:sz="4" w:space="0" w:color="auto"/>
            </w:tcBorders>
            <w:shd w:val="clear" w:color="000000" w:fill="FFFFFF"/>
            <w:noWrap/>
            <w:vAlign w:val="center"/>
            <w:hideMark/>
          </w:tcPr>
          <w:p w14:paraId="39D75EA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29,541</w:t>
            </w:r>
          </w:p>
        </w:tc>
      </w:tr>
      <w:tr w:rsidR="007F5461" w:rsidRPr="007F5461" w14:paraId="07C5FB24" w14:textId="77777777" w:rsidTr="00D40DBB">
        <w:trPr>
          <w:gridAfter w:val="1"/>
          <w:wAfter w:w="24" w:type="dxa"/>
          <w:trHeight w:val="57"/>
        </w:trPr>
        <w:tc>
          <w:tcPr>
            <w:tcW w:w="857"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42C47447"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2008</w:t>
            </w:r>
          </w:p>
        </w:tc>
        <w:tc>
          <w:tcPr>
            <w:tcW w:w="1209" w:type="dxa"/>
            <w:tcBorders>
              <w:top w:val="nil"/>
              <w:left w:val="nil"/>
              <w:bottom w:val="single" w:sz="4" w:space="0" w:color="auto"/>
              <w:right w:val="single" w:sz="4" w:space="0" w:color="auto"/>
            </w:tcBorders>
            <w:shd w:val="clear" w:color="auto" w:fill="auto"/>
            <w:noWrap/>
            <w:vAlign w:val="center"/>
            <w:hideMark/>
          </w:tcPr>
          <w:p w14:paraId="05ADA5C2" w14:textId="77777777" w:rsidR="007F5461" w:rsidRPr="007F5461" w:rsidRDefault="007F5461" w:rsidP="007F5461">
            <w:pPr>
              <w:spacing w:after="0"/>
              <w:jc w:val="center"/>
              <w:rPr>
                <w:rFonts w:ascii="Arial" w:hAnsi="Arial" w:cs="Arial"/>
                <w:b/>
                <w:bCs/>
                <w:i/>
                <w:iCs/>
                <w:sz w:val="18"/>
                <w:szCs w:val="18"/>
              </w:rPr>
            </w:pPr>
            <w:r w:rsidRPr="007F5461">
              <w:rPr>
                <w:rFonts w:ascii="Arial" w:hAnsi="Arial" w:cs="Arial"/>
                <w:b/>
                <w:bCs/>
                <w:i/>
                <w:iCs/>
                <w:sz w:val="18"/>
                <w:szCs w:val="18"/>
              </w:rPr>
              <w:t>14,896</w:t>
            </w:r>
          </w:p>
        </w:tc>
        <w:tc>
          <w:tcPr>
            <w:tcW w:w="1209" w:type="dxa"/>
            <w:tcBorders>
              <w:top w:val="nil"/>
              <w:left w:val="nil"/>
              <w:bottom w:val="single" w:sz="4" w:space="0" w:color="auto"/>
              <w:right w:val="single" w:sz="4" w:space="0" w:color="auto"/>
            </w:tcBorders>
            <w:shd w:val="clear" w:color="auto" w:fill="auto"/>
            <w:noWrap/>
            <w:vAlign w:val="center"/>
            <w:hideMark/>
          </w:tcPr>
          <w:p w14:paraId="71BCAE6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6,995</w:t>
            </w:r>
          </w:p>
        </w:tc>
        <w:tc>
          <w:tcPr>
            <w:tcW w:w="1098" w:type="dxa"/>
            <w:tcBorders>
              <w:top w:val="nil"/>
              <w:left w:val="nil"/>
              <w:bottom w:val="single" w:sz="4" w:space="0" w:color="auto"/>
              <w:right w:val="single" w:sz="4" w:space="0" w:color="auto"/>
            </w:tcBorders>
            <w:shd w:val="clear" w:color="auto" w:fill="auto"/>
            <w:noWrap/>
            <w:vAlign w:val="center"/>
            <w:hideMark/>
          </w:tcPr>
          <w:p w14:paraId="6E7BCF0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9,227</w:t>
            </w:r>
          </w:p>
        </w:tc>
        <w:tc>
          <w:tcPr>
            <w:tcW w:w="1208" w:type="dxa"/>
            <w:tcBorders>
              <w:top w:val="nil"/>
              <w:left w:val="nil"/>
              <w:bottom w:val="single" w:sz="4" w:space="0" w:color="auto"/>
              <w:right w:val="single" w:sz="4" w:space="0" w:color="auto"/>
            </w:tcBorders>
            <w:shd w:val="clear" w:color="auto" w:fill="auto"/>
            <w:noWrap/>
            <w:vAlign w:val="center"/>
            <w:hideMark/>
          </w:tcPr>
          <w:p w14:paraId="1EC32EE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10,922</w:t>
            </w:r>
          </w:p>
        </w:tc>
        <w:tc>
          <w:tcPr>
            <w:tcW w:w="1208" w:type="dxa"/>
            <w:tcBorders>
              <w:top w:val="nil"/>
              <w:left w:val="nil"/>
              <w:bottom w:val="single" w:sz="4" w:space="0" w:color="auto"/>
              <w:right w:val="single" w:sz="4" w:space="0" w:color="auto"/>
            </w:tcBorders>
            <w:shd w:val="clear" w:color="auto" w:fill="auto"/>
            <w:noWrap/>
            <w:vAlign w:val="center"/>
            <w:hideMark/>
          </w:tcPr>
          <w:p w14:paraId="40EBB75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12,565</w:t>
            </w:r>
          </w:p>
        </w:tc>
        <w:tc>
          <w:tcPr>
            <w:tcW w:w="1208" w:type="dxa"/>
            <w:tcBorders>
              <w:top w:val="nil"/>
              <w:left w:val="nil"/>
              <w:bottom w:val="single" w:sz="4" w:space="0" w:color="auto"/>
              <w:right w:val="single" w:sz="4" w:space="0" w:color="auto"/>
            </w:tcBorders>
            <w:shd w:val="clear" w:color="auto" w:fill="auto"/>
            <w:noWrap/>
            <w:vAlign w:val="center"/>
            <w:hideMark/>
          </w:tcPr>
          <w:p w14:paraId="2DE4CFB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13,985</w:t>
            </w:r>
          </w:p>
        </w:tc>
        <w:tc>
          <w:tcPr>
            <w:tcW w:w="1208" w:type="dxa"/>
            <w:tcBorders>
              <w:top w:val="nil"/>
              <w:left w:val="nil"/>
              <w:bottom w:val="single" w:sz="4" w:space="0" w:color="auto"/>
              <w:right w:val="single" w:sz="4" w:space="0" w:color="auto"/>
            </w:tcBorders>
            <w:shd w:val="clear" w:color="auto" w:fill="auto"/>
            <w:noWrap/>
            <w:vAlign w:val="center"/>
            <w:hideMark/>
          </w:tcPr>
          <w:p w14:paraId="3E01237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15,859</w:t>
            </w:r>
          </w:p>
        </w:tc>
        <w:tc>
          <w:tcPr>
            <w:tcW w:w="1208" w:type="dxa"/>
            <w:tcBorders>
              <w:top w:val="nil"/>
              <w:left w:val="nil"/>
              <w:bottom w:val="single" w:sz="4" w:space="0" w:color="auto"/>
              <w:right w:val="single" w:sz="4" w:space="0" w:color="auto"/>
            </w:tcBorders>
            <w:shd w:val="clear" w:color="auto" w:fill="auto"/>
            <w:noWrap/>
            <w:vAlign w:val="center"/>
            <w:hideMark/>
          </w:tcPr>
          <w:p w14:paraId="4CB9E4A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17,812</w:t>
            </w:r>
          </w:p>
        </w:tc>
        <w:tc>
          <w:tcPr>
            <w:tcW w:w="1208" w:type="dxa"/>
            <w:tcBorders>
              <w:top w:val="nil"/>
              <w:left w:val="nil"/>
              <w:bottom w:val="single" w:sz="4" w:space="0" w:color="auto"/>
              <w:right w:val="single" w:sz="4" w:space="0" w:color="auto"/>
            </w:tcBorders>
            <w:shd w:val="clear" w:color="auto" w:fill="auto"/>
            <w:noWrap/>
            <w:vAlign w:val="center"/>
            <w:hideMark/>
          </w:tcPr>
          <w:p w14:paraId="1286518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20,193</w:t>
            </w:r>
          </w:p>
        </w:tc>
        <w:tc>
          <w:tcPr>
            <w:tcW w:w="1098" w:type="dxa"/>
            <w:tcBorders>
              <w:top w:val="nil"/>
              <w:left w:val="nil"/>
              <w:bottom w:val="single" w:sz="4" w:space="0" w:color="auto"/>
              <w:right w:val="single" w:sz="4" w:space="0" w:color="auto"/>
            </w:tcBorders>
            <w:shd w:val="clear" w:color="000000" w:fill="FFFFFF"/>
            <w:noWrap/>
            <w:vAlign w:val="center"/>
            <w:hideMark/>
          </w:tcPr>
          <w:p w14:paraId="45F3A1D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24,424</w:t>
            </w:r>
          </w:p>
        </w:tc>
        <w:tc>
          <w:tcPr>
            <w:tcW w:w="1098" w:type="dxa"/>
            <w:tcBorders>
              <w:top w:val="nil"/>
              <w:left w:val="nil"/>
              <w:bottom w:val="single" w:sz="4" w:space="0" w:color="auto"/>
              <w:right w:val="single" w:sz="4" w:space="0" w:color="auto"/>
            </w:tcBorders>
            <w:shd w:val="clear" w:color="000000" w:fill="FFFFFF"/>
            <w:noWrap/>
            <w:vAlign w:val="center"/>
            <w:hideMark/>
          </w:tcPr>
          <w:p w14:paraId="2E943BC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34,468</w:t>
            </w:r>
          </w:p>
        </w:tc>
      </w:tr>
      <w:tr w:rsidR="007F5461" w:rsidRPr="007F5461" w14:paraId="72BCAE12" w14:textId="77777777" w:rsidTr="00D40DBB">
        <w:trPr>
          <w:gridAfter w:val="1"/>
          <w:wAfter w:w="24" w:type="dxa"/>
          <w:trHeight w:val="57"/>
        </w:trPr>
        <w:tc>
          <w:tcPr>
            <w:tcW w:w="857"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5140503F"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2009</w:t>
            </w:r>
          </w:p>
        </w:tc>
        <w:tc>
          <w:tcPr>
            <w:tcW w:w="1209" w:type="dxa"/>
            <w:tcBorders>
              <w:top w:val="nil"/>
              <w:left w:val="nil"/>
              <w:bottom w:val="single" w:sz="4" w:space="0" w:color="auto"/>
              <w:right w:val="single" w:sz="4" w:space="0" w:color="auto"/>
            </w:tcBorders>
            <w:shd w:val="clear" w:color="auto" w:fill="auto"/>
            <w:noWrap/>
            <w:vAlign w:val="center"/>
            <w:hideMark/>
          </w:tcPr>
          <w:p w14:paraId="2B535542" w14:textId="77777777" w:rsidR="007F5461" w:rsidRPr="007F5461" w:rsidRDefault="007F5461" w:rsidP="007F5461">
            <w:pPr>
              <w:spacing w:after="0"/>
              <w:jc w:val="center"/>
              <w:rPr>
                <w:rFonts w:ascii="Arial" w:hAnsi="Arial" w:cs="Arial"/>
                <w:b/>
                <w:bCs/>
                <w:i/>
                <w:iCs/>
                <w:sz w:val="18"/>
                <w:szCs w:val="18"/>
              </w:rPr>
            </w:pPr>
            <w:r w:rsidRPr="007F5461">
              <w:rPr>
                <w:rFonts w:ascii="Arial" w:hAnsi="Arial" w:cs="Arial"/>
                <w:b/>
                <w:bCs/>
                <w:i/>
                <w:iCs/>
                <w:sz w:val="18"/>
                <w:szCs w:val="18"/>
              </w:rPr>
              <w:t>16,340</w:t>
            </w:r>
          </w:p>
        </w:tc>
        <w:tc>
          <w:tcPr>
            <w:tcW w:w="1209" w:type="dxa"/>
            <w:tcBorders>
              <w:top w:val="nil"/>
              <w:left w:val="nil"/>
              <w:bottom w:val="single" w:sz="4" w:space="0" w:color="auto"/>
              <w:right w:val="single" w:sz="4" w:space="0" w:color="auto"/>
            </w:tcBorders>
            <w:shd w:val="clear" w:color="auto" w:fill="auto"/>
            <w:noWrap/>
            <w:vAlign w:val="center"/>
            <w:hideMark/>
          </w:tcPr>
          <w:p w14:paraId="36FA8CA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7,356</w:t>
            </w:r>
          </w:p>
        </w:tc>
        <w:tc>
          <w:tcPr>
            <w:tcW w:w="1098" w:type="dxa"/>
            <w:tcBorders>
              <w:top w:val="nil"/>
              <w:left w:val="nil"/>
              <w:bottom w:val="single" w:sz="4" w:space="0" w:color="auto"/>
              <w:right w:val="single" w:sz="4" w:space="0" w:color="auto"/>
            </w:tcBorders>
            <w:shd w:val="clear" w:color="auto" w:fill="auto"/>
            <w:noWrap/>
            <w:vAlign w:val="center"/>
            <w:hideMark/>
          </w:tcPr>
          <w:p w14:paraId="44F3E8E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9,887</w:t>
            </w:r>
          </w:p>
        </w:tc>
        <w:tc>
          <w:tcPr>
            <w:tcW w:w="1208" w:type="dxa"/>
            <w:tcBorders>
              <w:top w:val="nil"/>
              <w:left w:val="nil"/>
              <w:bottom w:val="single" w:sz="4" w:space="0" w:color="auto"/>
              <w:right w:val="single" w:sz="4" w:space="0" w:color="auto"/>
            </w:tcBorders>
            <w:shd w:val="clear" w:color="auto" w:fill="auto"/>
            <w:noWrap/>
            <w:vAlign w:val="center"/>
            <w:hideMark/>
          </w:tcPr>
          <w:p w14:paraId="5C3A726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11,753</w:t>
            </w:r>
          </w:p>
        </w:tc>
        <w:tc>
          <w:tcPr>
            <w:tcW w:w="1208" w:type="dxa"/>
            <w:tcBorders>
              <w:top w:val="nil"/>
              <w:left w:val="nil"/>
              <w:bottom w:val="single" w:sz="4" w:space="0" w:color="auto"/>
              <w:right w:val="single" w:sz="4" w:space="0" w:color="auto"/>
            </w:tcBorders>
            <w:shd w:val="clear" w:color="auto" w:fill="auto"/>
            <w:noWrap/>
            <w:vAlign w:val="center"/>
            <w:hideMark/>
          </w:tcPr>
          <w:p w14:paraId="4944CC9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13,537</w:t>
            </w:r>
          </w:p>
        </w:tc>
        <w:tc>
          <w:tcPr>
            <w:tcW w:w="1208" w:type="dxa"/>
            <w:tcBorders>
              <w:top w:val="nil"/>
              <w:left w:val="nil"/>
              <w:bottom w:val="single" w:sz="4" w:space="0" w:color="auto"/>
              <w:right w:val="single" w:sz="4" w:space="0" w:color="auto"/>
            </w:tcBorders>
            <w:shd w:val="clear" w:color="auto" w:fill="auto"/>
            <w:noWrap/>
            <w:vAlign w:val="center"/>
            <w:hideMark/>
          </w:tcPr>
          <w:p w14:paraId="6F6A770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15,301</w:t>
            </w:r>
          </w:p>
        </w:tc>
        <w:tc>
          <w:tcPr>
            <w:tcW w:w="1208" w:type="dxa"/>
            <w:tcBorders>
              <w:top w:val="nil"/>
              <w:left w:val="nil"/>
              <w:bottom w:val="single" w:sz="4" w:space="0" w:color="auto"/>
              <w:right w:val="single" w:sz="4" w:space="0" w:color="auto"/>
            </w:tcBorders>
            <w:shd w:val="clear" w:color="auto" w:fill="auto"/>
            <w:noWrap/>
            <w:vAlign w:val="center"/>
            <w:hideMark/>
          </w:tcPr>
          <w:p w14:paraId="6265392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17,268</w:t>
            </w:r>
          </w:p>
        </w:tc>
        <w:tc>
          <w:tcPr>
            <w:tcW w:w="1208" w:type="dxa"/>
            <w:tcBorders>
              <w:top w:val="nil"/>
              <w:left w:val="nil"/>
              <w:bottom w:val="single" w:sz="4" w:space="0" w:color="auto"/>
              <w:right w:val="single" w:sz="4" w:space="0" w:color="auto"/>
            </w:tcBorders>
            <w:shd w:val="clear" w:color="auto" w:fill="auto"/>
            <w:noWrap/>
            <w:vAlign w:val="center"/>
            <w:hideMark/>
          </w:tcPr>
          <w:p w14:paraId="604DB54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19,368</w:t>
            </w:r>
          </w:p>
        </w:tc>
        <w:tc>
          <w:tcPr>
            <w:tcW w:w="1208" w:type="dxa"/>
            <w:tcBorders>
              <w:top w:val="nil"/>
              <w:left w:val="nil"/>
              <w:bottom w:val="single" w:sz="4" w:space="0" w:color="auto"/>
              <w:right w:val="single" w:sz="4" w:space="0" w:color="auto"/>
            </w:tcBorders>
            <w:shd w:val="clear" w:color="auto" w:fill="auto"/>
            <w:noWrap/>
            <w:vAlign w:val="center"/>
            <w:hideMark/>
          </w:tcPr>
          <w:p w14:paraId="20303C2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22,464</w:t>
            </w:r>
          </w:p>
        </w:tc>
        <w:tc>
          <w:tcPr>
            <w:tcW w:w="1098" w:type="dxa"/>
            <w:tcBorders>
              <w:top w:val="nil"/>
              <w:left w:val="nil"/>
              <w:bottom w:val="single" w:sz="4" w:space="0" w:color="auto"/>
              <w:right w:val="single" w:sz="4" w:space="0" w:color="auto"/>
            </w:tcBorders>
            <w:shd w:val="clear" w:color="000000" w:fill="FFFFFF"/>
            <w:noWrap/>
            <w:vAlign w:val="center"/>
            <w:hideMark/>
          </w:tcPr>
          <w:p w14:paraId="7580C2C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26,423</w:t>
            </w:r>
          </w:p>
        </w:tc>
        <w:tc>
          <w:tcPr>
            <w:tcW w:w="1098" w:type="dxa"/>
            <w:tcBorders>
              <w:top w:val="nil"/>
              <w:left w:val="nil"/>
              <w:bottom w:val="single" w:sz="4" w:space="0" w:color="auto"/>
              <w:right w:val="single" w:sz="4" w:space="0" w:color="auto"/>
            </w:tcBorders>
            <w:shd w:val="clear" w:color="000000" w:fill="FFFFFF"/>
            <w:noWrap/>
            <w:vAlign w:val="center"/>
            <w:hideMark/>
          </w:tcPr>
          <w:p w14:paraId="67BDADA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36,436</w:t>
            </w:r>
          </w:p>
        </w:tc>
      </w:tr>
      <w:tr w:rsidR="007F5461" w:rsidRPr="007F5461" w14:paraId="2B4115F0" w14:textId="77777777" w:rsidTr="00D40DBB">
        <w:trPr>
          <w:gridAfter w:val="1"/>
          <w:wAfter w:w="24" w:type="dxa"/>
          <w:trHeight w:val="57"/>
        </w:trPr>
        <w:tc>
          <w:tcPr>
            <w:tcW w:w="857"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4B6EDBC7"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2010</w:t>
            </w:r>
          </w:p>
        </w:tc>
        <w:tc>
          <w:tcPr>
            <w:tcW w:w="1209" w:type="dxa"/>
            <w:tcBorders>
              <w:top w:val="nil"/>
              <w:left w:val="nil"/>
              <w:bottom w:val="single" w:sz="4" w:space="0" w:color="auto"/>
              <w:right w:val="single" w:sz="4" w:space="0" w:color="auto"/>
            </w:tcBorders>
            <w:shd w:val="clear" w:color="auto" w:fill="auto"/>
            <w:noWrap/>
            <w:vAlign w:val="center"/>
            <w:hideMark/>
          </w:tcPr>
          <w:p w14:paraId="76F24937" w14:textId="77777777" w:rsidR="007F5461" w:rsidRPr="007F5461" w:rsidRDefault="007F5461" w:rsidP="007F5461">
            <w:pPr>
              <w:spacing w:after="0"/>
              <w:jc w:val="center"/>
              <w:rPr>
                <w:rFonts w:ascii="Arial" w:hAnsi="Arial" w:cs="Arial"/>
                <w:b/>
                <w:bCs/>
                <w:i/>
                <w:iCs/>
                <w:sz w:val="18"/>
                <w:szCs w:val="18"/>
              </w:rPr>
            </w:pPr>
            <w:r w:rsidRPr="007F5461">
              <w:rPr>
                <w:rFonts w:ascii="Arial" w:hAnsi="Arial" w:cs="Arial"/>
                <w:b/>
                <w:bCs/>
                <w:i/>
                <w:iCs/>
                <w:sz w:val="18"/>
                <w:szCs w:val="18"/>
              </w:rPr>
              <w:t>17,186</w:t>
            </w:r>
          </w:p>
        </w:tc>
        <w:tc>
          <w:tcPr>
            <w:tcW w:w="1209" w:type="dxa"/>
            <w:tcBorders>
              <w:top w:val="nil"/>
              <w:left w:val="nil"/>
              <w:bottom w:val="single" w:sz="4" w:space="0" w:color="auto"/>
              <w:right w:val="single" w:sz="4" w:space="0" w:color="auto"/>
            </w:tcBorders>
            <w:shd w:val="clear" w:color="auto" w:fill="auto"/>
            <w:noWrap/>
            <w:vAlign w:val="center"/>
            <w:hideMark/>
          </w:tcPr>
          <w:p w14:paraId="47EFC0B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7,448</w:t>
            </w:r>
          </w:p>
        </w:tc>
        <w:tc>
          <w:tcPr>
            <w:tcW w:w="1098" w:type="dxa"/>
            <w:tcBorders>
              <w:top w:val="nil"/>
              <w:left w:val="nil"/>
              <w:bottom w:val="single" w:sz="4" w:space="0" w:color="auto"/>
              <w:right w:val="single" w:sz="4" w:space="0" w:color="auto"/>
            </w:tcBorders>
            <w:shd w:val="clear" w:color="auto" w:fill="auto"/>
            <w:noWrap/>
            <w:vAlign w:val="center"/>
            <w:hideMark/>
          </w:tcPr>
          <w:p w14:paraId="53C0D82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10,190</w:t>
            </w:r>
          </w:p>
        </w:tc>
        <w:tc>
          <w:tcPr>
            <w:tcW w:w="1208" w:type="dxa"/>
            <w:tcBorders>
              <w:top w:val="nil"/>
              <w:left w:val="nil"/>
              <w:bottom w:val="single" w:sz="4" w:space="0" w:color="auto"/>
              <w:right w:val="single" w:sz="4" w:space="0" w:color="auto"/>
            </w:tcBorders>
            <w:shd w:val="clear" w:color="auto" w:fill="auto"/>
            <w:noWrap/>
            <w:vAlign w:val="center"/>
            <w:hideMark/>
          </w:tcPr>
          <w:p w14:paraId="2831992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12,274</w:t>
            </w:r>
          </w:p>
        </w:tc>
        <w:tc>
          <w:tcPr>
            <w:tcW w:w="1208" w:type="dxa"/>
            <w:tcBorders>
              <w:top w:val="nil"/>
              <w:left w:val="nil"/>
              <w:bottom w:val="single" w:sz="4" w:space="0" w:color="auto"/>
              <w:right w:val="single" w:sz="4" w:space="0" w:color="auto"/>
            </w:tcBorders>
            <w:shd w:val="clear" w:color="auto" w:fill="auto"/>
            <w:noWrap/>
            <w:vAlign w:val="center"/>
            <w:hideMark/>
          </w:tcPr>
          <w:p w14:paraId="11CC409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14,285</w:t>
            </w:r>
          </w:p>
        </w:tc>
        <w:tc>
          <w:tcPr>
            <w:tcW w:w="1208" w:type="dxa"/>
            <w:tcBorders>
              <w:top w:val="nil"/>
              <w:left w:val="nil"/>
              <w:bottom w:val="single" w:sz="4" w:space="0" w:color="auto"/>
              <w:right w:val="single" w:sz="4" w:space="0" w:color="auto"/>
            </w:tcBorders>
            <w:shd w:val="clear" w:color="auto" w:fill="auto"/>
            <w:noWrap/>
            <w:vAlign w:val="center"/>
            <w:hideMark/>
          </w:tcPr>
          <w:p w14:paraId="63D76E4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16,197</w:t>
            </w:r>
          </w:p>
        </w:tc>
        <w:tc>
          <w:tcPr>
            <w:tcW w:w="1208" w:type="dxa"/>
            <w:tcBorders>
              <w:top w:val="nil"/>
              <w:left w:val="nil"/>
              <w:bottom w:val="single" w:sz="4" w:space="0" w:color="auto"/>
              <w:right w:val="single" w:sz="4" w:space="0" w:color="auto"/>
            </w:tcBorders>
            <w:shd w:val="clear" w:color="auto" w:fill="auto"/>
            <w:noWrap/>
            <w:vAlign w:val="center"/>
            <w:hideMark/>
          </w:tcPr>
          <w:p w14:paraId="5AAF3A5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18,317</w:t>
            </w:r>
          </w:p>
        </w:tc>
        <w:tc>
          <w:tcPr>
            <w:tcW w:w="1208" w:type="dxa"/>
            <w:tcBorders>
              <w:top w:val="nil"/>
              <w:left w:val="nil"/>
              <w:bottom w:val="single" w:sz="4" w:space="0" w:color="auto"/>
              <w:right w:val="single" w:sz="4" w:space="0" w:color="auto"/>
            </w:tcBorders>
            <w:shd w:val="clear" w:color="auto" w:fill="auto"/>
            <w:noWrap/>
            <w:vAlign w:val="center"/>
            <w:hideMark/>
          </w:tcPr>
          <w:p w14:paraId="0F5E088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20,790</w:t>
            </w:r>
          </w:p>
        </w:tc>
        <w:tc>
          <w:tcPr>
            <w:tcW w:w="1208" w:type="dxa"/>
            <w:tcBorders>
              <w:top w:val="nil"/>
              <w:left w:val="nil"/>
              <w:bottom w:val="single" w:sz="4" w:space="0" w:color="auto"/>
              <w:right w:val="single" w:sz="4" w:space="0" w:color="auto"/>
            </w:tcBorders>
            <w:shd w:val="clear" w:color="auto" w:fill="auto"/>
            <w:noWrap/>
            <w:vAlign w:val="center"/>
            <w:hideMark/>
          </w:tcPr>
          <w:p w14:paraId="257AE71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23,904</w:t>
            </w:r>
          </w:p>
        </w:tc>
        <w:tc>
          <w:tcPr>
            <w:tcW w:w="1098" w:type="dxa"/>
            <w:tcBorders>
              <w:top w:val="nil"/>
              <w:left w:val="nil"/>
              <w:bottom w:val="single" w:sz="4" w:space="0" w:color="auto"/>
              <w:right w:val="single" w:sz="4" w:space="0" w:color="auto"/>
            </w:tcBorders>
            <w:shd w:val="clear" w:color="000000" w:fill="FFFFFF"/>
            <w:noWrap/>
            <w:vAlign w:val="center"/>
            <w:hideMark/>
          </w:tcPr>
          <w:p w14:paraId="7700E77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29,140</w:t>
            </w:r>
          </w:p>
        </w:tc>
        <w:tc>
          <w:tcPr>
            <w:tcW w:w="1098" w:type="dxa"/>
            <w:tcBorders>
              <w:top w:val="nil"/>
              <w:left w:val="nil"/>
              <w:bottom w:val="single" w:sz="4" w:space="0" w:color="auto"/>
              <w:right w:val="single" w:sz="4" w:space="0" w:color="auto"/>
            </w:tcBorders>
            <w:shd w:val="clear" w:color="000000" w:fill="FFFFFF"/>
            <w:noWrap/>
            <w:vAlign w:val="center"/>
            <w:hideMark/>
          </w:tcPr>
          <w:p w14:paraId="78BDFA8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41,434</w:t>
            </w:r>
          </w:p>
        </w:tc>
      </w:tr>
      <w:tr w:rsidR="007F5461" w:rsidRPr="007F5461" w14:paraId="058869AD" w14:textId="77777777" w:rsidTr="00D40DBB">
        <w:trPr>
          <w:gridAfter w:val="1"/>
          <w:wAfter w:w="24" w:type="dxa"/>
          <w:trHeight w:val="57"/>
        </w:trPr>
        <w:tc>
          <w:tcPr>
            <w:tcW w:w="857"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7AF36CA1"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2011</w:t>
            </w:r>
          </w:p>
        </w:tc>
        <w:tc>
          <w:tcPr>
            <w:tcW w:w="1209" w:type="dxa"/>
            <w:tcBorders>
              <w:top w:val="nil"/>
              <w:left w:val="nil"/>
              <w:bottom w:val="single" w:sz="4" w:space="0" w:color="auto"/>
              <w:right w:val="single" w:sz="4" w:space="0" w:color="auto"/>
            </w:tcBorders>
            <w:shd w:val="clear" w:color="auto" w:fill="auto"/>
            <w:noWrap/>
            <w:vAlign w:val="center"/>
            <w:hideMark/>
          </w:tcPr>
          <w:p w14:paraId="679B5186" w14:textId="77777777" w:rsidR="007F5461" w:rsidRPr="007F5461" w:rsidRDefault="007F5461" w:rsidP="007F5461">
            <w:pPr>
              <w:spacing w:after="0"/>
              <w:jc w:val="center"/>
              <w:rPr>
                <w:rFonts w:ascii="Arial" w:hAnsi="Arial" w:cs="Arial"/>
                <w:b/>
                <w:bCs/>
                <w:i/>
                <w:iCs/>
                <w:sz w:val="18"/>
                <w:szCs w:val="18"/>
              </w:rPr>
            </w:pPr>
            <w:r w:rsidRPr="007F5461">
              <w:rPr>
                <w:rFonts w:ascii="Arial" w:hAnsi="Arial" w:cs="Arial"/>
                <w:b/>
                <w:bCs/>
                <w:i/>
                <w:iCs/>
                <w:sz w:val="18"/>
                <w:szCs w:val="18"/>
              </w:rPr>
              <w:t>18,514</w:t>
            </w:r>
          </w:p>
        </w:tc>
        <w:tc>
          <w:tcPr>
            <w:tcW w:w="1209" w:type="dxa"/>
            <w:tcBorders>
              <w:top w:val="nil"/>
              <w:left w:val="nil"/>
              <w:bottom w:val="single" w:sz="4" w:space="0" w:color="auto"/>
              <w:right w:val="single" w:sz="4" w:space="0" w:color="auto"/>
            </w:tcBorders>
            <w:shd w:val="clear" w:color="auto" w:fill="auto"/>
            <w:noWrap/>
            <w:vAlign w:val="center"/>
            <w:hideMark/>
          </w:tcPr>
          <w:p w14:paraId="4C93776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8,773</w:t>
            </w:r>
          </w:p>
        </w:tc>
        <w:tc>
          <w:tcPr>
            <w:tcW w:w="1098" w:type="dxa"/>
            <w:tcBorders>
              <w:top w:val="nil"/>
              <w:left w:val="nil"/>
              <w:bottom w:val="single" w:sz="4" w:space="0" w:color="auto"/>
              <w:right w:val="single" w:sz="4" w:space="0" w:color="auto"/>
            </w:tcBorders>
            <w:shd w:val="clear" w:color="auto" w:fill="auto"/>
            <w:noWrap/>
            <w:vAlign w:val="center"/>
            <w:hideMark/>
          </w:tcPr>
          <w:p w14:paraId="50581EE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11,701</w:t>
            </w:r>
          </w:p>
        </w:tc>
        <w:tc>
          <w:tcPr>
            <w:tcW w:w="1208" w:type="dxa"/>
            <w:tcBorders>
              <w:top w:val="nil"/>
              <w:left w:val="nil"/>
              <w:bottom w:val="single" w:sz="4" w:space="0" w:color="auto"/>
              <w:right w:val="single" w:sz="4" w:space="0" w:color="auto"/>
            </w:tcBorders>
            <w:shd w:val="clear" w:color="auto" w:fill="auto"/>
            <w:noWrap/>
            <w:vAlign w:val="center"/>
            <w:hideMark/>
          </w:tcPr>
          <w:p w14:paraId="5FA578A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13,713</w:t>
            </w:r>
          </w:p>
        </w:tc>
        <w:tc>
          <w:tcPr>
            <w:tcW w:w="1208" w:type="dxa"/>
            <w:tcBorders>
              <w:top w:val="nil"/>
              <w:left w:val="nil"/>
              <w:bottom w:val="single" w:sz="4" w:space="0" w:color="auto"/>
              <w:right w:val="single" w:sz="4" w:space="0" w:color="auto"/>
            </w:tcBorders>
            <w:shd w:val="clear" w:color="auto" w:fill="auto"/>
            <w:noWrap/>
            <w:vAlign w:val="center"/>
            <w:hideMark/>
          </w:tcPr>
          <w:p w14:paraId="6A1178A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15,502</w:t>
            </w:r>
          </w:p>
        </w:tc>
        <w:tc>
          <w:tcPr>
            <w:tcW w:w="1208" w:type="dxa"/>
            <w:tcBorders>
              <w:top w:val="nil"/>
              <w:left w:val="nil"/>
              <w:bottom w:val="single" w:sz="4" w:space="0" w:color="auto"/>
              <w:right w:val="single" w:sz="4" w:space="0" w:color="auto"/>
            </w:tcBorders>
            <w:shd w:val="clear" w:color="auto" w:fill="auto"/>
            <w:noWrap/>
            <w:vAlign w:val="center"/>
            <w:hideMark/>
          </w:tcPr>
          <w:p w14:paraId="3B4D7E8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17,548</w:t>
            </w:r>
          </w:p>
        </w:tc>
        <w:tc>
          <w:tcPr>
            <w:tcW w:w="1208" w:type="dxa"/>
            <w:tcBorders>
              <w:top w:val="nil"/>
              <w:left w:val="nil"/>
              <w:bottom w:val="single" w:sz="4" w:space="0" w:color="auto"/>
              <w:right w:val="single" w:sz="4" w:space="0" w:color="auto"/>
            </w:tcBorders>
            <w:shd w:val="clear" w:color="auto" w:fill="auto"/>
            <w:noWrap/>
            <w:vAlign w:val="center"/>
            <w:hideMark/>
          </w:tcPr>
          <w:p w14:paraId="26FC945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19,504</w:t>
            </w:r>
          </w:p>
        </w:tc>
        <w:tc>
          <w:tcPr>
            <w:tcW w:w="1208" w:type="dxa"/>
            <w:tcBorders>
              <w:top w:val="nil"/>
              <w:left w:val="nil"/>
              <w:bottom w:val="single" w:sz="4" w:space="0" w:color="auto"/>
              <w:right w:val="single" w:sz="4" w:space="0" w:color="auto"/>
            </w:tcBorders>
            <w:shd w:val="clear" w:color="auto" w:fill="auto"/>
            <w:noWrap/>
            <w:vAlign w:val="center"/>
            <w:hideMark/>
          </w:tcPr>
          <w:p w14:paraId="42D341B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21,992</w:t>
            </w:r>
          </w:p>
        </w:tc>
        <w:tc>
          <w:tcPr>
            <w:tcW w:w="1208" w:type="dxa"/>
            <w:tcBorders>
              <w:top w:val="nil"/>
              <w:left w:val="nil"/>
              <w:bottom w:val="single" w:sz="4" w:space="0" w:color="auto"/>
              <w:right w:val="single" w:sz="4" w:space="0" w:color="auto"/>
            </w:tcBorders>
            <w:shd w:val="clear" w:color="auto" w:fill="auto"/>
            <w:noWrap/>
            <w:vAlign w:val="center"/>
            <w:hideMark/>
          </w:tcPr>
          <w:p w14:paraId="3D8C01B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25,348</w:t>
            </w:r>
          </w:p>
        </w:tc>
        <w:tc>
          <w:tcPr>
            <w:tcW w:w="1098" w:type="dxa"/>
            <w:tcBorders>
              <w:top w:val="nil"/>
              <w:left w:val="nil"/>
              <w:bottom w:val="single" w:sz="4" w:space="0" w:color="auto"/>
              <w:right w:val="single" w:sz="4" w:space="0" w:color="auto"/>
            </w:tcBorders>
            <w:shd w:val="clear" w:color="000000" w:fill="FFFFFF"/>
            <w:noWrap/>
            <w:vAlign w:val="center"/>
            <w:hideMark/>
          </w:tcPr>
          <w:p w14:paraId="3F2A77D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30,271</w:t>
            </w:r>
          </w:p>
        </w:tc>
        <w:tc>
          <w:tcPr>
            <w:tcW w:w="1098" w:type="dxa"/>
            <w:tcBorders>
              <w:top w:val="nil"/>
              <w:left w:val="nil"/>
              <w:bottom w:val="single" w:sz="4" w:space="0" w:color="auto"/>
              <w:right w:val="single" w:sz="4" w:space="0" w:color="auto"/>
            </w:tcBorders>
            <w:shd w:val="clear" w:color="000000" w:fill="FFFFFF"/>
            <w:noWrap/>
            <w:vAlign w:val="center"/>
            <w:hideMark/>
          </w:tcPr>
          <w:p w14:paraId="5B451D7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42,312</w:t>
            </w:r>
          </w:p>
        </w:tc>
      </w:tr>
      <w:tr w:rsidR="007F5461" w:rsidRPr="007F5461" w14:paraId="345AE174" w14:textId="77777777" w:rsidTr="00D40DBB">
        <w:trPr>
          <w:gridAfter w:val="1"/>
          <w:wAfter w:w="24" w:type="dxa"/>
          <w:trHeight w:val="57"/>
        </w:trPr>
        <w:tc>
          <w:tcPr>
            <w:tcW w:w="857"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5D4AC699"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2012</w:t>
            </w:r>
          </w:p>
        </w:tc>
        <w:tc>
          <w:tcPr>
            <w:tcW w:w="1209" w:type="dxa"/>
            <w:tcBorders>
              <w:top w:val="nil"/>
              <w:left w:val="nil"/>
              <w:bottom w:val="single" w:sz="4" w:space="0" w:color="auto"/>
              <w:right w:val="single" w:sz="4" w:space="0" w:color="auto"/>
            </w:tcBorders>
            <w:shd w:val="clear" w:color="auto" w:fill="auto"/>
            <w:noWrap/>
            <w:vAlign w:val="center"/>
            <w:hideMark/>
          </w:tcPr>
          <w:p w14:paraId="18B1B0A1" w14:textId="77777777" w:rsidR="007F5461" w:rsidRPr="007F5461" w:rsidRDefault="007F5461" w:rsidP="007F5461">
            <w:pPr>
              <w:spacing w:after="0"/>
              <w:jc w:val="center"/>
              <w:rPr>
                <w:rFonts w:ascii="Arial" w:hAnsi="Arial" w:cs="Arial"/>
                <w:b/>
                <w:bCs/>
                <w:i/>
                <w:iCs/>
                <w:sz w:val="18"/>
                <w:szCs w:val="18"/>
              </w:rPr>
            </w:pPr>
            <w:r w:rsidRPr="007F5461">
              <w:rPr>
                <w:rFonts w:ascii="Arial" w:hAnsi="Arial" w:cs="Arial"/>
                <w:b/>
                <w:bCs/>
                <w:i/>
                <w:iCs/>
                <w:sz w:val="18"/>
                <w:szCs w:val="18"/>
              </w:rPr>
              <w:t>21,963</w:t>
            </w:r>
          </w:p>
        </w:tc>
        <w:tc>
          <w:tcPr>
            <w:tcW w:w="1209" w:type="dxa"/>
            <w:tcBorders>
              <w:top w:val="nil"/>
              <w:left w:val="nil"/>
              <w:bottom w:val="single" w:sz="4" w:space="0" w:color="auto"/>
              <w:right w:val="single" w:sz="4" w:space="0" w:color="auto"/>
            </w:tcBorders>
            <w:shd w:val="clear" w:color="auto" w:fill="auto"/>
            <w:noWrap/>
            <w:vAlign w:val="center"/>
            <w:hideMark/>
          </w:tcPr>
          <w:p w14:paraId="73D1CA2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9,280</w:t>
            </w:r>
          </w:p>
        </w:tc>
        <w:tc>
          <w:tcPr>
            <w:tcW w:w="1098" w:type="dxa"/>
            <w:tcBorders>
              <w:top w:val="nil"/>
              <w:left w:val="nil"/>
              <w:bottom w:val="single" w:sz="4" w:space="0" w:color="auto"/>
              <w:right w:val="single" w:sz="4" w:space="0" w:color="auto"/>
            </w:tcBorders>
            <w:shd w:val="clear" w:color="auto" w:fill="auto"/>
            <w:noWrap/>
            <w:vAlign w:val="center"/>
            <w:hideMark/>
          </w:tcPr>
          <w:p w14:paraId="524641A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13,268</w:t>
            </w:r>
          </w:p>
        </w:tc>
        <w:tc>
          <w:tcPr>
            <w:tcW w:w="1208" w:type="dxa"/>
            <w:tcBorders>
              <w:top w:val="nil"/>
              <w:left w:val="nil"/>
              <w:bottom w:val="single" w:sz="4" w:space="0" w:color="auto"/>
              <w:right w:val="single" w:sz="4" w:space="0" w:color="auto"/>
            </w:tcBorders>
            <w:shd w:val="clear" w:color="auto" w:fill="auto"/>
            <w:noWrap/>
            <w:vAlign w:val="center"/>
            <w:hideMark/>
          </w:tcPr>
          <w:p w14:paraId="6C5219C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15,973</w:t>
            </w:r>
          </w:p>
        </w:tc>
        <w:tc>
          <w:tcPr>
            <w:tcW w:w="1208" w:type="dxa"/>
            <w:tcBorders>
              <w:top w:val="nil"/>
              <w:left w:val="nil"/>
              <w:bottom w:val="single" w:sz="4" w:space="0" w:color="auto"/>
              <w:right w:val="single" w:sz="4" w:space="0" w:color="auto"/>
            </w:tcBorders>
            <w:shd w:val="clear" w:color="auto" w:fill="auto"/>
            <w:noWrap/>
            <w:vAlign w:val="center"/>
            <w:hideMark/>
          </w:tcPr>
          <w:p w14:paraId="24B4E82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18,282</w:t>
            </w:r>
          </w:p>
        </w:tc>
        <w:tc>
          <w:tcPr>
            <w:tcW w:w="1208" w:type="dxa"/>
            <w:tcBorders>
              <w:top w:val="nil"/>
              <w:left w:val="nil"/>
              <w:bottom w:val="single" w:sz="4" w:space="0" w:color="auto"/>
              <w:right w:val="single" w:sz="4" w:space="0" w:color="auto"/>
            </w:tcBorders>
            <w:shd w:val="clear" w:color="auto" w:fill="auto"/>
            <w:noWrap/>
            <w:vAlign w:val="center"/>
            <w:hideMark/>
          </w:tcPr>
          <w:p w14:paraId="4B39E9D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20,607</w:t>
            </w:r>
          </w:p>
        </w:tc>
        <w:tc>
          <w:tcPr>
            <w:tcW w:w="1208" w:type="dxa"/>
            <w:tcBorders>
              <w:top w:val="nil"/>
              <w:left w:val="nil"/>
              <w:bottom w:val="single" w:sz="4" w:space="0" w:color="auto"/>
              <w:right w:val="single" w:sz="4" w:space="0" w:color="auto"/>
            </w:tcBorders>
            <w:shd w:val="clear" w:color="auto" w:fill="auto"/>
            <w:noWrap/>
            <w:vAlign w:val="center"/>
            <w:hideMark/>
          </w:tcPr>
          <w:p w14:paraId="07CDC61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23,319</w:t>
            </w:r>
          </w:p>
        </w:tc>
        <w:tc>
          <w:tcPr>
            <w:tcW w:w="1208" w:type="dxa"/>
            <w:tcBorders>
              <w:top w:val="nil"/>
              <w:left w:val="nil"/>
              <w:bottom w:val="single" w:sz="4" w:space="0" w:color="auto"/>
              <w:right w:val="single" w:sz="4" w:space="0" w:color="auto"/>
            </w:tcBorders>
            <w:shd w:val="clear" w:color="auto" w:fill="auto"/>
            <w:noWrap/>
            <w:vAlign w:val="center"/>
            <w:hideMark/>
          </w:tcPr>
          <w:p w14:paraId="7C35FF8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26,582</w:t>
            </w:r>
          </w:p>
        </w:tc>
        <w:tc>
          <w:tcPr>
            <w:tcW w:w="1208" w:type="dxa"/>
            <w:tcBorders>
              <w:top w:val="nil"/>
              <w:left w:val="nil"/>
              <w:bottom w:val="single" w:sz="4" w:space="0" w:color="auto"/>
              <w:right w:val="single" w:sz="4" w:space="0" w:color="auto"/>
            </w:tcBorders>
            <w:shd w:val="clear" w:color="auto" w:fill="auto"/>
            <w:noWrap/>
            <w:vAlign w:val="center"/>
            <w:hideMark/>
          </w:tcPr>
          <w:p w14:paraId="3E99CD3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30,357</w:t>
            </w:r>
          </w:p>
        </w:tc>
        <w:tc>
          <w:tcPr>
            <w:tcW w:w="1098" w:type="dxa"/>
            <w:tcBorders>
              <w:top w:val="nil"/>
              <w:left w:val="nil"/>
              <w:bottom w:val="single" w:sz="4" w:space="0" w:color="auto"/>
              <w:right w:val="single" w:sz="4" w:space="0" w:color="auto"/>
            </w:tcBorders>
            <w:shd w:val="clear" w:color="000000" w:fill="FFFFFF"/>
            <w:noWrap/>
            <w:vAlign w:val="center"/>
            <w:hideMark/>
          </w:tcPr>
          <w:p w14:paraId="2D61AC2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36,315</w:t>
            </w:r>
          </w:p>
        </w:tc>
        <w:tc>
          <w:tcPr>
            <w:tcW w:w="1098" w:type="dxa"/>
            <w:tcBorders>
              <w:top w:val="nil"/>
              <w:left w:val="nil"/>
              <w:bottom w:val="single" w:sz="4" w:space="0" w:color="auto"/>
              <w:right w:val="single" w:sz="4" w:space="0" w:color="auto"/>
            </w:tcBorders>
            <w:shd w:val="clear" w:color="000000" w:fill="FFFFFF"/>
            <w:noWrap/>
            <w:vAlign w:val="center"/>
            <w:hideMark/>
          </w:tcPr>
          <w:p w14:paraId="1715A4A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48,457</w:t>
            </w:r>
          </w:p>
        </w:tc>
      </w:tr>
      <w:tr w:rsidR="007F5461" w:rsidRPr="007F5461" w14:paraId="35874981" w14:textId="77777777" w:rsidTr="00D40DBB">
        <w:trPr>
          <w:gridAfter w:val="1"/>
          <w:wAfter w:w="24" w:type="dxa"/>
          <w:trHeight w:val="57"/>
        </w:trPr>
        <w:tc>
          <w:tcPr>
            <w:tcW w:w="857"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1D87F4DC"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2013</w:t>
            </w:r>
          </w:p>
        </w:tc>
        <w:tc>
          <w:tcPr>
            <w:tcW w:w="1209" w:type="dxa"/>
            <w:tcBorders>
              <w:top w:val="nil"/>
              <w:left w:val="nil"/>
              <w:bottom w:val="single" w:sz="4" w:space="0" w:color="auto"/>
              <w:right w:val="single" w:sz="4" w:space="0" w:color="auto"/>
            </w:tcBorders>
            <w:shd w:val="clear" w:color="auto" w:fill="auto"/>
            <w:noWrap/>
            <w:vAlign w:val="center"/>
            <w:hideMark/>
          </w:tcPr>
          <w:p w14:paraId="03C96DF9" w14:textId="77777777" w:rsidR="007F5461" w:rsidRPr="007F5461" w:rsidRDefault="007F5461" w:rsidP="007F5461">
            <w:pPr>
              <w:spacing w:after="0"/>
              <w:jc w:val="center"/>
              <w:rPr>
                <w:rFonts w:ascii="Arial" w:hAnsi="Arial" w:cs="Arial"/>
                <w:b/>
                <w:bCs/>
                <w:i/>
                <w:iCs/>
                <w:sz w:val="18"/>
                <w:szCs w:val="18"/>
              </w:rPr>
            </w:pPr>
            <w:r w:rsidRPr="007F5461">
              <w:rPr>
                <w:rFonts w:ascii="Arial" w:hAnsi="Arial" w:cs="Arial"/>
                <w:b/>
                <w:bCs/>
                <w:i/>
                <w:iCs/>
                <w:sz w:val="18"/>
                <w:szCs w:val="18"/>
              </w:rPr>
              <w:t>21,843</w:t>
            </w:r>
          </w:p>
        </w:tc>
        <w:tc>
          <w:tcPr>
            <w:tcW w:w="1209" w:type="dxa"/>
            <w:tcBorders>
              <w:top w:val="nil"/>
              <w:left w:val="nil"/>
              <w:bottom w:val="single" w:sz="4" w:space="0" w:color="auto"/>
              <w:right w:val="single" w:sz="4" w:space="0" w:color="auto"/>
            </w:tcBorders>
            <w:shd w:val="clear" w:color="auto" w:fill="auto"/>
            <w:noWrap/>
            <w:vAlign w:val="center"/>
            <w:hideMark/>
          </w:tcPr>
          <w:p w14:paraId="618C98F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9,485</w:t>
            </w:r>
          </w:p>
        </w:tc>
        <w:tc>
          <w:tcPr>
            <w:tcW w:w="1098" w:type="dxa"/>
            <w:tcBorders>
              <w:top w:val="nil"/>
              <w:left w:val="nil"/>
              <w:bottom w:val="single" w:sz="4" w:space="0" w:color="auto"/>
              <w:right w:val="single" w:sz="4" w:space="0" w:color="auto"/>
            </w:tcBorders>
            <w:shd w:val="clear" w:color="auto" w:fill="auto"/>
            <w:noWrap/>
            <w:vAlign w:val="center"/>
            <w:hideMark/>
          </w:tcPr>
          <w:p w14:paraId="69D4F55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13,008</w:t>
            </w:r>
          </w:p>
        </w:tc>
        <w:tc>
          <w:tcPr>
            <w:tcW w:w="1208" w:type="dxa"/>
            <w:tcBorders>
              <w:top w:val="nil"/>
              <w:left w:val="nil"/>
              <w:bottom w:val="single" w:sz="4" w:space="0" w:color="auto"/>
              <w:right w:val="single" w:sz="4" w:space="0" w:color="auto"/>
            </w:tcBorders>
            <w:shd w:val="clear" w:color="auto" w:fill="auto"/>
            <w:noWrap/>
            <w:vAlign w:val="center"/>
            <w:hideMark/>
          </w:tcPr>
          <w:p w14:paraId="29D54B5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15,611</w:t>
            </w:r>
          </w:p>
        </w:tc>
        <w:tc>
          <w:tcPr>
            <w:tcW w:w="1208" w:type="dxa"/>
            <w:tcBorders>
              <w:top w:val="nil"/>
              <w:left w:val="nil"/>
              <w:bottom w:val="single" w:sz="4" w:space="0" w:color="auto"/>
              <w:right w:val="single" w:sz="4" w:space="0" w:color="auto"/>
            </w:tcBorders>
            <w:shd w:val="clear" w:color="auto" w:fill="auto"/>
            <w:noWrap/>
            <w:vAlign w:val="center"/>
            <w:hideMark/>
          </w:tcPr>
          <w:p w14:paraId="76B7698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18,159</w:t>
            </w:r>
          </w:p>
        </w:tc>
        <w:tc>
          <w:tcPr>
            <w:tcW w:w="1208" w:type="dxa"/>
            <w:tcBorders>
              <w:top w:val="nil"/>
              <w:left w:val="nil"/>
              <w:bottom w:val="single" w:sz="4" w:space="0" w:color="auto"/>
              <w:right w:val="single" w:sz="4" w:space="0" w:color="auto"/>
            </w:tcBorders>
            <w:shd w:val="clear" w:color="auto" w:fill="auto"/>
            <w:noWrap/>
            <w:vAlign w:val="center"/>
            <w:hideMark/>
          </w:tcPr>
          <w:p w14:paraId="7558004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20,475</w:t>
            </w:r>
          </w:p>
        </w:tc>
        <w:tc>
          <w:tcPr>
            <w:tcW w:w="1208" w:type="dxa"/>
            <w:tcBorders>
              <w:top w:val="nil"/>
              <w:left w:val="nil"/>
              <w:bottom w:val="single" w:sz="4" w:space="0" w:color="auto"/>
              <w:right w:val="single" w:sz="4" w:space="0" w:color="auto"/>
            </w:tcBorders>
            <w:shd w:val="clear" w:color="auto" w:fill="auto"/>
            <w:noWrap/>
            <w:vAlign w:val="center"/>
            <w:hideMark/>
          </w:tcPr>
          <w:p w14:paraId="4C0EE86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23,268</w:t>
            </w:r>
          </w:p>
        </w:tc>
        <w:tc>
          <w:tcPr>
            <w:tcW w:w="1208" w:type="dxa"/>
            <w:tcBorders>
              <w:top w:val="nil"/>
              <w:left w:val="nil"/>
              <w:bottom w:val="single" w:sz="4" w:space="0" w:color="auto"/>
              <w:right w:val="single" w:sz="4" w:space="0" w:color="auto"/>
            </w:tcBorders>
            <w:shd w:val="clear" w:color="auto" w:fill="auto"/>
            <w:noWrap/>
            <w:vAlign w:val="center"/>
            <w:hideMark/>
          </w:tcPr>
          <w:p w14:paraId="72F5833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26,247</w:t>
            </w:r>
          </w:p>
        </w:tc>
        <w:tc>
          <w:tcPr>
            <w:tcW w:w="1208" w:type="dxa"/>
            <w:tcBorders>
              <w:top w:val="nil"/>
              <w:left w:val="nil"/>
              <w:bottom w:val="single" w:sz="4" w:space="0" w:color="auto"/>
              <w:right w:val="single" w:sz="4" w:space="0" w:color="auto"/>
            </w:tcBorders>
            <w:shd w:val="clear" w:color="auto" w:fill="auto"/>
            <w:noWrap/>
            <w:vAlign w:val="center"/>
            <w:hideMark/>
          </w:tcPr>
          <w:p w14:paraId="4FB7B4B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30,031</w:t>
            </w:r>
          </w:p>
        </w:tc>
        <w:tc>
          <w:tcPr>
            <w:tcW w:w="1098" w:type="dxa"/>
            <w:tcBorders>
              <w:top w:val="nil"/>
              <w:left w:val="nil"/>
              <w:bottom w:val="single" w:sz="4" w:space="0" w:color="auto"/>
              <w:right w:val="single" w:sz="4" w:space="0" w:color="auto"/>
            </w:tcBorders>
            <w:shd w:val="clear" w:color="000000" w:fill="FFFFFF"/>
            <w:noWrap/>
            <w:vAlign w:val="center"/>
            <w:hideMark/>
          </w:tcPr>
          <w:p w14:paraId="559D95E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35,768</w:t>
            </w:r>
          </w:p>
        </w:tc>
        <w:tc>
          <w:tcPr>
            <w:tcW w:w="1098" w:type="dxa"/>
            <w:tcBorders>
              <w:top w:val="nil"/>
              <w:left w:val="nil"/>
              <w:bottom w:val="single" w:sz="4" w:space="0" w:color="auto"/>
              <w:right w:val="single" w:sz="4" w:space="0" w:color="auto"/>
            </w:tcBorders>
            <w:shd w:val="clear" w:color="000000" w:fill="FFFFFF"/>
            <w:noWrap/>
            <w:vAlign w:val="center"/>
            <w:hideMark/>
          </w:tcPr>
          <w:p w14:paraId="198C46D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49,013</w:t>
            </w:r>
          </w:p>
        </w:tc>
      </w:tr>
      <w:tr w:rsidR="007F5461" w:rsidRPr="007F5461" w14:paraId="22E41540" w14:textId="77777777" w:rsidTr="00D40DBB">
        <w:trPr>
          <w:gridAfter w:val="1"/>
          <w:wAfter w:w="24" w:type="dxa"/>
          <w:trHeight w:val="57"/>
        </w:trPr>
        <w:tc>
          <w:tcPr>
            <w:tcW w:w="857"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221B9CB4"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2014</w:t>
            </w:r>
          </w:p>
        </w:tc>
        <w:tc>
          <w:tcPr>
            <w:tcW w:w="1209" w:type="dxa"/>
            <w:tcBorders>
              <w:top w:val="nil"/>
              <w:left w:val="nil"/>
              <w:bottom w:val="single" w:sz="4" w:space="0" w:color="auto"/>
              <w:right w:val="single" w:sz="4" w:space="0" w:color="auto"/>
            </w:tcBorders>
            <w:shd w:val="clear" w:color="auto" w:fill="auto"/>
            <w:noWrap/>
            <w:vAlign w:val="center"/>
            <w:hideMark/>
          </w:tcPr>
          <w:p w14:paraId="185759C5" w14:textId="77777777" w:rsidR="007F5461" w:rsidRPr="007F5461" w:rsidRDefault="007F5461" w:rsidP="007F5461">
            <w:pPr>
              <w:spacing w:after="0"/>
              <w:jc w:val="center"/>
              <w:rPr>
                <w:rFonts w:ascii="Arial" w:hAnsi="Arial" w:cs="Arial"/>
                <w:b/>
                <w:bCs/>
                <w:i/>
                <w:iCs/>
                <w:sz w:val="18"/>
                <w:szCs w:val="18"/>
              </w:rPr>
            </w:pPr>
            <w:r w:rsidRPr="007F5461">
              <w:rPr>
                <w:rFonts w:ascii="Arial" w:hAnsi="Arial" w:cs="Arial"/>
                <w:b/>
                <w:bCs/>
                <w:i/>
                <w:iCs/>
                <w:sz w:val="18"/>
                <w:szCs w:val="18"/>
              </w:rPr>
              <w:t>23,240</w:t>
            </w:r>
          </w:p>
        </w:tc>
        <w:tc>
          <w:tcPr>
            <w:tcW w:w="1209" w:type="dxa"/>
            <w:tcBorders>
              <w:top w:val="nil"/>
              <w:left w:val="nil"/>
              <w:bottom w:val="single" w:sz="4" w:space="0" w:color="auto"/>
              <w:right w:val="single" w:sz="4" w:space="0" w:color="auto"/>
            </w:tcBorders>
            <w:shd w:val="clear" w:color="auto" w:fill="auto"/>
            <w:noWrap/>
            <w:vAlign w:val="center"/>
            <w:hideMark/>
          </w:tcPr>
          <w:p w14:paraId="6A1B8CC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9,970</w:t>
            </w:r>
          </w:p>
        </w:tc>
        <w:tc>
          <w:tcPr>
            <w:tcW w:w="1098" w:type="dxa"/>
            <w:tcBorders>
              <w:top w:val="nil"/>
              <w:left w:val="nil"/>
              <w:bottom w:val="single" w:sz="4" w:space="0" w:color="auto"/>
              <w:right w:val="single" w:sz="4" w:space="0" w:color="auto"/>
            </w:tcBorders>
            <w:shd w:val="clear" w:color="auto" w:fill="auto"/>
            <w:noWrap/>
            <w:vAlign w:val="center"/>
            <w:hideMark/>
          </w:tcPr>
          <w:p w14:paraId="3DF42FD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13,712</w:t>
            </w:r>
          </w:p>
        </w:tc>
        <w:tc>
          <w:tcPr>
            <w:tcW w:w="1208" w:type="dxa"/>
            <w:tcBorders>
              <w:top w:val="nil"/>
              <w:left w:val="nil"/>
              <w:bottom w:val="single" w:sz="4" w:space="0" w:color="auto"/>
              <w:right w:val="single" w:sz="4" w:space="0" w:color="auto"/>
            </w:tcBorders>
            <w:shd w:val="clear" w:color="auto" w:fill="auto"/>
            <w:noWrap/>
            <w:vAlign w:val="center"/>
            <w:hideMark/>
          </w:tcPr>
          <w:p w14:paraId="5BDD2A5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16,525</w:t>
            </w:r>
          </w:p>
        </w:tc>
        <w:tc>
          <w:tcPr>
            <w:tcW w:w="1208" w:type="dxa"/>
            <w:tcBorders>
              <w:top w:val="nil"/>
              <w:left w:val="nil"/>
              <w:bottom w:val="single" w:sz="4" w:space="0" w:color="auto"/>
              <w:right w:val="single" w:sz="4" w:space="0" w:color="auto"/>
            </w:tcBorders>
            <w:shd w:val="clear" w:color="auto" w:fill="auto"/>
            <w:noWrap/>
            <w:vAlign w:val="center"/>
            <w:hideMark/>
          </w:tcPr>
          <w:p w14:paraId="4EAF465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19,262</w:t>
            </w:r>
          </w:p>
        </w:tc>
        <w:tc>
          <w:tcPr>
            <w:tcW w:w="1208" w:type="dxa"/>
            <w:tcBorders>
              <w:top w:val="nil"/>
              <w:left w:val="nil"/>
              <w:bottom w:val="single" w:sz="4" w:space="0" w:color="auto"/>
              <w:right w:val="single" w:sz="4" w:space="0" w:color="auto"/>
            </w:tcBorders>
            <w:shd w:val="clear" w:color="auto" w:fill="auto"/>
            <w:noWrap/>
            <w:vAlign w:val="center"/>
            <w:hideMark/>
          </w:tcPr>
          <w:p w14:paraId="352B656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21,733</w:t>
            </w:r>
          </w:p>
        </w:tc>
        <w:tc>
          <w:tcPr>
            <w:tcW w:w="1208" w:type="dxa"/>
            <w:tcBorders>
              <w:top w:val="nil"/>
              <w:left w:val="nil"/>
              <w:bottom w:val="single" w:sz="4" w:space="0" w:color="auto"/>
              <w:right w:val="single" w:sz="4" w:space="0" w:color="auto"/>
            </w:tcBorders>
            <w:shd w:val="clear" w:color="auto" w:fill="auto"/>
            <w:noWrap/>
            <w:vAlign w:val="center"/>
            <w:hideMark/>
          </w:tcPr>
          <w:p w14:paraId="5CDE17C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24,535</w:t>
            </w:r>
          </w:p>
        </w:tc>
        <w:tc>
          <w:tcPr>
            <w:tcW w:w="1208" w:type="dxa"/>
            <w:tcBorders>
              <w:top w:val="nil"/>
              <w:left w:val="nil"/>
              <w:bottom w:val="single" w:sz="4" w:space="0" w:color="auto"/>
              <w:right w:val="single" w:sz="4" w:space="0" w:color="auto"/>
            </w:tcBorders>
            <w:shd w:val="clear" w:color="auto" w:fill="auto"/>
            <w:noWrap/>
            <w:vAlign w:val="center"/>
            <w:hideMark/>
          </w:tcPr>
          <w:p w14:paraId="4F4314B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27,884</w:t>
            </w:r>
          </w:p>
        </w:tc>
        <w:tc>
          <w:tcPr>
            <w:tcW w:w="1208" w:type="dxa"/>
            <w:tcBorders>
              <w:top w:val="nil"/>
              <w:left w:val="nil"/>
              <w:bottom w:val="single" w:sz="4" w:space="0" w:color="auto"/>
              <w:right w:val="single" w:sz="4" w:space="0" w:color="auto"/>
            </w:tcBorders>
            <w:shd w:val="clear" w:color="auto" w:fill="auto"/>
            <w:noWrap/>
            <w:vAlign w:val="center"/>
            <w:hideMark/>
          </w:tcPr>
          <w:p w14:paraId="5B7DBD9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31,859</w:t>
            </w:r>
          </w:p>
        </w:tc>
        <w:tc>
          <w:tcPr>
            <w:tcW w:w="1098" w:type="dxa"/>
            <w:tcBorders>
              <w:top w:val="nil"/>
              <w:left w:val="nil"/>
              <w:bottom w:val="single" w:sz="4" w:space="0" w:color="auto"/>
              <w:right w:val="single" w:sz="4" w:space="0" w:color="auto"/>
            </w:tcBorders>
            <w:shd w:val="clear" w:color="000000" w:fill="FFFFFF"/>
            <w:noWrap/>
            <w:vAlign w:val="center"/>
            <w:hideMark/>
          </w:tcPr>
          <w:p w14:paraId="01E01EC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37,825</w:t>
            </w:r>
          </w:p>
        </w:tc>
        <w:tc>
          <w:tcPr>
            <w:tcW w:w="1098" w:type="dxa"/>
            <w:tcBorders>
              <w:top w:val="nil"/>
              <w:left w:val="nil"/>
              <w:bottom w:val="single" w:sz="4" w:space="0" w:color="auto"/>
              <w:right w:val="single" w:sz="4" w:space="0" w:color="auto"/>
            </w:tcBorders>
            <w:shd w:val="clear" w:color="000000" w:fill="FFFFFF"/>
            <w:noWrap/>
            <w:vAlign w:val="center"/>
            <w:hideMark/>
          </w:tcPr>
          <w:p w14:paraId="0E09A3F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51,339</w:t>
            </w:r>
          </w:p>
        </w:tc>
      </w:tr>
      <w:tr w:rsidR="007F5461" w:rsidRPr="007F5461" w14:paraId="2369C502" w14:textId="77777777" w:rsidTr="00D40DBB">
        <w:trPr>
          <w:gridAfter w:val="1"/>
          <w:wAfter w:w="24" w:type="dxa"/>
          <w:trHeight w:val="57"/>
        </w:trPr>
        <w:tc>
          <w:tcPr>
            <w:tcW w:w="857"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230FEC8D"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2015</w:t>
            </w:r>
          </w:p>
        </w:tc>
        <w:tc>
          <w:tcPr>
            <w:tcW w:w="1209" w:type="dxa"/>
            <w:tcBorders>
              <w:top w:val="nil"/>
              <w:left w:val="nil"/>
              <w:bottom w:val="single" w:sz="4" w:space="0" w:color="auto"/>
              <w:right w:val="single" w:sz="4" w:space="0" w:color="auto"/>
            </w:tcBorders>
            <w:shd w:val="clear" w:color="auto" w:fill="auto"/>
            <w:noWrap/>
            <w:vAlign w:val="center"/>
            <w:hideMark/>
          </w:tcPr>
          <w:p w14:paraId="34F2AED2" w14:textId="77777777" w:rsidR="007F5461" w:rsidRPr="007F5461" w:rsidRDefault="007F5461" w:rsidP="007F5461">
            <w:pPr>
              <w:spacing w:after="0"/>
              <w:jc w:val="center"/>
              <w:rPr>
                <w:rFonts w:ascii="Arial" w:hAnsi="Arial" w:cs="Arial"/>
                <w:b/>
                <w:bCs/>
                <w:i/>
                <w:iCs/>
                <w:sz w:val="18"/>
                <w:szCs w:val="18"/>
              </w:rPr>
            </w:pPr>
            <w:r w:rsidRPr="007F5461">
              <w:rPr>
                <w:rFonts w:ascii="Arial" w:hAnsi="Arial" w:cs="Arial"/>
                <w:b/>
                <w:bCs/>
                <w:i/>
                <w:iCs/>
                <w:sz w:val="18"/>
                <w:szCs w:val="18"/>
              </w:rPr>
              <w:t>23,604</w:t>
            </w:r>
          </w:p>
        </w:tc>
        <w:tc>
          <w:tcPr>
            <w:tcW w:w="1209" w:type="dxa"/>
            <w:tcBorders>
              <w:top w:val="nil"/>
              <w:left w:val="nil"/>
              <w:bottom w:val="single" w:sz="4" w:space="0" w:color="auto"/>
              <w:right w:val="single" w:sz="4" w:space="0" w:color="auto"/>
            </w:tcBorders>
            <w:shd w:val="clear" w:color="auto" w:fill="auto"/>
            <w:noWrap/>
            <w:vAlign w:val="center"/>
            <w:hideMark/>
          </w:tcPr>
          <w:p w14:paraId="5D2980B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11,121</w:t>
            </w:r>
          </w:p>
        </w:tc>
        <w:tc>
          <w:tcPr>
            <w:tcW w:w="1098" w:type="dxa"/>
            <w:tcBorders>
              <w:top w:val="nil"/>
              <w:left w:val="nil"/>
              <w:bottom w:val="single" w:sz="4" w:space="0" w:color="auto"/>
              <w:right w:val="single" w:sz="4" w:space="0" w:color="auto"/>
            </w:tcBorders>
            <w:shd w:val="clear" w:color="auto" w:fill="auto"/>
            <w:noWrap/>
            <w:vAlign w:val="center"/>
            <w:hideMark/>
          </w:tcPr>
          <w:p w14:paraId="1C3B987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14,784</w:t>
            </w:r>
          </w:p>
        </w:tc>
        <w:tc>
          <w:tcPr>
            <w:tcW w:w="1208" w:type="dxa"/>
            <w:tcBorders>
              <w:top w:val="nil"/>
              <w:left w:val="nil"/>
              <w:bottom w:val="single" w:sz="4" w:space="0" w:color="auto"/>
              <w:right w:val="single" w:sz="4" w:space="0" w:color="auto"/>
            </w:tcBorders>
            <w:shd w:val="clear" w:color="auto" w:fill="auto"/>
            <w:noWrap/>
            <w:vAlign w:val="center"/>
            <w:hideMark/>
          </w:tcPr>
          <w:p w14:paraId="3554D89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17,386</w:t>
            </w:r>
          </w:p>
        </w:tc>
        <w:tc>
          <w:tcPr>
            <w:tcW w:w="1208" w:type="dxa"/>
            <w:tcBorders>
              <w:top w:val="nil"/>
              <w:left w:val="nil"/>
              <w:bottom w:val="single" w:sz="4" w:space="0" w:color="auto"/>
              <w:right w:val="single" w:sz="4" w:space="0" w:color="auto"/>
            </w:tcBorders>
            <w:shd w:val="clear" w:color="auto" w:fill="auto"/>
            <w:noWrap/>
            <w:vAlign w:val="center"/>
            <w:hideMark/>
          </w:tcPr>
          <w:p w14:paraId="1306A82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19,786</w:t>
            </w:r>
          </w:p>
        </w:tc>
        <w:tc>
          <w:tcPr>
            <w:tcW w:w="1208" w:type="dxa"/>
            <w:tcBorders>
              <w:top w:val="nil"/>
              <w:left w:val="nil"/>
              <w:bottom w:val="single" w:sz="4" w:space="0" w:color="auto"/>
              <w:right w:val="single" w:sz="4" w:space="0" w:color="auto"/>
            </w:tcBorders>
            <w:shd w:val="clear" w:color="auto" w:fill="auto"/>
            <w:noWrap/>
            <w:vAlign w:val="center"/>
            <w:hideMark/>
          </w:tcPr>
          <w:p w14:paraId="016E6F1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22,258</w:t>
            </w:r>
          </w:p>
        </w:tc>
        <w:tc>
          <w:tcPr>
            <w:tcW w:w="1208" w:type="dxa"/>
            <w:tcBorders>
              <w:top w:val="nil"/>
              <w:left w:val="nil"/>
              <w:bottom w:val="single" w:sz="4" w:space="0" w:color="auto"/>
              <w:right w:val="single" w:sz="4" w:space="0" w:color="auto"/>
            </w:tcBorders>
            <w:shd w:val="clear" w:color="auto" w:fill="auto"/>
            <w:noWrap/>
            <w:vAlign w:val="center"/>
            <w:hideMark/>
          </w:tcPr>
          <w:p w14:paraId="04A957D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25,164</w:t>
            </w:r>
          </w:p>
        </w:tc>
        <w:tc>
          <w:tcPr>
            <w:tcW w:w="1208" w:type="dxa"/>
            <w:tcBorders>
              <w:top w:val="nil"/>
              <w:left w:val="nil"/>
              <w:bottom w:val="single" w:sz="4" w:space="0" w:color="auto"/>
              <w:right w:val="single" w:sz="4" w:space="0" w:color="auto"/>
            </w:tcBorders>
            <w:shd w:val="clear" w:color="auto" w:fill="auto"/>
            <w:noWrap/>
            <w:vAlign w:val="center"/>
            <w:hideMark/>
          </w:tcPr>
          <w:p w14:paraId="6F9AD42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28,205</w:t>
            </w:r>
          </w:p>
        </w:tc>
        <w:tc>
          <w:tcPr>
            <w:tcW w:w="1208" w:type="dxa"/>
            <w:tcBorders>
              <w:top w:val="nil"/>
              <w:left w:val="nil"/>
              <w:bottom w:val="single" w:sz="4" w:space="0" w:color="auto"/>
              <w:right w:val="single" w:sz="4" w:space="0" w:color="auto"/>
            </w:tcBorders>
            <w:shd w:val="clear" w:color="auto" w:fill="auto"/>
            <w:noWrap/>
            <w:vAlign w:val="center"/>
            <w:hideMark/>
          </w:tcPr>
          <w:p w14:paraId="21CAB33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32,002</w:t>
            </w:r>
          </w:p>
        </w:tc>
        <w:tc>
          <w:tcPr>
            <w:tcW w:w="1098" w:type="dxa"/>
            <w:tcBorders>
              <w:top w:val="nil"/>
              <w:left w:val="nil"/>
              <w:bottom w:val="single" w:sz="4" w:space="0" w:color="auto"/>
              <w:right w:val="single" w:sz="4" w:space="0" w:color="auto"/>
            </w:tcBorders>
            <w:shd w:val="clear" w:color="000000" w:fill="FFFFFF"/>
            <w:noWrap/>
            <w:vAlign w:val="center"/>
            <w:hideMark/>
          </w:tcPr>
          <w:p w14:paraId="784A697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38,016</w:t>
            </w:r>
          </w:p>
        </w:tc>
        <w:tc>
          <w:tcPr>
            <w:tcW w:w="1098" w:type="dxa"/>
            <w:tcBorders>
              <w:top w:val="nil"/>
              <w:left w:val="nil"/>
              <w:bottom w:val="single" w:sz="4" w:space="0" w:color="auto"/>
              <w:right w:val="single" w:sz="4" w:space="0" w:color="auto"/>
            </w:tcBorders>
            <w:shd w:val="clear" w:color="000000" w:fill="FFFFFF"/>
            <w:noWrap/>
            <w:vAlign w:val="center"/>
            <w:hideMark/>
          </w:tcPr>
          <w:p w14:paraId="59BC2F2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51,396</w:t>
            </w:r>
          </w:p>
        </w:tc>
      </w:tr>
      <w:tr w:rsidR="007F5461" w:rsidRPr="007F5461" w14:paraId="4CB1AAD3" w14:textId="77777777" w:rsidTr="00D40DBB">
        <w:trPr>
          <w:gridAfter w:val="1"/>
          <w:wAfter w:w="24" w:type="dxa"/>
          <w:trHeight w:val="57"/>
        </w:trPr>
        <w:tc>
          <w:tcPr>
            <w:tcW w:w="857"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2BB7AF66"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2016</w:t>
            </w:r>
          </w:p>
        </w:tc>
        <w:tc>
          <w:tcPr>
            <w:tcW w:w="1209" w:type="dxa"/>
            <w:tcBorders>
              <w:top w:val="nil"/>
              <w:left w:val="nil"/>
              <w:bottom w:val="single" w:sz="4" w:space="0" w:color="auto"/>
              <w:right w:val="single" w:sz="4" w:space="0" w:color="auto"/>
            </w:tcBorders>
            <w:shd w:val="clear" w:color="000000" w:fill="FFFFFF"/>
            <w:noWrap/>
            <w:vAlign w:val="center"/>
            <w:hideMark/>
          </w:tcPr>
          <w:p w14:paraId="40D0B572" w14:textId="77777777" w:rsidR="007F5461" w:rsidRPr="007F5461" w:rsidRDefault="007F5461" w:rsidP="007F5461">
            <w:pPr>
              <w:spacing w:after="0"/>
              <w:jc w:val="center"/>
              <w:rPr>
                <w:rFonts w:ascii="Arial" w:hAnsi="Arial" w:cs="Arial"/>
                <w:b/>
                <w:bCs/>
                <w:i/>
                <w:iCs/>
                <w:sz w:val="18"/>
                <w:szCs w:val="18"/>
              </w:rPr>
            </w:pPr>
            <w:r w:rsidRPr="007F5461">
              <w:rPr>
                <w:rFonts w:ascii="Arial" w:hAnsi="Arial" w:cs="Arial"/>
                <w:b/>
                <w:bCs/>
                <w:i/>
                <w:iCs/>
                <w:sz w:val="18"/>
                <w:szCs w:val="18"/>
              </w:rPr>
              <w:t>24,745</w:t>
            </w:r>
          </w:p>
        </w:tc>
        <w:tc>
          <w:tcPr>
            <w:tcW w:w="1209" w:type="dxa"/>
            <w:tcBorders>
              <w:top w:val="nil"/>
              <w:left w:val="nil"/>
              <w:bottom w:val="single" w:sz="4" w:space="0" w:color="auto"/>
              <w:right w:val="single" w:sz="4" w:space="0" w:color="auto"/>
            </w:tcBorders>
            <w:shd w:val="clear" w:color="000000" w:fill="FFFFFF"/>
            <w:noWrap/>
            <w:vAlign w:val="center"/>
            <w:hideMark/>
          </w:tcPr>
          <w:p w14:paraId="21CDA4A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11,355</w:t>
            </w:r>
          </w:p>
        </w:tc>
        <w:tc>
          <w:tcPr>
            <w:tcW w:w="1098" w:type="dxa"/>
            <w:tcBorders>
              <w:top w:val="nil"/>
              <w:left w:val="nil"/>
              <w:bottom w:val="single" w:sz="4" w:space="0" w:color="auto"/>
              <w:right w:val="single" w:sz="4" w:space="0" w:color="auto"/>
            </w:tcBorders>
            <w:shd w:val="clear" w:color="000000" w:fill="FFFFFF"/>
            <w:noWrap/>
            <w:vAlign w:val="center"/>
            <w:hideMark/>
          </w:tcPr>
          <w:p w14:paraId="6931F35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15,486</w:t>
            </w:r>
          </w:p>
        </w:tc>
        <w:tc>
          <w:tcPr>
            <w:tcW w:w="1208" w:type="dxa"/>
            <w:tcBorders>
              <w:top w:val="nil"/>
              <w:left w:val="nil"/>
              <w:bottom w:val="single" w:sz="4" w:space="0" w:color="auto"/>
              <w:right w:val="single" w:sz="4" w:space="0" w:color="auto"/>
            </w:tcBorders>
            <w:shd w:val="clear" w:color="000000" w:fill="FFFFFF"/>
            <w:noWrap/>
            <w:vAlign w:val="center"/>
            <w:hideMark/>
          </w:tcPr>
          <w:p w14:paraId="3C50CFD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18,324</w:t>
            </w:r>
          </w:p>
        </w:tc>
        <w:tc>
          <w:tcPr>
            <w:tcW w:w="1208" w:type="dxa"/>
            <w:tcBorders>
              <w:top w:val="nil"/>
              <w:left w:val="nil"/>
              <w:bottom w:val="single" w:sz="4" w:space="0" w:color="auto"/>
              <w:right w:val="single" w:sz="4" w:space="0" w:color="auto"/>
            </w:tcBorders>
            <w:shd w:val="clear" w:color="000000" w:fill="FFFFFF"/>
            <w:noWrap/>
            <w:vAlign w:val="center"/>
            <w:hideMark/>
          </w:tcPr>
          <w:p w14:paraId="0342E57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20,941</w:t>
            </w:r>
          </w:p>
        </w:tc>
        <w:tc>
          <w:tcPr>
            <w:tcW w:w="1208" w:type="dxa"/>
            <w:tcBorders>
              <w:top w:val="nil"/>
              <w:left w:val="nil"/>
              <w:bottom w:val="single" w:sz="4" w:space="0" w:color="auto"/>
              <w:right w:val="single" w:sz="4" w:space="0" w:color="auto"/>
            </w:tcBorders>
            <w:shd w:val="clear" w:color="000000" w:fill="FFFFFF"/>
            <w:noWrap/>
            <w:vAlign w:val="center"/>
            <w:hideMark/>
          </w:tcPr>
          <w:p w14:paraId="3868F49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23,343</w:t>
            </w:r>
          </w:p>
        </w:tc>
        <w:tc>
          <w:tcPr>
            <w:tcW w:w="1208" w:type="dxa"/>
            <w:tcBorders>
              <w:top w:val="nil"/>
              <w:left w:val="nil"/>
              <w:bottom w:val="single" w:sz="4" w:space="0" w:color="auto"/>
              <w:right w:val="single" w:sz="4" w:space="0" w:color="auto"/>
            </w:tcBorders>
            <w:shd w:val="clear" w:color="000000" w:fill="FFFFFF"/>
            <w:noWrap/>
            <w:vAlign w:val="center"/>
            <w:hideMark/>
          </w:tcPr>
          <w:p w14:paraId="2D7B5AB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26,253</w:t>
            </w:r>
          </w:p>
        </w:tc>
        <w:tc>
          <w:tcPr>
            <w:tcW w:w="1208" w:type="dxa"/>
            <w:tcBorders>
              <w:top w:val="nil"/>
              <w:left w:val="nil"/>
              <w:bottom w:val="single" w:sz="4" w:space="0" w:color="auto"/>
              <w:right w:val="single" w:sz="4" w:space="0" w:color="auto"/>
            </w:tcBorders>
            <w:shd w:val="clear" w:color="000000" w:fill="FFFFFF"/>
            <w:noWrap/>
            <w:vAlign w:val="center"/>
            <w:hideMark/>
          </w:tcPr>
          <w:p w14:paraId="7052CDA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29,740</w:t>
            </w:r>
          </w:p>
        </w:tc>
        <w:tc>
          <w:tcPr>
            <w:tcW w:w="1208" w:type="dxa"/>
            <w:tcBorders>
              <w:top w:val="nil"/>
              <w:left w:val="nil"/>
              <w:bottom w:val="single" w:sz="4" w:space="0" w:color="auto"/>
              <w:right w:val="single" w:sz="4" w:space="0" w:color="auto"/>
            </w:tcBorders>
            <w:shd w:val="clear" w:color="000000" w:fill="FFFFFF"/>
            <w:noWrap/>
            <w:vAlign w:val="center"/>
            <w:hideMark/>
          </w:tcPr>
          <w:p w14:paraId="33A876F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33,421</w:t>
            </w:r>
          </w:p>
        </w:tc>
        <w:tc>
          <w:tcPr>
            <w:tcW w:w="1098" w:type="dxa"/>
            <w:tcBorders>
              <w:top w:val="nil"/>
              <w:left w:val="nil"/>
              <w:bottom w:val="single" w:sz="4" w:space="0" w:color="auto"/>
              <w:right w:val="single" w:sz="4" w:space="0" w:color="auto"/>
            </w:tcBorders>
            <w:shd w:val="clear" w:color="000000" w:fill="FFFFFF"/>
            <w:noWrap/>
            <w:vAlign w:val="center"/>
            <w:hideMark/>
          </w:tcPr>
          <w:p w14:paraId="60E84F1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39,899</w:t>
            </w:r>
          </w:p>
        </w:tc>
        <w:tc>
          <w:tcPr>
            <w:tcW w:w="1098" w:type="dxa"/>
            <w:tcBorders>
              <w:top w:val="nil"/>
              <w:left w:val="nil"/>
              <w:bottom w:val="single" w:sz="4" w:space="0" w:color="auto"/>
              <w:right w:val="single" w:sz="4" w:space="0" w:color="auto"/>
            </w:tcBorders>
            <w:shd w:val="clear" w:color="000000" w:fill="FFFFFF"/>
            <w:noWrap/>
            <w:vAlign w:val="center"/>
            <w:hideMark/>
          </w:tcPr>
          <w:p w14:paraId="4B2E5CF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54,321</w:t>
            </w:r>
          </w:p>
        </w:tc>
      </w:tr>
      <w:tr w:rsidR="007F5461" w:rsidRPr="007F5461" w14:paraId="72CBF8DF" w14:textId="77777777" w:rsidTr="00D40DBB">
        <w:trPr>
          <w:gridAfter w:val="1"/>
          <w:wAfter w:w="24" w:type="dxa"/>
          <w:trHeight w:val="57"/>
        </w:trPr>
        <w:tc>
          <w:tcPr>
            <w:tcW w:w="857"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56F34FD8"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2017</w:t>
            </w:r>
          </w:p>
        </w:tc>
        <w:tc>
          <w:tcPr>
            <w:tcW w:w="1209" w:type="dxa"/>
            <w:tcBorders>
              <w:top w:val="nil"/>
              <w:left w:val="nil"/>
              <w:bottom w:val="single" w:sz="4" w:space="0" w:color="auto"/>
              <w:right w:val="single" w:sz="4" w:space="0" w:color="auto"/>
            </w:tcBorders>
            <w:shd w:val="clear" w:color="000000" w:fill="FFFFFF"/>
            <w:noWrap/>
            <w:vAlign w:val="center"/>
            <w:hideMark/>
          </w:tcPr>
          <w:p w14:paraId="4F4B0096" w14:textId="77777777" w:rsidR="007F5461" w:rsidRPr="007F5461" w:rsidRDefault="007F5461" w:rsidP="007F5461">
            <w:pPr>
              <w:spacing w:after="0"/>
              <w:jc w:val="center"/>
              <w:rPr>
                <w:rFonts w:ascii="Arial" w:hAnsi="Arial" w:cs="Arial"/>
                <w:b/>
                <w:bCs/>
                <w:i/>
                <w:iCs/>
                <w:sz w:val="18"/>
                <w:szCs w:val="18"/>
              </w:rPr>
            </w:pPr>
            <w:r w:rsidRPr="007F5461">
              <w:rPr>
                <w:rFonts w:ascii="Arial" w:hAnsi="Arial" w:cs="Arial"/>
                <w:b/>
                <w:bCs/>
                <w:i/>
                <w:iCs/>
                <w:sz w:val="18"/>
                <w:szCs w:val="18"/>
              </w:rPr>
              <w:t>26,142</w:t>
            </w:r>
          </w:p>
        </w:tc>
        <w:tc>
          <w:tcPr>
            <w:tcW w:w="1209" w:type="dxa"/>
            <w:tcBorders>
              <w:top w:val="nil"/>
              <w:left w:val="nil"/>
              <w:bottom w:val="single" w:sz="4" w:space="0" w:color="auto"/>
              <w:right w:val="single" w:sz="4" w:space="0" w:color="auto"/>
            </w:tcBorders>
            <w:shd w:val="clear" w:color="000000" w:fill="FFFFFF"/>
            <w:noWrap/>
            <w:vAlign w:val="center"/>
            <w:hideMark/>
          </w:tcPr>
          <w:p w14:paraId="0B6262A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11,725</w:t>
            </w:r>
          </w:p>
        </w:tc>
        <w:tc>
          <w:tcPr>
            <w:tcW w:w="1098" w:type="dxa"/>
            <w:tcBorders>
              <w:top w:val="nil"/>
              <w:left w:val="nil"/>
              <w:bottom w:val="single" w:sz="4" w:space="0" w:color="auto"/>
              <w:right w:val="single" w:sz="4" w:space="0" w:color="auto"/>
            </w:tcBorders>
            <w:shd w:val="clear" w:color="000000" w:fill="FFFFFF"/>
            <w:noWrap/>
            <w:vAlign w:val="center"/>
            <w:hideMark/>
          </w:tcPr>
          <w:p w14:paraId="586F19D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15,905</w:t>
            </w:r>
          </w:p>
        </w:tc>
        <w:tc>
          <w:tcPr>
            <w:tcW w:w="1208" w:type="dxa"/>
            <w:tcBorders>
              <w:top w:val="nil"/>
              <w:left w:val="nil"/>
              <w:bottom w:val="single" w:sz="4" w:space="0" w:color="auto"/>
              <w:right w:val="single" w:sz="4" w:space="0" w:color="auto"/>
            </w:tcBorders>
            <w:shd w:val="clear" w:color="000000" w:fill="FFFFFF"/>
            <w:noWrap/>
            <w:vAlign w:val="center"/>
            <w:hideMark/>
          </w:tcPr>
          <w:p w14:paraId="393F85B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19,208</w:t>
            </w:r>
          </w:p>
        </w:tc>
        <w:tc>
          <w:tcPr>
            <w:tcW w:w="1208" w:type="dxa"/>
            <w:tcBorders>
              <w:top w:val="nil"/>
              <w:left w:val="nil"/>
              <w:bottom w:val="single" w:sz="4" w:space="0" w:color="auto"/>
              <w:right w:val="single" w:sz="4" w:space="0" w:color="auto"/>
            </w:tcBorders>
            <w:shd w:val="clear" w:color="000000" w:fill="FFFFFF"/>
            <w:noWrap/>
            <w:vAlign w:val="center"/>
            <w:hideMark/>
          </w:tcPr>
          <w:p w14:paraId="54FA1FF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21,865</w:t>
            </w:r>
          </w:p>
        </w:tc>
        <w:tc>
          <w:tcPr>
            <w:tcW w:w="1208" w:type="dxa"/>
            <w:tcBorders>
              <w:top w:val="nil"/>
              <w:left w:val="nil"/>
              <w:bottom w:val="single" w:sz="4" w:space="0" w:color="auto"/>
              <w:right w:val="single" w:sz="4" w:space="0" w:color="auto"/>
            </w:tcBorders>
            <w:shd w:val="clear" w:color="000000" w:fill="FFFFFF"/>
            <w:noWrap/>
            <w:vAlign w:val="center"/>
            <w:hideMark/>
          </w:tcPr>
          <w:p w14:paraId="1AAA0A9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24,722</w:t>
            </w:r>
          </w:p>
        </w:tc>
        <w:tc>
          <w:tcPr>
            <w:tcW w:w="1208" w:type="dxa"/>
            <w:tcBorders>
              <w:top w:val="nil"/>
              <w:left w:val="nil"/>
              <w:bottom w:val="single" w:sz="4" w:space="0" w:color="auto"/>
              <w:right w:val="single" w:sz="4" w:space="0" w:color="auto"/>
            </w:tcBorders>
            <w:shd w:val="clear" w:color="000000" w:fill="FFFFFF"/>
            <w:noWrap/>
            <w:vAlign w:val="center"/>
            <w:hideMark/>
          </w:tcPr>
          <w:p w14:paraId="08645ED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27,696</w:t>
            </w:r>
          </w:p>
        </w:tc>
        <w:tc>
          <w:tcPr>
            <w:tcW w:w="1208" w:type="dxa"/>
            <w:tcBorders>
              <w:top w:val="nil"/>
              <w:left w:val="nil"/>
              <w:bottom w:val="single" w:sz="4" w:space="0" w:color="auto"/>
              <w:right w:val="single" w:sz="4" w:space="0" w:color="auto"/>
            </w:tcBorders>
            <w:shd w:val="clear" w:color="000000" w:fill="FFFFFF"/>
            <w:noWrap/>
            <w:vAlign w:val="center"/>
            <w:hideMark/>
          </w:tcPr>
          <w:p w14:paraId="0D96B20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30,844</w:t>
            </w:r>
          </w:p>
        </w:tc>
        <w:tc>
          <w:tcPr>
            <w:tcW w:w="1208" w:type="dxa"/>
            <w:tcBorders>
              <w:top w:val="nil"/>
              <w:left w:val="nil"/>
              <w:bottom w:val="single" w:sz="4" w:space="0" w:color="auto"/>
              <w:right w:val="single" w:sz="4" w:space="0" w:color="auto"/>
            </w:tcBorders>
            <w:shd w:val="clear" w:color="000000" w:fill="FFFFFF"/>
            <w:noWrap/>
            <w:vAlign w:val="center"/>
            <w:hideMark/>
          </w:tcPr>
          <w:p w14:paraId="693957B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34,952</w:t>
            </w:r>
          </w:p>
        </w:tc>
        <w:tc>
          <w:tcPr>
            <w:tcW w:w="1098" w:type="dxa"/>
            <w:tcBorders>
              <w:top w:val="nil"/>
              <w:left w:val="nil"/>
              <w:bottom w:val="single" w:sz="4" w:space="0" w:color="auto"/>
              <w:right w:val="single" w:sz="4" w:space="0" w:color="auto"/>
            </w:tcBorders>
            <w:shd w:val="clear" w:color="000000" w:fill="FFFFFF"/>
            <w:noWrap/>
            <w:vAlign w:val="center"/>
            <w:hideMark/>
          </w:tcPr>
          <w:p w14:paraId="57E5F94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41,095</w:t>
            </w:r>
          </w:p>
        </w:tc>
        <w:tc>
          <w:tcPr>
            <w:tcW w:w="1098" w:type="dxa"/>
            <w:tcBorders>
              <w:top w:val="nil"/>
              <w:left w:val="nil"/>
              <w:bottom w:val="single" w:sz="4" w:space="0" w:color="auto"/>
              <w:right w:val="single" w:sz="4" w:space="0" w:color="auto"/>
            </w:tcBorders>
            <w:shd w:val="clear" w:color="000000" w:fill="FFFFFF"/>
            <w:noWrap/>
            <w:vAlign w:val="center"/>
            <w:hideMark/>
          </w:tcPr>
          <w:p w14:paraId="2C9888F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56,607</w:t>
            </w:r>
          </w:p>
        </w:tc>
      </w:tr>
    </w:tbl>
    <w:p w14:paraId="66323C8A" w14:textId="033AD2F3" w:rsidR="007F5461" w:rsidRDefault="007F5461" w:rsidP="007F5461">
      <w:pPr>
        <w:spacing w:after="0"/>
        <w:jc w:val="both"/>
        <w:rPr>
          <w:rFonts w:ascii="Arial" w:hAnsi="Arial" w:cs="Arial"/>
          <w:b/>
          <w:sz w:val="21"/>
          <w:szCs w:val="21"/>
        </w:rPr>
      </w:pPr>
      <w:r w:rsidRPr="007F5461">
        <w:rPr>
          <w:rFonts w:ascii="Arial" w:hAnsi="Arial" w:cs="Arial"/>
          <w:b/>
          <w:sz w:val="21"/>
          <w:szCs w:val="21"/>
        </w:rPr>
        <w:lastRenderedPageBreak/>
        <w:t>Annex 3</w:t>
      </w:r>
      <w:r w:rsidR="00A26245">
        <w:rPr>
          <w:rFonts w:ascii="Arial" w:hAnsi="Arial" w:cs="Arial"/>
          <w:b/>
          <w:sz w:val="21"/>
          <w:szCs w:val="21"/>
        </w:rPr>
        <w:t>.</w:t>
      </w:r>
      <w:r w:rsidRPr="007F5461">
        <w:rPr>
          <w:rFonts w:ascii="Arial" w:hAnsi="Arial" w:cs="Arial"/>
          <w:b/>
          <w:sz w:val="21"/>
          <w:szCs w:val="21"/>
        </w:rPr>
        <w:t xml:space="preserve"> Structure of personal consumption expenditures, by consumption decile</w:t>
      </w:r>
      <w:r w:rsidR="007768BA">
        <w:rPr>
          <w:rFonts w:ascii="Arial" w:hAnsi="Arial" w:cs="Arial"/>
          <w:b/>
          <w:sz w:val="21"/>
          <w:szCs w:val="21"/>
        </w:rPr>
        <w:t>s</w:t>
      </w:r>
    </w:p>
    <w:p w14:paraId="78A07447" w14:textId="77777777" w:rsidR="007F5461" w:rsidRPr="007F5461" w:rsidRDefault="007F5461" w:rsidP="007F5461">
      <w:pPr>
        <w:spacing w:after="0"/>
        <w:jc w:val="both"/>
        <w:rPr>
          <w:rFonts w:ascii="Arial" w:hAnsi="Arial" w:cs="Arial"/>
          <w:b/>
          <w:sz w:val="21"/>
          <w:szCs w:val="21"/>
        </w:rPr>
      </w:pPr>
    </w:p>
    <w:tbl>
      <w:tblPr>
        <w:tblW w:w="14245" w:type="dxa"/>
        <w:jc w:val="center"/>
        <w:tblLook w:val="04A0" w:firstRow="1" w:lastRow="0" w:firstColumn="1" w:lastColumn="0" w:noHBand="0" w:noVBand="1"/>
      </w:tblPr>
      <w:tblGrid>
        <w:gridCol w:w="3261"/>
        <w:gridCol w:w="1051"/>
        <w:gridCol w:w="988"/>
        <w:gridCol w:w="988"/>
        <w:gridCol w:w="987"/>
        <w:gridCol w:w="987"/>
        <w:gridCol w:w="987"/>
        <w:gridCol w:w="987"/>
        <w:gridCol w:w="987"/>
        <w:gridCol w:w="987"/>
        <w:gridCol w:w="987"/>
        <w:gridCol w:w="1040"/>
        <w:gridCol w:w="8"/>
      </w:tblGrid>
      <w:tr w:rsidR="007F5461" w:rsidRPr="007F5461" w14:paraId="0D12507D" w14:textId="77777777" w:rsidTr="007F5461">
        <w:trPr>
          <w:trHeight w:val="57"/>
          <w:jc w:val="center"/>
        </w:trPr>
        <w:tc>
          <w:tcPr>
            <w:tcW w:w="14245" w:type="dxa"/>
            <w:gridSpan w:val="1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4974CB" w14:textId="12BA407E" w:rsidR="007F5461" w:rsidRPr="007F5461" w:rsidRDefault="007768BA" w:rsidP="007F5461">
            <w:pPr>
              <w:spacing w:after="0"/>
              <w:jc w:val="center"/>
              <w:rPr>
                <w:rFonts w:ascii="Arial" w:hAnsi="Arial" w:cs="Arial"/>
                <w:b/>
                <w:bCs/>
                <w:sz w:val="18"/>
                <w:szCs w:val="18"/>
              </w:rPr>
            </w:pPr>
            <w:r w:rsidRPr="007F5461">
              <w:rPr>
                <w:rFonts w:ascii="Arial" w:hAnsi="Arial" w:cs="Arial"/>
                <w:b/>
                <w:bCs/>
                <w:sz w:val="18"/>
                <w:szCs w:val="18"/>
              </w:rPr>
              <w:t>Structure of personal consumption expenditures, by consumption decile</w:t>
            </w:r>
            <w:r>
              <w:rPr>
                <w:rFonts w:ascii="Arial" w:hAnsi="Arial" w:cs="Arial"/>
                <w:b/>
                <w:bCs/>
                <w:sz w:val="18"/>
                <w:szCs w:val="18"/>
              </w:rPr>
              <w:t>s</w:t>
            </w:r>
          </w:p>
        </w:tc>
      </w:tr>
      <w:tr w:rsidR="007F5461" w:rsidRPr="007F5461" w14:paraId="66FF8079" w14:textId="77777777" w:rsidTr="00D40DBB">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12A67C7E"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w:t>
            </w:r>
          </w:p>
        </w:tc>
        <w:tc>
          <w:tcPr>
            <w:tcW w:w="1051" w:type="dxa"/>
            <w:tcBorders>
              <w:top w:val="nil"/>
              <w:left w:val="nil"/>
              <w:bottom w:val="single" w:sz="4" w:space="0" w:color="auto"/>
              <w:right w:val="single" w:sz="4" w:space="0" w:color="auto"/>
            </w:tcBorders>
            <w:shd w:val="clear" w:color="auto" w:fill="DBE5F1" w:themeFill="accent1" w:themeFillTint="33"/>
            <w:noWrap/>
            <w:vAlign w:val="center"/>
            <w:hideMark/>
          </w:tcPr>
          <w:p w14:paraId="1802A047" w14:textId="77777777" w:rsidR="007F5461" w:rsidRPr="007F5461" w:rsidRDefault="007F5461" w:rsidP="007F5461">
            <w:pPr>
              <w:spacing w:after="0"/>
              <w:jc w:val="both"/>
              <w:rPr>
                <w:rFonts w:ascii="Arial" w:hAnsi="Arial" w:cs="Arial"/>
                <w:b/>
                <w:bCs/>
                <w:iCs/>
                <w:sz w:val="18"/>
                <w:szCs w:val="18"/>
              </w:rPr>
            </w:pPr>
            <w:r w:rsidRPr="007F5461">
              <w:rPr>
                <w:rFonts w:ascii="Arial" w:hAnsi="Arial" w:cs="Arial"/>
                <w:b/>
                <w:bCs/>
                <w:iCs/>
                <w:sz w:val="18"/>
                <w:szCs w:val="18"/>
              </w:rPr>
              <w:t>Total</w:t>
            </w:r>
          </w:p>
        </w:tc>
        <w:tc>
          <w:tcPr>
            <w:tcW w:w="988" w:type="dxa"/>
            <w:tcBorders>
              <w:top w:val="nil"/>
              <w:left w:val="nil"/>
              <w:bottom w:val="single" w:sz="4" w:space="0" w:color="auto"/>
              <w:right w:val="single" w:sz="4" w:space="0" w:color="auto"/>
            </w:tcBorders>
            <w:shd w:val="clear" w:color="auto" w:fill="DBE5F1" w:themeFill="accent1" w:themeFillTint="33"/>
            <w:hideMark/>
          </w:tcPr>
          <w:p w14:paraId="37CB879B" w14:textId="3BF25ECC" w:rsidR="007F5461" w:rsidRPr="007F5461" w:rsidRDefault="007F5461" w:rsidP="00A26245">
            <w:pPr>
              <w:spacing w:after="0"/>
              <w:jc w:val="center"/>
              <w:rPr>
                <w:rFonts w:ascii="Arial" w:hAnsi="Arial" w:cs="Arial"/>
                <w:b/>
                <w:sz w:val="18"/>
                <w:szCs w:val="18"/>
              </w:rPr>
            </w:pPr>
            <w:r>
              <w:rPr>
                <w:rFonts w:ascii="Arial" w:hAnsi="Arial"/>
                <w:b/>
                <w:bCs/>
                <w:color w:val="000000"/>
                <w:sz w:val="18"/>
                <w:szCs w:val="18"/>
              </w:rPr>
              <w:t>1</w:t>
            </w:r>
            <w:r>
              <w:rPr>
                <w:rFonts w:ascii="Arial" w:hAnsi="Arial"/>
                <w:color w:val="000000"/>
                <w:sz w:val="18"/>
                <w:szCs w:val="18"/>
              </w:rPr>
              <w:t xml:space="preserve"> </w:t>
            </w:r>
            <w:r>
              <w:rPr>
                <w:rFonts w:ascii="Arial" w:hAnsi="Arial"/>
                <w:color w:val="000000"/>
                <w:sz w:val="18"/>
                <w:szCs w:val="18"/>
              </w:rPr>
              <w:br/>
            </w:r>
            <w:r>
              <w:rPr>
                <w:rFonts w:ascii="Arial" w:hAnsi="Arial"/>
                <w:i/>
                <w:iCs/>
                <w:color w:val="000000"/>
                <w:sz w:val="18"/>
                <w:szCs w:val="18"/>
              </w:rPr>
              <w:t>Decile</w:t>
            </w:r>
          </w:p>
        </w:tc>
        <w:tc>
          <w:tcPr>
            <w:tcW w:w="988" w:type="dxa"/>
            <w:tcBorders>
              <w:top w:val="nil"/>
              <w:left w:val="nil"/>
              <w:bottom w:val="single" w:sz="4" w:space="0" w:color="auto"/>
              <w:right w:val="single" w:sz="4" w:space="0" w:color="auto"/>
            </w:tcBorders>
            <w:shd w:val="clear" w:color="auto" w:fill="DBE5F1" w:themeFill="accent1" w:themeFillTint="33"/>
            <w:hideMark/>
          </w:tcPr>
          <w:p w14:paraId="161E078C" w14:textId="0DB91265" w:rsidR="007F5461" w:rsidRPr="007F5461" w:rsidRDefault="007F5461" w:rsidP="00A26245">
            <w:pPr>
              <w:spacing w:after="0"/>
              <w:jc w:val="center"/>
              <w:rPr>
                <w:rFonts w:ascii="Arial" w:hAnsi="Arial" w:cs="Arial"/>
                <w:b/>
                <w:sz w:val="18"/>
                <w:szCs w:val="18"/>
              </w:rPr>
            </w:pPr>
            <w:r>
              <w:rPr>
                <w:rFonts w:ascii="Arial" w:hAnsi="Arial"/>
                <w:b/>
                <w:bCs/>
                <w:color w:val="000000"/>
                <w:sz w:val="18"/>
                <w:szCs w:val="18"/>
              </w:rPr>
              <w:t>2</w:t>
            </w:r>
            <w:r>
              <w:rPr>
                <w:rFonts w:ascii="Arial" w:hAnsi="Arial"/>
                <w:color w:val="000000"/>
                <w:sz w:val="18"/>
                <w:szCs w:val="18"/>
              </w:rPr>
              <w:br/>
            </w:r>
            <w:r>
              <w:rPr>
                <w:rFonts w:ascii="Arial" w:hAnsi="Arial"/>
                <w:i/>
                <w:iCs/>
                <w:color w:val="000000"/>
                <w:sz w:val="18"/>
                <w:szCs w:val="18"/>
              </w:rPr>
              <w:t>Decile</w:t>
            </w:r>
          </w:p>
        </w:tc>
        <w:tc>
          <w:tcPr>
            <w:tcW w:w="987" w:type="dxa"/>
            <w:tcBorders>
              <w:top w:val="nil"/>
              <w:left w:val="nil"/>
              <w:bottom w:val="single" w:sz="4" w:space="0" w:color="auto"/>
              <w:right w:val="single" w:sz="4" w:space="0" w:color="auto"/>
            </w:tcBorders>
            <w:shd w:val="clear" w:color="auto" w:fill="DBE5F1" w:themeFill="accent1" w:themeFillTint="33"/>
            <w:hideMark/>
          </w:tcPr>
          <w:p w14:paraId="19144F38" w14:textId="6B930E8B" w:rsidR="007F5461" w:rsidRPr="007F5461" w:rsidRDefault="007F5461" w:rsidP="00A26245">
            <w:pPr>
              <w:spacing w:after="0"/>
              <w:jc w:val="center"/>
              <w:rPr>
                <w:rFonts w:ascii="Arial" w:hAnsi="Arial" w:cs="Arial"/>
                <w:b/>
                <w:sz w:val="18"/>
                <w:szCs w:val="18"/>
              </w:rPr>
            </w:pPr>
            <w:r>
              <w:rPr>
                <w:rFonts w:ascii="Arial" w:hAnsi="Arial"/>
                <w:b/>
                <w:bCs/>
                <w:color w:val="000000"/>
                <w:sz w:val="18"/>
                <w:szCs w:val="18"/>
              </w:rPr>
              <w:t xml:space="preserve">3 </w:t>
            </w:r>
            <w:r>
              <w:rPr>
                <w:rFonts w:ascii="Arial" w:hAnsi="Arial"/>
                <w:color w:val="000000"/>
                <w:sz w:val="18"/>
                <w:szCs w:val="18"/>
              </w:rPr>
              <w:br/>
            </w:r>
            <w:r>
              <w:rPr>
                <w:rFonts w:ascii="Arial" w:hAnsi="Arial"/>
                <w:i/>
                <w:iCs/>
                <w:color w:val="000000"/>
                <w:sz w:val="18"/>
                <w:szCs w:val="18"/>
              </w:rPr>
              <w:t>Decile</w:t>
            </w:r>
          </w:p>
        </w:tc>
        <w:tc>
          <w:tcPr>
            <w:tcW w:w="987" w:type="dxa"/>
            <w:tcBorders>
              <w:top w:val="nil"/>
              <w:left w:val="nil"/>
              <w:bottom w:val="single" w:sz="4" w:space="0" w:color="auto"/>
              <w:right w:val="single" w:sz="4" w:space="0" w:color="auto"/>
            </w:tcBorders>
            <w:shd w:val="clear" w:color="auto" w:fill="DBE5F1" w:themeFill="accent1" w:themeFillTint="33"/>
            <w:hideMark/>
          </w:tcPr>
          <w:p w14:paraId="3B2FC427" w14:textId="71E172F2" w:rsidR="007F5461" w:rsidRPr="007F5461" w:rsidRDefault="007F5461" w:rsidP="00A26245">
            <w:pPr>
              <w:spacing w:after="0"/>
              <w:jc w:val="center"/>
              <w:rPr>
                <w:rFonts w:ascii="Arial" w:hAnsi="Arial" w:cs="Arial"/>
                <w:b/>
                <w:sz w:val="18"/>
                <w:szCs w:val="18"/>
              </w:rPr>
            </w:pPr>
            <w:r>
              <w:rPr>
                <w:rFonts w:ascii="Arial" w:hAnsi="Arial"/>
                <w:b/>
                <w:bCs/>
                <w:color w:val="000000"/>
                <w:sz w:val="18"/>
                <w:szCs w:val="18"/>
              </w:rPr>
              <w:t xml:space="preserve">4 </w:t>
            </w:r>
            <w:r>
              <w:rPr>
                <w:rFonts w:ascii="Arial" w:hAnsi="Arial"/>
                <w:color w:val="000000"/>
                <w:sz w:val="18"/>
                <w:szCs w:val="18"/>
              </w:rPr>
              <w:br/>
            </w:r>
            <w:r>
              <w:rPr>
                <w:rFonts w:ascii="Arial" w:hAnsi="Arial"/>
                <w:i/>
                <w:iCs/>
                <w:color w:val="000000"/>
                <w:sz w:val="18"/>
                <w:szCs w:val="18"/>
              </w:rPr>
              <w:t>Decile</w:t>
            </w:r>
          </w:p>
        </w:tc>
        <w:tc>
          <w:tcPr>
            <w:tcW w:w="987" w:type="dxa"/>
            <w:tcBorders>
              <w:top w:val="nil"/>
              <w:left w:val="nil"/>
              <w:bottom w:val="single" w:sz="4" w:space="0" w:color="auto"/>
              <w:right w:val="single" w:sz="4" w:space="0" w:color="auto"/>
            </w:tcBorders>
            <w:shd w:val="clear" w:color="auto" w:fill="DBE5F1" w:themeFill="accent1" w:themeFillTint="33"/>
            <w:hideMark/>
          </w:tcPr>
          <w:p w14:paraId="3284D779" w14:textId="3521A7E3" w:rsidR="007F5461" w:rsidRPr="007F5461" w:rsidRDefault="007F5461" w:rsidP="00A26245">
            <w:pPr>
              <w:spacing w:after="0"/>
              <w:jc w:val="center"/>
              <w:rPr>
                <w:rFonts w:ascii="Arial" w:hAnsi="Arial" w:cs="Arial"/>
                <w:b/>
                <w:sz w:val="18"/>
                <w:szCs w:val="18"/>
              </w:rPr>
            </w:pPr>
            <w:r>
              <w:rPr>
                <w:rFonts w:ascii="Arial" w:hAnsi="Arial"/>
                <w:b/>
                <w:bCs/>
                <w:color w:val="000000"/>
                <w:sz w:val="18"/>
                <w:szCs w:val="18"/>
              </w:rPr>
              <w:t xml:space="preserve">5 </w:t>
            </w:r>
            <w:r>
              <w:rPr>
                <w:rFonts w:ascii="Arial" w:hAnsi="Arial"/>
                <w:color w:val="000000"/>
                <w:sz w:val="18"/>
                <w:szCs w:val="18"/>
              </w:rPr>
              <w:br/>
            </w:r>
            <w:r>
              <w:rPr>
                <w:rFonts w:ascii="Arial" w:hAnsi="Arial"/>
                <w:i/>
                <w:iCs/>
                <w:color w:val="000000"/>
                <w:sz w:val="18"/>
                <w:szCs w:val="18"/>
              </w:rPr>
              <w:t>Decile</w:t>
            </w:r>
          </w:p>
        </w:tc>
        <w:tc>
          <w:tcPr>
            <w:tcW w:w="987" w:type="dxa"/>
            <w:tcBorders>
              <w:top w:val="nil"/>
              <w:left w:val="nil"/>
              <w:bottom w:val="single" w:sz="4" w:space="0" w:color="auto"/>
              <w:right w:val="single" w:sz="4" w:space="0" w:color="auto"/>
            </w:tcBorders>
            <w:shd w:val="clear" w:color="auto" w:fill="DBE5F1" w:themeFill="accent1" w:themeFillTint="33"/>
            <w:hideMark/>
          </w:tcPr>
          <w:p w14:paraId="2D4B057D" w14:textId="14E1F404" w:rsidR="007F5461" w:rsidRPr="007F5461" w:rsidRDefault="007F5461" w:rsidP="00A26245">
            <w:pPr>
              <w:spacing w:after="0"/>
              <w:jc w:val="center"/>
              <w:rPr>
                <w:rFonts w:ascii="Arial" w:hAnsi="Arial" w:cs="Arial"/>
                <w:b/>
                <w:sz w:val="18"/>
                <w:szCs w:val="18"/>
              </w:rPr>
            </w:pPr>
            <w:r>
              <w:rPr>
                <w:rFonts w:ascii="Arial" w:hAnsi="Arial"/>
                <w:b/>
                <w:bCs/>
                <w:color w:val="000000"/>
                <w:sz w:val="18"/>
                <w:szCs w:val="18"/>
              </w:rPr>
              <w:t xml:space="preserve">6 </w:t>
            </w:r>
            <w:r>
              <w:rPr>
                <w:rFonts w:ascii="Arial" w:hAnsi="Arial"/>
                <w:color w:val="000000"/>
                <w:sz w:val="18"/>
                <w:szCs w:val="18"/>
              </w:rPr>
              <w:br/>
            </w:r>
            <w:r>
              <w:rPr>
                <w:rFonts w:ascii="Arial" w:hAnsi="Arial"/>
                <w:i/>
                <w:iCs/>
                <w:color w:val="000000"/>
                <w:sz w:val="18"/>
                <w:szCs w:val="18"/>
              </w:rPr>
              <w:t>Decile</w:t>
            </w:r>
          </w:p>
        </w:tc>
        <w:tc>
          <w:tcPr>
            <w:tcW w:w="987" w:type="dxa"/>
            <w:tcBorders>
              <w:top w:val="nil"/>
              <w:left w:val="nil"/>
              <w:bottom w:val="single" w:sz="4" w:space="0" w:color="auto"/>
              <w:right w:val="single" w:sz="4" w:space="0" w:color="auto"/>
            </w:tcBorders>
            <w:shd w:val="clear" w:color="auto" w:fill="DBE5F1" w:themeFill="accent1" w:themeFillTint="33"/>
            <w:hideMark/>
          </w:tcPr>
          <w:p w14:paraId="321E5FA8" w14:textId="2CFBD390" w:rsidR="007F5461" w:rsidRPr="007F5461" w:rsidRDefault="007F5461" w:rsidP="00A26245">
            <w:pPr>
              <w:spacing w:after="0"/>
              <w:jc w:val="center"/>
              <w:rPr>
                <w:rFonts w:ascii="Arial" w:hAnsi="Arial" w:cs="Arial"/>
                <w:b/>
                <w:sz w:val="18"/>
                <w:szCs w:val="18"/>
              </w:rPr>
            </w:pPr>
            <w:r>
              <w:rPr>
                <w:rFonts w:ascii="Arial" w:hAnsi="Arial"/>
                <w:b/>
                <w:bCs/>
                <w:color w:val="000000"/>
                <w:sz w:val="18"/>
                <w:szCs w:val="18"/>
              </w:rPr>
              <w:t xml:space="preserve">7 </w:t>
            </w:r>
            <w:r>
              <w:rPr>
                <w:rFonts w:ascii="Arial" w:hAnsi="Arial"/>
                <w:color w:val="000000"/>
                <w:sz w:val="18"/>
                <w:szCs w:val="18"/>
              </w:rPr>
              <w:br/>
            </w:r>
            <w:r>
              <w:rPr>
                <w:rFonts w:ascii="Arial" w:hAnsi="Arial"/>
                <w:i/>
                <w:iCs/>
                <w:color w:val="000000"/>
                <w:sz w:val="18"/>
                <w:szCs w:val="18"/>
              </w:rPr>
              <w:t>Decile</w:t>
            </w:r>
          </w:p>
        </w:tc>
        <w:tc>
          <w:tcPr>
            <w:tcW w:w="987" w:type="dxa"/>
            <w:tcBorders>
              <w:top w:val="nil"/>
              <w:left w:val="nil"/>
              <w:bottom w:val="single" w:sz="4" w:space="0" w:color="auto"/>
              <w:right w:val="single" w:sz="4" w:space="0" w:color="auto"/>
            </w:tcBorders>
            <w:shd w:val="clear" w:color="auto" w:fill="DBE5F1" w:themeFill="accent1" w:themeFillTint="33"/>
            <w:hideMark/>
          </w:tcPr>
          <w:p w14:paraId="5248824D" w14:textId="39FB66C6" w:rsidR="007F5461" w:rsidRPr="007F5461" w:rsidRDefault="007F5461" w:rsidP="00A26245">
            <w:pPr>
              <w:spacing w:after="0"/>
              <w:jc w:val="center"/>
              <w:rPr>
                <w:rFonts w:ascii="Arial" w:hAnsi="Arial" w:cs="Arial"/>
                <w:b/>
                <w:sz w:val="18"/>
                <w:szCs w:val="18"/>
              </w:rPr>
            </w:pPr>
            <w:r>
              <w:rPr>
                <w:rFonts w:ascii="Arial" w:hAnsi="Arial"/>
                <w:b/>
                <w:bCs/>
                <w:color w:val="000000"/>
                <w:sz w:val="18"/>
                <w:szCs w:val="18"/>
              </w:rPr>
              <w:t xml:space="preserve">8 </w:t>
            </w:r>
            <w:r>
              <w:rPr>
                <w:rFonts w:ascii="Arial" w:hAnsi="Arial"/>
                <w:color w:val="000000"/>
                <w:sz w:val="18"/>
                <w:szCs w:val="18"/>
              </w:rPr>
              <w:br/>
            </w:r>
            <w:r>
              <w:rPr>
                <w:rFonts w:ascii="Arial" w:hAnsi="Arial"/>
                <w:i/>
                <w:iCs/>
                <w:color w:val="000000"/>
                <w:sz w:val="18"/>
                <w:szCs w:val="18"/>
              </w:rPr>
              <w:t>Decile</w:t>
            </w:r>
          </w:p>
        </w:tc>
        <w:tc>
          <w:tcPr>
            <w:tcW w:w="987" w:type="dxa"/>
            <w:tcBorders>
              <w:top w:val="nil"/>
              <w:left w:val="nil"/>
              <w:bottom w:val="single" w:sz="4" w:space="0" w:color="auto"/>
              <w:right w:val="single" w:sz="4" w:space="0" w:color="auto"/>
            </w:tcBorders>
            <w:shd w:val="clear" w:color="auto" w:fill="DBE5F1" w:themeFill="accent1" w:themeFillTint="33"/>
            <w:hideMark/>
          </w:tcPr>
          <w:p w14:paraId="42BBAEBF" w14:textId="05257191" w:rsidR="007F5461" w:rsidRPr="007F5461" w:rsidRDefault="007F5461" w:rsidP="00A26245">
            <w:pPr>
              <w:spacing w:after="0"/>
              <w:jc w:val="center"/>
              <w:rPr>
                <w:rFonts w:ascii="Arial" w:hAnsi="Arial" w:cs="Arial"/>
                <w:b/>
                <w:sz w:val="18"/>
                <w:szCs w:val="18"/>
              </w:rPr>
            </w:pPr>
            <w:r>
              <w:rPr>
                <w:rFonts w:ascii="Arial" w:hAnsi="Arial"/>
                <w:b/>
                <w:bCs/>
                <w:color w:val="000000"/>
                <w:sz w:val="18"/>
                <w:szCs w:val="18"/>
              </w:rPr>
              <w:t xml:space="preserve">9 </w:t>
            </w:r>
            <w:r>
              <w:rPr>
                <w:rFonts w:ascii="Arial" w:hAnsi="Arial"/>
                <w:color w:val="000000"/>
                <w:sz w:val="18"/>
                <w:szCs w:val="18"/>
              </w:rPr>
              <w:br/>
            </w:r>
            <w:r>
              <w:rPr>
                <w:rFonts w:ascii="Arial" w:hAnsi="Arial"/>
                <w:i/>
                <w:iCs/>
                <w:color w:val="000000"/>
                <w:sz w:val="18"/>
                <w:szCs w:val="18"/>
              </w:rPr>
              <w:t>Decile</w:t>
            </w:r>
          </w:p>
        </w:tc>
        <w:tc>
          <w:tcPr>
            <w:tcW w:w="1040" w:type="dxa"/>
            <w:tcBorders>
              <w:top w:val="nil"/>
              <w:left w:val="nil"/>
              <w:bottom w:val="single" w:sz="4" w:space="0" w:color="auto"/>
              <w:right w:val="single" w:sz="4" w:space="0" w:color="auto"/>
            </w:tcBorders>
            <w:shd w:val="clear" w:color="auto" w:fill="DBE5F1" w:themeFill="accent1" w:themeFillTint="33"/>
            <w:hideMark/>
          </w:tcPr>
          <w:p w14:paraId="352BA902" w14:textId="1361BA52" w:rsidR="007F5461" w:rsidRPr="007F5461" w:rsidRDefault="007F5461" w:rsidP="00A26245">
            <w:pPr>
              <w:spacing w:after="0"/>
              <w:jc w:val="center"/>
              <w:rPr>
                <w:rFonts w:ascii="Arial" w:hAnsi="Arial" w:cs="Arial"/>
                <w:b/>
                <w:sz w:val="18"/>
                <w:szCs w:val="18"/>
              </w:rPr>
            </w:pPr>
            <w:r>
              <w:rPr>
                <w:rFonts w:ascii="Arial" w:hAnsi="Arial"/>
                <w:b/>
                <w:bCs/>
                <w:color w:val="000000"/>
                <w:sz w:val="18"/>
                <w:szCs w:val="18"/>
              </w:rPr>
              <w:t>10</w:t>
            </w:r>
            <w:r>
              <w:rPr>
                <w:rFonts w:ascii="Arial" w:hAnsi="Arial"/>
                <w:color w:val="000000"/>
                <w:sz w:val="18"/>
                <w:szCs w:val="18"/>
              </w:rPr>
              <w:t xml:space="preserve"> </w:t>
            </w:r>
            <w:r>
              <w:rPr>
                <w:rFonts w:ascii="Arial" w:hAnsi="Arial"/>
                <w:color w:val="000000"/>
                <w:sz w:val="18"/>
                <w:szCs w:val="18"/>
              </w:rPr>
              <w:br/>
            </w:r>
            <w:r>
              <w:rPr>
                <w:rFonts w:ascii="Arial" w:hAnsi="Arial"/>
                <w:i/>
                <w:iCs/>
                <w:color w:val="000000"/>
                <w:sz w:val="18"/>
                <w:szCs w:val="18"/>
              </w:rPr>
              <w:t>Decile</w:t>
            </w:r>
          </w:p>
        </w:tc>
      </w:tr>
      <w:tr w:rsidR="007F5461" w:rsidRPr="007F5461" w14:paraId="297D5035"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72F09E7C" w14:textId="77777777" w:rsidR="007F5461" w:rsidRPr="007F5461" w:rsidRDefault="007F5461" w:rsidP="007F5461">
            <w:pPr>
              <w:spacing w:after="0"/>
              <w:jc w:val="both"/>
              <w:rPr>
                <w:rFonts w:ascii="Arial" w:hAnsi="Arial" w:cs="Arial"/>
                <w:b/>
                <w:bCs/>
                <w:iCs/>
                <w:sz w:val="18"/>
                <w:szCs w:val="18"/>
              </w:rPr>
            </w:pPr>
            <w:r w:rsidRPr="007F5461">
              <w:rPr>
                <w:rFonts w:ascii="Arial" w:hAnsi="Arial" w:cs="Arial"/>
                <w:b/>
                <w:bCs/>
                <w:iCs/>
                <w:sz w:val="18"/>
                <w:szCs w:val="18"/>
              </w:rPr>
              <w:t>Personal consumption - total</w:t>
            </w:r>
          </w:p>
        </w:tc>
        <w:tc>
          <w:tcPr>
            <w:tcW w:w="1051" w:type="dxa"/>
            <w:tcBorders>
              <w:top w:val="nil"/>
              <w:left w:val="nil"/>
              <w:bottom w:val="single" w:sz="4" w:space="0" w:color="auto"/>
              <w:right w:val="single" w:sz="4" w:space="0" w:color="auto"/>
            </w:tcBorders>
            <w:shd w:val="clear" w:color="000000" w:fill="FFFFFF"/>
            <w:noWrap/>
            <w:vAlign w:val="center"/>
            <w:hideMark/>
          </w:tcPr>
          <w:p w14:paraId="13FCF6E8" w14:textId="77777777" w:rsidR="007F5461" w:rsidRPr="007F5461" w:rsidRDefault="007F5461" w:rsidP="007F5461">
            <w:pPr>
              <w:spacing w:after="0"/>
              <w:jc w:val="center"/>
              <w:rPr>
                <w:rFonts w:ascii="Arial" w:hAnsi="Arial" w:cs="Arial"/>
                <w:bCs/>
                <w:iCs/>
                <w:sz w:val="18"/>
                <w:szCs w:val="18"/>
              </w:rPr>
            </w:pPr>
            <w:r w:rsidRPr="007F5461">
              <w:rPr>
                <w:rFonts w:ascii="Arial" w:hAnsi="Arial" w:cs="Arial"/>
                <w:bCs/>
                <w:iCs/>
                <w:sz w:val="18"/>
                <w:szCs w:val="18"/>
              </w:rPr>
              <w:t>100.0</w:t>
            </w:r>
          </w:p>
        </w:tc>
        <w:tc>
          <w:tcPr>
            <w:tcW w:w="988" w:type="dxa"/>
            <w:tcBorders>
              <w:top w:val="nil"/>
              <w:left w:val="nil"/>
              <w:bottom w:val="single" w:sz="4" w:space="0" w:color="auto"/>
              <w:right w:val="single" w:sz="4" w:space="0" w:color="auto"/>
            </w:tcBorders>
            <w:shd w:val="clear" w:color="000000" w:fill="FFFFFF"/>
            <w:noWrap/>
            <w:vAlign w:val="center"/>
            <w:hideMark/>
          </w:tcPr>
          <w:p w14:paraId="6A98DF7F" w14:textId="77777777" w:rsidR="007F5461" w:rsidRPr="007F5461" w:rsidRDefault="007F5461" w:rsidP="007F5461">
            <w:pPr>
              <w:spacing w:after="0"/>
              <w:jc w:val="center"/>
              <w:rPr>
                <w:rFonts w:ascii="Arial" w:hAnsi="Arial" w:cs="Arial"/>
                <w:bCs/>
                <w:iCs/>
                <w:sz w:val="18"/>
                <w:szCs w:val="18"/>
              </w:rPr>
            </w:pPr>
            <w:r w:rsidRPr="007F5461">
              <w:rPr>
                <w:rFonts w:ascii="Arial" w:hAnsi="Arial" w:cs="Arial"/>
                <w:bCs/>
                <w:iCs/>
                <w:sz w:val="18"/>
                <w:szCs w:val="18"/>
              </w:rPr>
              <w:t>100.0</w:t>
            </w:r>
          </w:p>
        </w:tc>
        <w:tc>
          <w:tcPr>
            <w:tcW w:w="988" w:type="dxa"/>
            <w:tcBorders>
              <w:top w:val="nil"/>
              <w:left w:val="nil"/>
              <w:bottom w:val="single" w:sz="4" w:space="0" w:color="auto"/>
              <w:right w:val="single" w:sz="4" w:space="0" w:color="auto"/>
            </w:tcBorders>
            <w:shd w:val="clear" w:color="000000" w:fill="FFFFFF"/>
            <w:noWrap/>
            <w:vAlign w:val="center"/>
            <w:hideMark/>
          </w:tcPr>
          <w:p w14:paraId="05C2F457" w14:textId="77777777" w:rsidR="007F5461" w:rsidRPr="007F5461" w:rsidRDefault="007F5461" w:rsidP="007F5461">
            <w:pPr>
              <w:spacing w:after="0"/>
              <w:jc w:val="center"/>
              <w:rPr>
                <w:rFonts w:ascii="Arial" w:hAnsi="Arial" w:cs="Arial"/>
                <w:bCs/>
                <w:iCs/>
                <w:sz w:val="18"/>
                <w:szCs w:val="18"/>
              </w:rPr>
            </w:pPr>
            <w:r w:rsidRPr="007F5461">
              <w:rPr>
                <w:rFonts w:ascii="Arial" w:hAnsi="Arial" w:cs="Arial"/>
                <w:bCs/>
                <w:iCs/>
                <w:sz w:val="18"/>
                <w:szCs w:val="18"/>
              </w:rPr>
              <w:t>100.0</w:t>
            </w:r>
          </w:p>
        </w:tc>
        <w:tc>
          <w:tcPr>
            <w:tcW w:w="987" w:type="dxa"/>
            <w:tcBorders>
              <w:top w:val="nil"/>
              <w:left w:val="nil"/>
              <w:bottom w:val="single" w:sz="4" w:space="0" w:color="auto"/>
              <w:right w:val="single" w:sz="4" w:space="0" w:color="auto"/>
            </w:tcBorders>
            <w:shd w:val="clear" w:color="000000" w:fill="FFFFFF"/>
            <w:noWrap/>
            <w:vAlign w:val="center"/>
            <w:hideMark/>
          </w:tcPr>
          <w:p w14:paraId="232461FC" w14:textId="77777777" w:rsidR="007F5461" w:rsidRPr="007F5461" w:rsidRDefault="007F5461" w:rsidP="007F5461">
            <w:pPr>
              <w:spacing w:after="0"/>
              <w:jc w:val="center"/>
              <w:rPr>
                <w:rFonts w:ascii="Arial" w:hAnsi="Arial" w:cs="Arial"/>
                <w:bCs/>
                <w:iCs/>
                <w:sz w:val="18"/>
                <w:szCs w:val="18"/>
              </w:rPr>
            </w:pPr>
            <w:r w:rsidRPr="007F5461">
              <w:rPr>
                <w:rFonts w:ascii="Arial" w:hAnsi="Arial" w:cs="Arial"/>
                <w:bCs/>
                <w:iCs/>
                <w:sz w:val="18"/>
                <w:szCs w:val="18"/>
              </w:rPr>
              <w:t>100.0</w:t>
            </w:r>
          </w:p>
        </w:tc>
        <w:tc>
          <w:tcPr>
            <w:tcW w:w="987" w:type="dxa"/>
            <w:tcBorders>
              <w:top w:val="nil"/>
              <w:left w:val="nil"/>
              <w:bottom w:val="single" w:sz="4" w:space="0" w:color="auto"/>
              <w:right w:val="single" w:sz="4" w:space="0" w:color="auto"/>
            </w:tcBorders>
            <w:shd w:val="clear" w:color="000000" w:fill="FFFFFF"/>
            <w:noWrap/>
            <w:vAlign w:val="center"/>
            <w:hideMark/>
          </w:tcPr>
          <w:p w14:paraId="45CFB2C0" w14:textId="77777777" w:rsidR="007F5461" w:rsidRPr="007F5461" w:rsidRDefault="007F5461" w:rsidP="007F5461">
            <w:pPr>
              <w:spacing w:after="0"/>
              <w:jc w:val="center"/>
              <w:rPr>
                <w:rFonts w:ascii="Arial" w:hAnsi="Arial" w:cs="Arial"/>
                <w:bCs/>
                <w:iCs/>
                <w:sz w:val="18"/>
                <w:szCs w:val="18"/>
              </w:rPr>
            </w:pPr>
            <w:r w:rsidRPr="007F5461">
              <w:rPr>
                <w:rFonts w:ascii="Arial" w:hAnsi="Arial" w:cs="Arial"/>
                <w:bCs/>
                <w:iCs/>
                <w:sz w:val="18"/>
                <w:szCs w:val="18"/>
              </w:rPr>
              <w:t>100.0</w:t>
            </w:r>
          </w:p>
        </w:tc>
        <w:tc>
          <w:tcPr>
            <w:tcW w:w="987" w:type="dxa"/>
            <w:tcBorders>
              <w:top w:val="nil"/>
              <w:left w:val="nil"/>
              <w:bottom w:val="single" w:sz="4" w:space="0" w:color="auto"/>
              <w:right w:val="single" w:sz="4" w:space="0" w:color="auto"/>
            </w:tcBorders>
            <w:shd w:val="clear" w:color="000000" w:fill="FFFFFF"/>
            <w:noWrap/>
            <w:vAlign w:val="center"/>
            <w:hideMark/>
          </w:tcPr>
          <w:p w14:paraId="4C093E0D" w14:textId="77777777" w:rsidR="007F5461" w:rsidRPr="007F5461" w:rsidRDefault="007F5461" w:rsidP="007F5461">
            <w:pPr>
              <w:spacing w:after="0"/>
              <w:jc w:val="center"/>
              <w:rPr>
                <w:rFonts w:ascii="Arial" w:hAnsi="Arial" w:cs="Arial"/>
                <w:bCs/>
                <w:iCs/>
                <w:sz w:val="18"/>
                <w:szCs w:val="18"/>
              </w:rPr>
            </w:pPr>
            <w:r w:rsidRPr="007F5461">
              <w:rPr>
                <w:rFonts w:ascii="Arial" w:hAnsi="Arial" w:cs="Arial"/>
                <w:bCs/>
                <w:iCs/>
                <w:sz w:val="18"/>
                <w:szCs w:val="18"/>
              </w:rPr>
              <w:t>100.0</w:t>
            </w:r>
          </w:p>
        </w:tc>
        <w:tc>
          <w:tcPr>
            <w:tcW w:w="987" w:type="dxa"/>
            <w:tcBorders>
              <w:top w:val="nil"/>
              <w:left w:val="nil"/>
              <w:bottom w:val="single" w:sz="4" w:space="0" w:color="auto"/>
              <w:right w:val="single" w:sz="4" w:space="0" w:color="auto"/>
            </w:tcBorders>
            <w:shd w:val="clear" w:color="000000" w:fill="FFFFFF"/>
            <w:noWrap/>
            <w:vAlign w:val="center"/>
            <w:hideMark/>
          </w:tcPr>
          <w:p w14:paraId="199E4B72" w14:textId="77777777" w:rsidR="007F5461" w:rsidRPr="007F5461" w:rsidRDefault="007F5461" w:rsidP="007F5461">
            <w:pPr>
              <w:spacing w:after="0"/>
              <w:jc w:val="center"/>
              <w:rPr>
                <w:rFonts w:ascii="Arial" w:hAnsi="Arial" w:cs="Arial"/>
                <w:bCs/>
                <w:iCs/>
                <w:sz w:val="18"/>
                <w:szCs w:val="18"/>
              </w:rPr>
            </w:pPr>
            <w:r w:rsidRPr="007F5461">
              <w:rPr>
                <w:rFonts w:ascii="Arial" w:hAnsi="Arial" w:cs="Arial"/>
                <w:bCs/>
                <w:iCs/>
                <w:sz w:val="18"/>
                <w:szCs w:val="18"/>
              </w:rPr>
              <w:t>100.0</w:t>
            </w:r>
          </w:p>
        </w:tc>
        <w:tc>
          <w:tcPr>
            <w:tcW w:w="987" w:type="dxa"/>
            <w:tcBorders>
              <w:top w:val="nil"/>
              <w:left w:val="nil"/>
              <w:bottom w:val="single" w:sz="4" w:space="0" w:color="auto"/>
              <w:right w:val="single" w:sz="4" w:space="0" w:color="auto"/>
            </w:tcBorders>
            <w:shd w:val="clear" w:color="000000" w:fill="FFFFFF"/>
            <w:noWrap/>
            <w:vAlign w:val="center"/>
            <w:hideMark/>
          </w:tcPr>
          <w:p w14:paraId="68C11C45" w14:textId="77777777" w:rsidR="007F5461" w:rsidRPr="007F5461" w:rsidRDefault="007F5461" w:rsidP="007F5461">
            <w:pPr>
              <w:spacing w:after="0"/>
              <w:jc w:val="center"/>
              <w:rPr>
                <w:rFonts w:ascii="Arial" w:hAnsi="Arial" w:cs="Arial"/>
                <w:bCs/>
                <w:iCs/>
                <w:sz w:val="18"/>
                <w:szCs w:val="18"/>
              </w:rPr>
            </w:pPr>
            <w:r w:rsidRPr="007F5461">
              <w:rPr>
                <w:rFonts w:ascii="Arial" w:hAnsi="Arial" w:cs="Arial"/>
                <w:bCs/>
                <w:iCs/>
                <w:sz w:val="18"/>
                <w:szCs w:val="18"/>
              </w:rPr>
              <w:t>100.0</w:t>
            </w:r>
          </w:p>
        </w:tc>
        <w:tc>
          <w:tcPr>
            <w:tcW w:w="987" w:type="dxa"/>
            <w:tcBorders>
              <w:top w:val="nil"/>
              <w:left w:val="nil"/>
              <w:bottom w:val="single" w:sz="4" w:space="0" w:color="auto"/>
              <w:right w:val="single" w:sz="4" w:space="0" w:color="auto"/>
            </w:tcBorders>
            <w:shd w:val="clear" w:color="000000" w:fill="FFFFFF"/>
            <w:noWrap/>
            <w:vAlign w:val="center"/>
            <w:hideMark/>
          </w:tcPr>
          <w:p w14:paraId="53666453" w14:textId="77777777" w:rsidR="007F5461" w:rsidRPr="007F5461" w:rsidRDefault="007F5461" w:rsidP="007F5461">
            <w:pPr>
              <w:spacing w:after="0"/>
              <w:jc w:val="center"/>
              <w:rPr>
                <w:rFonts w:ascii="Arial" w:hAnsi="Arial" w:cs="Arial"/>
                <w:bCs/>
                <w:iCs/>
                <w:sz w:val="18"/>
                <w:szCs w:val="18"/>
              </w:rPr>
            </w:pPr>
            <w:r w:rsidRPr="007F5461">
              <w:rPr>
                <w:rFonts w:ascii="Arial" w:hAnsi="Arial" w:cs="Arial"/>
                <w:bCs/>
                <w:iCs/>
                <w:sz w:val="18"/>
                <w:szCs w:val="18"/>
              </w:rPr>
              <w:t>100.0</w:t>
            </w:r>
          </w:p>
        </w:tc>
        <w:tc>
          <w:tcPr>
            <w:tcW w:w="987" w:type="dxa"/>
            <w:tcBorders>
              <w:top w:val="nil"/>
              <w:left w:val="nil"/>
              <w:bottom w:val="single" w:sz="4" w:space="0" w:color="auto"/>
              <w:right w:val="single" w:sz="4" w:space="0" w:color="auto"/>
            </w:tcBorders>
            <w:shd w:val="clear" w:color="000000" w:fill="FFFFFF"/>
            <w:noWrap/>
            <w:vAlign w:val="center"/>
            <w:hideMark/>
          </w:tcPr>
          <w:p w14:paraId="1A239527" w14:textId="77777777" w:rsidR="007F5461" w:rsidRPr="007F5461" w:rsidRDefault="007F5461" w:rsidP="007F5461">
            <w:pPr>
              <w:spacing w:after="0"/>
              <w:jc w:val="center"/>
              <w:rPr>
                <w:rFonts w:ascii="Arial" w:hAnsi="Arial" w:cs="Arial"/>
                <w:bCs/>
                <w:iCs/>
                <w:sz w:val="18"/>
                <w:szCs w:val="18"/>
              </w:rPr>
            </w:pPr>
            <w:r w:rsidRPr="007F5461">
              <w:rPr>
                <w:rFonts w:ascii="Arial" w:hAnsi="Arial" w:cs="Arial"/>
                <w:bCs/>
                <w:iCs/>
                <w:sz w:val="18"/>
                <w:szCs w:val="18"/>
              </w:rPr>
              <w:t>100.0</w:t>
            </w:r>
          </w:p>
        </w:tc>
        <w:tc>
          <w:tcPr>
            <w:tcW w:w="1040" w:type="dxa"/>
            <w:tcBorders>
              <w:top w:val="nil"/>
              <w:left w:val="nil"/>
              <w:bottom w:val="single" w:sz="4" w:space="0" w:color="auto"/>
              <w:right w:val="single" w:sz="4" w:space="0" w:color="auto"/>
            </w:tcBorders>
            <w:shd w:val="clear" w:color="000000" w:fill="FFFFFF"/>
            <w:noWrap/>
            <w:vAlign w:val="center"/>
            <w:hideMark/>
          </w:tcPr>
          <w:p w14:paraId="621DBA34" w14:textId="77777777" w:rsidR="007F5461" w:rsidRPr="007F5461" w:rsidRDefault="007F5461" w:rsidP="007F5461">
            <w:pPr>
              <w:spacing w:after="0"/>
              <w:jc w:val="center"/>
              <w:rPr>
                <w:rFonts w:ascii="Arial" w:hAnsi="Arial" w:cs="Arial"/>
                <w:bCs/>
                <w:iCs/>
                <w:sz w:val="18"/>
                <w:szCs w:val="18"/>
              </w:rPr>
            </w:pPr>
            <w:r w:rsidRPr="007F5461">
              <w:rPr>
                <w:rFonts w:ascii="Arial" w:hAnsi="Arial" w:cs="Arial"/>
                <w:bCs/>
                <w:iCs/>
                <w:sz w:val="18"/>
                <w:szCs w:val="18"/>
              </w:rPr>
              <w:t>100.0</w:t>
            </w:r>
          </w:p>
        </w:tc>
      </w:tr>
      <w:tr w:rsidR="007F5461" w:rsidRPr="007F5461" w14:paraId="69143654"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477AC9A2"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2006</w:t>
            </w:r>
          </w:p>
        </w:tc>
        <w:tc>
          <w:tcPr>
            <w:tcW w:w="1051" w:type="dxa"/>
            <w:tcBorders>
              <w:top w:val="nil"/>
              <w:left w:val="nil"/>
              <w:bottom w:val="single" w:sz="4" w:space="0" w:color="auto"/>
              <w:right w:val="single" w:sz="4" w:space="0" w:color="auto"/>
            </w:tcBorders>
            <w:shd w:val="clear" w:color="000000" w:fill="FFFFFF"/>
            <w:noWrap/>
            <w:vAlign w:val="center"/>
            <w:hideMark/>
          </w:tcPr>
          <w:p w14:paraId="4C963786" w14:textId="77777777" w:rsidR="007F5461" w:rsidRPr="007F5461" w:rsidRDefault="007F5461" w:rsidP="007F5461">
            <w:pPr>
              <w:spacing w:after="0"/>
              <w:jc w:val="center"/>
              <w:rPr>
                <w:rFonts w:ascii="Arial" w:hAnsi="Arial" w:cs="Arial"/>
                <w:bCs/>
                <w:sz w:val="18"/>
                <w:szCs w:val="18"/>
                <w:lang w:val="en-US"/>
              </w:rPr>
            </w:pPr>
          </w:p>
        </w:tc>
        <w:tc>
          <w:tcPr>
            <w:tcW w:w="988" w:type="dxa"/>
            <w:tcBorders>
              <w:top w:val="nil"/>
              <w:left w:val="nil"/>
              <w:bottom w:val="single" w:sz="4" w:space="0" w:color="auto"/>
              <w:right w:val="single" w:sz="4" w:space="0" w:color="auto"/>
            </w:tcBorders>
            <w:shd w:val="clear" w:color="000000" w:fill="FFFFFF"/>
            <w:vAlign w:val="center"/>
            <w:hideMark/>
          </w:tcPr>
          <w:p w14:paraId="39DCEA32" w14:textId="77777777" w:rsidR="007F5461" w:rsidRPr="007F5461" w:rsidRDefault="007F5461" w:rsidP="007F5461">
            <w:pPr>
              <w:spacing w:after="0"/>
              <w:jc w:val="center"/>
              <w:rPr>
                <w:rFonts w:ascii="Arial" w:hAnsi="Arial" w:cs="Arial"/>
                <w:sz w:val="18"/>
                <w:szCs w:val="18"/>
                <w:lang w:val="en-US"/>
              </w:rPr>
            </w:pPr>
          </w:p>
        </w:tc>
        <w:tc>
          <w:tcPr>
            <w:tcW w:w="988" w:type="dxa"/>
            <w:tcBorders>
              <w:top w:val="nil"/>
              <w:left w:val="nil"/>
              <w:bottom w:val="single" w:sz="4" w:space="0" w:color="auto"/>
              <w:right w:val="single" w:sz="4" w:space="0" w:color="auto"/>
            </w:tcBorders>
            <w:shd w:val="clear" w:color="000000" w:fill="FFFFFF"/>
            <w:vAlign w:val="center"/>
            <w:hideMark/>
          </w:tcPr>
          <w:p w14:paraId="6B1143D2"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1063D052"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603B852C"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6670C957"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0FE8FF13"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788E4807"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056E235E"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6D4F7322" w14:textId="77777777" w:rsidR="007F5461" w:rsidRPr="007F5461" w:rsidRDefault="007F5461" w:rsidP="007F5461">
            <w:pPr>
              <w:spacing w:after="0"/>
              <w:jc w:val="center"/>
              <w:rPr>
                <w:rFonts w:ascii="Arial" w:hAnsi="Arial" w:cs="Arial"/>
                <w:sz w:val="18"/>
                <w:szCs w:val="18"/>
                <w:lang w:val="en-US"/>
              </w:rPr>
            </w:pPr>
          </w:p>
        </w:tc>
        <w:tc>
          <w:tcPr>
            <w:tcW w:w="1040" w:type="dxa"/>
            <w:tcBorders>
              <w:top w:val="nil"/>
              <w:left w:val="nil"/>
              <w:bottom w:val="single" w:sz="4" w:space="0" w:color="auto"/>
              <w:right w:val="single" w:sz="4" w:space="0" w:color="auto"/>
            </w:tcBorders>
            <w:shd w:val="clear" w:color="000000" w:fill="FFFFFF"/>
            <w:vAlign w:val="center"/>
            <w:hideMark/>
          </w:tcPr>
          <w:p w14:paraId="1C00E314" w14:textId="77777777" w:rsidR="007F5461" w:rsidRPr="007F5461" w:rsidRDefault="007F5461" w:rsidP="007F5461">
            <w:pPr>
              <w:spacing w:after="0"/>
              <w:jc w:val="center"/>
              <w:rPr>
                <w:rFonts w:ascii="Arial" w:hAnsi="Arial" w:cs="Arial"/>
                <w:sz w:val="18"/>
                <w:szCs w:val="18"/>
                <w:lang w:val="en-US"/>
              </w:rPr>
            </w:pPr>
          </w:p>
        </w:tc>
      </w:tr>
      <w:tr w:rsidR="007F5461" w:rsidRPr="007F5461" w14:paraId="0E7A3361"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477519F8"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Food and non-alcoholic beverages </w:t>
            </w:r>
          </w:p>
        </w:tc>
        <w:tc>
          <w:tcPr>
            <w:tcW w:w="1051" w:type="dxa"/>
            <w:tcBorders>
              <w:top w:val="nil"/>
              <w:left w:val="nil"/>
              <w:bottom w:val="single" w:sz="4" w:space="0" w:color="auto"/>
              <w:right w:val="single" w:sz="4" w:space="0" w:color="auto"/>
            </w:tcBorders>
            <w:shd w:val="clear" w:color="000000" w:fill="FFFFFF"/>
            <w:noWrap/>
            <w:vAlign w:val="center"/>
            <w:hideMark/>
          </w:tcPr>
          <w:p w14:paraId="727216A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38.2</w:t>
            </w:r>
          </w:p>
        </w:tc>
        <w:tc>
          <w:tcPr>
            <w:tcW w:w="988" w:type="dxa"/>
            <w:tcBorders>
              <w:top w:val="nil"/>
              <w:left w:val="nil"/>
              <w:bottom w:val="single" w:sz="4" w:space="0" w:color="auto"/>
              <w:right w:val="single" w:sz="4" w:space="0" w:color="auto"/>
            </w:tcBorders>
            <w:shd w:val="clear" w:color="000000" w:fill="FFFFFF"/>
            <w:noWrap/>
            <w:vAlign w:val="center"/>
            <w:hideMark/>
          </w:tcPr>
          <w:p w14:paraId="1DDD1E6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53.5</w:t>
            </w:r>
          </w:p>
        </w:tc>
        <w:tc>
          <w:tcPr>
            <w:tcW w:w="988" w:type="dxa"/>
            <w:tcBorders>
              <w:top w:val="nil"/>
              <w:left w:val="nil"/>
              <w:bottom w:val="single" w:sz="4" w:space="0" w:color="auto"/>
              <w:right w:val="single" w:sz="4" w:space="0" w:color="auto"/>
            </w:tcBorders>
            <w:shd w:val="clear" w:color="000000" w:fill="FFFFFF"/>
            <w:noWrap/>
            <w:vAlign w:val="center"/>
            <w:hideMark/>
          </w:tcPr>
          <w:p w14:paraId="46E32AC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47.4</w:t>
            </w:r>
          </w:p>
        </w:tc>
        <w:tc>
          <w:tcPr>
            <w:tcW w:w="987" w:type="dxa"/>
            <w:tcBorders>
              <w:top w:val="nil"/>
              <w:left w:val="nil"/>
              <w:bottom w:val="single" w:sz="4" w:space="0" w:color="auto"/>
              <w:right w:val="single" w:sz="4" w:space="0" w:color="auto"/>
            </w:tcBorders>
            <w:shd w:val="clear" w:color="000000" w:fill="FFFFFF"/>
            <w:noWrap/>
            <w:vAlign w:val="center"/>
            <w:hideMark/>
          </w:tcPr>
          <w:p w14:paraId="13EE0A3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43.7</w:t>
            </w:r>
          </w:p>
        </w:tc>
        <w:tc>
          <w:tcPr>
            <w:tcW w:w="987" w:type="dxa"/>
            <w:tcBorders>
              <w:top w:val="nil"/>
              <w:left w:val="nil"/>
              <w:bottom w:val="single" w:sz="4" w:space="0" w:color="auto"/>
              <w:right w:val="single" w:sz="4" w:space="0" w:color="auto"/>
            </w:tcBorders>
            <w:shd w:val="clear" w:color="000000" w:fill="FFFFFF"/>
            <w:noWrap/>
            <w:vAlign w:val="center"/>
            <w:hideMark/>
          </w:tcPr>
          <w:p w14:paraId="2E0995C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43.9</w:t>
            </w:r>
          </w:p>
        </w:tc>
        <w:tc>
          <w:tcPr>
            <w:tcW w:w="987" w:type="dxa"/>
            <w:tcBorders>
              <w:top w:val="nil"/>
              <w:left w:val="nil"/>
              <w:bottom w:val="single" w:sz="4" w:space="0" w:color="auto"/>
              <w:right w:val="single" w:sz="4" w:space="0" w:color="auto"/>
            </w:tcBorders>
            <w:shd w:val="clear" w:color="000000" w:fill="FFFFFF"/>
            <w:noWrap/>
            <w:vAlign w:val="center"/>
            <w:hideMark/>
          </w:tcPr>
          <w:p w14:paraId="40C2B71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41.8</w:t>
            </w:r>
          </w:p>
        </w:tc>
        <w:tc>
          <w:tcPr>
            <w:tcW w:w="987" w:type="dxa"/>
            <w:tcBorders>
              <w:top w:val="nil"/>
              <w:left w:val="nil"/>
              <w:bottom w:val="single" w:sz="4" w:space="0" w:color="auto"/>
              <w:right w:val="single" w:sz="4" w:space="0" w:color="auto"/>
            </w:tcBorders>
            <w:shd w:val="clear" w:color="000000" w:fill="FFFFFF"/>
            <w:noWrap/>
            <w:vAlign w:val="center"/>
            <w:hideMark/>
          </w:tcPr>
          <w:p w14:paraId="08F622F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42.4</w:t>
            </w:r>
          </w:p>
        </w:tc>
        <w:tc>
          <w:tcPr>
            <w:tcW w:w="987" w:type="dxa"/>
            <w:tcBorders>
              <w:top w:val="nil"/>
              <w:left w:val="nil"/>
              <w:bottom w:val="single" w:sz="4" w:space="0" w:color="auto"/>
              <w:right w:val="single" w:sz="4" w:space="0" w:color="auto"/>
            </w:tcBorders>
            <w:shd w:val="clear" w:color="000000" w:fill="FFFFFF"/>
            <w:noWrap/>
            <w:vAlign w:val="center"/>
            <w:hideMark/>
          </w:tcPr>
          <w:p w14:paraId="65A7B65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39.6</w:t>
            </w:r>
          </w:p>
        </w:tc>
        <w:tc>
          <w:tcPr>
            <w:tcW w:w="987" w:type="dxa"/>
            <w:tcBorders>
              <w:top w:val="nil"/>
              <w:left w:val="nil"/>
              <w:bottom w:val="single" w:sz="4" w:space="0" w:color="auto"/>
              <w:right w:val="single" w:sz="4" w:space="0" w:color="auto"/>
            </w:tcBorders>
            <w:shd w:val="clear" w:color="000000" w:fill="FFFFFF"/>
            <w:noWrap/>
            <w:vAlign w:val="center"/>
            <w:hideMark/>
          </w:tcPr>
          <w:p w14:paraId="6E0A2CC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37.3</w:t>
            </w:r>
          </w:p>
        </w:tc>
        <w:tc>
          <w:tcPr>
            <w:tcW w:w="987" w:type="dxa"/>
            <w:tcBorders>
              <w:top w:val="nil"/>
              <w:left w:val="nil"/>
              <w:bottom w:val="single" w:sz="4" w:space="0" w:color="auto"/>
              <w:right w:val="single" w:sz="4" w:space="0" w:color="auto"/>
            </w:tcBorders>
            <w:shd w:val="clear" w:color="000000" w:fill="FFFFFF"/>
            <w:noWrap/>
            <w:vAlign w:val="center"/>
            <w:hideMark/>
          </w:tcPr>
          <w:p w14:paraId="1765731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36.1</w:t>
            </w:r>
          </w:p>
        </w:tc>
        <w:tc>
          <w:tcPr>
            <w:tcW w:w="1040" w:type="dxa"/>
            <w:tcBorders>
              <w:top w:val="nil"/>
              <w:left w:val="nil"/>
              <w:bottom w:val="single" w:sz="4" w:space="0" w:color="auto"/>
              <w:right w:val="single" w:sz="4" w:space="0" w:color="auto"/>
            </w:tcBorders>
            <w:shd w:val="clear" w:color="000000" w:fill="FFFFFF"/>
            <w:noWrap/>
            <w:vAlign w:val="center"/>
            <w:hideMark/>
          </w:tcPr>
          <w:p w14:paraId="29FDF3A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27.3</w:t>
            </w:r>
          </w:p>
        </w:tc>
      </w:tr>
      <w:tr w:rsidR="007F5461" w:rsidRPr="007F5461" w14:paraId="1957CA20"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0111C990"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Alcoholic beverages and tobacco </w:t>
            </w:r>
          </w:p>
        </w:tc>
        <w:tc>
          <w:tcPr>
            <w:tcW w:w="1051" w:type="dxa"/>
            <w:tcBorders>
              <w:top w:val="nil"/>
              <w:left w:val="nil"/>
              <w:bottom w:val="single" w:sz="4" w:space="0" w:color="auto"/>
              <w:right w:val="single" w:sz="4" w:space="0" w:color="auto"/>
            </w:tcBorders>
            <w:shd w:val="clear" w:color="000000" w:fill="FFFFFF"/>
            <w:noWrap/>
            <w:vAlign w:val="center"/>
            <w:hideMark/>
          </w:tcPr>
          <w:p w14:paraId="226E4B1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8" w:type="dxa"/>
            <w:tcBorders>
              <w:top w:val="nil"/>
              <w:left w:val="nil"/>
              <w:bottom w:val="single" w:sz="4" w:space="0" w:color="auto"/>
              <w:right w:val="single" w:sz="4" w:space="0" w:color="auto"/>
            </w:tcBorders>
            <w:shd w:val="clear" w:color="000000" w:fill="FFFFFF"/>
            <w:noWrap/>
            <w:vAlign w:val="center"/>
            <w:hideMark/>
          </w:tcPr>
          <w:p w14:paraId="7C42960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8" w:type="dxa"/>
            <w:tcBorders>
              <w:top w:val="nil"/>
              <w:left w:val="nil"/>
              <w:bottom w:val="single" w:sz="4" w:space="0" w:color="auto"/>
              <w:right w:val="single" w:sz="4" w:space="0" w:color="auto"/>
            </w:tcBorders>
            <w:shd w:val="clear" w:color="000000" w:fill="FFFFFF"/>
            <w:noWrap/>
            <w:vAlign w:val="center"/>
            <w:hideMark/>
          </w:tcPr>
          <w:p w14:paraId="2182817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5.3</w:t>
            </w:r>
          </w:p>
        </w:tc>
        <w:tc>
          <w:tcPr>
            <w:tcW w:w="987" w:type="dxa"/>
            <w:tcBorders>
              <w:top w:val="nil"/>
              <w:left w:val="nil"/>
              <w:bottom w:val="single" w:sz="4" w:space="0" w:color="auto"/>
              <w:right w:val="single" w:sz="4" w:space="0" w:color="auto"/>
            </w:tcBorders>
            <w:shd w:val="clear" w:color="000000" w:fill="FFFFFF"/>
            <w:noWrap/>
            <w:vAlign w:val="center"/>
            <w:hideMark/>
          </w:tcPr>
          <w:p w14:paraId="26AE931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987" w:type="dxa"/>
            <w:tcBorders>
              <w:top w:val="nil"/>
              <w:left w:val="nil"/>
              <w:bottom w:val="single" w:sz="4" w:space="0" w:color="auto"/>
              <w:right w:val="single" w:sz="4" w:space="0" w:color="auto"/>
            </w:tcBorders>
            <w:shd w:val="clear" w:color="000000" w:fill="FFFFFF"/>
            <w:noWrap/>
            <w:vAlign w:val="center"/>
            <w:hideMark/>
          </w:tcPr>
          <w:p w14:paraId="124CDA4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5.2</w:t>
            </w:r>
          </w:p>
        </w:tc>
        <w:tc>
          <w:tcPr>
            <w:tcW w:w="987" w:type="dxa"/>
            <w:tcBorders>
              <w:top w:val="nil"/>
              <w:left w:val="nil"/>
              <w:bottom w:val="single" w:sz="4" w:space="0" w:color="auto"/>
              <w:right w:val="single" w:sz="4" w:space="0" w:color="auto"/>
            </w:tcBorders>
            <w:shd w:val="clear" w:color="000000" w:fill="FFFFFF"/>
            <w:noWrap/>
            <w:vAlign w:val="center"/>
            <w:hideMark/>
          </w:tcPr>
          <w:p w14:paraId="295EAD3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7" w:type="dxa"/>
            <w:tcBorders>
              <w:top w:val="nil"/>
              <w:left w:val="nil"/>
              <w:bottom w:val="single" w:sz="4" w:space="0" w:color="auto"/>
              <w:right w:val="single" w:sz="4" w:space="0" w:color="auto"/>
            </w:tcBorders>
            <w:shd w:val="clear" w:color="000000" w:fill="FFFFFF"/>
            <w:noWrap/>
            <w:vAlign w:val="center"/>
            <w:hideMark/>
          </w:tcPr>
          <w:p w14:paraId="3028AFA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7" w:type="dxa"/>
            <w:tcBorders>
              <w:top w:val="nil"/>
              <w:left w:val="nil"/>
              <w:bottom w:val="single" w:sz="4" w:space="0" w:color="auto"/>
              <w:right w:val="single" w:sz="4" w:space="0" w:color="auto"/>
            </w:tcBorders>
            <w:shd w:val="clear" w:color="000000" w:fill="FFFFFF"/>
            <w:noWrap/>
            <w:vAlign w:val="center"/>
            <w:hideMark/>
          </w:tcPr>
          <w:p w14:paraId="23E7D09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7" w:type="dxa"/>
            <w:tcBorders>
              <w:top w:val="nil"/>
              <w:left w:val="nil"/>
              <w:bottom w:val="single" w:sz="4" w:space="0" w:color="auto"/>
              <w:right w:val="single" w:sz="4" w:space="0" w:color="auto"/>
            </w:tcBorders>
            <w:shd w:val="clear" w:color="000000" w:fill="FFFFFF"/>
            <w:noWrap/>
            <w:vAlign w:val="center"/>
            <w:hideMark/>
          </w:tcPr>
          <w:p w14:paraId="0F39334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c>
          <w:tcPr>
            <w:tcW w:w="987" w:type="dxa"/>
            <w:tcBorders>
              <w:top w:val="nil"/>
              <w:left w:val="nil"/>
              <w:bottom w:val="single" w:sz="4" w:space="0" w:color="auto"/>
              <w:right w:val="single" w:sz="4" w:space="0" w:color="auto"/>
            </w:tcBorders>
            <w:shd w:val="clear" w:color="000000" w:fill="FFFFFF"/>
            <w:noWrap/>
            <w:vAlign w:val="center"/>
            <w:hideMark/>
          </w:tcPr>
          <w:p w14:paraId="2070F42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c>
          <w:tcPr>
            <w:tcW w:w="1040" w:type="dxa"/>
            <w:tcBorders>
              <w:top w:val="nil"/>
              <w:left w:val="nil"/>
              <w:bottom w:val="single" w:sz="4" w:space="0" w:color="auto"/>
              <w:right w:val="single" w:sz="4" w:space="0" w:color="auto"/>
            </w:tcBorders>
            <w:shd w:val="clear" w:color="000000" w:fill="FFFFFF"/>
            <w:noWrap/>
            <w:vAlign w:val="center"/>
            <w:hideMark/>
          </w:tcPr>
          <w:p w14:paraId="285328F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w:t>
            </w:r>
          </w:p>
        </w:tc>
      </w:tr>
      <w:tr w:rsidR="007F5461" w:rsidRPr="007F5461" w14:paraId="71B38528"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57F1F628"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Clothing and footwear </w:t>
            </w:r>
          </w:p>
        </w:tc>
        <w:tc>
          <w:tcPr>
            <w:tcW w:w="1051" w:type="dxa"/>
            <w:tcBorders>
              <w:top w:val="nil"/>
              <w:left w:val="nil"/>
              <w:bottom w:val="single" w:sz="4" w:space="0" w:color="auto"/>
              <w:right w:val="single" w:sz="4" w:space="0" w:color="auto"/>
            </w:tcBorders>
            <w:shd w:val="clear" w:color="000000" w:fill="FFFFFF"/>
            <w:noWrap/>
            <w:vAlign w:val="center"/>
            <w:hideMark/>
          </w:tcPr>
          <w:p w14:paraId="787D2FC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6.9</w:t>
            </w:r>
          </w:p>
        </w:tc>
        <w:tc>
          <w:tcPr>
            <w:tcW w:w="988" w:type="dxa"/>
            <w:tcBorders>
              <w:top w:val="nil"/>
              <w:left w:val="nil"/>
              <w:bottom w:val="single" w:sz="4" w:space="0" w:color="auto"/>
              <w:right w:val="single" w:sz="4" w:space="0" w:color="auto"/>
            </w:tcBorders>
            <w:shd w:val="clear" w:color="000000" w:fill="FFFFFF"/>
            <w:noWrap/>
            <w:vAlign w:val="center"/>
            <w:hideMark/>
          </w:tcPr>
          <w:p w14:paraId="759EB79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c>
          <w:tcPr>
            <w:tcW w:w="988" w:type="dxa"/>
            <w:tcBorders>
              <w:top w:val="nil"/>
              <w:left w:val="nil"/>
              <w:bottom w:val="single" w:sz="4" w:space="0" w:color="auto"/>
              <w:right w:val="single" w:sz="4" w:space="0" w:color="auto"/>
            </w:tcBorders>
            <w:shd w:val="clear" w:color="000000" w:fill="FFFFFF"/>
            <w:noWrap/>
            <w:vAlign w:val="center"/>
            <w:hideMark/>
          </w:tcPr>
          <w:p w14:paraId="64F4FA3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5.6</w:t>
            </w:r>
          </w:p>
        </w:tc>
        <w:tc>
          <w:tcPr>
            <w:tcW w:w="987" w:type="dxa"/>
            <w:tcBorders>
              <w:top w:val="nil"/>
              <w:left w:val="nil"/>
              <w:bottom w:val="single" w:sz="4" w:space="0" w:color="auto"/>
              <w:right w:val="single" w:sz="4" w:space="0" w:color="auto"/>
            </w:tcBorders>
            <w:shd w:val="clear" w:color="000000" w:fill="FFFFFF"/>
            <w:noWrap/>
            <w:vAlign w:val="center"/>
            <w:hideMark/>
          </w:tcPr>
          <w:p w14:paraId="2530B16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5.2</w:t>
            </w:r>
          </w:p>
        </w:tc>
        <w:tc>
          <w:tcPr>
            <w:tcW w:w="987" w:type="dxa"/>
            <w:tcBorders>
              <w:top w:val="nil"/>
              <w:left w:val="nil"/>
              <w:bottom w:val="single" w:sz="4" w:space="0" w:color="auto"/>
              <w:right w:val="single" w:sz="4" w:space="0" w:color="auto"/>
            </w:tcBorders>
            <w:shd w:val="clear" w:color="000000" w:fill="FFFFFF"/>
            <w:noWrap/>
            <w:vAlign w:val="center"/>
            <w:hideMark/>
          </w:tcPr>
          <w:p w14:paraId="5813967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5.7</w:t>
            </w:r>
          </w:p>
        </w:tc>
        <w:tc>
          <w:tcPr>
            <w:tcW w:w="987" w:type="dxa"/>
            <w:tcBorders>
              <w:top w:val="nil"/>
              <w:left w:val="nil"/>
              <w:bottom w:val="single" w:sz="4" w:space="0" w:color="auto"/>
              <w:right w:val="single" w:sz="4" w:space="0" w:color="auto"/>
            </w:tcBorders>
            <w:shd w:val="clear" w:color="000000" w:fill="FFFFFF"/>
            <w:noWrap/>
            <w:vAlign w:val="center"/>
            <w:hideMark/>
          </w:tcPr>
          <w:p w14:paraId="027F197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7.1</w:t>
            </w:r>
          </w:p>
        </w:tc>
        <w:tc>
          <w:tcPr>
            <w:tcW w:w="987" w:type="dxa"/>
            <w:tcBorders>
              <w:top w:val="nil"/>
              <w:left w:val="nil"/>
              <w:bottom w:val="single" w:sz="4" w:space="0" w:color="auto"/>
              <w:right w:val="single" w:sz="4" w:space="0" w:color="auto"/>
            </w:tcBorders>
            <w:shd w:val="clear" w:color="000000" w:fill="FFFFFF"/>
            <w:noWrap/>
            <w:vAlign w:val="center"/>
            <w:hideMark/>
          </w:tcPr>
          <w:p w14:paraId="610178D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6.8</w:t>
            </w:r>
          </w:p>
        </w:tc>
        <w:tc>
          <w:tcPr>
            <w:tcW w:w="987" w:type="dxa"/>
            <w:tcBorders>
              <w:top w:val="nil"/>
              <w:left w:val="nil"/>
              <w:bottom w:val="single" w:sz="4" w:space="0" w:color="auto"/>
              <w:right w:val="single" w:sz="4" w:space="0" w:color="auto"/>
            </w:tcBorders>
            <w:shd w:val="clear" w:color="000000" w:fill="FFFFFF"/>
            <w:noWrap/>
            <w:vAlign w:val="center"/>
            <w:hideMark/>
          </w:tcPr>
          <w:p w14:paraId="1086E02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6.7</w:t>
            </w:r>
          </w:p>
        </w:tc>
        <w:tc>
          <w:tcPr>
            <w:tcW w:w="987" w:type="dxa"/>
            <w:tcBorders>
              <w:top w:val="nil"/>
              <w:left w:val="nil"/>
              <w:bottom w:val="single" w:sz="4" w:space="0" w:color="auto"/>
              <w:right w:val="single" w:sz="4" w:space="0" w:color="auto"/>
            </w:tcBorders>
            <w:shd w:val="clear" w:color="000000" w:fill="FFFFFF"/>
            <w:noWrap/>
            <w:vAlign w:val="center"/>
            <w:hideMark/>
          </w:tcPr>
          <w:p w14:paraId="2151FA2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8.0</w:t>
            </w:r>
          </w:p>
        </w:tc>
        <w:tc>
          <w:tcPr>
            <w:tcW w:w="987" w:type="dxa"/>
            <w:tcBorders>
              <w:top w:val="nil"/>
              <w:left w:val="nil"/>
              <w:bottom w:val="single" w:sz="4" w:space="0" w:color="auto"/>
              <w:right w:val="single" w:sz="4" w:space="0" w:color="auto"/>
            </w:tcBorders>
            <w:shd w:val="clear" w:color="000000" w:fill="FFFFFF"/>
            <w:noWrap/>
            <w:vAlign w:val="center"/>
            <w:hideMark/>
          </w:tcPr>
          <w:p w14:paraId="60F7918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7.4</w:t>
            </w:r>
          </w:p>
        </w:tc>
        <w:tc>
          <w:tcPr>
            <w:tcW w:w="1040" w:type="dxa"/>
            <w:tcBorders>
              <w:top w:val="nil"/>
              <w:left w:val="nil"/>
              <w:bottom w:val="single" w:sz="4" w:space="0" w:color="auto"/>
              <w:right w:val="single" w:sz="4" w:space="0" w:color="auto"/>
            </w:tcBorders>
            <w:shd w:val="clear" w:color="000000" w:fill="FFFFFF"/>
            <w:noWrap/>
            <w:vAlign w:val="center"/>
            <w:hideMark/>
          </w:tcPr>
          <w:p w14:paraId="1496A13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7.9</w:t>
            </w:r>
          </w:p>
        </w:tc>
      </w:tr>
      <w:tr w:rsidR="007F5461" w:rsidRPr="007F5461" w14:paraId="238DC9A7"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0F0848FE"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Housing, water, electricity, gas and other fuels </w:t>
            </w:r>
          </w:p>
        </w:tc>
        <w:tc>
          <w:tcPr>
            <w:tcW w:w="1051" w:type="dxa"/>
            <w:tcBorders>
              <w:top w:val="nil"/>
              <w:left w:val="nil"/>
              <w:bottom w:val="single" w:sz="4" w:space="0" w:color="auto"/>
              <w:right w:val="single" w:sz="4" w:space="0" w:color="auto"/>
            </w:tcBorders>
            <w:shd w:val="clear" w:color="000000" w:fill="FFFFFF"/>
            <w:noWrap/>
            <w:vAlign w:val="center"/>
            <w:hideMark/>
          </w:tcPr>
          <w:p w14:paraId="4BE4FCA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15.4</w:t>
            </w:r>
          </w:p>
        </w:tc>
        <w:tc>
          <w:tcPr>
            <w:tcW w:w="988" w:type="dxa"/>
            <w:tcBorders>
              <w:top w:val="nil"/>
              <w:left w:val="nil"/>
              <w:bottom w:val="single" w:sz="4" w:space="0" w:color="auto"/>
              <w:right w:val="single" w:sz="4" w:space="0" w:color="auto"/>
            </w:tcBorders>
            <w:shd w:val="clear" w:color="000000" w:fill="FFFFFF"/>
            <w:noWrap/>
            <w:vAlign w:val="center"/>
            <w:hideMark/>
          </w:tcPr>
          <w:p w14:paraId="2ABE993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14.9</w:t>
            </w:r>
          </w:p>
        </w:tc>
        <w:tc>
          <w:tcPr>
            <w:tcW w:w="988" w:type="dxa"/>
            <w:tcBorders>
              <w:top w:val="nil"/>
              <w:left w:val="nil"/>
              <w:bottom w:val="single" w:sz="4" w:space="0" w:color="auto"/>
              <w:right w:val="single" w:sz="4" w:space="0" w:color="auto"/>
            </w:tcBorders>
            <w:shd w:val="clear" w:color="000000" w:fill="FFFFFF"/>
            <w:noWrap/>
            <w:vAlign w:val="center"/>
            <w:hideMark/>
          </w:tcPr>
          <w:p w14:paraId="6D07E1E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15.0</w:t>
            </w:r>
          </w:p>
        </w:tc>
        <w:tc>
          <w:tcPr>
            <w:tcW w:w="987" w:type="dxa"/>
            <w:tcBorders>
              <w:top w:val="nil"/>
              <w:left w:val="nil"/>
              <w:bottom w:val="single" w:sz="4" w:space="0" w:color="auto"/>
              <w:right w:val="single" w:sz="4" w:space="0" w:color="auto"/>
            </w:tcBorders>
            <w:shd w:val="clear" w:color="000000" w:fill="FFFFFF"/>
            <w:noWrap/>
            <w:vAlign w:val="center"/>
            <w:hideMark/>
          </w:tcPr>
          <w:p w14:paraId="6272A42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16.5</w:t>
            </w:r>
          </w:p>
        </w:tc>
        <w:tc>
          <w:tcPr>
            <w:tcW w:w="987" w:type="dxa"/>
            <w:tcBorders>
              <w:top w:val="nil"/>
              <w:left w:val="nil"/>
              <w:bottom w:val="single" w:sz="4" w:space="0" w:color="auto"/>
              <w:right w:val="single" w:sz="4" w:space="0" w:color="auto"/>
            </w:tcBorders>
            <w:shd w:val="clear" w:color="000000" w:fill="FFFFFF"/>
            <w:noWrap/>
            <w:vAlign w:val="center"/>
            <w:hideMark/>
          </w:tcPr>
          <w:p w14:paraId="631127F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17.0</w:t>
            </w:r>
          </w:p>
        </w:tc>
        <w:tc>
          <w:tcPr>
            <w:tcW w:w="987" w:type="dxa"/>
            <w:tcBorders>
              <w:top w:val="nil"/>
              <w:left w:val="nil"/>
              <w:bottom w:val="single" w:sz="4" w:space="0" w:color="auto"/>
              <w:right w:val="single" w:sz="4" w:space="0" w:color="auto"/>
            </w:tcBorders>
            <w:shd w:val="clear" w:color="000000" w:fill="FFFFFF"/>
            <w:noWrap/>
            <w:vAlign w:val="center"/>
            <w:hideMark/>
          </w:tcPr>
          <w:p w14:paraId="2438065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15.4</w:t>
            </w:r>
          </w:p>
        </w:tc>
        <w:tc>
          <w:tcPr>
            <w:tcW w:w="987" w:type="dxa"/>
            <w:tcBorders>
              <w:top w:val="nil"/>
              <w:left w:val="nil"/>
              <w:bottom w:val="single" w:sz="4" w:space="0" w:color="auto"/>
              <w:right w:val="single" w:sz="4" w:space="0" w:color="auto"/>
            </w:tcBorders>
            <w:shd w:val="clear" w:color="000000" w:fill="FFFFFF"/>
            <w:noWrap/>
            <w:vAlign w:val="center"/>
            <w:hideMark/>
          </w:tcPr>
          <w:p w14:paraId="145884B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16.3</w:t>
            </w:r>
          </w:p>
        </w:tc>
        <w:tc>
          <w:tcPr>
            <w:tcW w:w="987" w:type="dxa"/>
            <w:tcBorders>
              <w:top w:val="nil"/>
              <w:left w:val="nil"/>
              <w:bottom w:val="single" w:sz="4" w:space="0" w:color="auto"/>
              <w:right w:val="single" w:sz="4" w:space="0" w:color="auto"/>
            </w:tcBorders>
            <w:shd w:val="clear" w:color="000000" w:fill="FFFFFF"/>
            <w:noWrap/>
            <w:vAlign w:val="center"/>
            <w:hideMark/>
          </w:tcPr>
          <w:p w14:paraId="22E70D2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16.1</w:t>
            </w:r>
          </w:p>
        </w:tc>
        <w:tc>
          <w:tcPr>
            <w:tcW w:w="987" w:type="dxa"/>
            <w:tcBorders>
              <w:top w:val="nil"/>
              <w:left w:val="nil"/>
              <w:bottom w:val="single" w:sz="4" w:space="0" w:color="auto"/>
              <w:right w:val="single" w:sz="4" w:space="0" w:color="auto"/>
            </w:tcBorders>
            <w:shd w:val="clear" w:color="000000" w:fill="FFFFFF"/>
            <w:noWrap/>
            <w:vAlign w:val="center"/>
            <w:hideMark/>
          </w:tcPr>
          <w:p w14:paraId="14F1953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15.3</w:t>
            </w:r>
          </w:p>
        </w:tc>
        <w:tc>
          <w:tcPr>
            <w:tcW w:w="987" w:type="dxa"/>
            <w:tcBorders>
              <w:top w:val="nil"/>
              <w:left w:val="nil"/>
              <w:bottom w:val="single" w:sz="4" w:space="0" w:color="auto"/>
              <w:right w:val="single" w:sz="4" w:space="0" w:color="auto"/>
            </w:tcBorders>
            <w:shd w:val="clear" w:color="000000" w:fill="FFFFFF"/>
            <w:noWrap/>
            <w:vAlign w:val="center"/>
            <w:hideMark/>
          </w:tcPr>
          <w:p w14:paraId="12F67AA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15.8</w:t>
            </w:r>
          </w:p>
        </w:tc>
        <w:tc>
          <w:tcPr>
            <w:tcW w:w="1040" w:type="dxa"/>
            <w:tcBorders>
              <w:top w:val="nil"/>
              <w:left w:val="nil"/>
              <w:bottom w:val="single" w:sz="4" w:space="0" w:color="auto"/>
              <w:right w:val="single" w:sz="4" w:space="0" w:color="auto"/>
            </w:tcBorders>
            <w:shd w:val="clear" w:color="000000" w:fill="FFFFFF"/>
            <w:noWrap/>
            <w:vAlign w:val="center"/>
            <w:hideMark/>
          </w:tcPr>
          <w:p w14:paraId="14CD504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13.6</w:t>
            </w:r>
          </w:p>
        </w:tc>
      </w:tr>
      <w:tr w:rsidR="007F5461" w:rsidRPr="007F5461" w14:paraId="2CBC01A1"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117DC9F0"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Furnishings, household equipment and routine maintenance </w:t>
            </w:r>
          </w:p>
        </w:tc>
        <w:tc>
          <w:tcPr>
            <w:tcW w:w="1051" w:type="dxa"/>
            <w:tcBorders>
              <w:top w:val="nil"/>
              <w:left w:val="nil"/>
              <w:bottom w:val="single" w:sz="4" w:space="0" w:color="auto"/>
              <w:right w:val="single" w:sz="4" w:space="0" w:color="auto"/>
            </w:tcBorders>
            <w:shd w:val="clear" w:color="000000" w:fill="FFFFFF"/>
            <w:noWrap/>
            <w:vAlign w:val="center"/>
            <w:hideMark/>
          </w:tcPr>
          <w:p w14:paraId="21B8AD7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4.9</w:t>
            </w:r>
          </w:p>
        </w:tc>
        <w:tc>
          <w:tcPr>
            <w:tcW w:w="988" w:type="dxa"/>
            <w:tcBorders>
              <w:top w:val="nil"/>
              <w:left w:val="nil"/>
              <w:bottom w:val="single" w:sz="4" w:space="0" w:color="auto"/>
              <w:right w:val="single" w:sz="4" w:space="0" w:color="auto"/>
            </w:tcBorders>
            <w:shd w:val="clear" w:color="000000" w:fill="FFFFFF"/>
            <w:noWrap/>
            <w:vAlign w:val="center"/>
            <w:hideMark/>
          </w:tcPr>
          <w:p w14:paraId="44E4822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8" w:type="dxa"/>
            <w:tcBorders>
              <w:top w:val="nil"/>
              <w:left w:val="nil"/>
              <w:bottom w:val="single" w:sz="4" w:space="0" w:color="auto"/>
              <w:right w:val="single" w:sz="4" w:space="0" w:color="auto"/>
            </w:tcBorders>
            <w:shd w:val="clear" w:color="000000" w:fill="FFFFFF"/>
            <w:noWrap/>
            <w:vAlign w:val="center"/>
            <w:hideMark/>
          </w:tcPr>
          <w:p w14:paraId="0D62FC8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7" w:type="dxa"/>
            <w:tcBorders>
              <w:top w:val="nil"/>
              <w:left w:val="nil"/>
              <w:bottom w:val="single" w:sz="4" w:space="0" w:color="auto"/>
              <w:right w:val="single" w:sz="4" w:space="0" w:color="auto"/>
            </w:tcBorders>
            <w:shd w:val="clear" w:color="000000" w:fill="FFFFFF"/>
            <w:noWrap/>
            <w:vAlign w:val="center"/>
            <w:hideMark/>
          </w:tcPr>
          <w:p w14:paraId="297E640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987" w:type="dxa"/>
            <w:tcBorders>
              <w:top w:val="nil"/>
              <w:left w:val="nil"/>
              <w:bottom w:val="single" w:sz="4" w:space="0" w:color="auto"/>
              <w:right w:val="single" w:sz="4" w:space="0" w:color="auto"/>
            </w:tcBorders>
            <w:shd w:val="clear" w:color="000000" w:fill="FFFFFF"/>
            <w:noWrap/>
            <w:vAlign w:val="center"/>
            <w:hideMark/>
          </w:tcPr>
          <w:p w14:paraId="70D0B8C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c>
          <w:tcPr>
            <w:tcW w:w="987" w:type="dxa"/>
            <w:tcBorders>
              <w:top w:val="nil"/>
              <w:left w:val="nil"/>
              <w:bottom w:val="single" w:sz="4" w:space="0" w:color="auto"/>
              <w:right w:val="single" w:sz="4" w:space="0" w:color="auto"/>
            </w:tcBorders>
            <w:shd w:val="clear" w:color="000000" w:fill="FFFFFF"/>
            <w:noWrap/>
            <w:vAlign w:val="center"/>
            <w:hideMark/>
          </w:tcPr>
          <w:p w14:paraId="124DD91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987" w:type="dxa"/>
            <w:tcBorders>
              <w:top w:val="nil"/>
              <w:left w:val="nil"/>
              <w:bottom w:val="single" w:sz="4" w:space="0" w:color="auto"/>
              <w:right w:val="single" w:sz="4" w:space="0" w:color="auto"/>
            </w:tcBorders>
            <w:shd w:val="clear" w:color="000000" w:fill="FFFFFF"/>
            <w:noWrap/>
            <w:vAlign w:val="center"/>
            <w:hideMark/>
          </w:tcPr>
          <w:p w14:paraId="4F8E8B7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7" w:type="dxa"/>
            <w:tcBorders>
              <w:top w:val="nil"/>
              <w:left w:val="nil"/>
              <w:bottom w:val="single" w:sz="4" w:space="0" w:color="auto"/>
              <w:right w:val="single" w:sz="4" w:space="0" w:color="auto"/>
            </w:tcBorders>
            <w:shd w:val="clear" w:color="000000" w:fill="FFFFFF"/>
            <w:noWrap/>
            <w:vAlign w:val="center"/>
            <w:hideMark/>
          </w:tcPr>
          <w:p w14:paraId="2A88557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987" w:type="dxa"/>
            <w:tcBorders>
              <w:top w:val="nil"/>
              <w:left w:val="nil"/>
              <w:bottom w:val="single" w:sz="4" w:space="0" w:color="auto"/>
              <w:right w:val="single" w:sz="4" w:space="0" w:color="auto"/>
            </w:tcBorders>
            <w:shd w:val="clear" w:color="000000" w:fill="FFFFFF"/>
            <w:noWrap/>
            <w:vAlign w:val="center"/>
            <w:hideMark/>
          </w:tcPr>
          <w:p w14:paraId="4B43101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5.2</w:t>
            </w:r>
          </w:p>
        </w:tc>
        <w:tc>
          <w:tcPr>
            <w:tcW w:w="987" w:type="dxa"/>
            <w:tcBorders>
              <w:top w:val="nil"/>
              <w:left w:val="nil"/>
              <w:bottom w:val="single" w:sz="4" w:space="0" w:color="auto"/>
              <w:right w:val="single" w:sz="4" w:space="0" w:color="auto"/>
            </w:tcBorders>
            <w:shd w:val="clear" w:color="000000" w:fill="FFFFFF"/>
            <w:noWrap/>
            <w:vAlign w:val="center"/>
            <w:hideMark/>
          </w:tcPr>
          <w:p w14:paraId="66CD311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1040" w:type="dxa"/>
            <w:tcBorders>
              <w:top w:val="nil"/>
              <w:left w:val="nil"/>
              <w:bottom w:val="single" w:sz="4" w:space="0" w:color="auto"/>
              <w:right w:val="single" w:sz="4" w:space="0" w:color="auto"/>
            </w:tcBorders>
            <w:shd w:val="clear" w:color="000000" w:fill="FFFFFF"/>
            <w:noWrap/>
            <w:vAlign w:val="center"/>
            <w:hideMark/>
          </w:tcPr>
          <w:p w14:paraId="68E177C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r>
      <w:tr w:rsidR="007F5461" w:rsidRPr="007F5461" w14:paraId="6A154DC3"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43974126"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Health </w:t>
            </w:r>
          </w:p>
        </w:tc>
        <w:tc>
          <w:tcPr>
            <w:tcW w:w="1051" w:type="dxa"/>
            <w:tcBorders>
              <w:top w:val="nil"/>
              <w:left w:val="nil"/>
              <w:bottom w:val="single" w:sz="4" w:space="0" w:color="auto"/>
              <w:right w:val="single" w:sz="4" w:space="0" w:color="auto"/>
            </w:tcBorders>
            <w:shd w:val="clear" w:color="000000" w:fill="FFFFFF"/>
            <w:noWrap/>
            <w:vAlign w:val="center"/>
            <w:hideMark/>
          </w:tcPr>
          <w:p w14:paraId="1CAB297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w:t>
            </w:r>
          </w:p>
        </w:tc>
        <w:tc>
          <w:tcPr>
            <w:tcW w:w="988" w:type="dxa"/>
            <w:tcBorders>
              <w:top w:val="nil"/>
              <w:left w:val="nil"/>
              <w:bottom w:val="single" w:sz="4" w:space="0" w:color="auto"/>
              <w:right w:val="single" w:sz="4" w:space="0" w:color="auto"/>
            </w:tcBorders>
            <w:shd w:val="clear" w:color="000000" w:fill="FFFFFF"/>
            <w:noWrap/>
            <w:vAlign w:val="center"/>
            <w:hideMark/>
          </w:tcPr>
          <w:p w14:paraId="6D62B23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w:t>
            </w:r>
          </w:p>
        </w:tc>
        <w:tc>
          <w:tcPr>
            <w:tcW w:w="988" w:type="dxa"/>
            <w:tcBorders>
              <w:top w:val="nil"/>
              <w:left w:val="nil"/>
              <w:bottom w:val="single" w:sz="4" w:space="0" w:color="auto"/>
              <w:right w:val="single" w:sz="4" w:space="0" w:color="auto"/>
            </w:tcBorders>
            <w:shd w:val="clear" w:color="000000" w:fill="FFFFFF"/>
            <w:noWrap/>
            <w:vAlign w:val="center"/>
            <w:hideMark/>
          </w:tcPr>
          <w:p w14:paraId="7E5AD43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3.0</w:t>
            </w:r>
          </w:p>
        </w:tc>
        <w:tc>
          <w:tcPr>
            <w:tcW w:w="987" w:type="dxa"/>
            <w:tcBorders>
              <w:top w:val="nil"/>
              <w:left w:val="nil"/>
              <w:bottom w:val="single" w:sz="4" w:space="0" w:color="auto"/>
              <w:right w:val="single" w:sz="4" w:space="0" w:color="auto"/>
            </w:tcBorders>
            <w:shd w:val="clear" w:color="000000" w:fill="FFFFFF"/>
            <w:noWrap/>
            <w:vAlign w:val="center"/>
            <w:hideMark/>
          </w:tcPr>
          <w:p w14:paraId="7D8C610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w:t>
            </w:r>
          </w:p>
        </w:tc>
        <w:tc>
          <w:tcPr>
            <w:tcW w:w="987" w:type="dxa"/>
            <w:tcBorders>
              <w:top w:val="nil"/>
              <w:left w:val="nil"/>
              <w:bottom w:val="single" w:sz="4" w:space="0" w:color="auto"/>
              <w:right w:val="single" w:sz="4" w:space="0" w:color="auto"/>
            </w:tcBorders>
            <w:shd w:val="clear" w:color="000000" w:fill="FFFFFF"/>
            <w:noWrap/>
            <w:vAlign w:val="center"/>
            <w:hideMark/>
          </w:tcPr>
          <w:p w14:paraId="0D74218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w:t>
            </w:r>
          </w:p>
        </w:tc>
        <w:tc>
          <w:tcPr>
            <w:tcW w:w="987" w:type="dxa"/>
            <w:tcBorders>
              <w:top w:val="nil"/>
              <w:left w:val="nil"/>
              <w:bottom w:val="single" w:sz="4" w:space="0" w:color="auto"/>
              <w:right w:val="single" w:sz="4" w:space="0" w:color="auto"/>
            </w:tcBorders>
            <w:shd w:val="clear" w:color="000000" w:fill="FFFFFF"/>
            <w:noWrap/>
            <w:vAlign w:val="center"/>
            <w:hideMark/>
          </w:tcPr>
          <w:p w14:paraId="3B3781A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w:t>
            </w:r>
          </w:p>
        </w:tc>
        <w:tc>
          <w:tcPr>
            <w:tcW w:w="987" w:type="dxa"/>
            <w:tcBorders>
              <w:top w:val="nil"/>
              <w:left w:val="nil"/>
              <w:bottom w:val="single" w:sz="4" w:space="0" w:color="auto"/>
              <w:right w:val="single" w:sz="4" w:space="0" w:color="auto"/>
            </w:tcBorders>
            <w:shd w:val="clear" w:color="000000" w:fill="FFFFFF"/>
            <w:noWrap/>
            <w:vAlign w:val="center"/>
            <w:hideMark/>
          </w:tcPr>
          <w:p w14:paraId="5B769BD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3.1</w:t>
            </w:r>
          </w:p>
        </w:tc>
        <w:tc>
          <w:tcPr>
            <w:tcW w:w="987" w:type="dxa"/>
            <w:tcBorders>
              <w:top w:val="nil"/>
              <w:left w:val="nil"/>
              <w:bottom w:val="single" w:sz="4" w:space="0" w:color="auto"/>
              <w:right w:val="single" w:sz="4" w:space="0" w:color="auto"/>
            </w:tcBorders>
            <w:shd w:val="clear" w:color="000000" w:fill="FFFFFF"/>
            <w:noWrap/>
            <w:vAlign w:val="center"/>
            <w:hideMark/>
          </w:tcPr>
          <w:p w14:paraId="7044963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c>
          <w:tcPr>
            <w:tcW w:w="987" w:type="dxa"/>
            <w:tcBorders>
              <w:top w:val="nil"/>
              <w:left w:val="nil"/>
              <w:bottom w:val="single" w:sz="4" w:space="0" w:color="auto"/>
              <w:right w:val="single" w:sz="4" w:space="0" w:color="auto"/>
            </w:tcBorders>
            <w:shd w:val="clear" w:color="000000" w:fill="FFFFFF"/>
            <w:noWrap/>
            <w:vAlign w:val="center"/>
            <w:hideMark/>
          </w:tcPr>
          <w:p w14:paraId="1242938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w:t>
            </w:r>
          </w:p>
        </w:tc>
        <w:tc>
          <w:tcPr>
            <w:tcW w:w="987" w:type="dxa"/>
            <w:tcBorders>
              <w:top w:val="nil"/>
              <w:left w:val="nil"/>
              <w:bottom w:val="single" w:sz="4" w:space="0" w:color="auto"/>
              <w:right w:val="single" w:sz="4" w:space="0" w:color="auto"/>
            </w:tcBorders>
            <w:shd w:val="clear" w:color="000000" w:fill="FFFFFF"/>
            <w:noWrap/>
            <w:vAlign w:val="center"/>
            <w:hideMark/>
          </w:tcPr>
          <w:p w14:paraId="1F2308C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2.9</w:t>
            </w:r>
          </w:p>
        </w:tc>
        <w:tc>
          <w:tcPr>
            <w:tcW w:w="1040" w:type="dxa"/>
            <w:tcBorders>
              <w:top w:val="nil"/>
              <w:left w:val="nil"/>
              <w:bottom w:val="single" w:sz="4" w:space="0" w:color="auto"/>
              <w:right w:val="single" w:sz="4" w:space="0" w:color="auto"/>
            </w:tcBorders>
            <w:shd w:val="clear" w:color="000000" w:fill="FFFFFF"/>
            <w:noWrap/>
            <w:vAlign w:val="center"/>
            <w:hideMark/>
          </w:tcPr>
          <w:p w14:paraId="1E136BA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r>
      <w:tr w:rsidR="007F5461" w:rsidRPr="007F5461" w14:paraId="045F1967"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4E553437"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Transport </w:t>
            </w:r>
          </w:p>
        </w:tc>
        <w:tc>
          <w:tcPr>
            <w:tcW w:w="1051" w:type="dxa"/>
            <w:tcBorders>
              <w:top w:val="nil"/>
              <w:left w:val="nil"/>
              <w:bottom w:val="single" w:sz="4" w:space="0" w:color="auto"/>
              <w:right w:val="single" w:sz="4" w:space="0" w:color="auto"/>
            </w:tcBorders>
            <w:shd w:val="clear" w:color="000000" w:fill="FFFFFF"/>
            <w:noWrap/>
            <w:vAlign w:val="center"/>
            <w:hideMark/>
          </w:tcPr>
          <w:p w14:paraId="35C0FDE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11.4</w:t>
            </w:r>
          </w:p>
        </w:tc>
        <w:tc>
          <w:tcPr>
            <w:tcW w:w="988" w:type="dxa"/>
            <w:tcBorders>
              <w:top w:val="nil"/>
              <w:left w:val="nil"/>
              <w:bottom w:val="single" w:sz="4" w:space="0" w:color="auto"/>
              <w:right w:val="single" w:sz="4" w:space="0" w:color="auto"/>
            </w:tcBorders>
            <w:shd w:val="clear" w:color="000000" w:fill="FFFFFF"/>
            <w:noWrap/>
            <w:vAlign w:val="center"/>
            <w:hideMark/>
          </w:tcPr>
          <w:p w14:paraId="47D9F55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5.3</w:t>
            </w:r>
          </w:p>
        </w:tc>
        <w:tc>
          <w:tcPr>
            <w:tcW w:w="988" w:type="dxa"/>
            <w:tcBorders>
              <w:top w:val="nil"/>
              <w:left w:val="nil"/>
              <w:bottom w:val="single" w:sz="4" w:space="0" w:color="auto"/>
              <w:right w:val="single" w:sz="4" w:space="0" w:color="auto"/>
            </w:tcBorders>
            <w:shd w:val="clear" w:color="000000" w:fill="FFFFFF"/>
            <w:noWrap/>
            <w:vAlign w:val="center"/>
            <w:hideMark/>
          </w:tcPr>
          <w:p w14:paraId="0FA5E3B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6.9</w:t>
            </w:r>
          </w:p>
        </w:tc>
        <w:tc>
          <w:tcPr>
            <w:tcW w:w="987" w:type="dxa"/>
            <w:tcBorders>
              <w:top w:val="nil"/>
              <w:left w:val="nil"/>
              <w:bottom w:val="single" w:sz="4" w:space="0" w:color="auto"/>
              <w:right w:val="single" w:sz="4" w:space="0" w:color="auto"/>
            </w:tcBorders>
            <w:shd w:val="clear" w:color="000000" w:fill="FFFFFF"/>
            <w:noWrap/>
            <w:vAlign w:val="center"/>
            <w:hideMark/>
          </w:tcPr>
          <w:p w14:paraId="6A1CFC6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9.2</w:t>
            </w:r>
          </w:p>
        </w:tc>
        <w:tc>
          <w:tcPr>
            <w:tcW w:w="987" w:type="dxa"/>
            <w:tcBorders>
              <w:top w:val="nil"/>
              <w:left w:val="nil"/>
              <w:bottom w:val="single" w:sz="4" w:space="0" w:color="auto"/>
              <w:right w:val="single" w:sz="4" w:space="0" w:color="auto"/>
            </w:tcBorders>
            <w:shd w:val="clear" w:color="000000" w:fill="FFFFFF"/>
            <w:noWrap/>
            <w:vAlign w:val="center"/>
            <w:hideMark/>
          </w:tcPr>
          <w:p w14:paraId="750AF17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8.5</w:t>
            </w:r>
          </w:p>
        </w:tc>
        <w:tc>
          <w:tcPr>
            <w:tcW w:w="987" w:type="dxa"/>
            <w:tcBorders>
              <w:top w:val="nil"/>
              <w:left w:val="nil"/>
              <w:bottom w:val="single" w:sz="4" w:space="0" w:color="auto"/>
              <w:right w:val="single" w:sz="4" w:space="0" w:color="auto"/>
            </w:tcBorders>
            <w:shd w:val="clear" w:color="000000" w:fill="FFFFFF"/>
            <w:noWrap/>
            <w:vAlign w:val="center"/>
            <w:hideMark/>
          </w:tcPr>
          <w:p w14:paraId="3FDE9FC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9.5</w:t>
            </w:r>
          </w:p>
        </w:tc>
        <w:tc>
          <w:tcPr>
            <w:tcW w:w="987" w:type="dxa"/>
            <w:tcBorders>
              <w:top w:val="nil"/>
              <w:left w:val="nil"/>
              <w:bottom w:val="single" w:sz="4" w:space="0" w:color="auto"/>
              <w:right w:val="single" w:sz="4" w:space="0" w:color="auto"/>
            </w:tcBorders>
            <w:shd w:val="clear" w:color="000000" w:fill="FFFFFF"/>
            <w:noWrap/>
            <w:vAlign w:val="center"/>
            <w:hideMark/>
          </w:tcPr>
          <w:p w14:paraId="5AA5443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8.8</w:t>
            </w:r>
          </w:p>
        </w:tc>
        <w:tc>
          <w:tcPr>
            <w:tcW w:w="987" w:type="dxa"/>
            <w:tcBorders>
              <w:top w:val="nil"/>
              <w:left w:val="nil"/>
              <w:bottom w:val="single" w:sz="4" w:space="0" w:color="auto"/>
              <w:right w:val="single" w:sz="4" w:space="0" w:color="auto"/>
            </w:tcBorders>
            <w:shd w:val="clear" w:color="000000" w:fill="FFFFFF"/>
            <w:noWrap/>
            <w:vAlign w:val="center"/>
            <w:hideMark/>
          </w:tcPr>
          <w:p w14:paraId="11374D3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9.5</w:t>
            </w:r>
          </w:p>
        </w:tc>
        <w:tc>
          <w:tcPr>
            <w:tcW w:w="987" w:type="dxa"/>
            <w:tcBorders>
              <w:top w:val="nil"/>
              <w:left w:val="nil"/>
              <w:bottom w:val="single" w:sz="4" w:space="0" w:color="auto"/>
              <w:right w:val="single" w:sz="4" w:space="0" w:color="auto"/>
            </w:tcBorders>
            <w:shd w:val="clear" w:color="000000" w:fill="FFFFFF"/>
            <w:noWrap/>
            <w:vAlign w:val="center"/>
            <w:hideMark/>
          </w:tcPr>
          <w:p w14:paraId="119A499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10.9</w:t>
            </w:r>
          </w:p>
        </w:tc>
        <w:tc>
          <w:tcPr>
            <w:tcW w:w="987" w:type="dxa"/>
            <w:tcBorders>
              <w:top w:val="nil"/>
              <w:left w:val="nil"/>
              <w:bottom w:val="single" w:sz="4" w:space="0" w:color="auto"/>
              <w:right w:val="single" w:sz="4" w:space="0" w:color="auto"/>
            </w:tcBorders>
            <w:shd w:val="clear" w:color="000000" w:fill="FFFFFF"/>
            <w:noWrap/>
            <w:vAlign w:val="center"/>
            <w:hideMark/>
          </w:tcPr>
          <w:p w14:paraId="6706F7E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12.5</w:t>
            </w:r>
          </w:p>
        </w:tc>
        <w:tc>
          <w:tcPr>
            <w:tcW w:w="1040" w:type="dxa"/>
            <w:tcBorders>
              <w:top w:val="nil"/>
              <w:left w:val="nil"/>
              <w:bottom w:val="single" w:sz="4" w:space="0" w:color="auto"/>
              <w:right w:val="single" w:sz="4" w:space="0" w:color="auto"/>
            </w:tcBorders>
            <w:shd w:val="clear" w:color="000000" w:fill="FFFFFF"/>
            <w:noWrap/>
            <w:vAlign w:val="center"/>
            <w:hideMark/>
          </w:tcPr>
          <w:p w14:paraId="116254E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18.3</w:t>
            </w:r>
          </w:p>
        </w:tc>
      </w:tr>
      <w:tr w:rsidR="007F5461" w:rsidRPr="007F5461" w14:paraId="5B668CDC"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4F5E39D7"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Communication </w:t>
            </w:r>
          </w:p>
        </w:tc>
        <w:tc>
          <w:tcPr>
            <w:tcW w:w="1051" w:type="dxa"/>
            <w:tcBorders>
              <w:top w:val="nil"/>
              <w:left w:val="nil"/>
              <w:bottom w:val="single" w:sz="4" w:space="0" w:color="auto"/>
              <w:right w:val="single" w:sz="4" w:space="0" w:color="auto"/>
            </w:tcBorders>
            <w:shd w:val="clear" w:color="000000" w:fill="FFFFFF"/>
            <w:noWrap/>
            <w:vAlign w:val="center"/>
            <w:hideMark/>
          </w:tcPr>
          <w:p w14:paraId="6CDDDA8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w:t>
            </w:r>
          </w:p>
        </w:tc>
        <w:tc>
          <w:tcPr>
            <w:tcW w:w="988" w:type="dxa"/>
            <w:tcBorders>
              <w:top w:val="nil"/>
              <w:left w:val="nil"/>
              <w:bottom w:val="single" w:sz="4" w:space="0" w:color="auto"/>
              <w:right w:val="single" w:sz="4" w:space="0" w:color="auto"/>
            </w:tcBorders>
            <w:shd w:val="clear" w:color="000000" w:fill="FFFFFF"/>
            <w:noWrap/>
            <w:vAlign w:val="center"/>
            <w:hideMark/>
          </w:tcPr>
          <w:p w14:paraId="161441D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2.6</w:t>
            </w:r>
          </w:p>
        </w:tc>
        <w:tc>
          <w:tcPr>
            <w:tcW w:w="988" w:type="dxa"/>
            <w:tcBorders>
              <w:top w:val="nil"/>
              <w:left w:val="nil"/>
              <w:bottom w:val="single" w:sz="4" w:space="0" w:color="auto"/>
              <w:right w:val="single" w:sz="4" w:space="0" w:color="auto"/>
            </w:tcBorders>
            <w:shd w:val="clear" w:color="000000" w:fill="FFFFFF"/>
            <w:noWrap/>
            <w:vAlign w:val="center"/>
            <w:hideMark/>
          </w:tcPr>
          <w:p w14:paraId="222E606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w:t>
            </w:r>
          </w:p>
        </w:tc>
        <w:tc>
          <w:tcPr>
            <w:tcW w:w="987" w:type="dxa"/>
            <w:tcBorders>
              <w:top w:val="nil"/>
              <w:left w:val="nil"/>
              <w:bottom w:val="single" w:sz="4" w:space="0" w:color="auto"/>
              <w:right w:val="single" w:sz="4" w:space="0" w:color="auto"/>
            </w:tcBorders>
            <w:shd w:val="clear" w:color="000000" w:fill="FFFFFF"/>
            <w:noWrap/>
            <w:vAlign w:val="center"/>
            <w:hideMark/>
          </w:tcPr>
          <w:p w14:paraId="6835D31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3.1</w:t>
            </w:r>
          </w:p>
        </w:tc>
        <w:tc>
          <w:tcPr>
            <w:tcW w:w="987" w:type="dxa"/>
            <w:tcBorders>
              <w:top w:val="nil"/>
              <w:left w:val="nil"/>
              <w:bottom w:val="single" w:sz="4" w:space="0" w:color="auto"/>
              <w:right w:val="single" w:sz="4" w:space="0" w:color="auto"/>
            </w:tcBorders>
            <w:shd w:val="clear" w:color="000000" w:fill="FFFFFF"/>
            <w:noWrap/>
            <w:vAlign w:val="center"/>
            <w:hideMark/>
          </w:tcPr>
          <w:p w14:paraId="73F1157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3.1</w:t>
            </w:r>
          </w:p>
        </w:tc>
        <w:tc>
          <w:tcPr>
            <w:tcW w:w="987" w:type="dxa"/>
            <w:tcBorders>
              <w:top w:val="nil"/>
              <w:left w:val="nil"/>
              <w:bottom w:val="single" w:sz="4" w:space="0" w:color="auto"/>
              <w:right w:val="single" w:sz="4" w:space="0" w:color="auto"/>
            </w:tcBorders>
            <w:shd w:val="clear" w:color="000000" w:fill="FFFFFF"/>
            <w:noWrap/>
            <w:vAlign w:val="center"/>
            <w:hideMark/>
          </w:tcPr>
          <w:p w14:paraId="02D161D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w:t>
            </w:r>
          </w:p>
        </w:tc>
        <w:tc>
          <w:tcPr>
            <w:tcW w:w="987" w:type="dxa"/>
            <w:tcBorders>
              <w:top w:val="nil"/>
              <w:left w:val="nil"/>
              <w:bottom w:val="single" w:sz="4" w:space="0" w:color="auto"/>
              <w:right w:val="single" w:sz="4" w:space="0" w:color="auto"/>
            </w:tcBorders>
            <w:shd w:val="clear" w:color="000000" w:fill="FFFFFF"/>
            <w:noWrap/>
            <w:vAlign w:val="center"/>
            <w:hideMark/>
          </w:tcPr>
          <w:p w14:paraId="35A2D59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w:t>
            </w:r>
          </w:p>
        </w:tc>
        <w:tc>
          <w:tcPr>
            <w:tcW w:w="987" w:type="dxa"/>
            <w:tcBorders>
              <w:top w:val="nil"/>
              <w:left w:val="nil"/>
              <w:bottom w:val="single" w:sz="4" w:space="0" w:color="auto"/>
              <w:right w:val="single" w:sz="4" w:space="0" w:color="auto"/>
            </w:tcBorders>
            <w:shd w:val="clear" w:color="000000" w:fill="FFFFFF"/>
            <w:noWrap/>
            <w:vAlign w:val="center"/>
            <w:hideMark/>
          </w:tcPr>
          <w:p w14:paraId="42E7BD1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w:t>
            </w:r>
          </w:p>
        </w:tc>
        <w:tc>
          <w:tcPr>
            <w:tcW w:w="987" w:type="dxa"/>
            <w:tcBorders>
              <w:top w:val="nil"/>
              <w:left w:val="nil"/>
              <w:bottom w:val="single" w:sz="4" w:space="0" w:color="auto"/>
              <w:right w:val="single" w:sz="4" w:space="0" w:color="auto"/>
            </w:tcBorders>
            <w:shd w:val="clear" w:color="000000" w:fill="FFFFFF"/>
            <w:noWrap/>
            <w:vAlign w:val="center"/>
            <w:hideMark/>
          </w:tcPr>
          <w:p w14:paraId="4F4E330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w:t>
            </w:r>
          </w:p>
        </w:tc>
        <w:tc>
          <w:tcPr>
            <w:tcW w:w="987" w:type="dxa"/>
            <w:tcBorders>
              <w:top w:val="nil"/>
              <w:left w:val="nil"/>
              <w:bottom w:val="single" w:sz="4" w:space="0" w:color="auto"/>
              <w:right w:val="single" w:sz="4" w:space="0" w:color="auto"/>
            </w:tcBorders>
            <w:shd w:val="clear" w:color="000000" w:fill="FFFFFF"/>
            <w:noWrap/>
            <w:vAlign w:val="center"/>
            <w:hideMark/>
          </w:tcPr>
          <w:p w14:paraId="0607C62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w:t>
            </w:r>
          </w:p>
        </w:tc>
        <w:tc>
          <w:tcPr>
            <w:tcW w:w="1040" w:type="dxa"/>
            <w:tcBorders>
              <w:top w:val="nil"/>
              <w:left w:val="nil"/>
              <w:bottom w:val="single" w:sz="4" w:space="0" w:color="auto"/>
              <w:right w:val="single" w:sz="4" w:space="0" w:color="auto"/>
            </w:tcBorders>
            <w:shd w:val="clear" w:color="000000" w:fill="FFFFFF"/>
            <w:noWrap/>
            <w:vAlign w:val="center"/>
            <w:hideMark/>
          </w:tcPr>
          <w:p w14:paraId="73493AE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3.1</w:t>
            </w:r>
          </w:p>
        </w:tc>
      </w:tr>
      <w:tr w:rsidR="007F5461" w:rsidRPr="007F5461" w14:paraId="44A1F224"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0836AA05"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Recreation and culture </w:t>
            </w:r>
          </w:p>
        </w:tc>
        <w:tc>
          <w:tcPr>
            <w:tcW w:w="1051" w:type="dxa"/>
            <w:tcBorders>
              <w:top w:val="nil"/>
              <w:left w:val="nil"/>
              <w:bottom w:val="single" w:sz="4" w:space="0" w:color="auto"/>
              <w:right w:val="single" w:sz="4" w:space="0" w:color="auto"/>
            </w:tcBorders>
            <w:shd w:val="clear" w:color="000000" w:fill="FFFFFF"/>
            <w:noWrap/>
            <w:vAlign w:val="center"/>
            <w:hideMark/>
          </w:tcPr>
          <w:p w14:paraId="342529F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988" w:type="dxa"/>
            <w:tcBorders>
              <w:top w:val="nil"/>
              <w:left w:val="nil"/>
              <w:bottom w:val="single" w:sz="4" w:space="0" w:color="auto"/>
              <w:right w:val="single" w:sz="4" w:space="0" w:color="auto"/>
            </w:tcBorders>
            <w:shd w:val="clear" w:color="000000" w:fill="FFFFFF"/>
            <w:noWrap/>
            <w:vAlign w:val="center"/>
            <w:hideMark/>
          </w:tcPr>
          <w:p w14:paraId="10C8437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2.3</w:t>
            </w:r>
          </w:p>
        </w:tc>
        <w:tc>
          <w:tcPr>
            <w:tcW w:w="988" w:type="dxa"/>
            <w:tcBorders>
              <w:top w:val="nil"/>
              <w:left w:val="nil"/>
              <w:bottom w:val="single" w:sz="4" w:space="0" w:color="auto"/>
              <w:right w:val="single" w:sz="4" w:space="0" w:color="auto"/>
            </w:tcBorders>
            <w:shd w:val="clear" w:color="000000" w:fill="FFFFFF"/>
            <w:noWrap/>
            <w:vAlign w:val="center"/>
            <w:hideMark/>
          </w:tcPr>
          <w:p w14:paraId="6DD04E4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w:t>
            </w:r>
          </w:p>
        </w:tc>
        <w:tc>
          <w:tcPr>
            <w:tcW w:w="987" w:type="dxa"/>
            <w:tcBorders>
              <w:top w:val="nil"/>
              <w:left w:val="nil"/>
              <w:bottom w:val="single" w:sz="4" w:space="0" w:color="auto"/>
              <w:right w:val="single" w:sz="4" w:space="0" w:color="auto"/>
            </w:tcBorders>
            <w:shd w:val="clear" w:color="000000" w:fill="FFFFFF"/>
            <w:noWrap/>
            <w:vAlign w:val="center"/>
            <w:hideMark/>
          </w:tcPr>
          <w:p w14:paraId="6B578F7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w:t>
            </w:r>
          </w:p>
        </w:tc>
        <w:tc>
          <w:tcPr>
            <w:tcW w:w="987" w:type="dxa"/>
            <w:tcBorders>
              <w:top w:val="nil"/>
              <w:left w:val="nil"/>
              <w:bottom w:val="single" w:sz="4" w:space="0" w:color="auto"/>
              <w:right w:val="single" w:sz="4" w:space="0" w:color="auto"/>
            </w:tcBorders>
            <w:shd w:val="clear" w:color="000000" w:fill="FFFFFF"/>
            <w:noWrap/>
            <w:vAlign w:val="center"/>
            <w:hideMark/>
          </w:tcPr>
          <w:p w14:paraId="1926F54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w:t>
            </w:r>
          </w:p>
        </w:tc>
        <w:tc>
          <w:tcPr>
            <w:tcW w:w="987" w:type="dxa"/>
            <w:tcBorders>
              <w:top w:val="nil"/>
              <w:left w:val="nil"/>
              <w:bottom w:val="single" w:sz="4" w:space="0" w:color="auto"/>
              <w:right w:val="single" w:sz="4" w:space="0" w:color="auto"/>
            </w:tcBorders>
            <w:shd w:val="clear" w:color="000000" w:fill="FFFFFF"/>
            <w:noWrap/>
            <w:vAlign w:val="center"/>
            <w:hideMark/>
          </w:tcPr>
          <w:p w14:paraId="069CC88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c>
          <w:tcPr>
            <w:tcW w:w="987" w:type="dxa"/>
            <w:tcBorders>
              <w:top w:val="nil"/>
              <w:left w:val="nil"/>
              <w:bottom w:val="single" w:sz="4" w:space="0" w:color="auto"/>
              <w:right w:val="single" w:sz="4" w:space="0" w:color="auto"/>
            </w:tcBorders>
            <w:shd w:val="clear" w:color="000000" w:fill="FFFFFF"/>
            <w:noWrap/>
            <w:vAlign w:val="center"/>
            <w:hideMark/>
          </w:tcPr>
          <w:p w14:paraId="47C51F0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c>
          <w:tcPr>
            <w:tcW w:w="987" w:type="dxa"/>
            <w:tcBorders>
              <w:top w:val="nil"/>
              <w:left w:val="nil"/>
              <w:bottom w:val="single" w:sz="4" w:space="0" w:color="auto"/>
              <w:right w:val="single" w:sz="4" w:space="0" w:color="auto"/>
            </w:tcBorders>
            <w:shd w:val="clear" w:color="000000" w:fill="FFFFFF"/>
            <w:noWrap/>
            <w:vAlign w:val="center"/>
            <w:hideMark/>
          </w:tcPr>
          <w:p w14:paraId="70436C4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987" w:type="dxa"/>
            <w:tcBorders>
              <w:top w:val="nil"/>
              <w:left w:val="nil"/>
              <w:bottom w:val="single" w:sz="4" w:space="0" w:color="auto"/>
              <w:right w:val="single" w:sz="4" w:space="0" w:color="auto"/>
            </w:tcBorders>
            <w:shd w:val="clear" w:color="000000" w:fill="FFFFFF"/>
            <w:noWrap/>
            <w:vAlign w:val="center"/>
            <w:hideMark/>
          </w:tcPr>
          <w:p w14:paraId="659D2CB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987" w:type="dxa"/>
            <w:tcBorders>
              <w:top w:val="nil"/>
              <w:left w:val="nil"/>
              <w:bottom w:val="single" w:sz="4" w:space="0" w:color="auto"/>
              <w:right w:val="single" w:sz="4" w:space="0" w:color="auto"/>
            </w:tcBorders>
            <w:shd w:val="clear" w:color="000000" w:fill="FFFFFF"/>
            <w:noWrap/>
            <w:vAlign w:val="center"/>
            <w:hideMark/>
          </w:tcPr>
          <w:p w14:paraId="59C860E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5.3</w:t>
            </w:r>
          </w:p>
        </w:tc>
        <w:tc>
          <w:tcPr>
            <w:tcW w:w="1040" w:type="dxa"/>
            <w:tcBorders>
              <w:top w:val="nil"/>
              <w:left w:val="nil"/>
              <w:bottom w:val="single" w:sz="4" w:space="0" w:color="auto"/>
              <w:right w:val="single" w:sz="4" w:space="0" w:color="auto"/>
            </w:tcBorders>
            <w:shd w:val="clear" w:color="000000" w:fill="FFFFFF"/>
            <w:noWrap/>
            <w:vAlign w:val="center"/>
            <w:hideMark/>
          </w:tcPr>
          <w:p w14:paraId="773B9A7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7.3</w:t>
            </w:r>
          </w:p>
        </w:tc>
      </w:tr>
      <w:tr w:rsidR="007F5461" w:rsidRPr="007F5461" w14:paraId="1CA77A8F"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13D3355C"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Education </w:t>
            </w:r>
          </w:p>
        </w:tc>
        <w:tc>
          <w:tcPr>
            <w:tcW w:w="1051" w:type="dxa"/>
            <w:tcBorders>
              <w:top w:val="nil"/>
              <w:left w:val="nil"/>
              <w:bottom w:val="single" w:sz="4" w:space="0" w:color="auto"/>
              <w:right w:val="single" w:sz="4" w:space="0" w:color="auto"/>
            </w:tcBorders>
            <w:shd w:val="clear" w:color="000000" w:fill="FFFFFF"/>
            <w:noWrap/>
            <w:vAlign w:val="center"/>
            <w:hideMark/>
          </w:tcPr>
          <w:p w14:paraId="28B2BB9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w:t>
            </w:r>
          </w:p>
        </w:tc>
        <w:tc>
          <w:tcPr>
            <w:tcW w:w="988" w:type="dxa"/>
            <w:tcBorders>
              <w:top w:val="nil"/>
              <w:left w:val="nil"/>
              <w:bottom w:val="single" w:sz="4" w:space="0" w:color="auto"/>
              <w:right w:val="single" w:sz="4" w:space="0" w:color="auto"/>
            </w:tcBorders>
            <w:shd w:val="clear" w:color="000000" w:fill="FFFFFF"/>
            <w:noWrap/>
            <w:vAlign w:val="center"/>
            <w:hideMark/>
          </w:tcPr>
          <w:p w14:paraId="6BD2D63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0.4</w:t>
            </w:r>
          </w:p>
        </w:tc>
        <w:tc>
          <w:tcPr>
            <w:tcW w:w="988" w:type="dxa"/>
            <w:tcBorders>
              <w:top w:val="nil"/>
              <w:left w:val="nil"/>
              <w:bottom w:val="single" w:sz="4" w:space="0" w:color="auto"/>
              <w:right w:val="single" w:sz="4" w:space="0" w:color="auto"/>
            </w:tcBorders>
            <w:shd w:val="clear" w:color="000000" w:fill="FFFFFF"/>
            <w:noWrap/>
            <w:vAlign w:val="center"/>
            <w:hideMark/>
          </w:tcPr>
          <w:p w14:paraId="1271A1D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0.3</w:t>
            </w:r>
          </w:p>
        </w:tc>
        <w:tc>
          <w:tcPr>
            <w:tcW w:w="987" w:type="dxa"/>
            <w:tcBorders>
              <w:top w:val="nil"/>
              <w:left w:val="nil"/>
              <w:bottom w:val="single" w:sz="4" w:space="0" w:color="auto"/>
              <w:right w:val="single" w:sz="4" w:space="0" w:color="auto"/>
            </w:tcBorders>
            <w:shd w:val="clear" w:color="000000" w:fill="FFFFFF"/>
            <w:noWrap/>
            <w:vAlign w:val="center"/>
            <w:hideMark/>
          </w:tcPr>
          <w:p w14:paraId="2C5AEAF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0.6</w:t>
            </w:r>
          </w:p>
        </w:tc>
        <w:tc>
          <w:tcPr>
            <w:tcW w:w="987" w:type="dxa"/>
            <w:tcBorders>
              <w:top w:val="nil"/>
              <w:left w:val="nil"/>
              <w:bottom w:val="single" w:sz="4" w:space="0" w:color="auto"/>
              <w:right w:val="single" w:sz="4" w:space="0" w:color="auto"/>
            </w:tcBorders>
            <w:shd w:val="clear" w:color="000000" w:fill="FFFFFF"/>
            <w:noWrap/>
            <w:vAlign w:val="center"/>
            <w:hideMark/>
          </w:tcPr>
          <w:p w14:paraId="36F48CC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0.5</w:t>
            </w:r>
          </w:p>
        </w:tc>
        <w:tc>
          <w:tcPr>
            <w:tcW w:w="987" w:type="dxa"/>
            <w:tcBorders>
              <w:top w:val="nil"/>
              <w:left w:val="nil"/>
              <w:bottom w:val="single" w:sz="4" w:space="0" w:color="auto"/>
              <w:right w:val="single" w:sz="4" w:space="0" w:color="auto"/>
            </w:tcBorders>
            <w:shd w:val="clear" w:color="000000" w:fill="FFFFFF"/>
            <w:noWrap/>
            <w:vAlign w:val="center"/>
            <w:hideMark/>
          </w:tcPr>
          <w:p w14:paraId="5EC9649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0.5</w:t>
            </w:r>
          </w:p>
        </w:tc>
        <w:tc>
          <w:tcPr>
            <w:tcW w:w="987" w:type="dxa"/>
            <w:tcBorders>
              <w:top w:val="nil"/>
              <w:left w:val="nil"/>
              <w:bottom w:val="single" w:sz="4" w:space="0" w:color="auto"/>
              <w:right w:val="single" w:sz="4" w:space="0" w:color="auto"/>
            </w:tcBorders>
            <w:shd w:val="clear" w:color="000000" w:fill="FFFFFF"/>
            <w:noWrap/>
            <w:vAlign w:val="center"/>
            <w:hideMark/>
          </w:tcPr>
          <w:p w14:paraId="6F25CF5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w:t>
            </w:r>
          </w:p>
        </w:tc>
        <w:tc>
          <w:tcPr>
            <w:tcW w:w="987" w:type="dxa"/>
            <w:tcBorders>
              <w:top w:val="nil"/>
              <w:left w:val="nil"/>
              <w:bottom w:val="single" w:sz="4" w:space="0" w:color="auto"/>
              <w:right w:val="single" w:sz="4" w:space="0" w:color="auto"/>
            </w:tcBorders>
            <w:shd w:val="clear" w:color="000000" w:fill="FFFFFF"/>
            <w:noWrap/>
            <w:vAlign w:val="center"/>
            <w:hideMark/>
          </w:tcPr>
          <w:p w14:paraId="188F796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w:t>
            </w:r>
          </w:p>
        </w:tc>
        <w:tc>
          <w:tcPr>
            <w:tcW w:w="987" w:type="dxa"/>
            <w:tcBorders>
              <w:top w:val="nil"/>
              <w:left w:val="nil"/>
              <w:bottom w:val="single" w:sz="4" w:space="0" w:color="auto"/>
              <w:right w:val="single" w:sz="4" w:space="0" w:color="auto"/>
            </w:tcBorders>
            <w:shd w:val="clear" w:color="000000" w:fill="FFFFFF"/>
            <w:noWrap/>
            <w:vAlign w:val="center"/>
            <w:hideMark/>
          </w:tcPr>
          <w:p w14:paraId="5330F43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0.9</w:t>
            </w:r>
          </w:p>
        </w:tc>
        <w:tc>
          <w:tcPr>
            <w:tcW w:w="987" w:type="dxa"/>
            <w:tcBorders>
              <w:top w:val="nil"/>
              <w:left w:val="nil"/>
              <w:bottom w:val="single" w:sz="4" w:space="0" w:color="auto"/>
              <w:right w:val="single" w:sz="4" w:space="0" w:color="auto"/>
            </w:tcBorders>
            <w:shd w:val="clear" w:color="000000" w:fill="FFFFFF"/>
            <w:noWrap/>
            <w:vAlign w:val="center"/>
            <w:hideMark/>
          </w:tcPr>
          <w:p w14:paraId="18163B6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w:t>
            </w:r>
          </w:p>
        </w:tc>
        <w:tc>
          <w:tcPr>
            <w:tcW w:w="1040" w:type="dxa"/>
            <w:tcBorders>
              <w:top w:val="nil"/>
              <w:left w:val="nil"/>
              <w:bottom w:val="single" w:sz="4" w:space="0" w:color="auto"/>
              <w:right w:val="single" w:sz="4" w:space="0" w:color="auto"/>
            </w:tcBorders>
            <w:shd w:val="clear" w:color="000000" w:fill="FFFFFF"/>
            <w:noWrap/>
            <w:vAlign w:val="center"/>
            <w:hideMark/>
          </w:tcPr>
          <w:p w14:paraId="27F27CB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2.2</w:t>
            </w:r>
          </w:p>
        </w:tc>
      </w:tr>
      <w:tr w:rsidR="007F5461" w:rsidRPr="007F5461" w14:paraId="206E37EE"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60158003"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Restaurants and hotels </w:t>
            </w:r>
          </w:p>
        </w:tc>
        <w:tc>
          <w:tcPr>
            <w:tcW w:w="1051" w:type="dxa"/>
            <w:tcBorders>
              <w:top w:val="nil"/>
              <w:left w:val="nil"/>
              <w:bottom w:val="single" w:sz="4" w:space="0" w:color="auto"/>
              <w:right w:val="single" w:sz="4" w:space="0" w:color="auto"/>
            </w:tcBorders>
            <w:shd w:val="clear" w:color="000000" w:fill="FFFFFF"/>
            <w:noWrap/>
            <w:vAlign w:val="center"/>
            <w:hideMark/>
          </w:tcPr>
          <w:p w14:paraId="33DCD88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w:t>
            </w:r>
          </w:p>
        </w:tc>
        <w:tc>
          <w:tcPr>
            <w:tcW w:w="988" w:type="dxa"/>
            <w:tcBorders>
              <w:top w:val="nil"/>
              <w:left w:val="nil"/>
              <w:bottom w:val="single" w:sz="4" w:space="0" w:color="auto"/>
              <w:right w:val="single" w:sz="4" w:space="0" w:color="auto"/>
            </w:tcBorders>
            <w:shd w:val="clear" w:color="000000" w:fill="FFFFFF"/>
            <w:noWrap/>
            <w:vAlign w:val="center"/>
            <w:hideMark/>
          </w:tcPr>
          <w:p w14:paraId="3A6C241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0.9</w:t>
            </w:r>
          </w:p>
        </w:tc>
        <w:tc>
          <w:tcPr>
            <w:tcW w:w="988" w:type="dxa"/>
            <w:tcBorders>
              <w:top w:val="nil"/>
              <w:left w:val="nil"/>
              <w:bottom w:val="single" w:sz="4" w:space="0" w:color="auto"/>
              <w:right w:val="single" w:sz="4" w:space="0" w:color="auto"/>
            </w:tcBorders>
            <w:shd w:val="clear" w:color="000000" w:fill="FFFFFF"/>
            <w:noWrap/>
            <w:vAlign w:val="center"/>
            <w:hideMark/>
          </w:tcPr>
          <w:p w14:paraId="61B146C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w:t>
            </w:r>
          </w:p>
        </w:tc>
        <w:tc>
          <w:tcPr>
            <w:tcW w:w="987" w:type="dxa"/>
            <w:tcBorders>
              <w:top w:val="nil"/>
              <w:left w:val="nil"/>
              <w:bottom w:val="single" w:sz="4" w:space="0" w:color="auto"/>
              <w:right w:val="single" w:sz="4" w:space="0" w:color="auto"/>
            </w:tcBorders>
            <w:shd w:val="clear" w:color="000000" w:fill="FFFFFF"/>
            <w:noWrap/>
            <w:vAlign w:val="center"/>
            <w:hideMark/>
          </w:tcPr>
          <w:p w14:paraId="68F5BBA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0.8</w:t>
            </w:r>
          </w:p>
        </w:tc>
        <w:tc>
          <w:tcPr>
            <w:tcW w:w="987" w:type="dxa"/>
            <w:tcBorders>
              <w:top w:val="nil"/>
              <w:left w:val="nil"/>
              <w:bottom w:val="single" w:sz="4" w:space="0" w:color="auto"/>
              <w:right w:val="single" w:sz="4" w:space="0" w:color="auto"/>
            </w:tcBorders>
            <w:shd w:val="clear" w:color="000000" w:fill="FFFFFF"/>
            <w:noWrap/>
            <w:vAlign w:val="center"/>
            <w:hideMark/>
          </w:tcPr>
          <w:p w14:paraId="362DC53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w:t>
            </w:r>
          </w:p>
        </w:tc>
        <w:tc>
          <w:tcPr>
            <w:tcW w:w="987" w:type="dxa"/>
            <w:tcBorders>
              <w:top w:val="nil"/>
              <w:left w:val="nil"/>
              <w:bottom w:val="single" w:sz="4" w:space="0" w:color="auto"/>
              <w:right w:val="single" w:sz="4" w:space="0" w:color="auto"/>
            </w:tcBorders>
            <w:shd w:val="clear" w:color="000000" w:fill="FFFFFF"/>
            <w:noWrap/>
            <w:vAlign w:val="center"/>
            <w:hideMark/>
          </w:tcPr>
          <w:p w14:paraId="14F2F7D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w:t>
            </w:r>
          </w:p>
        </w:tc>
        <w:tc>
          <w:tcPr>
            <w:tcW w:w="987" w:type="dxa"/>
            <w:tcBorders>
              <w:top w:val="nil"/>
              <w:left w:val="nil"/>
              <w:bottom w:val="single" w:sz="4" w:space="0" w:color="auto"/>
              <w:right w:val="single" w:sz="4" w:space="0" w:color="auto"/>
            </w:tcBorders>
            <w:shd w:val="clear" w:color="000000" w:fill="FFFFFF"/>
            <w:noWrap/>
            <w:vAlign w:val="center"/>
            <w:hideMark/>
          </w:tcPr>
          <w:p w14:paraId="481AC36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w:t>
            </w:r>
          </w:p>
        </w:tc>
        <w:tc>
          <w:tcPr>
            <w:tcW w:w="987" w:type="dxa"/>
            <w:tcBorders>
              <w:top w:val="nil"/>
              <w:left w:val="nil"/>
              <w:bottom w:val="single" w:sz="4" w:space="0" w:color="auto"/>
              <w:right w:val="single" w:sz="4" w:space="0" w:color="auto"/>
            </w:tcBorders>
            <w:shd w:val="clear" w:color="000000" w:fill="FFFFFF"/>
            <w:noWrap/>
            <w:vAlign w:val="center"/>
            <w:hideMark/>
          </w:tcPr>
          <w:p w14:paraId="45C8220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w:t>
            </w:r>
          </w:p>
        </w:tc>
        <w:tc>
          <w:tcPr>
            <w:tcW w:w="987" w:type="dxa"/>
            <w:tcBorders>
              <w:top w:val="nil"/>
              <w:left w:val="nil"/>
              <w:bottom w:val="single" w:sz="4" w:space="0" w:color="auto"/>
              <w:right w:val="single" w:sz="4" w:space="0" w:color="auto"/>
            </w:tcBorders>
            <w:shd w:val="clear" w:color="000000" w:fill="FFFFFF"/>
            <w:noWrap/>
            <w:vAlign w:val="center"/>
            <w:hideMark/>
          </w:tcPr>
          <w:p w14:paraId="29CD98C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w:t>
            </w:r>
          </w:p>
        </w:tc>
        <w:tc>
          <w:tcPr>
            <w:tcW w:w="987" w:type="dxa"/>
            <w:tcBorders>
              <w:top w:val="nil"/>
              <w:left w:val="nil"/>
              <w:bottom w:val="single" w:sz="4" w:space="0" w:color="auto"/>
              <w:right w:val="single" w:sz="4" w:space="0" w:color="auto"/>
            </w:tcBorders>
            <w:shd w:val="clear" w:color="000000" w:fill="FFFFFF"/>
            <w:noWrap/>
            <w:vAlign w:val="center"/>
            <w:hideMark/>
          </w:tcPr>
          <w:p w14:paraId="4F6A829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w:t>
            </w:r>
          </w:p>
        </w:tc>
        <w:tc>
          <w:tcPr>
            <w:tcW w:w="1040" w:type="dxa"/>
            <w:tcBorders>
              <w:top w:val="nil"/>
              <w:left w:val="nil"/>
              <w:bottom w:val="single" w:sz="4" w:space="0" w:color="auto"/>
              <w:right w:val="single" w:sz="4" w:space="0" w:color="auto"/>
            </w:tcBorders>
            <w:shd w:val="clear" w:color="000000" w:fill="FFFFFF"/>
            <w:noWrap/>
            <w:vAlign w:val="center"/>
            <w:hideMark/>
          </w:tcPr>
          <w:p w14:paraId="4420266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w:t>
            </w:r>
          </w:p>
        </w:tc>
      </w:tr>
      <w:tr w:rsidR="007F5461" w:rsidRPr="007F5461" w14:paraId="20EF76C0"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3F645843"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Miscellaneous goods and services</w:t>
            </w:r>
          </w:p>
        </w:tc>
        <w:tc>
          <w:tcPr>
            <w:tcW w:w="1051" w:type="dxa"/>
            <w:tcBorders>
              <w:top w:val="nil"/>
              <w:left w:val="nil"/>
              <w:bottom w:val="single" w:sz="4" w:space="0" w:color="auto"/>
              <w:right w:val="single" w:sz="4" w:space="0" w:color="auto"/>
            </w:tcBorders>
            <w:shd w:val="clear" w:color="000000" w:fill="FFFFFF"/>
            <w:noWrap/>
            <w:vAlign w:val="center"/>
            <w:hideMark/>
          </w:tcPr>
          <w:p w14:paraId="079AE20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c>
          <w:tcPr>
            <w:tcW w:w="988" w:type="dxa"/>
            <w:tcBorders>
              <w:top w:val="nil"/>
              <w:left w:val="nil"/>
              <w:bottom w:val="single" w:sz="4" w:space="0" w:color="auto"/>
              <w:right w:val="single" w:sz="4" w:space="0" w:color="auto"/>
            </w:tcBorders>
            <w:shd w:val="clear" w:color="000000" w:fill="FFFFFF"/>
            <w:noWrap/>
            <w:vAlign w:val="center"/>
            <w:hideMark/>
          </w:tcPr>
          <w:p w14:paraId="5BDDD84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w:t>
            </w:r>
          </w:p>
        </w:tc>
        <w:tc>
          <w:tcPr>
            <w:tcW w:w="988" w:type="dxa"/>
            <w:tcBorders>
              <w:top w:val="nil"/>
              <w:left w:val="nil"/>
              <w:bottom w:val="single" w:sz="4" w:space="0" w:color="auto"/>
              <w:right w:val="single" w:sz="4" w:space="0" w:color="auto"/>
            </w:tcBorders>
            <w:shd w:val="clear" w:color="000000" w:fill="FFFFFF"/>
            <w:noWrap/>
            <w:vAlign w:val="center"/>
            <w:hideMark/>
          </w:tcPr>
          <w:p w14:paraId="68BFA67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w:t>
            </w:r>
          </w:p>
        </w:tc>
        <w:tc>
          <w:tcPr>
            <w:tcW w:w="987" w:type="dxa"/>
            <w:tcBorders>
              <w:top w:val="nil"/>
              <w:left w:val="nil"/>
              <w:bottom w:val="single" w:sz="4" w:space="0" w:color="auto"/>
              <w:right w:val="single" w:sz="4" w:space="0" w:color="auto"/>
            </w:tcBorders>
            <w:shd w:val="clear" w:color="000000" w:fill="FFFFFF"/>
            <w:noWrap/>
            <w:vAlign w:val="center"/>
            <w:hideMark/>
          </w:tcPr>
          <w:p w14:paraId="1B61E85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3.6</w:t>
            </w:r>
          </w:p>
        </w:tc>
        <w:tc>
          <w:tcPr>
            <w:tcW w:w="987" w:type="dxa"/>
            <w:tcBorders>
              <w:top w:val="nil"/>
              <w:left w:val="nil"/>
              <w:bottom w:val="single" w:sz="4" w:space="0" w:color="auto"/>
              <w:right w:val="single" w:sz="4" w:space="0" w:color="auto"/>
            </w:tcBorders>
            <w:shd w:val="clear" w:color="000000" w:fill="FFFFFF"/>
            <w:noWrap/>
            <w:vAlign w:val="center"/>
            <w:hideMark/>
          </w:tcPr>
          <w:p w14:paraId="161A310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w:t>
            </w:r>
          </w:p>
        </w:tc>
        <w:tc>
          <w:tcPr>
            <w:tcW w:w="987" w:type="dxa"/>
            <w:tcBorders>
              <w:top w:val="nil"/>
              <w:left w:val="nil"/>
              <w:bottom w:val="single" w:sz="4" w:space="0" w:color="auto"/>
              <w:right w:val="single" w:sz="4" w:space="0" w:color="auto"/>
            </w:tcBorders>
            <w:shd w:val="clear" w:color="000000" w:fill="FFFFFF"/>
            <w:noWrap/>
            <w:vAlign w:val="center"/>
            <w:hideMark/>
          </w:tcPr>
          <w:p w14:paraId="05D7F64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w:t>
            </w:r>
          </w:p>
        </w:tc>
        <w:tc>
          <w:tcPr>
            <w:tcW w:w="987" w:type="dxa"/>
            <w:tcBorders>
              <w:top w:val="nil"/>
              <w:left w:val="nil"/>
              <w:bottom w:val="single" w:sz="4" w:space="0" w:color="auto"/>
              <w:right w:val="single" w:sz="4" w:space="0" w:color="auto"/>
            </w:tcBorders>
            <w:shd w:val="clear" w:color="000000" w:fill="FFFFFF"/>
            <w:noWrap/>
            <w:vAlign w:val="center"/>
            <w:hideMark/>
          </w:tcPr>
          <w:p w14:paraId="491074C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3.2</w:t>
            </w:r>
          </w:p>
        </w:tc>
        <w:tc>
          <w:tcPr>
            <w:tcW w:w="987" w:type="dxa"/>
            <w:tcBorders>
              <w:top w:val="nil"/>
              <w:left w:val="nil"/>
              <w:bottom w:val="single" w:sz="4" w:space="0" w:color="auto"/>
              <w:right w:val="single" w:sz="4" w:space="0" w:color="auto"/>
            </w:tcBorders>
            <w:shd w:val="clear" w:color="000000" w:fill="FFFFFF"/>
            <w:noWrap/>
            <w:vAlign w:val="center"/>
            <w:hideMark/>
          </w:tcPr>
          <w:p w14:paraId="175D1F2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w:t>
            </w:r>
          </w:p>
        </w:tc>
        <w:tc>
          <w:tcPr>
            <w:tcW w:w="987" w:type="dxa"/>
            <w:tcBorders>
              <w:top w:val="nil"/>
              <w:left w:val="nil"/>
              <w:bottom w:val="single" w:sz="4" w:space="0" w:color="auto"/>
              <w:right w:val="single" w:sz="4" w:space="0" w:color="auto"/>
            </w:tcBorders>
            <w:shd w:val="clear" w:color="000000" w:fill="FFFFFF"/>
            <w:noWrap/>
            <w:vAlign w:val="center"/>
            <w:hideMark/>
          </w:tcPr>
          <w:p w14:paraId="6A82119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w:t>
            </w:r>
          </w:p>
        </w:tc>
        <w:tc>
          <w:tcPr>
            <w:tcW w:w="987" w:type="dxa"/>
            <w:tcBorders>
              <w:top w:val="nil"/>
              <w:left w:val="nil"/>
              <w:bottom w:val="single" w:sz="4" w:space="0" w:color="auto"/>
              <w:right w:val="single" w:sz="4" w:space="0" w:color="auto"/>
            </w:tcBorders>
            <w:shd w:val="clear" w:color="000000" w:fill="FFFFFF"/>
            <w:noWrap/>
            <w:vAlign w:val="center"/>
            <w:hideMark/>
          </w:tcPr>
          <w:p w14:paraId="1AE9743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w:t>
            </w:r>
          </w:p>
        </w:tc>
        <w:tc>
          <w:tcPr>
            <w:tcW w:w="1040" w:type="dxa"/>
            <w:tcBorders>
              <w:top w:val="nil"/>
              <w:left w:val="nil"/>
              <w:bottom w:val="single" w:sz="4" w:space="0" w:color="auto"/>
              <w:right w:val="single" w:sz="4" w:space="0" w:color="auto"/>
            </w:tcBorders>
            <w:shd w:val="clear" w:color="000000" w:fill="FFFFFF"/>
            <w:noWrap/>
            <w:vAlign w:val="center"/>
            <w:hideMark/>
          </w:tcPr>
          <w:p w14:paraId="091C623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5.5</w:t>
            </w:r>
          </w:p>
        </w:tc>
      </w:tr>
      <w:tr w:rsidR="007F5461" w:rsidRPr="007F5461" w14:paraId="0AC8024C"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1DAB56C7"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2007</w:t>
            </w:r>
          </w:p>
        </w:tc>
        <w:tc>
          <w:tcPr>
            <w:tcW w:w="1051" w:type="dxa"/>
            <w:tcBorders>
              <w:top w:val="nil"/>
              <w:left w:val="nil"/>
              <w:bottom w:val="single" w:sz="4" w:space="0" w:color="auto"/>
              <w:right w:val="single" w:sz="4" w:space="0" w:color="auto"/>
            </w:tcBorders>
            <w:shd w:val="clear" w:color="000000" w:fill="FFFFFF"/>
            <w:noWrap/>
            <w:vAlign w:val="center"/>
            <w:hideMark/>
          </w:tcPr>
          <w:p w14:paraId="512CDE84" w14:textId="77777777" w:rsidR="007F5461" w:rsidRPr="007F5461" w:rsidRDefault="007F5461" w:rsidP="007F5461">
            <w:pPr>
              <w:spacing w:after="0"/>
              <w:jc w:val="center"/>
              <w:rPr>
                <w:rFonts w:ascii="Arial" w:hAnsi="Arial" w:cs="Arial"/>
                <w:bCs/>
                <w:sz w:val="18"/>
                <w:szCs w:val="18"/>
                <w:lang w:val="en-US"/>
              </w:rPr>
            </w:pPr>
          </w:p>
        </w:tc>
        <w:tc>
          <w:tcPr>
            <w:tcW w:w="988" w:type="dxa"/>
            <w:tcBorders>
              <w:top w:val="nil"/>
              <w:left w:val="nil"/>
              <w:bottom w:val="single" w:sz="4" w:space="0" w:color="auto"/>
              <w:right w:val="single" w:sz="4" w:space="0" w:color="auto"/>
            </w:tcBorders>
            <w:shd w:val="clear" w:color="000000" w:fill="FFFFFF"/>
            <w:vAlign w:val="center"/>
            <w:hideMark/>
          </w:tcPr>
          <w:p w14:paraId="41616012" w14:textId="77777777" w:rsidR="007F5461" w:rsidRPr="007F5461" w:rsidRDefault="007F5461" w:rsidP="007F5461">
            <w:pPr>
              <w:spacing w:after="0"/>
              <w:jc w:val="center"/>
              <w:rPr>
                <w:rFonts w:ascii="Arial" w:hAnsi="Arial" w:cs="Arial"/>
                <w:sz w:val="18"/>
                <w:szCs w:val="18"/>
                <w:lang w:val="en-US"/>
              </w:rPr>
            </w:pPr>
          </w:p>
        </w:tc>
        <w:tc>
          <w:tcPr>
            <w:tcW w:w="988" w:type="dxa"/>
            <w:tcBorders>
              <w:top w:val="nil"/>
              <w:left w:val="nil"/>
              <w:bottom w:val="single" w:sz="4" w:space="0" w:color="auto"/>
              <w:right w:val="single" w:sz="4" w:space="0" w:color="auto"/>
            </w:tcBorders>
            <w:shd w:val="clear" w:color="000000" w:fill="FFFFFF"/>
            <w:vAlign w:val="center"/>
            <w:hideMark/>
          </w:tcPr>
          <w:p w14:paraId="4FAF5E84"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15C9CED7"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7A10BC42"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6F132BFB"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4D8B2DB3"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6F650D0F"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12B2DAE8"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7284C3D4" w14:textId="77777777" w:rsidR="007F5461" w:rsidRPr="007F5461" w:rsidRDefault="007F5461" w:rsidP="007F5461">
            <w:pPr>
              <w:spacing w:after="0"/>
              <w:jc w:val="center"/>
              <w:rPr>
                <w:rFonts w:ascii="Arial" w:hAnsi="Arial" w:cs="Arial"/>
                <w:sz w:val="18"/>
                <w:szCs w:val="18"/>
                <w:lang w:val="en-US"/>
              </w:rPr>
            </w:pPr>
          </w:p>
        </w:tc>
        <w:tc>
          <w:tcPr>
            <w:tcW w:w="1040" w:type="dxa"/>
            <w:tcBorders>
              <w:top w:val="nil"/>
              <w:left w:val="nil"/>
              <w:bottom w:val="single" w:sz="4" w:space="0" w:color="auto"/>
              <w:right w:val="single" w:sz="4" w:space="0" w:color="auto"/>
            </w:tcBorders>
            <w:shd w:val="clear" w:color="000000" w:fill="FFFFFF"/>
            <w:vAlign w:val="center"/>
            <w:hideMark/>
          </w:tcPr>
          <w:p w14:paraId="6A599C24" w14:textId="77777777" w:rsidR="007F5461" w:rsidRPr="007F5461" w:rsidRDefault="007F5461" w:rsidP="007F5461">
            <w:pPr>
              <w:spacing w:after="0"/>
              <w:jc w:val="center"/>
              <w:rPr>
                <w:rFonts w:ascii="Arial" w:hAnsi="Arial" w:cs="Arial"/>
                <w:sz w:val="18"/>
                <w:szCs w:val="18"/>
                <w:lang w:val="en-US"/>
              </w:rPr>
            </w:pPr>
          </w:p>
        </w:tc>
      </w:tr>
      <w:tr w:rsidR="007F5461" w:rsidRPr="007F5461" w14:paraId="38A40823"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360CE2B2"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Food and non-alcoholic beverages </w:t>
            </w:r>
          </w:p>
        </w:tc>
        <w:tc>
          <w:tcPr>
            <w:tcW w:w="1051" w:type="dxa"/>
            <w:tcBorders>
              <w:top w:val="nil"/>
              <w:left w:val="nil"/>
              <w:bottom w:val="single" w:sz="4" w:space="0" w:color="auto"/>
              <w:right w:val="single" w:sz="4" w:space="0" w:color="auto"/>
            </w:tcBorders>
            <w:shd w:val="clear" w:color="000000" w:fill="FFFFFF"/>
            <w:noWrap/>
            <w:vAlign w:val="center"/>
            <w:hideMark/>
          </w:tcPr>
          <w:p w14:paraId="27618C4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39.8</w:t>
            </w:r>
          </w:p>
        </w:tc>
        <w:tc>
          <w:tcPr>
            <w:tcW w:w="988" w:type="dxa"/>
            <w:tcBorders>
              <w:top w:val="nil"/>
              <w:left w:val="nil"/>
              <w:bottom w:val="single" w:sz="4" w:space="0" w:color="auto"/>
              <w:right w:val="single" w:sz="4" w:space="0" w:color="auto"/>
            </w:tcBorders>
            <w:shd w:val="clear" w:color="000000" w:fill="FFFFFF"/>
            <w:noWrap/>
            <w:vAlign w:val="center"/>
            <w:hideMark/>
          </w:tcPr>
          <w:p w14:paraId="644F297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55.5</w:t>
            </w:r>
          </w:p>
        </w:tc>
        <w:tc>
          <w:tcPr>
            <w:tcW w:w="988" w:type="dxa"/>
            <w:tcBorders>
              <w:top w:val="nil"/>
              <w:left w:val="nil"/>
              <w:bottom w:val="single" w:sz="4" w:space="0" w:color="auto"/>
              <w:right w:val="single" w:sz="4" w:space="0" w:color="auto"/>
            </w:tcBorders>
            <w:shd w:val="clear" w:color="000000" w:fill="FFFFFF"/>
            <w:noWrap/>
            <w:vAlign w:val="center"/>
            <w:hideMark/>
          </w:tcPr>
          <w:p w14:paraId="4BF620A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49.2</w:t>
            </w:r>
          </w:p>
        </w:tc>
        <w:tc>
          <w:tcPr>
            <w:tcW w:w="987" w:type="dxa"/>
            <w:tcBorders>
              <w:top w:val="nil"/>
              <w:left w:val="nil"/>
              <w:bottom w:val="single" w:sz="4" w:space="0" w:color="auto"/>
              <w:right w:val="single" w:sz="4" w:space="0" w:color="auto"/>
            </w:tcBorders>
            <w:shd w:val="clear" w:color="000000" w:fill="FFFFFF"/>
            <w:noWrap/>
            <w:vAlign w:val="center"/>
            <w:hideMark/>
          </w:tcPr>
          <w:p w14:paraId="3C508F6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46.1</w:t>
            </w:r>
          </w:p>
        </w:tc>
        <w:tc>
          <w:tcPr>
            <w:tcW w:w="987" w:type="dxa"/>
            <w:tcBorders>
              <w:top w:val="nil"/>
              <w:left w:val="nil"/>
              <w:bottom w:val="single" w:sz="4" w:space="0" w:color="auto"/>
              <w:right w:val="single" w:sz="4" w:space="0" w:color="auto"/>
            </w:tcBorders>
            <w:shd w:val="clear" w:color="000000" w:fill="FFFFFF"/>
            <w:noWrap/>
            <w:vAlign w:val="center"/>
            <w:hideMark/>
          </w:tcPr>
          <w:p w14:paraId="7999196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43.6</w:t>
            </w:r>
          </w:p>
        </w:tc>
        <w:tc>
          <w:tcPr>
            <w:tcW w:w="987" w:type="dxa"/>
            <w:tcBorders>
              <w:top w:val="nil"/>
              <w:left w:val="nil"/>
              <w:bottom w:val="single" w:sz="4" w:space="0" w:color="auto"/>
              <w:right w:val="single" w:sz="4" w:space="0" w:color="auto"/>
            </w:tcBorders>
            <w:shd w:val="clear" w:color="000000" w:fill="FFFFFF"/>
            <w:noWrap/>
            <w:vAlign w:val="center"/>
            <w:hideMark/>
          </w:tcPr>
          <w:p w14:paraId="016FB7B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43.4</w:t>
            </w:r>
          </w:p>
        </w:tc>
        <w:tc>
          <w:tcPr>
            <w:tcW w:w="987" w:type="dxa"/>
            <w:tcBorders>
              <w:top w:val="nil"/>
              <w:left w:val="nil"/>
              <w:bottom w:val="single" w:sz="4" w:space="0" w:color="auto"/>
              <w:right w:val="single" w:sz="4" w:space="0" w:color="auto"/>
            </w:tcBorders>
            <w:shd w:val="clear" w:color="000000" w:fill="FFFFFF"/>
            <w:noWrap/>
            <w:vAlign w:val="center"/>
            <w:hideMark/>
          </w:tcPr>
          <w:p w14:paraId="35E6DB2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41.3</w:t>
            </w:r>
          </w:p>
        </w:tc>
        <w:tc>
          <w:tcPr>
            <w:tcW w:w="987" w:type="dxa"/>
            <w:tcBorders>
              <w:top w:val="nil"/>
              <w:left w:val="nil"/>
              <w:bottom w:val="single" w:sz="4" w:space="0" w:color="auto"/>
              <w:right w:val="single" w:sz="4" w:space="0" w:color="auto"/>
            </w:tcBorders>
            <w:shd w:val="clear" w:color="000000" w:fill="FFFFFF"/>
            <w:noWrap/>
            <w:vAlign w:val="center"/>
            <w:hideMark/>
          </w:tcPr>
          <w:p w14:paraId="7471C5C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40.4</w:t>
            </w:r>
          </w:p>
        </w:tc>
        <w:tc>
          <w:tcPr>
            <w:tcW w:w="987" w:type="dxa"/>
            <w:tcBorders>
              <w:top w:val="nil"/>
              <w:left w:val="nil"/>
              <w:bottom w:val="single" w:sz="4" w:space="0" w:color="auto"/>
              <w:right w:val="single" w:sz="4" w:space="0" w:color="auto"/>
            </w:tcBorders>
            <w:shd w:val="clear" w:color="000000" w:fill="FFFFFF"/>
            <w:noWrap/>
            <w:vAlign w:val="center"/>
            <w:hideMark/>
          </w:tcPr>
          <w:p w14:paraId="4BBC3B9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37.5</w:t>
            </w:r>
          </w:p>
        </w:tc>
        <w:tc>
          <w:tcPr>
            <w:tcW w:w="987" w:type="dxa"/>
            <w:tcBorders>
              <w:top w:val="nil"/>
              <w:left w:val="nil"/>
              <w:bottom w:val="single" w:sz="4" w:space="0" w:color="auto"/>
              <w:right w:val="single" w:sz="4" w:space="0" w:color="auto"/>
            </w:tcBorders>
            <w:shd w:val="clear" w:color="000000" w:fill="FFFFFF"/>
            <w:noWrap/>
            <w:vAlign w:val="center"/>
            <w:hideMark/>
          </w:tcPr>
          <w:p w14:paraId="0F476FA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37.2</w:t>
            </w:r>
          </w:p>
        </w:tc>
        <w:tc>
          <w:tcPr>
            <w:tcW w:w="1040" w:type="dxa"/>
            <w:tcBorders>
              <w:top w:val="nil"/>
              <w:left w:val="nil"/>
              <w:bottom w:val="single" w:sz="4" w:space="0" w:color="auto"/>
              <w:right w:val="single" w:sz="4" w:space="0" w:color="auto"/>
            </w:tcBorders>
            <w:shd w:val="clear" w:color="000000" w:fill="FFFFFF"/>
            <w:noWrap/>
            <w:vAlign w:val="center"/>
            <w:hideMark/>
          </w:tcPr>
          <w:p w14:paraId="4293BC1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29.8</w:t>
            </w:r>
          </w:p>
        </w:tc>
      </w:tr>
      <w:tr w:rsidR="007F5461" w:rsidRPr="007F5461" w14:paraId="610DAFD4"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07D906A0"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Alcoholic beverages and tobacco </w:t>
            </w:r>
          </w:p>
        </w:tc>
        <w:tc>
          <w:tcPr>
            <w:tcW w:w="1051" w:type="dxa"/>
            <w:tcBorders>
              <w:top w:val="nil"/>
              <w:left w:val="nil"/>
              <w:bottom w:val="single" w:sz="4" w:space="0" w:color="auto"/>
              <w:right w:val="single" w:sz="4" w:space="0" w:color="auto"/>
            </w:tcBorders>
            <w:shd w:val="clear" w:color="000000" w:fill="FFFFFF"/>
            <w:noWrap/>
            <w:vAlign w:val="center"/>
            <w:hideMark/>
          </w:tcPr>
          <w:p w14:paraId="2BDFEEC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988" w:type="dxa"/>
            <w:tcBorders>
              <w:top w:val="nil"/>
              <w:left w:val="nil"/>
              <w:bottom w:val="single" w:sz="4" w:space="0" w:color="auto"/>
              <w:right w:val="single" w:sz="4" w:space="0" w:color="auto"/>
            </w:tcBorders>
            <w:shd w:val="clear" w:color="000000" w:fill="FFFFFF"/>
            <w:noWrap/>
            <w:vAlign w:val="center"/>
            <w:hideMark/>
          </w:tcPr>
          <w:p w14:paraId="48D8538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5.3</w:t>
            </w:r>
          </w:p>
        </w:tc>
        <w:tc>
          <w:tcPr>
            <w:tcW w:w="988" w:type="dxa"/>
            <w:tcBorders>
              <w:top w:val="nil"/>
              <w:left w:val="nil"/>
              <w:bottom w:val="single" w:sz="4" w:space="0" w:color="auto"/>
              <w:right w:val="single" w:sz="4" w:space="0" w:color="auto"/>
            </w:tcBorders>
            <w:shd w:val="clear" w:color="000000" w:fill="FFFFFF"/>
            <w:noWrap/>
            <w:vAlign w:val="center"/>
            <w:hideMark/>
          </w:tcPr>
          <w:p w14:paraId="2E088EC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6.1</w:t>
            </w:r>
          </w:p>
        </w:tc>
        <w:tc>
          <w:tcPr>
            <w:tcW w:w="987" w:type="dxa"/>
            <w:tcBorders>
              <w:top w:val="nil"/>
              <w:left w:val="nil"/>
              <w:bottom w:val="single" w:sz="4" w:space="0" w:color="auto"/>
              <w:right w:val="single" w:sz="4" w:space="0" w:color="auto"/>
            </w:tcBorders>
            <w:shd w:val="clear" w:color="000000" w:fill="FFFFFF"/>
            <w:noWrap/>
            <w:vAlign w:val="center"/>
            <w:hideMark/>
          </w:tcPr>
          <w:p w14:paraId="195B098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5.4</w:t>
            </w:r>
          </w:p>
        </w:tc>
        <w:tc>
          <w:tcPr>
            <w:tcW w:w="987" w:type="dxa"/>
            <w:tcBorders>
              <w:top w:val="nil"/>
              <w:left w:val="nil"/>
              <w:bottom w:val="single" w:sz="4" w:space="0" w:color="auto"/>
              <w:right w:val="single" w:sz="4" w:space="0" w:color="auto"/>
            </w:tcBorders>
            <w:shd w:val="clear" w:color="000000" w:fill="FFFFFF"/>
            <w:noWrap/>
            <w:vAlign w:val="center"/>
            <w:hideMark/>
          </w:tcPr>
          <w:p w14:paraId="5488EBE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5.6</w:t>
            </w:r>
          </w:p>
        </w:tc>
        <w:tc>
          <w:tcPr>
            <w:tcW w:w="987" w:type="dxa"/>
            <w:tcBorders>
              <w:top w:val="nil"/>
              <w:left w:val="nil"/>
              <w:bottom w:val="single" w:sz="4" w:space="0" w:color="auto"/>
              <w:right w:val="single" w:sz="4" w:space="0" w:color="auto"/>
            </w:tcBorders>
            <w:shd w:val="clear" w:color="000000" w:fill="FFFFFF"/>
            <w:noWrap/>
            <w:vAlign w:val="center"/>
            <w:hideMark/>
          </w:tcPr>
          <w:p w14:paraId="23CE42A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5.1</w:t>
            </w:r>
          </w:p>
        </w:tc>
        <w:tc>
          <w:tcPr>
            <w:tcW w:w="987" w:type="dxa"/>
            <w:tcBorders>
              <w:top w:val="nil"/>
              <w:left w:val="nil"/>
              <w:bottom w:val="single" w:sz="4" w:space="0" w:color="auto"/>
              <w:right w:val="single" w:sz="4" w:space="0" w:color="auto"/>
            </w:tcBorders>
            <w:shd w:val="clear" w:color="000000" w:fill="FFFFFF"/>
            <w:noWrap/>
            <w:vAlign w:val="center"/>
            <w:hideMark/>
          </w:tcPr>
          <w:p w14:paraId="3ADEC1D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5.1</w:t>
            </w:r>
          </w:p>
        </w:tc>
        <w:tc>
          <w:tcPr>
            <w:tcW w:w="987" w:type="dxa"/>
            <w:tcBorders>
              <w:top w:val="nil"/>
              <w:left w:val="nil"/>
              <w:bottom w:val="single" w:sz="4" w:space="0" w:color="auto"/>
              <w:right w:val="single" w:sz="4" w:space="0" w:color="auto"/>
            </w:tcBorders>
            <w:shd w:val="clear" w:color="000000" w:fill="FFFFFF"/>
            <w:noWrap/>
            <w:vAlign w:val="center"/>
            <w:hideMark/>
          </w:tcPr>
          <w:p w14:paraId="0EBEA35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987" w:type="dxa"/>
            <w:tcBorders>
              <w:top w:val="nil"/>
              <w:left w:val="nil"/>
              <w:bottom w:val="single" w:sz="4" w:space="0" w:color="auto"/>
              <w:right w:val="single" w:sz="4" w:space="0" w:color="auto"/>
            </w:tcBorders>
            <w:shd w:val="clear" w:color="000000" w:fill="FFFFFF"/>
            <w:noWrap/>
            <w:vAlign w:val="center"/>
            <w:hideMark/>
          </w:tcPr>
          <w:p w14:paraId="428D9C8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987" w:type="dxa"/>
            <w:tcBorders>
              <w:top w:val="nil"/>
              <w:left w:val="nil"/>
              <w:bottom w:val="single" w:sz="4" w:space="0" w:color="auto"/>
              <w:right w:val="single" w:sz="4" w:space="0" w:color="auto"/>
            </w:tcBorders>
            <w:shd w:val="clear" w:color="000000" w:fill="FFFFFF"/>
            <w:noWrap/>
            <w:vAlign w:val="center"/>
            <w:hideMark/>
          </w:tcPr>
          <w:p w14:paraId="4DBA789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5.2</w:t>
            </w:r>
          </w:p>
        </w:tc>
        <w:tc>
          <w:tcPr>
            <w:tcW w:w="1040" w:type="dxa"/>
            <w:tcBorders>
              <w:top w:val="nil"/>
              <w:left w:val="nil"/>
              <w:bottom w:val="single" w:sz="4" w:space="0" w:color="auto"/>
              <w:right w:val="single" w:sz="4" w:space="0" w:color="auto"/>
            </w:tcBorders>
            <w:shd w:val="clear" w:color="000000" w:fill="FFFFFF"/>
            <w:noWrap/>
            <w:vAlign w:val="center"/>
            <w:hideMark/>
          </w:tcPr>
          <w:p w14:paraId="05B08C9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r>
      <w:tr w:rsidR="007F5461" w:rsidRPr="007F5461" w14:paraId="4AFEB5B4"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651F3C58"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Clothing and footwear </w:t>
            </w:r>
          </w:p>
        </w:tc>
        <w:tc>
          <w:tcPr>
            <w:tcW w:w="1051" w:type="dxa"/>
            <w:tcBorders>
              <w:top w:val="nil"/>
              <w:left w:val="nil"/>
              <w:bottom w:val="single" w:sz="4" w:space="0" w:color="auto"/>
              <w:right w:val="single" w:sz="4" w:space="0" w:color="auto"/>
            </w:tcBorders>
            <w:shd w:val="clear" w:color="000000" w:fill="FFFFFF"/>
            <w:noWrap/>
            <w:vAlign w:val="center"/>
            <w:hideMark/>
          </w:tcPr>
          <w:p w14:paraId="7A5ADE1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6.4</w:t>
            </w:r>
          </w:p>
        </w:tc>
        <w:tc>
          <w:tcPr>
            <w:tcW w:w="988" w:type="dxa"/>
            <w:tcBorders>
              <w:top w:val="nil"/>
              <w:left w:val="nil"/>
              <w:bottom w:val="single" w:sz="4" w:space="0" w:color="auto"/>
              <w:right w:val="single" w:sz="4" w:space="0" w:color="auto"/>
            </w:tcBorders>
            <w:shd w:val="clear" w:color="000000" w:fill="FFFFFF"/>
            <w:noWrap/>
            <w:vAlign w:val="center"/>
            <w:hideMark/>
          </w:tcPr>
          <w:p w14:paraId="0B08498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w:t>
            </w:r>
          </w:p>
        </w:tc>
        <w:tc>
          <w:tcPr>
            <w:tcW w:w="988" w:type="dxa"/>
            <w:tcBorders>
              <w:top w:val="nil"/>
              <w:left w:val="nil"/>
              <w:bottom w:val="single" w:sz="4" w:space="0" w:color="auto"/>
              <w:right w:val="single" w:sz="4" w:space="0" w:color="auto"/>
            </w:tcBorders>
            <w:shd w:val="clear" w:color="000000" w:fill="FFFFFF"/>
            <w:noWrap/>
            <w:vAlign w:val="center"/>
            <w:hideMark/>
          </w:tcPr>
          <w:p w14:paraId="57F9295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7" w:type="dxa"/>
            <w:tcBorders>
              <w:top w:val="nil"/>
              <w:left w:val="nil"/>
              <w:bottom w:val="single" w:sz="4" w:space="0" w:color="auto"/>
              <w:right w:val="single" w:sz="4" w:space="0" w:color="auto"/>
            </w:tcBorders>
            <w:shd w:val="clear" w:color="000000" w:fill="FFFFFF"/>
            <w:noWrap/>
            <w:vAlign w:val="center"/>
            <w:hideMark/>
          </w:tcPr>
          <w:p w14:paraId="0CB3C70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987" w:type="dxa"/>
            <w:tcBorders>
              <w:top w:val="nil"/>
              <w:left w:val="nil"/>
              <w:bottom w:val="single" w:sz="4" w:space="0" w:color="auto"/>
              <w:right w:val="single" w:sz="4" w:space="0" w:color="auto"/>
            </w:tcBorders>
            <w:shd w:val="clear" w:color="000000" w:fill="FFFFFF"/>
            <w:noWrap/>
            <w:vAlign w:val="center"/>
            <w:hideMark/>
          </w:tcPr>
          <w:p w14:paraId="67E6F18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5.5</w:t>
            </w:r>
          </w:p>
        </w:tc>
        <w:tc>
          <w:tcPr>
            <w:tcW w:w="987" w:type="dxa"/>
            <w:tcBorders>
              <w:top w:val="nil"/>
              <w:left w:val="nil"/>
              <w:bottom w:val="single" w:sz="4" w:space="0" w:color="auto"/>
              <w:right w:val="single" w:sz="4" w:space="0" w:color="auto"/>
            </w:tcBorders>
            <w:shd w:val="clear" w:color="000000" w:fill="FFFFFF"/>
            <w:noWrap/>
            <w:vAlign w:val="center"/>
            <w:hideMark/>
          </w:tcPr>
          <w:p w14:paraId="21CD3C7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6.2</w:t>
            </w:r>
          </w:p>
        </w:tc>
        <w:tc>
          <w:tcPr>
            <w:tcW w:w="987" w:type="dxa"/>
            <w:tcBorders>
              <w:top w:val="nil"/>
              <w:left w:val="nil"/>
              <w:bottom w:val="single" w:sz="4" w:space="0" w:color="auto"/>
              <w:right w:val="single" w:sz="4" w:space="0" w:color="auto"/>
            </w:tcBorders>
            <w:shd w:val="clear" w:color="000000" w:fill="FFFFFF"/>
            <w:noWrap/>
            <w:vAlign w:val="center"/>
            <w:hideMark/>
          </w:tcPr>
          <w:p w14:paraId="599541F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5.7</w:t>
            </w:r>
          </w:p>
        </w:tc>
        <w:tc>
          <w:tcPr>
            <w:tcW w:w="987" w:type="dxa"/>
            <w:tcBorders>
              <w:top w:val="nil"/>
              <w:left w:val="nil"/>
              <w:bottom w:val="single" w:sz="4" w:space="0" w:color="auto"/>
              <w:right w:val="single" w:sz="4" w:space="0" w:color="auto"/>
            </w:tcBorders>
            <w:shd w:val="clear" w:color="000000" w:fill="FFFFFF"/>
            <w:noWrap/>
            <w:vAlign w:val="center"/>
            <w:hideMark/>
          </w:tcPr>
          <w:p w14:paraId="4E10D5C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6.6</w:t>
            </w:r>
          </w:p>
        </w:tc>
        <w:tc>
          <w:tcPr>
            <w:tcW w:w="987" w:type="dxa"/>
            <w:tcBorders>
              <w:top w:val="nil"/>
              <w:left w:val="nil"/>
              <w:bottom w:val="single" w:sz="4" w:space="0" w:color="auto"/>
              <w:right w:val="single" w:sz="4" w:space="0" w:color="auto"/>
            </w:tcBorders>
            <w:shd w:val="clear" w:color="000000" w:fill="FFFFFF"/>
            <w:noWrap/>
            <w:vAlign w:val="center"/>
            <w:hideMark/>
          </w:tcPr>
          <w:p w14:paraId="76E5475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6.8</w:t>
            </w:r>
          </w:p>
        </w:tc>
        <w:tc>
          <w:tcPr>
            <w:tcW w:w="987" w:type="dxa"/>
            <w:tcBorders>
              <w:top w:val="nil"/>
              <w:left w:val="nil"/>
              <w:bottom w:val="single" w:sz="4" w:space="0" w:color="auto"/>
              <w:right w:val="single" w:sz="4" w:space="0" w:color="auto"/>
            </w:tcBorders>
            <w:shd w:val="clear" w:color="000000" w:fill="FFFFFF"/>
            <w:noWrap/>
            <w:vAlign w:val="center"/>
            <w:hideMark/>
          </w:tcPr>
          <w:p w14:paraId="54EDF87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6.9</w:t>
            </w:r>
          </w:p>
        </w:tc>
        <w:tc>
          <w:tcPr>
            <w:tcW w:w="1040" w:type="dxa"/>
            <w:tcBorders>
              <w:top w:val="nil"/>
              <w:left w:val="nil"/>
              <w:bottom w:val="single" w:sz="4" w:space="0" w:color="auto"/>
              <w:right w:val="single" w:sz="4" w:space="0" w:color="auto"/>
            </w:tcBorders>
            <w:shd w:val="clear" w:color="000000" w:fill="FFFFFF"/>
            <w:noWrap/>
            <w:vAlign w:val="center"/>
            <w:hideMark/>
          </w:tcPr>
          <w:p w14:paraId="4860F75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8.2</w:t>
            </w:r>
          </w:p>
        </w:tc>
      </w:tr>
      <w:tr w:rsidR="007F5461" w:rsidRPr="007F5461" w14:paraId="259F5BFB"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288D8B17"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Housing, water, electricity, gas and other fuels </w:t>
            </w:r>
          </w:p>
        </w:tc>
        <w:tc>
          <w:tcPr>
            <w:tcW w:w="1051" w:type="dxa"/>
            <w:tcBorders>
              <w:top w:val="nil"/>
              <w:left w:val="nil"/>
              <w:bottom w:val="single" w:sz="4" w:space="0" w:color="auto"/>
              <w:right w:val="single" w:sz="4" w:space="0" w:color="auto"/>
            </w:tcBorders>
            <w:shd w:val="clear" w:color="000000" w:fill="FFFFFF"/>
            <w:noWrap/>
            <w:vAlign w:val="center"/>
            <w:hideMark/>
          </w:tcPr>
          <w:p w14:paraId="591DBCE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14.1</w:t>
            </w:r>
          </w:p>
        </w:tc>
        <w:tc>
          <w:tcPr>
            <w:tcW w:w="988" w:type="dxa"/>
            <w:tcBorders>
              <w:top w:val="nil"/>
              <w:left w:val="nil"/>
              <w:bottom w:val="single" w:sz="4" w:space="0" w:color="auto"/>
              <w:right w:val="single" w:sz="4" w:space="0" w:color="auto"/>
            </w:tcBorders>
            <w:shd w:val="clear" w:color="000000" w:fill="FFFFFF"/>
            <w:noWrap/>
            <w:vAlign w:val="center"/>
            <w:hideMark/>
          </w:tcPr>
          <w:p w14:paraId="64E4078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13.8</w:t>
            </w:r>
          </w:p>
        </w:tc>
        <w:tc>
          <w:tcPr>
            <w:tcW w:w="988" w:type="dxa"/>
            <w:tcBorders>
              <w:top w:val="nil"/>
              <w:left w:val="nil"/>
              <w:bottom w:val="single" w:sz="4" w:space="0" w:color="auto"/>
              <w:right w:val="single" w:sz="4" w:space="0" w:color="auto"/>
            </w:tcBorders>
            <w:shd w:val="clear" w:color="000000" w:fill="FFFFFF"/>
            <w:noWrap/>
            <w:vAlign w:val="center"/>
            <w:hideMark/>
          </w:tcPr>
          <w:p w14:paraId="1B02000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15.1</w:t>
            </w:r>
          </w:p>
        </w:tc>
        <w:tc>
          <w:tcPr>
            <w:tcW w:w="987" w:type="dxa"/>
            <w:tcBorders>
              <w:top w:val="nil"/>
              <w:left w:val="nil"/>
              <w:bottom w:val="single" w:sz="4" w:space="0" w:color="auto"/>
              <w:right w:val="single" w:sz="4" w:space="0" w:color="auto"/>
            </w:tcBorders>
            <w:shd w:val="clear" w:color="000000" w:fill="FFFFFF"/>
            <w:noWrap/>
            <w:vAlign w:val="center"/>
            <w:hideMark/>
          </w:tcPr>
          <w:p w14:paraId="36C76CD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15.3</w:t>
            </w:r>
          </w:p>
        </w:tc>
        <w:tc>
          <w:tcPr>
            <w:tcW w:w="987" w:type="dxa"/>
            <w:tcBorders>
              <w:top w:val="nil"/>
              <w:left w:val="nil"/>
              <w:bottom w:val="single" w:sz="4" w:space="0" w:color="auto"/>
              <w:right w:val="single" w:sz="4" w:space="0" w:color="auto"/>
            </w:tcBorders>
            <w:shd w:val="clear" w:color="000000" w:fill="FFFFFF"/>
            <w:noWrap/>
            <w:vAlign w:val="center"/>
            <w:hideMark/>
          </w:tcPr>
          <w:p w14:paraId="1BA7A10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15.0</w:t>
            </w:r>
          </w:p>
        </w:tc>
        <w:tc>
          <w:tcPr>
            <w:tcW w:w="987" w:type="dxa"/>
            <w:tcBorders>
              <w:top w:val="nil"/>
              <w:left w:val="nil"/>
              <w:bottom w:val="single" w:sz="4" w:space="0" w:color="auto"/>
              <w:right w:val="single" w:sz="4" w:space="0" w:color="auto"/>
            </w:tcBorders>
            <w:shd w:val="clear" w:color="000000" w:fill="FFFFFF"/>
            <w:noWrap/>
            <w:vAlign w:val="center"/>
            <w:hideMark/>
          </w:tcPr>
          <w:p w14:paraId="08D9DF2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14.4</w:t>
            </w:r>
          </w:p>
        </w:tc>
        <w:tc>
          <w:tcPr>
            <w:tcW w:w="987" w:type="dxa"/>
            <w:tcBorders>
              <w:top w:val="nil"/>
              <w:left w:val="nil"/>
              <w:bottom w:val="single" w:sz="4" w:space="0" w:color="auto"/>
              <w:right w:val="single" w:sz="4" w:space="0" w:color="auto"/>
            </w:tcBorders>
            <w:shd w:val="clear" w:color="000000" w:fill="FFFFFF"/>
            <w:noWrap/>
            <w:vAlign w:val="center"/>
            <w:hideMark/>
          </w:tcPr>
          <w:p w14:paraId="295322A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14.9</w:t>
            </w:r>
          </w:p>
        </w:tc>
        <w:tc>
          <w:tcPr>
            <w:tcW w:w="987" w:type="dxa"/>
            <w:tcBorders>
              <w:top w:val="nil"/>
              <w:left w:val="nil"/>
              <w:bottom w:val="single" w:sz="4" w:space="0" w:color="auto"/>
              <w:right w:val="single" w:sz="4" w:space="0" w:color="auto"/>
            </w:tcBorders>
            <w:shd w:val="clear" w:color="000000" w:fill="FFFFFF"/>
            <w:noWrap/>
            <w:vAlign w:val="center"/>
            <w:hideMark/>
          </w:tcPr>
          <w:p w14:paraId="7564423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14.3</w:t>
            </w:r>
          </w:p>
        </w:tc>
        <w:tc>
          <w:tcPr>
            <w:tcW w:w="987" w:type="dxa"/>
            <w:tcBorders>
              <w:top w:val="nil"/>
              <w:left w:val="nil"/>
              <w:bottom w:val="single" w:sz="4" w:space="0" w:color="auto"/>
              <w:right w:val="single" w:sz="4" w:space="0" w:color="auto"/>
            </w:tcBorders>
            <w:shd w:val="clear" w:color="000000" w:fill="FFFFFF"/>
            <w:noWrap/>
            <w:vAlign w:val="center"/>
            <w:hideMark/>
          </w:tcPr>
          <w:p w14:paraId="224C4B7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15.1</w:t>
            </w:r>
          </w:p>
        </w:tc>
        <w:tc>
          <w:tcPr>
            <w:tcW w:w="987" w:type="dxa"/>
            <w:tcBorders>
              <w:top w:val="nil"/>
              <w:left w:val="nil"/>
              <w:bottom w:val="single" w:sz="4" w:space="0" w:color="auto"/>
              <w:right w:val="single" w:sz="4" w:space="0" w:color="auto"/>
            </w:tcBorders>
            <w:shd w:val="clear" w:color="000000" w:fill="FFFFFF"/>
            <w:noWrap/>
            <w:vAlign w:val="center"/>
            <w:hideMark/>
          </w:tcPr>
          <w:p w14:paraId="63F8AD4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14.1</w:t>
            </w:r>
          </w:p>
        </w:tc>
        <w:tc>
          <w:tcPr>
            <w:tcW w:w="1040" w:type="dxa"/>
            <w:tcBorders>
              <w:top w:val="nil"/>
              <w:left w:val="nil"/>
              <w:bottom w:val="single" w:sz="4" w:space="0" w:color="auto"/>
              <w:right w:val="single" w:sz="4" w:space="0" w:color="auto"/>
            </w:tcBorders>
            <w:shd w:val="clear" w:color="000000" w:fill="FFFFFF"/>
            <w:noWrap/>
            <w:vAlign w:val="center"/>
            <w:hideMark/>
          </w:tcPr>
          <w:p w14:paraId="561CB02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11.8</w:t>
            </w:r>
          </w:p>
        </w:tc>
      </w:tr>
      <w:tr w:rsidR="007F5461" w:rsidRPr="007F5461" w14:paraId="05A90B5F"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6D987769"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Furnishings, household equipment and routine maintenance </w:t>
            </w:r>
          </w:p>
        </w:tc>
        <w:tc>
          <w:tcPr>
            <w:tcW w:w="1051" w:type="dxa"/>
            <w:tcBorders>
              <w:top w:val="nil"/>
              <w:left w:val="nil"/>
              <w:bottom w:val="single" w:sz="4" w:space="0" w:color="auto"/>
              <w:right w:val="single" w:sz="4" w:space="0" w:color="auto"/>
            </w:tcBorders>
            <w:shd w:val="clear" w:color="000000" w:fill="FFFFFF"/>
            <w:noWrap/>
            <w:vAlign w:val="center"/>
            <w:hideMark/>
          </w:tcPr>
          <w:p w14:paraId="0D29DF1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8" w:type="dxa"/>
            <w:tcBorders>
              <w:top w:val="nil"/>
              <w:left w:val="nil"/>
              <w:bottom w:val="single" w:sz="4" w:space="0" w:color="auto"/>
              <w:right w:val="single" w:sz="4" w:space="0" w:color="auto"/>
            </w:tcBorders>
            <w:shd w:val="clear" w:color="000000" w:fill="FFFFFF"/>
            <w:noWrap/>
            <w:vAlign w:val="center"/>
            <w:hideMark/>
          </w:tcPr>
          <w:p w14:paraId="1A5F8CF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c>
          <w:tcPr>
            <w:tcW w:w="988" w:type="dxa"/>
            <w:tcBorders>
              <w:top w:val="nil"/>
              <w:left w:val="nil"/>
              <w:bottom w:val="single" w:sz="4" w:space="0" w:color="auto"/>
              <w:right w:val="single" w:sz="4" w:space="0" w:color="auto"/>
            </w:tcBorders>
            <w:shd w:val="clear" w:color="000000" w:fill="FFFFFF"/>
            <w:noWrap/>
            <w:vAlign w:val="center"/>
            <w:hideMark/>
          </w:tcPr>
          <w:p w14:paraId="5EB0520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c>
          <w:tcPr>
            <w:tcW w:w="987" w:type="dxa"/>
            <w:tcBorders>
              <w:top w:val="nil"/>
              <w:left w:val="nil"/>
              <w:bottom w:val="single" w:sz="4" w:space="0" w:color="auto"/>
              <w:right w:val="single" w:sz="4" w:space="0" w:color="auto"/>
            </w:tcBorders>
            <w:shd w:val="clear" w:color="000000" w:fill="FFFFFF"/>
            <w:noWrap/>
            <w:vAlign w:val="center"/>
            <w:hideMark/>
          </w:tcPr>
          <w:p w14:paraId="2D48808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c>
          <w:tcPr>
            <w:tcW w:w="987" w:type="dxa"/>
            <w:tcBorders>
              <w:top w:val="nil"/>
              <w:left w:val="nil"/>
              <w:bottom w:val="single" w:sz="4" w:space="0" w:color="auto"/>
              <w:right w:val="single" w:sz="4" w:space="0" w:color="auto"/>
            </w:tcBorders>
            <w:shd w:val="clear" w:color="000000" w:fill="FFFFFF"/>
            <w:noWrap/>
            <w:vAlign w:val="center"/>
            <w:hideMark/>
          </w:tcPr>
          <w:p w14:paraId="5177CA0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5.3</w:t>
            </w:r>
          </w:p>
        </w:tc>
        <w:tc>
          <w:tcPr>
            <w:tcW w:w="987" w:type="dxa"/>
            <w:tcBorders>
              <w:top w:val="nil"/>
              <w:left w:val="nil"/>
              <w:bottom w:val="single" w:sz="4" w:space="0" w:color="auto"/>
              <w:right w:val="single" w:sz="4" w:space="0" w:color="auto"/>
            </w:tcBorders>
            <w:shd w:val="clear" w:color="000000" w:fill="FFFFFF"/>
            <w:noWrap/>
            <w:vAlign w:val="center"/>
            <w:hideMark/>
          </w:tcPr>
          <w:p w14:paraId="7B8D781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987" w:type="dxa"/>
            <w:tcBorders>
              <w:top w:val="nil"/>
              <w:left w:val="nil"/>
              <w:bottom w:val="single" w:sz="4" w:space="0" w:color="auto"/>
              <w:right w:val="single" w:sz="4" w:space="0" w:color="auto"/>
            </w:tcBorders>
            <w:shd w:val="clear" w:color="000000" w:fill="FFFFFF"/>
            <w:noWrap/>
            <w:vAlign w:val="center"/>
            <w:hideMark/>
          </w:tcPr>
          <w:p w14:paraId="7D4490C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7" w:type="dxa"/>
            <w:tcBorders>
              <w:top w:val="nil"/>
              <w:left w:val="nil"/>
              <w:bottom w:val="single" w:sz="4" w:space="0" w:color="auto"/>
              <w:right w:val="single" w:sz="4" w:space="0" w:color="auto"/>
            </w:tcBorders>
            <w:shd w:val="clear" w:color="000000" w:fill="FFFFFF"/>
            <w:noWrap/>
            <w:vAlign w:val="center"/>
            <w:hideMark/>
          </w:tcPr>
          <w:p w14:paraId="4A73D3E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4.9</w:t>
            </w:r>
          </w:p>
        </w:tc>
        <w:tc>
          <w:tcPr>
            <w:tcW w:w="987" w:type="dxa"/>
            <w:tcBorders>
              <w:top w:val="nil"/>
              <w:left w:val="nil"/>
              <w:bottom w:val="single" w:sz="4" w:space="0" w:color="auto"/>
              <w:right w:val="single" w:sz="4" w:space="0" w:color="auto"/>
            </w:tcBorders>
            <w:shd w:val="clear" w:color="000000" w:fill="FFFFFF"/>
            <w:noWrap/>
            <w:vAlign w:val="center"/>
            <w:hideMark/>
          </w:tcPr>
          <w:p w14:paraId="589601A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987" w:type="dxa"/>
            <w:tcBorders>
              <w:top w:val="nil"/>
              <w:left w:val="nil"/>
              <w:bottom w:val="single" w:sz="4" w:space="0" w:color="auto"/>
              <w:right w:val="single" w:sz="4" w:space="0" w:color="auto"/>
            </w:tcBorders>
            <w:shd w:val="clear" w:color="000000" w:fill="FFFFFF"/>
            <w:noWrap/>
            <w:vAlign w:val="center"/>
            <w:hideMark/>
          </w:tcPr>
          <w:p w14:paraId="0DC9C28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1040" w:type="dxa"/>
            <w:tcBorders>
              <w:top w:val="nil"/>
              <w:left w:val="nil"/>
              <w:bottom w:val="single" w:sz="4" w:space="0" w:color="auto"/>
              <w:right w:val="single" w:sz="4" w:space="0" w:color="auto"/>
            </w:tcBorders>
            <w:shd w:val="clear" w:color="000000" w:fill="FFFFFF"/>
            <w:noWrap/>
            <w:vAlign w:val="center"/>
            <w:hideMark/>
          </w:tcPr>
          <w:p w14:paraId="10396A2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r>
      <w:tr w:rsidR="007F5461" w:rsidRPr="007F5461" w14:paraId="3648E379"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4125E266"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Health </w:t>
            </w:r>
          </w:p>
        </w:tc>
        <w:tc>
          <w:tcPr>
            <w:tcW w:w="1051" w:type="dxa"/>
            <w:tcBorders>
              <w:top w:val="nil"/>
              <w:left w:val="nil"/>
              <w:bottom w:val="single" w:sz="4" w:space="0" w:color="auto"/>
              <w:right w:val="single" w:sz="4" w:space="0" w:color="auto"/>
            </w:tcBorders>
            <w:shd w:val="clear" w:color="000000" w:fill="FFFFFF"/>
            <w:noWrap/>
            <w:vAlign w:val="center"/>
            <w:hideMark/>
          </w:tcPr>
          <w:p w14:paraId="656B474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w:t>
            </w:r>
          </w:p>
        </w:tc>
        <w:tc>
          <w:tcPr>
            <w:tcW w:w="988" w:type="dxa"/>
            <w:tcBorders>
              <w:top w:val="nil"/>
              <w:left w:val="nil"/>
              <w:bottom w:val="single" w:sz="4" w:space="0" w:color="auto"/>
              <w:right w:val="single" w:sz="4" w:space="0" w:color="auto"/>
            </w:tcBorders>
            <w:shd w:val="clear" w:color="000000" w:fill="FFFFFF"/>
            <w:noWrap/>
            <w:vAlign w:val="center"/>
            <w:hideMark/>
          </w:tcPr>
          <w:p w14:paraId="5F9B7CE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w:t>
            </w:r>
          </w:p>
        </w:tc>
        <w:tc>
          <w:tcPr>
            <w:tcW w:w="988" w:type="dxa"/>
            <w:tcBorders>
              <w:top w:val="nil"/>
              <w:left w:val="nil"/>
              <w:bottom w:val="single" w:sz="4" w:space="0" w:color="auto"/>
              <w:right w:val="single" w:sz="4" w:space="0" w:color="auto"/>
            </w:tcBorders>
            <w:shd w:val="clear" w:color="000000" w:fill="FFFFFF"/>
            <w:noWrap/>
            <w:vAlign w:val="center"/>
            <w:hideMark/>
          </w:tcPr>
          <w:p w14:paraId="6B12EC7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w:t>
            </w:r>
          </w:p>
        </w:tc>
        <w:tc>
          <w:tcPr>
            <w:tcW w:w="987" w:type="dxa"/>
            <w:tcBorders>
              <w:top w:val="nil"/>
              <w:left w:val="nil"/>
              <w:bottom w:val="single" w:sz="4" w:space="0" w:color="auto"/>
              <w:right w:val="single" w:sz="4" w:space="0" w:color="auto"/>
            </w:tcBorders>
            <w:shd w:val="clear" w:color="000000" w:fill="FFFFFF"/>
            <w:noWrap/>
            <w:vAlign w:val="center"/>
            <w:hideMark/>
          </w:tcPr>
          <w:p w14:paraId="5006E04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w:t>
            </w:r>
          </w:p>
        </w:tc>
        <w:tc>
          <w:tcPr>
            <w:tcW w:w="987" w:type="dxa"/>
            <w:tcBorders>
              <w:top w:val="nil"/>
              <w:left w:val="nil"/>
              <w:bottom w:val="single" w:sz="4" w:space="0" w:color="auto"/>
              <w:right w:val="single" w:sz="4" w:space="0" w:color="auto"/>
            </w:tcBorders>
            <w:shd w:val="clear" w:color="000000" w:fill="FFFFFF"/>
            <w:noWrap/>
            <w:vAlign w:val="center"/>
            <w:hideMark/>
          </w:tcPr>
          <w:p w14:paraId="32D6190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3.6</w:t>
            </w:r>
          </w:p>
        </w:tc>
        <w:tc>
          <w:tcPr>
            <w:tcW w:w="987" w:type="dxa"/>
            <w:tcBorders>
              <w:top w:val="nil"/>
              <w:left w:val="nil"/>
              <w:bottom w:val="single" w:sz="4" w:space="0" w:color="auto"/>
              <w:right w:val="single" w:sz="4" w:space="0" w:color="auto"/>
            </w:tcBorders>
            <w:shd w:val="clear" w:color="000000" w:fill="FFFFFF"/>
            <w:noWrap/>
            <w:vAlign w:val="center"/>
            <w:hideMark/>
          </w:tcPr>
          <w:p w14:paraId="5A8AB4E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w:t>
            </w:r>
          </w:p>
        </w:tc>
        <w:tc>
          <w:tcPr>
            <w:tcW w:w="987" w:type="dxa"/>
            <w:tcBorders>
              <w:top w:val="nil"/>
              <w:left w:val="nil"/>
              <w:bottom w:val="single" w:sz="4" w:space="0" w:color="auto"/>
              <w:right w:val="single" w:sz="4" w:space="0" w:color="auto"/>
            </w:tcBorders>
            <w:shd w:val="clear" w:color="000000" w:fill="FFFFFF"/>
            <w:noWrap/>
            <w:vAlign w:val="center"/>
            <w:hideMark/>
          </w:tcPr>
          <w:p w14:paraId="1649C9F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3.6</w:t>
            </w:r>
          </w:p>
        </w:tc>
        <w:tc>
          <w:tcPr>
            <w:tcW w:w="987" w:type="dxa"/>
            <w:tcBorders>
              <w:top w:val="nil"/>
              <w:left w:val="nil"/>
              <w:bottom w:val="single" w:sz="4" w:space="0" w:color="auto"/>
              <w:right w:val="single" w:sz="4" w:space="0" w:color="auto"/>
            </w:tcBorders>
            <w:shd w:val="clear" w:color="000000" w:fill="FFFFFF"/>
            <w:noWrap/>
            <w:vAlign w:val="center"/>
            <w:hideMark/>
          </w:tcPr>
          <w:p w14:paraId="27D60BB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w:t>
            </w:r>
          </w:p>
        </w:tc>
        <w:tc>
          <w:tcPr>
            <w:tcW w:w="987" w:type="dxa"/>
            <w:tcBorders>
              <w:top w:val="nil"/>
              <w:left w:val="nil"/>
              <w:bottom w:val="single" w:sz="4" w:space="0" w:color="auto"/>
              <w:right w:val="single" w:sz="4" w:space="0" w:color="auto"/>
            </w:tcBorders>
            <w:shd w:val="clear" w:color="000000" w:fill="FFFFFF"/>
            <w:noWrap/>
            <w:vAlign w:val="center"/>
            <w:hideMark/>
          </w:tcPr>
          <w:p w14:paraId="598BE5B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3.6</w:t>
            </w:r>
          </w:p>
        </w:tc>
        <w:tc>
          <w:tcPr>
            <w:tcW w:w="987" w:type="dxa"/>
            <w:tcBorders>
              <w:top w:val="nil"/>
              <w:left w:val="nil"/>
              <w:bottom w:val="single" w:sz="4" w:space="0" w:color="auto"/>
              <w:right w:val="single" w:sz="4" w:space="0" w:color="auto"/>
            </w:tcBorders>
            <w:shd w:val="clear" w:color="000000" w:fill="FFFFFF"/>
            <w:noWrap/>
            <w:vAlign w:val="center"/>
            <w:hideMark/>
          </w:tcPr>
          <w:p w14:paraId="66F8517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3.6</w:t>
            </w:r>
          </w:p>
        </w:tc>
        <w:tc>
          <w:tcPr>
            <w:tcW w:w="1040" w:type="dxa"/>
            <w:tcBorders>
              <w:top w:val="nil"/>
              <w:left w:val="nil"/>
              <w:bottom w:val="single" w:sz="4" w:space="0" w:color="auto"/>
              <w:right w:val="single" w:sz="4" w:space="0" w:color="auto"/>
            </w:tcBorders>
            <w:shd w:val="clear" w:color="000000" w:fill="FFFFFF"/>
            <w:noWrap/>
            <w:vAlign w:val="center"/>
            <w:hideMark/>
          </w:tcPr>
          <w:p w14:paraId="5F5AB7C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w:t>
            </w:r>
          </w:p>
        </w:tc>
      </w:tr>
      <w:tr w:rsidR="007F5461" w:rsidRPr="007F5461" w14:paraId="16A80DC5"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254B69CE"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Transport </w:t>
            </w:r>
          </w:p>
        </w:tc>
        <w:tc>
          <w:tcPr>
            <w:tcW w:w="1051" w:type="dxa"/>
            <w:tcBorders>
              <w:top w:val="nil"/>
              <w:left w:val="nil"/>
              <w:bottom w:val="single" w:sz="4" w:space="0" w:color="auto"/>
              <w:right w:val="single" w:sz="4" w:space="0" w:color="auto"/>
            </w:tcBorders>
            <w:shd w:val="clear" w:color="000000" w:fill="FFFFFF"/>
            <w:noWrap/>
            <w:vAlign w:val="center"/>
            <w:hideMark/>
          </w:tcPr>
          <w:p w14:paraId="5926DD4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10.9</w:t>
            </w:r>
          </w:p>
        </w:tc>
        <w:tc>
          <w:tcPr>
            <w:tcW w:w="988" w:type="dxa"/>
            <w:tcBorders>
              <w:top w:val="nil"/>
              <w:left w:val="nil"/>
              <w:bottom w:val="single" w:sz="4" w:space="0" w:color="auto"/>
              <w:right w:val="single" w:sz="4" w:space="0" w:color="auto"/>
            </w:tcBorders>
            <w:shd w:val="clear" w:color="000000" w:fill="FFFFFF"/>
            <w:noWrap/>
            <w:vAlign w:val="center"/>
            <w:hideMark/>
          </w:tcPr>
          <w:p w14:paraId="4304A82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c>
          <w:tcPr>
            <w:tcW w:w="988" w:type="dxa"/>
            <w:tcBorders>
              <w:top w:val="nil"/>
              <w:left w:val="nil"/>
              <w:bottom w:val="single" w:sz="4" w:space="0" w:color="auto"/>
              <w:right w:val="single" w:sz="4" w:space="0" w:color="auto"/>
            </w:tcBorders>
            <w:shd w:val="clear" w:color="000000" w:fill="FFFFFF"/>
            <w:noWrap/>
            <w:vAlign w:val="center"/>
            <w:hideMark/>
          </w:tcPr>
          <w:p w14:paraId="24B4414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6.3</w:t>
            </w:r>
          </w:p>
        </w:tc>
        <w:tc>
          <w:tcPr>
            <w:tcW w:w="987" w:type="dxa"/>
            <w:tcBorders>
              <w:top w:val="nil"/>
              <w:left w:val="nil"/>
              <w:bottom w:val="single" w:sz="4" w:space="0" w:color="auto"/>
              <w:right w:val="single" w:sz="4" w:space="0" w:color="auto"/>
            </w:tcBorders>
            <w:shd w:val="clear" w:color="000000" w:fill="FFFFFF"/>
            <w:noWrap/>
            <w:vAlign w:val="center"/>
            <w:hideMark/>
          </w:tcPr>
          <w:p w14:paraId="323826F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7.9</w:t>
            </w:r>
          </w:p>
        </w:tc>
        <w:tc>
          <w:tcPr>
            <w:tcW w:w="987" w:type="dxa"/>
            <w:tcBorders>
              <w:top w:val="nil"/>
              <w:left w:val="nil"/>
              <w:bottom w:val="single" w:sz="4" w:space="0" w:color="auto"/>
              <w:right w:val="single" w:sz="4" w:space="0" w:color="auto"/>
            </w:tcBorders>
            <w:shd w:val="clear" w:color="000000" w:fill="FFFFFF"/>
            <w:noWrap/>
            <w:vAlign w:val="center"/>
            <w:hideMark/>
          </w:tcPr>
          <w:p w14:paraId="2F3BAF1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8.4</w:t>
            </w:r>
          </w:p>
        </w:tc>
        <w:tc>
          <w:tcPr>
            <w:tcW w:w="987" w:type="dxa"/>
            <w:tcBorders>
              <w:top w:val="nil"/>
              <w:left w:val="nil"/>
              <w:bottom w:val="single" w:sz="4" w:space="0" w:color="auto"/>
              <w:right w:val="single" w:sz="4" w:space="0" w:color="auto"/>
            </w:tcBorders>
            <w:shd w:val="clear" w:color="000000" w:fill="FFFFFF"/>
            <w:noWrap/>
            <w:vAlign w:val="center"/>
            <w:hideMark/>
          </w:tcPr>
          <w:p w14:paraId="1FB8EBA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8.8</w:t>
            </w:r>
          </w:p>
        </w:tc>
        <w:tc>
          <w:tcPr>
            <w:tcW w:w="987" w:type="dxa"/>
            <w:tcBorders>
              <w:top w:val="nil"/>
              <w:left w:val="nil"/>
              <w:bottom w:val="single" w:sz="4" w:space="0" w:color="auto"/>
              <w:right w:val="single" w:sz="4" w:space="0" w:color="auto"/>
            </w:tcBorders>
            <w:shd w:val="clear" w:color="000000" w:fill="FFFFFF"/>
            <w:noWrap/>
            <w:vAlign w:val="center"/>
            <w:hideMark/>
          </w:tcPr>
          <w:p w14:paraId="14347D5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10.7</w:t>
            </w:r>
          </w:p>
        </w:tc>
        <w:tc>
          <w:tcPr>
            <w:tcW w:w="987" w:type="dxa"/>
            <w:tcBorders>
              <w:top w:val="nil"/>
              <w:left w:val="nil"/>
              <w:bottom w:val="single" w:sz="4" w:space="0" w:color="auto"/>
              <w:right w:val="single" w:sz="4" w:space="0" w:color="auto"/>
            </w:tcBorders>
            <w:shd w:val="clear" w:color="000000" w:fill="FFFFFF"/>
            <w:noWrap/>
            <w:vAlign w:val="center"/>
            <w:hideMark/>
          </w:tcPr>
          <w:p w14:paraId="3CBA5EF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9.8</w:t>
            </w:r>
          </w:p>
        </w:tc>
        <w:tc>
          <w:tcPr>
            <w:tcW w:w="987" w:type="dxa"/>
            <w:tcBorders>
              <w:top w:val="nil"/>
              <w:left w:val="nil"/>
              <w:bottom w:val="single" w:sz="4" w:space="0" w:color="auto"/>
              <w:right w:val="single" w:sz="4" w:space="0" w:color="auto"/>
            </w:tcBorders>
            <w:shd w:val="clear" w:color="000000" w:fill="FFFFFF"/>
            <w:noWrap/>
            <w:vAlign w:val="center"/>
            <w:hideMark/>
          </w:tcPr>
          <w:p w14:paraId="54DAA93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11.6</w:t>
            </w:r>
          </w:p>
        </w:tc>
        <w:tc>
          <w:tcPr>
            <w:tcW w:w="987" w:type="dxa"/>
            <w:tcBorders>
              <w:top w:val="nil"/>
              <w:left w:val="nil"/>
              <w:bottom w:val="single" w:sz="4" w:space="0" w:color="auto"/>
              <w:right w:val="single" w:sz="4" w:space="0" w:color="auto"/>
            </w:tcBorders>
            <w:shd w:val="clear" w:color="000000" w:fill="FFFFFF"/>
            <w:noWrap/>
            <w:vAlign w:val="center"/>
            <w:hideMark/>
          </w:tcPr>
          <w:p w14:paraId="639B4BC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10.6</w:t>
            </w:r>
          </w:p>
        </w:tc>
        <w:tc>
          <w:tcPr>
            <w:tcW w:w="1040" w:type="dxa"/>
            <w:tcBorders>
              <w:top w:val="nil"/>
              <w:left w:val="nil"/>
              <w:bottom w:val="single" w:sz="4" w:space="0" w:color="auto"/>
              <w:right w:val="single" w:sz="4" w:space="0" w:color="auto"/>
            </w:tcBorders>
            <w:shd w:val="clear" w:color="000000" w:fill="FFFFFF"/>
            <w:noWrap/>
            <w:vAlign w:val="center"/>
            <w:hideMark/>
          </w:tcPr>
          <w:p w14:paraId="57B6B0C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17.3</w:t>
            </w:r>
          </w:p>
        </w:tc>
      </w:tr>
      <w:tr w:rsidR="007F5461" w:rsidRPr="007F5461" w14:paraId="03365BE4"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48250BBE"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Communication </w:t>
            </w:r>
          </w:p>
        </w:tc>
        <w:tc>
          <w:tcPr>
            <w:tcW w:w="1051" w:type="dxa"/>
            <w:tcBorders>
              <w:top w:val="nil"/>
              <w:left w:val="nil"/>
              <w:bottom w:val="single" w:sz="4" w:space="0" w:color="auto"/>
              <w:right w:val="single" w:sz="4" w:space="0" w:color="auto"/>
            </w:tcBorders>
            <w:shd w:val="clear" w:color="000000" w:fill="FFFFFF"/>
            <w:noWrap/>
            <w:vAlign w:val="center"/>
            <w:hideMark/>
          </w:tcPr>
          <w:p w14:paraId="5040554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w:t>
            </w:r>
          </w:p>
        </w:tc>
        <w:tc>
          <w:tcPr>
            <w:tcW w:w="988" w:type="dxa"/>
            <w:tcBorders>
              <w:top w:val="nil"/>
              <w:left w:val="nil"/>
              <w:bottom w:val="single" w:sz="4" w:space="0" w:color="auto"/>
              <w:right w:val="single" w:sz="4" w:space="0" w:color="auto"/>
            </w:tcBorders>
            <w:shd w:val="clear" w:color="000000" w:fill="FFFFFF"/>
            <w:noWrap/>
            <w:vAlign w:val="center"/>
            <w:hideMark/>
          </w:tcPr>
          <w:p w14:paraId="4F15970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2.4</w:t>
            </w:r>
          </w:p>
        </w:tc>
        <w:tc>
          <w:tcPr>
            <w:tcW w:w="988" w:type="dxa"/>
            <w:tcBorders>
              <w:top w:val="nil"/>
              <w:left w:val="nil"/>
              <w:bottom w:val="single" w:sz="4" w:space="0" w:color="auto"/>
              <w:right w:val="single" w:sz="4" w:space="0" w:color="auto"/>
            </w:tcBorders>
            <w:shd w:val="clear" w:color="000000" w:fill="FFFFFF"/>
            <w:noWrap/>
            <w:vAlign w:val="center"/>
            <w:hideMark/>
          </w:tcPr>
          <w:p w14:paraId="0A4F035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w:t>
            </w:r>
          </w:p>
        </w:tc>
        <w:tc>
          <w:tcPr>
            <w:tcW w:w="987" w:type="dxa"/>
            <w:tcBorders>
              <w:top w:val="nil"/>
              <w:left w:val="nil"/>
              <w:bottom w:val="single" w:sz="4" w:space="0" w:color="auto"/>
              <w:right w:val="single" w:sz="4" w:space="0" w:color="auto"/>
            </w:tcBorders>
            <w:shd w:val="clear" w:color="000000" w:fill="FFFFFF"/>
            <w:noWrap/>
            <w:vAlign w:val="center"/>
            <w:hideMark/>
          </w:tcPr>
          <w:p w14:paraId="1440E63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w:t>
            </w:r>
          </w:p>
        </w:tc>
        <w:tc>
          <w:tcPr>
            <w:tcW w:w="987" w:type="dxa"/>
            <w:tcBorders>
              <w:top w:val="nil"/>
              <w:left w:val="nil"/>
              <w:bottom w:val="single" w:sz="4" w:space="0" w:color="auto"/>
              <w:right w:val="single" w:sz="4" w:space="0" w:color="auto"/>
            </w:tcBorders>
            <w:shd w:val="clear" w:color="000000" w:fill="FFFFFF"/>
            <w:noWrap/>
            <w:vAlign w:val="center"/>
            <w:hideMark/>
          </w:tcPr>
          <w:p w14:paraId="18CDC21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3.2</w:t>
            </w:r>
          </w:p>
        </w:tc>
        <w:tc>
          <w:tcPr>
            <w:tcW w:w="987" w:type="dxa"/>
            <w:tcBorders>
              <w:top w:val="nil"/>
              <w:left w:val="nil"/>
              <w:bottom w:val="single" w:sz="4" w:space="0" w:color="auto"/>
              <w:right w:val="single" w:sz="4" w:space="0" w:color="auto"/>
            </w:tcBorders>
            <w:shd w:val="clear" w:color="000000" w:fill="FFFFFF"/>
            <w:noWrap/>
            <w:vAlign w:val="center"/>
            <w:hideMark/>
          </w:tcPr>
          <w:p w14:paraId="289C104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w:t>
            </w:r>
          </w:p>
        </w:tc>
        <w:tc>
          <w:tcPr>
            <w:tcW w:w="987" w:type="dxa"/>
            <w:tcBorders>
              <w:top w:val="nil"/>
              <w:left w:val="nil"/>
              <w:bottom w:val="single" w:sz="4" w:space="0" w:color="auto"/>
              <w:right w:val="single" w:sz="4" w:space="0" w:color="auto"/>
            </w:tcBorders>
            <w:shd w:val="clear" w:color="000000" w:fill="FFFFFF"/>
            <w:noWrap/>
            <w:vAlign w:val="center"/>
            <w:hideMark/>
          </w:tcPr>
          <w:p w14:paraId="062A1DF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w:t>
            </w:r>
          </w:p>
        </w:tc>
        <w:tc>
          <w:tcPr>
            <w:tcW w:w="987" w:type="dxa"/>
            <w:tcBorders>
              <w:top w:val="nil"/>
              <w:left w:val="nil"/>
              <w:bottom w:val="single" w:sz="4" w:space="0" w:color="auto"/>
              <w:right w:val="single" w:sz="4" w:space="0" w:color="auto"/>
            </w:tcBorders>
            <w:shd w:val="clear" w:color="000000" w:fill="FFFFFF"/>
            <w:noWrap/>
            <w:vAlign w:val="center"/>
            <w:hideMark/>
          </w:tcPr>
          <w:p w14:paraId="18CB2A0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w:t>
            </w:r>
          </w:p>
        </w:tc>
        <w:tc>
          <w:tcPr>
            <w:tcW w:w="987" w:type="dxa"/>
            <w:tcBorders>
              <w:top w:val="nil"/>
              <w:left w:val="nil"/>
              <w:bottom w:val="single" w:sz="4" w:space="0" w:color="auto"/>
              <w:right w:val="single" w:sz="4" w:space="0" w:color="auto"/>
            </w:tcBorders>
            <w:shd w:val="clear" w:color="000000" w:fill="FFFFFF"/>
            <w:noWrap/>
            <w:vAlign w:val="center"/>
            <w:hideMark/>
          </w:tcPr>
          <w:p w14:paraId="4517031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w:t>
            </w:r>
          </w:p>
        </w:tc>
        <w:tc>
          <w:tcPr>
            <w:tcW w:w="987" w:type="dxa"/>
            <w:tcBorders>
              <w:top w:val="nil"/>
              <w:left w:val="nil"/>
              <w:bottom w:val="single" w:sz="4" w:space="0" w:color="auto"/>
              <w:right w:val="single" w:sz="4" w:space="0" w:color="auto"/>
            </w:tcBorders>
            <w:shd w:val="clear" w:color="000000" w:fill="FFFFFF"/>
            <w:noWrap/>
            <w:vAlign w:val="center"/>
            <w:hideMark/>
          </w:tcPr>
          <w:p w14:paraId="1EDF437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w:t>
            </w:r>
          </w:p>
        </w:tc>
        <w:tc>
          <w:tcPr>
            <w:tcW w:w="1040" w:type="dxa"/>
            <w:tcBorders>
              <w:top w:val="nil"/>
              <w:left w:val="nil"/>
              <w:bottom w:val="single" w:sz="4" w:space="0" w:color="auto"/>
              <w:right w:val="single" w:sz="4" w:space="0" w:color="auto"/>
            </w:tcBorders>
            <w:shd w:val="clear" w:color="000000" w:fill="FFFFFF"/>
            <w:noWrap/>
            <w:vAlign w:val="center"/>
            <w:hideMark/>
          </w:tcPr>
          <w:p w14:paraId="762BA3C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w:t>
            </w:r>
          </w:p>
        </w:tc>
      </w:tr>
      <w:tr w:rsidR="007F5461" w:rsidRPr="007F5461" w14:paraId="0FB45D62"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576FEA9B"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Recreation and culture </w:t>
            </w:r>
          </w:p>
        </w:tc>
        <w:tc>
          <w:tcPr>
            <w:tcW w:w="1051" w:type="dxa"/>
            <w:tcBorders>
              <w:top w:val="nil"/>
              <w:left w:val="nil"/>
              <w:bottom w:val="single" w:sz="4" w:space="0" w:color="auto"/>
              <w:right w:val="single" w:sz="4" w:space="0" w:color="auto"/>
            </w:tcBorders>
            <w:shd w:val="clear" w:color="000000" w:fill="FFFFFF"/>
            <w:noWrap/>
            <w:vAlign w:val="center"/>
            <w:hideMark/>
          </w:tcPr>
          <w:p w14:paraId="7B881FA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988" w:type="dxa"/>
            <w:tcBorders>
              <w:top w:val="nil"/>
              <w:left w:val="nil"/>
              <w:bottom w:val="single" w:sz="4" w:space="0" w:color="auto"/>
              <w:right w:val="single" w:sz="4" w:space="0" w:color="auto"/>
            </w:tcBorders>
            <w:shd w:val="clear" w:color="000000" w:fill="FFFFFF"/>
            <w:noWrap/>
            <w:vAlign w:val="center"/>
            <w:hideMark/>
          </w:tcPr>
          <w:p w14:paraId="3033A80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2.8</w:t>
            </w:r>
          </w:p>
        </w:tc>
        <w:tc>
          <w:tcPr>
            <w:tcW w:w="988" w:type="dxa"/>
            <w:tcBorders>
              <w:top w:val="nil"/>
              <w:left w:val="nil"/>
              <w:bottom w:val="single" w:sz="4" w:space="0" w:color="auto"/>
              <w:right w:val="single" w:sz="4" w:space="0" w:color="auto"/>
            </w:tcBorders>
            <w:shd w:val="clear" w:color="000000" w:fill="FFFFFF"/>
            <w:noWrap/>
            <w:vAlign w:val="center"/>
            <w:hideMark/>
          </w:tcPr>
          <w:p w14:paraId="48C2FF1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2.8</w:t>
            </w:r>
          </w:p>
        </w:tc>
        <w:tc>
          <w:tcPr>
            <w:tcW w:w="987" w:type="dxa"/>
            <w:tcBorders>
              <w:top w:val="nil"/>
              <w:left w:val="nil"/>
              <w:bottom w:val="single" w:sz="4" w:space="0" w:color="auto"/>
              <w:right w:val="single" w:sz="4" w:space="0" w:color="auto"/>
            </w:tcBorders>
            <w:shd w:val="clear" w:color="000000" w:fill="FFFFFF"/>
            <w:noWrap/>
            <w:vAlign w:val="center"/>
            <w:hideMark/>
          </w:tcPr>
          <w:p w14:paraId="7BC2208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w:t>
            </w:r>
          </w:p>
        </w:tc>
        <w:tc>
          <w:tcPr>
            <w:tcW w:w="987" w:type="dxa"/>
            <w:tcBorders>
              <w:top w:val="nil"/>
              <w:left w:val="nil"/>
              <w:bottom w:val="single" w:sz="4" w:space="0" w:color="auto"/>
              <w:right w:val="single" w:sz="4" w:space="0" w:color="auto"/>
            </w:tcBorders>
            <w:shd w:val="clear" w:color="000000" w:fill="FFFFFF"/>
            <w:noWrap/>
            <w:vAlign w:val="center"/>
            <w:hideMark/>
          </w:tcPr>
          <w:p w14:paraId="6166B3D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w:t>
            </w:r>
          </w:p>
        </w:tc>
        <w:tc>
          <w:tcPr>
            <w:tcW w:w="987" w:type="dxa"/>
            <w:tcBorders>
              <w:top w:val="nil"/>
              <w:left w:val="nil"/>
              <w:bottom w:val="single" w:sz="4" w:space="0" w:color="auto"/>
              <w:right w:val="single" w:sz="4" w:space="0" w:color="auto"/>
            </w:tcBorders>
            <w:shd w:val="clear" w:color="000000" w:fill="FFFFFF"/>
            <w:noWrap/>
            <w:vAlign w:val="center"/>
            <w:hideMark/>
          </w:tcPr>
          <w:p w14:paraId="3C0DD5A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w:t>
            </w:r>
          </w:p>
        </w:tc>
        <w:tc>
          <w:tcPr>
            <w:tcW w:w="987" w:type="dxa"/>
            <w:tcBorders>
              <w:top w:val="nil"/>
              <w:left w:val="nil"/>
              <w:bottom w:val="single" w:sz="4" w:space="0" w:color="auto"/>
              <w:right w:val="single" w:sz="4" w:space="0" w:color="auto"/>
            </w:tcBorders>
            <w:shd w:val="clear" w:color="000000" w:fill="FFFFFF"/>
            <w:noWrap/>
            <w:vAlign w:val="center"/>
            <w:hideMark/>
          </w:tcPr>
          <w:p w14:paraId="79CA81B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w:t>
            </w:r>
          </w:p>
        </w:tc>
        <w:tc>
          <w:tcPr>
            <w:tcW w:w="987" w:type="dxa"/>
            <w:tcBorders>
              <w:top w:val="nil"/>
              <w:left w:val="nil"/>
              <w:bottom w:val="single" w:sz="4" w:space="0" w:color="auto"/>
              <w:right w:val="single" w:sz="4" w:space="0" w:color="auto"/>
            </w:tcBorders>
            <w:shd w:val="clear" w:color="000000" w:fill="FFFFFF"/>
            <w:noWrap/>
            <w:vAlign w:val="center"/>
            <w:hideMark/>
          </w:tcPr>
          <w:p w14:paraId="68DF5B1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987" w:type="dxa"/>
            <w:tcBorders>
              <w:top w:val="nil"/>
              <w:left w:val="nil"/>
              <w:bottom w:val="single" w:sz="4" w:space="0" w:color="auto"/>
              <w:right w:val="single" w:sz="4" w:space="0" w:color="auto"/>
            </w:tcBorders>
            <w:shd w:val="clear" w:color="000000" w:fill="FFFFFF"/>
            <w:noWrap/>
            <w:vAlign w:val="center"/>
            <w:hideMark/>
          </w:tcPr>
          <w:p w14:paraId="5BB5725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5.1</w:t>
            </w:r>
          </w:p>
        </w:tc>
        <w:tc>
          <w:tcPr>
            <w:tcW w:w="987" w:type="dxa"/>
            <w:tcBorders>
              <w:top w:val="nil"/>
              <w:left w:val="nil"/>
              <w:bottom w:val="single" w:sz="4" w:space="0" w:color="auto"/>
              <w:right w:val="single" w:sz="4" w:space="0" w:color="auto"/>
            </w:tcBorders>
            <w:shd w:val="clear" w:color="000000" w:fill="FFFFFF"/>
            <w:noWrap/>
            <w:vAlign w:val="center"/>
            <w:hideMark/>
          </w:tcPr>
          <w:p w14:paraId="5AEF70C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5.4</w:t>
            </w:r>
          </w:p>
        </w:tc>
        <w:tc>
          <w:tcPr>
            <w:tcW w:w="1040" w:type="dxa"/>
            <w:tcBorders>
              <w:top w:val="nil"/>
              <w:left w:val="nil"/>
              <w:bottom w:val="single" w:sz="4" w:space="0" w:color="auto"/>
              <w:right w:val="single" w:sz="4" w:space="0" w:color="auto"/>
            </w:tcBorders>
            <w:shd w:val="clear" w:color="000000" w:fill="FFFFFF"/>
            <w:noWrap/>
            <w:vAlign w:val="center"/>
            <w:hideMark/>
          </w:tcPr>
          <w:p w14:paraId="2EC67CF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6.9</w:t>
            </w:r>
          </w:p>
        </w:tc>
      </w:tr>
      <w:tr w:rsidR="007F5461" w:rsidRPr="007F5461" w14:paraId="30D3622F"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156F29AF"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Education </w:t>
            </w:r>
          </w:p>
        </w:tc>
        <w:tc>
          <w:tcPr>
            <w:tcW w:w="1051" w:type="dxa"/>
            <w:tcBorders>
              <w:top w:val="nil"/>
              <w:left w:val="nil"/>
              <w:bottom w:val="single" w:sz="4" w:space="0" w:color="auto"/>
              <w:right w:val="single" w:sz="4" w:space="0" w:color="auto"/>
            </w:tcBorders>
            <w:shd w:val="clear" w:color="000000" w:fill="FFFFFF"/>
            <w:noWrap/>
            <w:vAlign w:val="center"/>
            <w:hideMark/>
          </w:tcPr>
          <w:p w14:paraId="649ED11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w:t>
            </w:r>
          </w:p>
        </w:tc>
        <w:tc>
          <w:tcPr>
            <w:tcW w:w="988" w:type="dxa"/>
            <w:tcBorders>
              <w:top w:val="nil"/>
              <w:left w:val="nil"/>
              <w:bottom w:val="single" w:sz="4" w:space="0" w:color="auto"/>
              <w:right w:val="single" w:sz="4" w:space="0" w:color="auto"/>
            </w:tcBorders>
            <w:shd w:val="clear" w:color="000000" w:fill="FFFFFF"/>
            <w:noWrap/>
            <w:vAlign w:val="center"/>
            <w:hideMark/>
          </w:tcPr>
          <w:p w14:paraId="3BC7B01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0.3</w:t>
            </w:r>
          </w:p>
        </w:tc>
        <w:tc>
          <w:tcPr>
            <w:tcW w:w="988" w:type="dxa"/>
            <w:tcBorders>
              <w:top w:val="nil"/>
              <w:left w:val="nil"/>
              <w:bottom w:val="single" w:sz="4" w:space="0" w:color="auto"/>
              <w:right w:val="single" w:sz="4" w:space="0" w:color="auto"/>
            </w:tcBorders>
            <w:shd w:val="clear" w:color="000000" w:fill="FFFFFF"/>
            <w:noWrap/>
            <w:vAlign w:val="center"/>
            <w:hideMark/>
          </w:tcPr>
          <w:p w14:paraId="76BAB18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0.6</w:t>
            </w:r>
          </w:p>
        </w:tc>
        <w:tc>
          <w:tcPr>
            <w:tcW w:w="987" w:type="dxa"/>
            <w:tcBorders>
              <w:top w:val="nil"/>
              <w:left w:val="nil"/>
              <w:bottom w:val="single" w:sz="4" w:space="0" w:color="auto"/>
              <w:right w:val="single" w:sz="4" w:space="0" w:color="auto"/>
            </w:tcBorders>
            <w:shd w:val="clear" w:color="000000" w:fill="FFFFFF"/>
            <w:noWrap/>
            <w:vAlign w:val="center"/>
            <w:hideMark/>
          </w:tcPr>
          <w:p w14:paraId="73386B3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0.5</w:t>
            </w:r>
          </w:p>
        </w:tc>
        <w:tc>
          <w:tcPr>
            <w:tcW w:w="987" w:type="dxa"/>
            <w:tcBorders>
              <w:top w:val="nil"/>
              <w:left w:val="nil"/>
              <w:bottom w:val="single" w:sz="4" w:space="0" w:color="auto"/>
              <w:right w:val="single" w:sz="4" w:space="0" w:color="auto"/>
            </w:tcBorders>
            <w:shd w:val="clear" w:color="000000" w:fill="FFFFFF"/>
            <w:noWrap/>
            <w:vAlign w:val="center"/>
            <w:hideMark/>
          </w:tcPr>
          <w:p w14:paraId="5676169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0.7</w:t>
            </w:r>
          </w:p>
        </w:tc>
        <w:tc>
          <w:tcPr>
            <w:tcW w:w="987" w:type="dxa"/>
            <w:tcBorders>
              <w:top w:val="nil"/>
              <w:left w:val="nil"/>
              <w:bottom w:val="single" w:sz="4" w:space="0" w:color="auto"/>
              <w:right w:val="single" w:sz="4" w:space="0" w:color="auto"/>
            </w:tcBorders>
            <w:shd w:val="clear" w:color="000000" w:fill="FFFFFF"/>
            <w:noWrap/>
            <w:vAlign w:val="center"/>
            <w:hideMark/>
          </w:tcPr>
          <w:p w14:paraId="0B4D713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w:t>
            </w:r>
          </w:p>
        </w:tc>
        <w:tc>
          <w:tcPr>
            <w:tcW w:w="987" w:type="dxa"/>
            <w:tcBorders>
              <w:top w:val="nil"/>
              <w:left w:val="nil"/>
              <w:bottom w:val="single" w:sz="4" w:space="0" w:color="auto"/>
              <w:right w:val="single" w:sz="4" w:space="0" w:color="auto"/>
            </w:tcBorders>
            <w:shd w:val="clear" w:color="000000" w:fill="FFFFFF"/>
            <w:noWrap/>
            <w:vAlign w:val="center"/>
            <w:hideMark/>
          </w:tcPr>
          <w:p w14:paraId="34FCA34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0.8</w:t>
            </w:r>
          </w:p>
        </w:tc>
        <w:tc>
          <w:tcPr>
            <w:tcW w:w="987" w:type="dxa"/>
            <w:tcBorders>
              <w:top w:val="nil"/>
              <w:left w:val="nil"/>
              <w:bottom w:val="single" w:sz="4" w:space="0" w:color="auto"/>
              <w:right w:val="single" w:sz="4" w:space="0" w:color="auto"/>
            </w:tcBorders>
            <w:shd w:val="clear" w:color="000000" w:fill="FFFFFF"/>
            <w:noWrap/>
            <w:vAlign w:val="center"/>
            <w:hideMark/>
          </w:tcPr>
          <w:p w14:paraId="5B105D9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w:t>
            </w:r>
          </w:p>
        </w:tc>
        <w:tc>
          <w:tcPr>
            <w:tcW w:w="987" w:type="dxa"/>
            <w:tcBorders>
              <w:top w:val="nil"/>
              <w:left w:val="nil"/>
              <w:bottom w:val="single" w:sz="4" w:space="0" w:color="auto"/>
              <w:right w:val="single" w:sz="4" w:space="0" w:color="auto"/>
            </w:tcBorders>
            <w:shd w:val="clear" w:color="000000" w:fill="FFFFFF"/>
            <w:noWrap/>
            <w:vAlign w:val="center"/>
            <w:hideMark/>
          </w:tcPr>
          <w:p w14:paraId="1DE252C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w:t>
            </w:r>
          </w:p>
        </w:tc>
        <w:tc>
          <w:tcPr>
            <w:tcW w:w="987" w:type="dxa"/>
            <w:tcBorders>
              <w:top w:val="nil"/>
              <w:left w:val="nil"/>
              <w:bottom w:val="single" w:sz="4" w:space="0" w:color="auto"/>
              <w:right w:val="single" w:sz="4" w:space="0" w:color="auto"/>
            </w:tcBorders>
            <w:shd w:val="clear" w:color="000000" w:fill="FFFFFF"/>
            <w:noWrap/>
            <w:vAlign w:val="center"/>
            <w:hideMark/>
          </w:tcPr>
          <w:p w14:paraId="0E8F551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2.2</w:t>
            </w:r>
          </w:p>
        </w:tc>
        <w:tc>
          <w:tcPr>
            <w:tcW w:w="1040" w:type="dxa"/>
            <w:tcBorders>
              <w:top w:val="nil"/>
              <w:left w:val="nil"/>
              <w:bottom w:val="single" w:sz="4" w:space="0" w:color="auto"/>
              <w:right w:val="single" w:sz="4" w:space="0" w:color="auto"/>
            </w:tcBorders>
            <w:shd w:val="clear" w:color="000000" w:fill="FFFFFF"/>
            <w:noWrap/>
            <w:vAlign w:val="center"/>
            <w:hideMark/>
          </w:tcPr>
          <w:p w14:paraId="2BC1472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w:t>
            </w:r>
          </w:p>
        </w:tc>
      </w:tr>
      <w:tr w:rsidR="007F5461" w:rsidRPr="007F5461" w14:paraId="59778F92" w14:textId="77777777" w:rsidTr="007F5461">
        <w:trPr>
          <w:gridAfter w:val="1"/>
          <w:wAfter w:w="8" w:type="dxa"/>
          <w:trHeight w:val="57"/>
          <w:jc w:val="center"/>
        </w:trPr>
        <w:tc>
          <w:tcPr>
            <w:tcW w:w="3261" w:type="dxa"/>
            <w:tcBorders>
              <w:top w:val="nil"/>
              <w:left w:val="single" w:sz="4" w:space="0" w:color="auto"/>
              <w:bottom w:val="single" w:sz="8" w:space="0" w:color="auto"/>
              <w:right w:val="single" w:sz="4" w:space="0" w:color="auto"/>
            </w:tcBorders>
            <w:shd w:val="clear" w:color="auto" w:fill="95B3D7" w:themeFill="accent1" w:themeFillTint="99"/>
            <w:noWrap/>
            <w:vAlign w:val="center"/>
            <w:hideMark/>
          </w:tcPr>
          <w:p w14:paraId="386A75B3"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lastRenderedPageBreak/>
              <w:t xml:space="preserve">Restaurants and hotels </w:t>
            </w:r>
          </w:p>
        </w:tc>
        <w:tc>
          <w:tcPr>
            <w:tcW w:w="1051" w:type="dxa"/>
            <w:tcBorders>
              <w:top w:val="nil"/>
              <w:left w:val="nil"/>
              <w:bottom w:val="single" w:sz="8" w:space="0" w:color="auto"/>
              <w:right w:val="single" w:sz="4" w:space="0" w:color="auto"/>
            </w:tcBorders>
            <w:shd w:val="clear" w:color="000000" w:fill="FFFFFF"/>
            <w:noWrap/>
            <w:vAlign w:val="center"/>
            <w:hideMark/>
          </w:tcPr>
          <w:p w14:paraId="6732189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w:t>
            </w:r>
          </w:p>
        </w:tc>
        <w:tc>
          <w:tcPr>
            <w:tcW w:w="988" w:type="dxa"/>
            <w:tcBorders>
              <w:top w:val="nil"/>
              <w:left w:val="nil"/>
              <w:bottom w:val="single" w:sz="8" w:space="0" w:color="auto"/>
              <w:right w:val="single" w:sz="4" w:space="0" w:color="auto"/>
            </w:tcBorders>
            <w:shd w:val="clear" w:color="000000" w:fill="FFFFFF"/>
            <w:noWrap/>
            <w:vAlign w:val="center"/>
            <w:hideMark/>
          </w:tcPr>
          <w:p w14:paraId="07E6140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0.7</w:t>
            </w:r>
          </w:p>
        </w:tc>
        <w:tc>
          <w:tcPr>
            <w:tcW w:w="988" w:type="dxa"/>
            <w:tcBorders>
              <w:top w:val="nil"/>
              <w:left w:val="nil"/>
              <w:bottom w:val="single" w:sz="8" w:space="0" w:color="auto"/>
              <w:right w:val="single" w:sz="4" w:space="0" w:color="auto"/>
            </w:tcBorders>
            <w:shd w:val="clear" w:color="000000" w:fill="FFFFFF"/>
            <w:noWrap/>
            <w:vAlign w:val="center"/>
            <w:hideMark/>
          </w:tcPr>
          <w:p w14:paraId="209BFD3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w:t>
            </w:r>
          </w:p>
        </w:tc>
        <w:tc>
          <w:tcPr>
            <w:tcW w:w="987" w:type="dxa"/>
            <w:tcBorders>
              <w:top w:val="nil"/>
              <w:left w:val="nil"/>
              <w:bottom w:val="single" w:sz="8" w:space="0" w:color="auto"/>
              <w:right w:val="single" w:sz="4" w:space="0" w:color="auto"/>
            </w:tcBorders>
            <w:shd w:val="clear" w:color="000000" w:fill="FFFFFF"/>
            <w:noWrap/>
            <w:vAlign w:val="center"/>
            <w:hideMark/>
          </w:tcPr>
          <w:p w14:paraId="1B4E975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w:t>
            </w:r>
          </w:p>
        </w:tc>
        <w:tc>
          <w:tcPr>
            <w:tcW w:w="987" w:type="dxa"/>
            <w:tcBorders>
              <w:top w:val="nil"/>
              <w:left w:val="nil"/>
              <w:bottom w:val="single" w:sz="8" w:space="0" w:color="auto"/>
              <w:right w:val="single" w:sz="4" w:space="0" w:color="auto"/>
            </w:tcBorders>
            <w:shd w:val="clear" w:color="000000" w:fill="FFFFFF"/>
            <w:noWrap/>
            <w:vAlign w:val="center"/>
            <w:hideMark/>
          </w:tcPr>
          <w:p w14:paraId="3111262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w:t>
            </w:r>
          </w:p>
        </w:tc>
        <w:tc>
          <w:tcPr>
            <w:tcW w:w="987" w:type="dxa"/>
            <w:tcBorders>
              <w:top w:val="nil"/>
              <w:left w:val="nil"/>
              <w:bottom w:val="single" w:sz="8" w:space="0" w:color="auto"/>
              <w:right w:val="single" w:sz="4" w:space="0" w:color="auto"/>
            </w:tcBorders>
            <w:shd w:val="clear" w:color="000000" w:fill="FFFFFF"/>
            <w:noWrap/>
            <w:vAlign w:val="center"/>
            <w:hideMark/>
          </w:tcPr>
          <w:p w14:paraId="79F13A1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w:t>
            </w:r>
          </w:p>
        </w:tc>
        <w:tc>
          <w:tcPr>
            <w:tcW w:w="987" w:type="dxa"/>
            <w:tcBorders>
              <w:top w:val="nil"/>
              <w:left w:val="nil"/>
              <w:bottom w:val="single" w:sz="8" w:space="0" w:color="auto"/>
              <w:right w:val="single" w:sz="4" w:space="0" w:color="auto"/>
            </w:tcBorders>
            <w:shd w:val="clear" w:color="000000" w:fill="FFFFFF"/>
            <w:noWrap/>
            <w:vAlign w:val="center"/>
            <w:hideMark/>
          </w:tcPr>
          <w:p w14:paraId="364EB70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w:t>
            </w:r>
          </w:p>
        </w:tc>
        <w:tc>
          <w:tcPr>
            <w:tcW w:w="987" w:type="dxa"/>
            <w:tcBorders>
              <w:top w:val="nil"/>
              <w:left w:val="nil"/>
              <w:bottom w:val="single" w:sz="8" w:space="0" w:color="auto"/>
              <w:right w:val="single" w:sz="4" w:space="0" w:color="auto"/>
            </w:tcBorders>
            <w:shd w:val="clear" w:color="000000" w:fill="FFFFFF"/>
            <w:noWrap/>
            <w:vAlign w:val="center"/>
            <w:hideMark/>
          </w:tcPr>
          <w:p w14:paraId="04D19C8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w:t>
            </w:r>
          </w:p>
        </w:tc>
        <w:tc>
          <w:tcPr>
            <w:tcW w:w="987" w:type="dxa"/>
            <w:tcBorders>
              <w:top w:val="nil"/>
              <w:left w:val="nil"/>
              <w:bottom w:val="single" w:sz="8" w:space="0" w:color="auto"/>
              <w:right w:val="single" w:sz="4" w:space="0" w:color="auto"/>
            </w:tcBorders>
            <w:shd w:val="clear" w:color="000000" w:fill="FFFFFF"/>
            <w:noWrap/>
            <w:vAlign w:val="center"/>
            <w:hideMark/>
          </w:tcPr>
          <w:p w14:paraId="786EDE5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2.1</w:t>
            </w:r>
          </w:p>
        </w:tc>
        <w:tc>
          <w:tcPr>
            <w:tcW w:w="987" w:type="dxa"/>
            <w:tcBorders>
              <w:top w:val="nil"/>
              <w:left w:val="nil"/>
              <w:bottom w:val="single" w:sz="8" w:space="0" w:color="auto"/>
              <w:right w:val="single" w:sz="4" w:space="0" w:color="auto"/>
            </w:tcBorders>
            <w:shd w:val="clear" w:color="000000" w:fill="FFFFFF"/>
            <w:noWrap/>
            <w:vAlign w:val="center"/>
            <w:hideMark/>
          </w:tcPr>
          <w:p w14:paraId="50541CF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2.1</w:t>
            </w:r>
          </w:p>
        </w:tc>
        <w:tc>
          <w:tcPr>
            <w:tcW w:w="1040" w:type="dxa"/>
            <w:tcBorders>
              <w:top w:val="nil"/>
              <w:left w:val="nil"/>
              <w:bottom w:val="single" w:sz="8" w:space="0" w:color="auto"/>
              <w:right w:val="single" w:sz="4" w:space="0" w:color="auto"/>
            </w:tcBorders>
            <w:shd w:val="clear" w:color="000000" w:fill="FFFFFF"/>
            <w:noWrap/>
            <w:vAlign w:val="center"/>
            <w:hideMark/>
          </w:tcPr>
          <w:p w14:paraId="45E7676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2.2</w:t>
            </w:r>
          </w:p>
        </w:tc>
      </w:tr>
      <w:tr w:rsidR="007F5461" w:rsidRPr="007F5461" w14:paraId="5F19F479" w14:textId="77777777" w:rsidTr="007F5461">
        <w:trPr>
          <w:gridAfter w:val="1"/>
          <w:wAfter w:w="8" w:type="dxa"/>
          <w:trHeight w:val="57"/>
          <w:jc w:val="center"/>
        </w:trPr>
        <w:tc>
          <w:tcPr>
            <w:tcW w:w="3261"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5ACBBF1C"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Miscellaneous goods and services</w:t>
            </w:r>
          </w:p>
        </w:tc>
        <w:tc>
          <w:tcPr>
            <w:tcW w:w="105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56F84A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241526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3.2</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F0277A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3.0</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CB4494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B6B46C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D8776B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0E33C2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8886C6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4B488E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CF4268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10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D7726D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5.4</w:t>
            </w:r>
          </w:p>
        </w:tc>
      </w:tr>
      <w:tr w:rsidR="007F5461" w:rsidRPr="007F5461" w14:paraId="7B23A0F5" w14:textId="77777777" w:rsidTr="007F5461">
        <w:trPr>
          <w:gridAfter w:val="1"/>
          <w:wAfter w:w="8" w:type="dxa"/>
          <w:trHeight w:val="57"/>
          <w:jc w:val="center"/>
        </w:trPr>
        <w:tc>
          <w:tcPr>
            <w:tcW w:w="3261"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01C4B53B"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2008</w:t>
            </w:r>
          </w:p>
        </w:tc>
        <w:tc>
          <w:tcPr>
            <w:tcW w:w="105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26941CB" w14:textId="77777777" w:rsidR="007F5461" w:rsidRPr="007F5461" w:rsidRDefault="007F5461" w:rsidP="007F5461">
            <w:pPr>
              <w:spacing w:after="0"/>
              <w:jc w:val="center"/>
              <w:rPr>
                <w:rFonts w:ascii="Arial" w:hAnsi="Arial" w:cs="Arial"/>
                <w:bCs/>
                <w:sz w:val="18"/>
                <w:szCs w:val="18"/>
                <w:lang w:val="en-US"/>
              </w:rPr>
            </w:pPr>
          </w:p>
        </w:tc>
        <w:tc>
          <w:tcPr>
            <w:tcW w:w="98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B0DECC7" w14:textId="77777777" w:rsidR="007F5461" w:rsidRPr="007F5461" w:rsidRDefault="007F5461" w:rsidP="007F5461">
            <w:pPr>
              <w:spacing w:after="0"/>
              <w:jc w:val="center"/>
              <w:rPr>
                <w:rFonts w:ascii="Arial" w:hAnsi="Arial" w:cs="Arial"/>
                <w:sz w:val="18"/>
                <w:szCs w:val="18"/>
                <w:lang w:val="en-US"/>
              </w:rPr>
            </w:pPr>
          </w:p>
        </w:tc>
        <w:tc>
          <w:tcPr>
            <w:tcW w:w="98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0416B93" w14:textId="77777777" w:rsidR="007F5461" w:rsidRPr="007F5461" w:rsidRDefault="007F5461" w:rsidP="007F5461">
            <w:pPr>
              <w:spacing w:after="0"/>
              <w:jc w:val="center"/>
              <w:rPr>
                <w:rFonts w:ascii="Arial" w:hAnsi="Arial" w:cs="Arial"/>
                <w:sz w:val="18"/>
                <w:szCs w:val="18"/>
                <w:lang w:val="en-US"/>
              </w:rPr>
            </w:pPr>
          </w:p>
        </w:tc>
        <w:tc>
          <w:tcPr>
            <w:tcW w:w="98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8C8EC14" w14:textId="77777777" w:rsidR="007F5461" w:rsidRPr="007F5461" w:rsidRDefault="007F5461" w:rsidP="007F5461">
            <w:pPr>
              <w:spacing w:after="0"/>
              <w:jc w:val="center"/>
              <w:rPr>
                <w:rFonts w:ascii="Arial" w:hAnsi="Arial" w:cs="Arial"/>
                <w:sz w:val="18"/>
                <w:szCs w:val="18"/>
                <w:lang w:val="en-US"/>
              </w:rPr>
            </w:pPr>
          </w:p>
        </w:tc>
        <w:tc>
          <w:tcPr>
            <w:tcW w:w="98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F157089" w14:textId="77777777" w:rsidR="007F5461" w:rsidRPr="007F5461" w:rsidRDefault="007F5461" w:rsidP="007F5461">
            <w:pPr>
              <w:spacing w:after="0"/>
              <w:jc w:val="center"/>
              <w:rPr>
                <w:rFonts w:ascii="Arial" w:hAnsi="Arial" w:cs="Arial"/>
                <w:sz w:val="18"/>
                <w:szCs w:val="18"/>
                <w:lang w:val="en-US"/>
              </w:rPr>
            </w:pPr>
          </w:p>
        </w:tc>
        <w:tc>
          <w:tcPr>
            <w:tcW w:w="98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48B3D98" w14:textId="77777777" w:rsidR="007F5461" w:rsidRPr="007F5461" w:rsidRDefault="007F5461" w:rsidP="007F5461">
            <w:pPr>
              <w:spacing w:after="0"/>
              <w:jc w:val="center"/>
              <w:rPr>
                <w:rFonts w:ascii="Arial" w:hAnsi="Arial" w:cs="Arial"/>
                <w:sz w:val="18"/>
                <w:szCs w:val="18"/>
                <w:lang w:val="en-US"/>
              </w:rPr>
            </w:pPr>
          </w:p>
        </w:tc>
        <w:tc>
          <w:tcPr>
            <w:tcW w:w="98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CC6B395" w14:textId="77777777" w:rsidR="007F5461" w:rsidRPr="007F5461" w:rsidRDefault="007F5461" w:rsidP="007F5461">
            <w:pPr>
              <w:spacing w:after="0"/>
              <w:jc w:val="center"/>
              <w:rPr>
                <w:rFonts w:ascii="Arial" w:hAnsi="Arial" w:cs="Arial"/>
                <w:sz w:val="18"/>
                <w:szCs w:val="18"/>
                <w:lang w:val="en-US"/>
              </w:rPr>
            </w:pPr>
          </w:p>
        </w:tc>
        <w:tc>
          <w:tcPr>
            <w:tcW w:w="98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DE419EB" w14:textId="77777777" w:rsidR="007F5461" w:rsidRPr="007F5461" w:rsidRDefault="007F5461" w:rsidP="007F5461">
            <w:pPr>
              <w:spacing w:after="0"/>
              <w:jc w:val="center"/>
              <w:rPr>
                <w:rFonts w:ascii="Arial" w:hAnsi="Arial" w:cs="Arial"/>
                <w:sz w:val="18"/>
                <w:szCs w:val="18"/>
                <w:lang w:val="en-US"/>
              </w:rPr>
            </w:pPr>
          </w:p>
        </w:tc>
        <w:tc>
          <w:tcPr>
            <w:tcW w:w="98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2C32E73" w14:textId="77777777" w:rsidR="007F5461" w:rsidRPr="007F5461" w:rsidRDefault="007F5461" w:rsidP="007F5461">
            <w:pPr>
              <w:spacing w:after="0"/>
              <w:jc w:val="center"/>
              <w:rPr>
                <w:rFonts w:ascii="Arial" w:hAnsi="Arial" w:cs="Arial"/>
                <w:sz w:val="18"/>
                <w:szCs w:val="18"/>
                <w:lang w:val="en-US"/>
              </w:rPr>
            </w:pPr>
          </w:p>
        </w:tc>
        <w:tc>
          <w:tcPr>
            <w:tcW w:w="98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4D9E910" w14:textId="77777777" w:rsidR="007F5461" w:rsidRPr="007F5461" w:rsidRDefault="007F5461" w:rsidP="007F5461">
            <w:pPr>
              <w:spacing w:after="0"/>
              <w:jc w:val="center"/>
              <w:rPr>
                <w:rFonts w:ascii="Arial" w:hAnsi="Arial" w:cs="Arial"/>
                <w:sz w:val="18"/>
                <w:szCs w:val="18"/>
                <w:lang w:val="en-US"/>
              </w:rPr>
            </w:pPr>
          </w:p>
        </w:tc>
        <w:tc>
          <w:tcPr>
            <w:tcW w:w="10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6CEEB3E" w14:textId="77777777" w:rsidR="007F5461" w:rsidRPr="007F5461" w:rsidRDefault="007F5461" w:rsidP="007F5461">
            <w:pPr>
              <w:spacing w:after="0"/>
              <w:jc w:val="center"/>
              <w:rPr>
                <w:rFonts w:ascii="Arial" w:hAnsi="Arial" w:cs="Arial"/>
                <w:sz w:val="18"/>
                <w:szCs w:val="18"/>
                <w:lang w:val="en-US"/>
              </w:rPr>
            </w:pPr>
          </w:p>
        </w:tc>
      </w:tr>
      <w:tr w:rsidR="007F5461" w:rsidRPr="007F5461" w14:paraId="50A71BE2" w14:textId="77777777" w:rsidTr="007F5461">
        <w:trPr>
          <w:gridAfter w:val="1"/>
          <w:wAfter w:w="8" w:type="dxa"/>
          <w:trHeight w:val="57"/>
          <w:jc w:val="center"/>
        </w:trPr>
        <w:tc>
          <w:tcPr>
            <w:tcW w:w="3261"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20E2C586"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Food and non-alcoholic beverages </w:t>
            </w:r>
          </w:p>
        </w:tc>
        <w:tc>
          <w:tcPr>
            <w:tcW w:w="105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6C07C8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40.7</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175E82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54.5</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35851A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48.8</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E42191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47.7</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8C9468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45.8</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CA33AE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44.0</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D16860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42.8</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421A96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39.9</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A6C472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41.1</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6F29D9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37.4</w:t>
            </w:r>
          </w:p>
        </w:tc>
        <w:tc>
          <w:tcPr>
            <w:tcW w:w="10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494EF2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30.3</w:t>
            </w:r>
          </w:p>
        </w:tc>
      </w:tr>
      <w:tr w:rsidR="007F5461" w:rsidRPr="007F5461" w14:paraId="16990879" w14:textId="77777777" w:rsidTr="007F5461">
        <w:trPr>
          <w:gridAfter w:val="1"/>
          <w:wAfter w:w="8" w:type="dxa"/>
          <w:trHeight w:val="57"/>
          <w:jc w:val="center"/>
        </w:trPr>
        <w:tc>
          <w:tcPr>
            <w:tcW w:w="3261"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35E584D8"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Alcoholic beverages and tobacco </w:t>
            </w:r>
          </w:p>
        </w:tc>
        <w:tc>
          <w:tcPr>
            <w:tcW w:w="105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12620D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EC6D82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5.1</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D5F60A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F0AE21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5.1</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F918CB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DD1017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631B45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BDFD7A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560F31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35B8A7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10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9DB8C1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w:t>
            </w:r>
          </w:p>
        </w:tc>
      </w:tr>
      <w:tr w:rsidR="007F5461" w:rsidRPr="007F5461" w14:paraId="6A5C8D6D" w14:textId="77777777" w:rsidTr="007F5461">
        <w:trPr>
          <w:gridAfter w:val="1"/>
          <w:wAfter w:w="8" w:type="dxa"/>
          <w:trHeight w:val="57"/>
          <w:jc w:val="center"/>
        </w:trPr>
        <w:tc>
          <w:tcPr>
            <w:tcW w:w="3261"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07E6C873"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Clothing and footwear </w:t>
            </w:r>
          </w:p>
        </w:tc>
        <w:tc>
          <w:tcPr>
            <w:tcW w:w="105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BA4A9F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6.3</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71A09F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CFCB49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5.5</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5A84A9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5.6</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441442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5.6</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6E0CE8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6.4</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96017F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6.3</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68523F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6.3</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CC2B45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6.2</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48E65F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6.9</w:t>
            </w:r>
          </w:p>
        </w:tc>
        <w:tc>
          <w:tcPr>
            <w:tcW w:w="10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5EAC38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7.2</w:t>
            </w:r>
          </w:p>
        </w:tc>
      </w:tr>
      <w:tr w:rsidR="007F5461" w:rsidRPr="007F5461" w14:paraId="1DA3EAFB" w14:textId="77777777" w:rsidTr="007F5461">
        <w:trPr>
          <w:gridAfter w:val="1"/>
          <w:wAfter w:w="8" w:type="dxa"/>
          <w:trHeight w:val="57"/>
          <w:jc w:val="center"/>
        </w:trPr>
        <w:tc>
          <w:tcPr>
            <w:tcW w:w="3261"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7BAA77F2"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Housing, water, electricity, gas and other fuels </w:t>
            </w:r>
          </w:p>
        </w:tc>
        <w:tc>
          <w:tcPr>
            <w:tcW w:w="105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5C8679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14.8</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43ADC4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14.0</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1207FA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16.0</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6CD316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15.8</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8ED4E8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15.2</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2EA728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14.9</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73864A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15.5</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97A630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15.2</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736409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14.3</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7589F0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14.3</w:t>
            </w:r>
          </w:p>
        </w:tc>
        <w:tc>
          <w:tcPr>
            <w:tcW w:w="10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DDA600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13.8</w:t>
            </w:r>
          </w:p>
        </w:tc>
      </w:tr>
      <w:tr w:rsidR="007F5461" w:rsidRPr="007F5461" w14:paraId="6752D181" w14:textId="77777777" w:rsidTr="007F5461">
        <w:trPr>
          <w:gridAfter w:val="1"/>
          <w:wAfter w:w="8" w:type="dxa"/>
          <w:trHeight w:val="57"/>
          <w:jc w:val="center"/>
        </w:trPr>
        <w:tc>
          <w:tcPr>
            <w:tcW w:w="3261" w:type="dxa"/>
            <w:tcBorders>
              <w:top w:val="single" w:sz="8"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347A5642"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Furnishings, household equipment and routine maintenance </w:t>
            </w:r>
          </w:p>
        </w:tc>
        <w:tc>
          <w:tcPr>
            <w:tcW w:w="1051" w:type="dxa"/>
            <w:tcBorders>
              <w:top w:val="single" w:sz="8" w:space="0" w:color="auto"/>
              <w:left w:val="nil"/>
              <w:bottom w:val="single" w:sz="4" w:space="0" w:color="auto"/>
              <w:right w:val="single" w:sz="4" w:space="0" w:color="auto"/>
            </w:tcBorders>
            <w:shd w:val="clear" w:color="000000" w:fill="FFFFFF"/>
            <w:noWrap/>
            <w:vAlign w:val="center"/>
            <w:hideMark/>
          </w:tcPr>
          <w:p w14:paraId="544BE8D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8" w:type="dxa"/>
            <w:tcBorders>
              <w:top w:val="single" w:sz="8" w:space="0" w:color="auto"/>
              <w:left w:val="nil"/>
              <w:bottom w:val="single" w:sz="4" w:space="0" w:color="auto"/>
              <w:right w:val="single" w:sz="4" w:space="0" w:color="auto"/>
            </w:tcBorders>
            <w:shd w:val="clear" w:color="000000" w:fill="FFFFFF"/>
            <w:noWrap/>
            <w:vAlign w:val="center"/>
            <w:hideMark/>
          </w:tcPr>
          <w:p w14:paraId="7F31135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w:t>
            </w:r>
          </w:p>
        </w:tc>
        <w:tc>
          <w:tcPr>
            <w:tcW w:w="988" w:type="dxa"/>
            <w:tcBorders>
              <w:top w:val="single" w:sz="8" w:space="0" w:color="auto"/>
              <w:left w:val="nil"/>
              <w:bottom w:val="single" w:sz="4" w:space="0" w:color="auto"/>
              <w:right w:val="single" w:sz="4" w:space="0" w:color="auto"/>
            </w:tcBorders>
            <w:shd w:val="clear" w:color="000000" w:fill="FFFFFF"/>
            <w:noWrap/>
            <w:vAlign w:val="center"/>
            <w:hideMark/>
          </w:tcPr>
          <w:p w14:paraId="18BEEAA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w:t>
            </w:r>
          </w:p>
        </w:tc>
        <w:tc>
          <w:tcPr>
            <w:tcW w:w="987" w:type="dxa"/>
            <w:tcBorders>
              <w:top w:val="single" w:sz="8" w:space="0" w:color="auto"/>
              <w:left w:val="nil"/>
              <w:bottom w:val="single" w:sz="4" w:space="0" w:color="auto"/>
              <w:right w:val="single" w:sz="4" w:space="0" w:color="auto"/>
            </w:tcBorders>
            <w:shd w:val="clear" w:color="000000" w:fill="FFFFFF"/>
            <w:noWrap/>
            <w:vAlign w:val="center"/>
            <w:hideMark/>
          </w:tcPr>
          <w:p w14:paraId="6F3C2B6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w:t>
            </w:r>
          </w:p>
        </w:tc>
        <w:tc>
          <w:tcPr>
            <w:tcW w:w="987" w:type="dxa"/>
            <w:tcBorders>
              <w:top w:val="single" w:sz="8" w:space="0" w:color="auto"/>
              <w:left w:val="nil"/>
              <w:bottom w:val="single" w:sz="4" w:space="0" w:color="auto"/>
              <w:right w:val="single" w:sz="4" w:space="0" w:color="auto"/>
            </w:tcBorders>
            <w:shd w:val="clear" w:color="000000" w:fill="FFFFFF"/>
            <w:noWrap/>
            <w:vAlign w:val="center"/>
            <w:hideMark/>
          </w:tcPr>
          <w:p w14:paraId="725922F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7" w:type="dxa"/>
            <w:tcBorders>
              <w:top w:val="single" w:sz="8" w:space="0" w:color="auto"/>
              <w:left w:val="nil"/>
              <w:bottom w:val="single" w:sz="4" w:space="0" w:color="auto"/>
              <w:right w:val="single" w:sz="4" w:space="0" w:color="auto"/>
            </w:tcBorders>
            <w:shd w:val="clear" w:color="000000" w:fill="FFFFFF"/>
            <w:noWrap/>
            <w:vAlign w:val="center"/>
            <w:hideMark/>
          </w:tcPr>
          <w:p w14:paraId="609F725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c>
          <w:tcPr>
            <w:tcW w:w="987" w:type="dxa"/>
            <w:tcBorders>
              <w:top w:val="single" w:sz="8" w:space="0" w:color="auto"/>
              <w:left w:val="nil"/>
              <w:bottom w:val="single" w:sz="4" w:space="0" w:color="auto"/>
              <w:right w:val="single" w:sz="4" w:space="0" w:color="auto"/>
            </w:tcBorders>
            <w:shd w:val="clear" w:color="000000" w:fill="FFFFFF"/>
            <w:noWrap/>
            <w:vAlign w:val="center"/>
            <w:hideMark/>
          </w:tcPr>
          <w:p w14:paraId="5FF1486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7" w:type="dxa"/>
            <w:tcBorders>
              <w:top w:val="single" w:sz="8" w:space="0" w:color="auto"/>
              <w:left w:val="nil"/>
              <w:bottom w:val="single" w:sz="4" w:space="0" w:color="auto"/>
              <w:right w:val="single" w:sz="4" w:space="0" w:color="auto"/>
            </w:tcBorders>
            <w:shd w:val="clear" w:color="000000" w:fill="FFFFFF"/>
            <w:noWrap/>
            <w:vAlign w:val="center"/>
            <w:hideMark/>
          </w:tcPr>
          <w:p w14:paraId="467322A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987" w:type="dxa"/>
            <w:tcBorders>
              <w:top w:val="single" w:sz="8" w:space="0" w:color="auto"/>
              <w:left w:val="nil"/>
              <w:bottom w:val="single" w:sz="4" w:space="0" w:color="auto"/>
              <w:right w:val="single" w:sz="4" w:space="0" w:color="auto"/>
            </w:tcBorders>
            <w:shd w:val="clear" w:color="000000" w:fill="FFFFFF"/>
            <w:noWrap/>
            <w:vAlign w:val="center"/>
            <w:hideMark/>
          </w:tcPr>
          <w:p w14:paraId="4A056A5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7" w:type="dxa"/>
            <w:tcBorders>
              <w:top w:val="single" w:sz="8" w:space="0" w:color="auto"/>
              <w:left w:val="nil"/>
              <w:bottom w:val="single" w:sz="4" w:space="0" w:color="auto"/>
              <w:right w:val="single" w:sz="4" w:space="0" w:color="auto"/>
            </w:tcBorders>
            <w:shd w:val="clear" w:color="000000" w:fill="FFFFFF"/>
            <w:noWrap/>
            <w:vAlign w:val="center"/>
            <w:hideMark/>
          </w:tcPr>
          <w:p w14:paraId="4CCC4C6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1040" w:type="dxa"/>
            <w:tcBorders>
              <w:top w:val="single" w:sz="8" w:space="0" w:color="auto"/>
              <w:left w:val="nil"/>
              <w:bottom w:val="single" w:sz="4" w:space="0" w:color="auto"/>
              <w:right w:val="single" w:sz="4" w:space="0" w:color="auto"/>
            </w:tcBorders>
            <w:shd w:val="clear" w:color="000000" w:fill="FFFFFF"/>
            <w:noWrap/>
            <w:vAlign w:val="center"/>
            <w:hideMark/>
          </w:tcPr>
          <w:p w14:paraId="549B5D3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r>
      <w:tr w:rsidR="007F5461" w:rsidRPr="007F5461" w14:paraId="58F9B21F"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6F3C1E3F"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Health </w:t>
            </w:r>
          </w:p>
        </w:tc>
        <w:tc>
          <w:tcPr>
            <w:tcW w:w="1051" w:type="dxa"/>
            <w:tcBorders>
              <w:top w:val="nil"/>
              <w:left w:val="nil"/>
              <w:bottom w:val="single" w:sz="4" w:space="0" w:color="auto"/>
              <w:right w:val="single" w:sz="4" w:space="0" w:color="auto"/>
            </w:tcBorders>
            <w:shd w:val="clear" w:color="000000" w:fill="FFFFFF"/>
            <w:noWrap/>
            <w:vAlign w:val="center"/>
            <w:hideMark/>
          </w:tcPr>
          <w:p w14:paraId="706155A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w:t>
            </w:r>
          </w:p>
        </w:tc>
        <w:tc>
          <w:tcPr>
            <w:tcW w:w="988" w:type="dxa"/>
            <w:tcBorders>
              <w:top w:val="nil"/>
              <w:left w:val="nil"/>
              <w:bottom w:val="single" w:sz="4" w:space="0" w:color="auto"/>
              <w:right w:val="single" w:sz="4" w:space="0" w:color="auto"/>
            </w:tcBorders>
            <w:shd w:val="clear" w:color="000000" w:fill="FFFFFF"/>
            <w:noWrap/>
            <w:vAlign w:val="center"/>
            <w:hideMark/>
          </w:tcPr>
          <w:p w14:paraId="6120417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w:t>
            </w:r>
          </w:p>
        </w:tc>
        <w:tc>
          <w:tcPr>
            <w:tcW w:w="988" w:type="dxa"/>
            <w:tcBorders>
              <w:top w:val="nil"/>
              <w:left w:val="nil"/>
              <w:bottom w:val="single" w:sz="4" w:space="0" w:color="auto"/>
              <w:right w:val="single" w:sz="4" w:space="0" w:color="auto"/>
            </w:tcBorders>
            <w:shd w:val="clear" w:color="000000" w:fill="FFFFFF"/>
            <w:noWrap/>
            <w:vAlign w:val="center"/>
            <w:hideMark/>
          </w:tcPr>
          <w:p w14:paraId="2D7D0D1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w:t>
            </w:r>
          </w:p>
        </w:tc>
        <w:tc>
          <w:tcPr>
            <w:tcW w:w="987" w:type="dxa"/>
            <w:tcBorders>
              <w:top w:val="nil"/>
              <w:left w:val="nil"/>
              <w:bottom w:val="single" w:sz="4" w:space="0" w:color="auto"/>
              <w:right w:val="single" w:sz="4" w:space="0" w:color="auto"/>
            </w:tcBorders>
            <w:shd w:val="clear" w:color="000000" w:fill="FFFFFF"/>
            <w:noWrap/>
            <w:vAlign w:val="center"/>
            <w:hideMark/>
          </w:tcPr>
          <w:p w14:paraId="316BD31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3.2</w:t>
            </w:r>
          </w:p>
        </w:tc>
        <w:tc>
          <w:tcPr>
            <w:tcW w:w="987" w:type="dxa"/>
            <w:tcBorders>
              <w:top w:val="nil"/>
              <w:left w:val="nil"/>
              <w:bottom w:val="single" w:sz="4" w:space="0" w:color="auto"/>
              <w:right w:val="single" w:sz="4" w:space="0" w:color="auto"/>
            </w:tcBorders>
            <w:shd w:val="clear" w:color="000000" w:fill="FFFFFF"/>
            <w:noWrap/>
            <w:vAlign w:val="center"/>
            <w:hideMark/>
          </w:tcPr>
          <w:p w14:paraId="108D175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w:t>
            </w:r>
          </w:p>
        </w:tc>
        <w:tc>
          <w:tcPr>
            <w:tcW w:w="987" w:type="dxa"/>
            <w:tcBorders>
              <w:top w:val="nil"/>
              <w:left w:val="nil"/>
              <w:bottom w:val="single" w:sz="4" w:space="0" w:color="auto"/>
              <w:right w:val="single" w:sz="4" w:space="0" w:color="auto"/>
            </w:tcBorders>
            <w:shd w:val="clear" w:color="000000" w:fill="FFFFFF"/>
            <w:noWrap/>
            <w:vAlign w:val="center"/>
            <w:hideMark/>
          </w:tcPr>
          <w:p w14:paraId="0FC5D24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w:t>
            </w:r>
          </w:p>
        </w:tc>
        <w:tc>
          <w:tcPr>
            <w:tcW w:w="987" w:type="dxa"/>
            <w:tcBorders>
              <w:top w:val="nil"/>
              <w:left w:val="nil"/>
              <w:bottom w:val="single" w:sz="4" w:space="0" w:color="auto"/>
              <w:right w:val="single" w:sz="4" w:space="0" w:color="auto"/>
            </w:tcBorders>
            <w:shd w:val="clear" w:color="000000" w:fill="FFFFFF"/>
            <w:noWrap/>
            <w:vAlign w:val="center"/>
            <w:hideMark/>
          </w:tcPr>
          <w:p w14:paraId="3320CDE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3.1</w:t>
            </w:r>
          </w:p>
        </w:tc>
        <w:tc>
          <w:tcPr>
            <w:tcW w:w="987" w:type="dxa"/>
            <w:tcBorders>
              <w:top w:val="nil"/>
              <w:left w:val="nil"/>
              <w:bottom w:val="single" w:sz="4" w:space="0" w:color="auto"/>
              <w:right w:val="single" w:sz="4" w:space="0" w:color="auto"/>
            </w:tcBorders>
            <w:shd w:val="clear" w:color="000000" w:fill="FFFFFF"/>
            <w:noWrap/>
            <w:vAlign w:val="center"/>
            <w:hideMark/>
          </w:tcPr>
          <w:p w14:paraId="0C88D8A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3.1</w:t>
            </w:r>
          </w:p>
        </w:tc>
        <w:tc>
          <w:tcPr>
            <w:tcW w:w="987" w:type="dxa"/>
            <w:tcBorders>
              <w:top w:val="nil"/>
              <w:left w:val="nil"/>
              <w:bottom w:val="single" w:sz="4" w:space="0" w:color="auto"/>
              <w:right w:val="single" w:sz="4" w:space="0" w:color="auto"/>
            </w:tcBorders>
            <w:shd w:val="clear" w:color="000000" w:fill="FFFFFF"/>
            <w:noWrap/>
            <w:vAlign w:val="center"/>
            <w:hideMark/>
          </w:tcPr>
          <w:p w14:paraId="78ECA3E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3.1</w:t>
            </w:r>
          </w:p>
        </w:tc>
        <w:tc>
          <w:tcPr>
            <w:tcW w:w="987" w:type="dxa"/>
            <w:tcBorders>
              <w:top w:val="nil"/>
              <w:left w:val="nil"/>
              <w:bottom w:val="single" w:sz="4" w:space="0" w:color="auto"/>
              <w:right w:val="single" w:sz="4" w:space="0" w:color="auto"/>
            </w:tcBorders>
            <w:shd w:val="clear" w:color="000000" w:fill="FFFFFF"/>
            <w:noWrap/>
            <w:vAlign w:val="center"/>
            <w:hideMark/>
          </w:tcPr>
          <w:p w14:paraId="295802C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3.1</w:t>
            </w:r>
          </w:p>
        </w:tc>
        <w:tc>
          <w:tcPr>
            <w:tcW w:w="1040" w:type="dxa"/>
            <w:tcBorders>
              <w:top w:val="nil"/>
              <w:left w:val="nil"/>
              <w:bottom w:val="single" w:sz="4" w:space="0" w:color="auto"/>
              <w:right w:val="single" w:sz="4" w:space="0" w:color="auto"/>
            </w:tcBorders>
            <w:shd w:val="clear" w:color="000000" w:fill="FFFFFF"/>
            <w:noWrap/>
            <w:vAlign w:val="center"/>
            <w:hideMark/>
          </w:tcPr>
          <w:p w14:paraId="307022F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w:t>
            </w:r>
          </w:p>
        </w:tc>
      </w:tr>
      <w:tr w:rsidR="007F5461" w:rsidRPr="007F5461" w14:paraId="772056A4"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7E333409"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Transport </w:t>
            </w:r>
          </w:p>
        </w:tc>
        <w:tc>
          <w:tcPr>
            <w:tcW w:w="1051" w:type="dxa"/>
            <w:tcBorders>
              <w:top w:val="nil"/>
              <w:left w:val="nil"/>
              <w:bottom w:val="single" w:sz="4" w:space="0" w:color="auto"/>
              <w:right w:val="single" w:sz="4" w:space="0" w:color="auto"/>
            </w:tcBorders>
            <w:shd w:val="clear" w:color="000000" w:fill="FFFFFF"/>
            <w:noWrap/>
            <w:vAlign w:val="center"/>
            <w:hideMark/>
          </w:tcPr>
          <w:p w14:paraId="0D60493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10.2</w:t>
            </w:r>
          </w:p>
        </w:tc>
        <w:tc>
          <w:tcPr>
            <w:tcW w:w="988" w:type="dxa"/>
            <w:tcBorders>
              <w:top w:val="nil"/>
              <w:left w:val="nil"/>
              <w:bottom w:val="single" w:sz="4" w:space="0" w:color="auto"/>
              <w:right w:val="single" w:sz="4" w:space="0" w:color="auto"/>
            </w:tcBorders>
            <w:shd w:val="clear" w:color="000000" w:fill="FFFFFF"/>
            <w:noWrap/>
            <w:vAlign w:val="center"/>
            <w:hideMark/>
          </w:tcPr>
          <w:p w14:paraId="41E6685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c>
          <w:tcPr>
            <w:tcW w:w="988" w:type="dxa"/>
            <w:tcBorders>
              <w:top w:val="nil"/>
              <w:left w:val="nil"/>
              <w:bottom w:val="single" w:sz="4" w:space="0" w:color="auto"/>
              <w:right w:val="single" w:sz="4" w:space="0" w:color="auto"/>
            </w:tcBorders>
            <w:shd w:val="clear" w:color="000000" w:fill="FFFFFF"/>
            <w:noWrap/>
            <w:vAlign w:val="center"/>
            <w:hideMark/>
          </w:tcPr>
          <w:p w14:paraId="3F3D16B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6.3</w:t>
            </w:r>
          </w:p>
        </w:tc>
        <w:tc>
          <w:tcPr>
            <w:tcW w:w="987" w:type="dxa"/>
            <w:tcBorders>
              <w:top w:val="nil"/>
              <w:left w:val="nil"/>
              <w:bottom w:val="single" w:sz="4" w:space="0" w:color="auto"/>
              <w:right w:val="single" w:sz="4" w:space="0" w:color="auto"/>
            </w:tcBorders>
            <w:shd w:val="clear" w:color="000000" w:fill="FFFFFF"/>
            <w:noWrap/>
            <w:vAlign w:val="center"/>
            <w:hideMark/>
          </w:tcPr>
          <w:p w14:paraId="259D26C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7.0</w:t>
            </w:r>
          </w:p>
        </w:tc>
        <w:tc>
          <w:tcPr>
            <w:tcW w:w="987" w:type="dxa"/>
            <w:tcBorders>
              <w:top w:val="nil"/>
              <w:left w:val="nil"/>
              <w:bottom w:val="single" w:sz="4" w:space="0" w:color="auto"/>
              <w:right w:val="single" w:sz="4" w:space="0" w:color="auto"/>
            </w:tcBorders>
            <w:shd w:val="clear" w:color="000000" w:fill="FFFFFF"/>
            <w:noWrap/>
            <w:vAlign w:val="center"/>
            <w:hideMark/>
          </w:tcPr>
          <w:p w14:paraId="18E6426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7.6</w:t>
            </w:r>
          </w:p>
        </w:tc>
        <w:tc>
          <w:tcPr>
            <w:tcW w:w="987" w:type="dxa"/>
            <w:tcBorders>
              <w:top w:val="nil"/>
              <w:left w:val="nil"/>
              <w:bottom w:val="single" w:sz="4" w:space="0" w:color="auto"/>
              <w:right w:val="single" w:sz="4" w:space="0" w:color="auto"/>
            </w:tcBorders>
            <w:shd w:val="clear" w:color="000000" w:fill="FFFFFF"/>
            <w:noWrap/>
            <w:vAlign w:val="center"/>
            <w:hideMark/>
          </w:tcPr>
          <w:p w14:paraId="548EC25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7.7</w:t>
            </w:r>
          </w:p>
        </w:tc>
        <w:tc>
          <w:tcPr>
            <w:tcW w:w="987" w:type="dxa"/>
            <w:tcBorders>
              <w:top w:val="nil"/>
              <w:left w:val="nil"/>
              <w:bottom w:val="single" w:sz="4" w:space="0" w:color="auto"/>
              <w:right w:val="single" w:sz="4" w:space="0" w:color="auto"/>
            </w:tcBorders>
            <w:shd w:val="clear" w:color="000000" w:fill="FFFFFF"/>
            <w:noWrap/>
            <w:vAlign w:val="center"/>
            <w:hideMark/>
          </w:tcPr>
          <w:p w14:paraId="03C2315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8.5</w:t>
            </w:r>
          </w:p>
        </w:tc>
        <w:tc>
          <w:tcPr>
            <w:tcW w:w="987" w:type="dxa"/>
            <w:tcBorders>
              <w:top w:val="nil"/>
              <w:left w:val="nil"/>
              <w:bottom w:val="single" w:sz="4" w:space="0" w:color="auto"/>
              <w:right w:val="single" w:sz="4" w:space="0" w:color="auto"/>
            </w:tcBorders>
            <w:shd w:val="clear" w:color="000000" w:fill="FFFFFF"/>
            <w:noWrap/>
            <w:vAlign w:val="center"/>
            <w:hideMark/>
          </w:tcPr>
          <w:p w14:paraId="4BEA9C4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9.6</w:t>
            </w:r>
          </w:p>
        </w:tc>
        <w:tc>
          <w:tcPr>
            <w:tcW w:w="987" w:type="dxa"/>
            <w:tcBorders>
              <w:top w:val="nil"/>
              <w:left w:val="nil"/>
              <w:bottom w:val="single" w:sz="4" w:space="0" w:color="auto"/>
              <w:right w:val="single" w:sz="4" w:space="0" w:color="auto"/>
            </w:tcBorders>
            <w:shd w:val="clear" w:color="000000" w:fill="FFFFFF"/>
            <w:noWrap/>
            <w:vAlign w:val="center"/>
            <w:hideMark/>
          </w:tcPr>
          <w:p w14:paraId="027973C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10.6</w:t>
            </w:r>
          </w:p>
        </w:tc>
        <w:tc>
          <w:tcPr>
            <w:tcW w:w="987" w:type="dxa"/>
            <w:tcBorders>
              <w:top w:val="nil"/>
              <w:left w:val="nil"/>
              <w:bottom w:val="single" w:sz="4" w:space="0" w:color="auto"/>
              <w:right w:val="single" w:sz="4" w:space="0" w:color="auto"/>
            </w:tcBorders>
            <w:shd w:val="clear" w:color="000000" w:fill="FFFFFF"/>
            <w:noWrap/>
            <w:vAlign w:val="center"/>
            <w:hideMark/>
          </w:tcPr>
          <w:p w14:paraId="085B976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11.6</w:t>
            </w:r>
          </w:p>
        </w:tc>
        <w:tc>
          <w:tcPr>
            <w:tcW w:w="1040" w:type="dxa"/>
            <w:tcBorders>
              <w:top w:val="nil"/>
              <w:left w:val="nil"/>
              <w:bottom w:val="single" w:sz="4" w:space="0" w:color="auto"/>
              <w:right w:val="single" w:sz="4" w:space="0" w:color="auto"/>
            </w:tcBorders>
            <w:shd w:val="clear" w:color="000000" w:fill="FFFFFF"/>
            <w:noWrap/>
            <w:vAlign w:val="center"/>
            <w:hideMark/>
          </w:tcPr>
          <w:p w14:paraId="3CCBF26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16.2</w:t>
            </w:r>
          </w:p>
        </w:tc>
      </w:tr>
      <w:tr w:rsidR="007F5461" w:rsidRPr="007F5461" w14:paraId="2CEA3B6D"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2EA8C9B1"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Communication </w:t>
            </w:r>
          </w:p>
        </w:tc>
        <w:tc>
          <w:tcPr>
            <w:tcW w:w="1051" w:type="dxa"/>
            <w:tcBorders>
              <w:top w:val="nil"/>
              <w:left w:val="nil"/>
              <w:bottom w:val="single" w:sz="4" w:space="0" w:color="auto"/>
              <w:right w:val="single" w:sz="4" w:space="0" w:color="auto"/>
            </w:tcBorders>
            <w:shd w:val="clear" w:color="000000" w:fill="FFFFFF"/>
            <w:noWrap/>
            <w:vAlign w:val="center"/>
            <w:hideMark/>
          </w:tcPr>
          <w:p w14:paraId="1C4E455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w:t>
            </w:r>
          </w:p>
        </w:tc>
        <w:tc>
          <w:tcPr>
            <w:tcW w:w="988" w:type="dxa"/>
            <w:tcBorders>
              <w:top w:val="nil"/>
              <w:left w:val="nil"/>
              <w:bottom w:val="single" w:sz="4" w:space="0" w:color="auto"/>
              <w:right w:val="single" w:sz="4" w:space="0" w:color="auto"/>
            </w:tcBorders>
            <w:shd w:val="clear" w:color="000000" w:fill="FFFFFF"/>
            <w:noWrap/>
            <w:vAlign w:val="center"/>
            <w:hideMark/>
          </w:tcPr>
          <w:p w14:paraId="01C81E9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3.0</w:t>
            </w:r>
          </w:p>
        </w:tc>
        <w:tc>
          <w:tcPr>
            <w:tcW w:w="988" w:type="dxa"/>
            <w:tcBorders>
              <w:top w:val="nil"/>
              <w:left w:val="nil"/>
              <w:bottom w:val="single" w:sz="4" w:space="0" w:color="auto"/>
              <w:right w:val="single" w:sz="4" w:space="0" w:color="auto"/>
            </w:tcBorders>
            <w:shd w:val="clear" w:color="000000" w:fill="FFFFFF"/>
            <w:noWrap/>
            <w:vAlign w:val="center"/>
            <w:hideMark/>
          </w:tcPr>
          <w:p w14:paraId="754A287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w:t>
            </w:r>
          </w:p>
        </w:tc>
        <w:tc>
          <w:tcPr>
            <w:tcW w:w="987" w:type="dxa"/>
            <w:tcBorders>
              <w:top w:val="nil"/>
              <w:left w:val="nil"/>
              <w:bottom w:val="single" w:sz="4" w:space="0" w:color="auto"/>
              <w:right w:val="single" w:sz="4" w:space="0" w:color="auto"/>
            </w:tcBorders>
            <w:shd w:val="clear" w:color="000000" w:fill="FFFFFF"/>
            <w:noWrap/>
            <w:vAlign w:val="center"/>
            <w:hideMark/>
          </w:tcPr>
          <w:p w14:paraId="39007F5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w:t>
            </w:r>
          </w:p>
        </w:tc>
        <w:tc>
          <w:tcPr>
            <w:tcW w:w="987" w:type="dxa"/>
            <w:tcBorders>
              <w:top w:val="nil"/>
              <w:left w:val="nil"/>
              <w:bottom w:val="single" w:sz="4" w:space="0" w:color="auto"/>
              <w:right w:val="single" w:sz="4" w:space="0" w:color="auto"/>
            </w:tcBorders>
            <w:shd w:val="clear" w:color="000000" w:fill="FFFFFF"/>
            <w:noWrap/>
            <w:vAlign w:val="center"/>
            <w:hideMark/>
          </w:tcPr>
          <w:p w14:paraId="6321BFB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w:t>
            </w:r>
          </w:p>
        </w:tc>
        <w:tc>
          <w:tcPr>
            <w:tcW w:w="987" w:type="dxa"/>
            <w:tcBorders>
              <w:top w:val="nil"/>
              <w:left w:val="nil"/>
              <w:bottom w:val="single" w:sz="4" w:space="0" w:color="auto"/>
              <w:right w:val="single" w:sz="4" w:space="0" w:color="auto"/>
            </w:tcBorders>
            <w:shd w:val="clear" w:color="000000" w:fill="FFFFFF"/>
            <w:noWrap/>
            <w:vAlign w:val="center"/>
            <w:hideMark/>
          </w:tcPr>
          <w:p w14:paraId="20C48F2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w:t>
            </w:r>
          </w:p>
        </w:tc>
        <w:tc>
          <w:tcPr>
            <w:tcW w:w="987" w:type="dxa"/>
            <w:tcBorders>
              <w:top w:val="nil"/>
              <w:left w:val="nil"/>
              <w:bottom w:val="single" w:sz="4" w:space="0" w:color="auto"/>
              <w:right w:val="single" w:sz="4" w:space="0" w:color="auto"/>
            </w:tcBorders>
            <w:shd w:val="clear" w:color="000000" w:fill="FFFFFF"/>
            <w:noWrap/>
            <w:vAlign w:val="center"/>
            <w:hideMark/>
          </w:tcPr>
          <w:p w14:paraId="2FB54D9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w:t>
            </w:r>
          </w:p>
        </w:tc>
        <w:tc>
          <w:tcPr>
            <w:tcW w:w="987" w:type="dxa"/>
            <w:tcBorders>
              <w:top w:val="nil"/>
              <w:left w:val="nil"/>
              <w:bottom w:val="single" w:sz="4" w:space="0" w:color="auto"/>
              <w:right w:val="single" w:sz="4" w:space="0" w:color="auto"/>
            </w:tcBorders>
            <w:shd w:val="clear" w:color="000000" w:fill="FFFFFF"/>
            <w:noWrap/>
            <w:vAlign w:val="center"/>
            <w:hideMark/>
          </w:tcPr>
          <w:p w14:paraId="596EAC6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w:t>
            </w:r>
          </w:p>
        </w:tc>
        <w:tc>
          <w:tcPr>
            <w:tcW w:w="987" w:type="dxa"/>
            <w:tcBorders>
              <w:top w:val="nil"/>
              <w:left w:val="nil"/>
              <w:bottom w:val="single" w:sz="4" w:space="0" w:color="auto"/>
              <w:right w:val="single" w:sz="4" w:space="0" w:color="auto"/>
            </w:tcBorders>
            <w:shd w:val="clear" w:color="000000" w:fill="FFFFFF"/>
            <w:noWrap/>
            <w:vAlign w:val="center"/>
            <w:hideMark/>
          </w:tcPr>
          <w:p w14:paraId="05D9437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w:t>
            </w:r>
          </w:p>
        </w:tc>
        <w:tc>
          <w:tcPr>
            <w:tcW w:w="987" w:type="dxa"/>
            <w:tcBorders>
              <w:top w:val="nil"/>
              <w:left w:val="nil"/>
              <w:bottom w:val="single" w:sz="4" w:space="0" w:color="auto"/>
              <w:right w:val="single" w:sz="4" w:space="0" w:color="auto"/>
            </w:tcBorders>
            <w:shd w:val="clear" w:color="000000" w:fill="FFFFFF"/>
            <w:noWrap/>
            <w:vAlign w:val="center"/>
            <w:hideMark/>
          </w:tcPr>
          <w:p w14:paraId="7AFCECD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w:t>
            </w:r>
          </w:p>
        </w:tc>
        <w:tc>
          <w:tcPr>
            <w:tcW w:w="1040" w:type="dxa"/>
            <w:tcBorders>
              <w:top w:val="nil"/>
              <w:left w:val="nil"/>
              <w:bottom w:val="single" w:sz="4" w:space="0" w:color="auto"/>
              <w:right w:val="single" w:sz="4" w:space="0" w:color="auto"/>
            </w:tcBorders>
            <w:shd w:val="clear" w:color="000000" w:fill="FFFFFF"/>
            <w:noWrap/>
            <w:vAlign w:val="center"/>
            <w:hideMark/>
          </w:tcPr>
          <w:p w14:paraId="5417B79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3.1</w:t>
            </w:r>
          </w:p>
        </w:tc>
      </w:tr>
      <w:tr w:rsidR="007F5461" w:rsidRPr="007F5461" w14:paraId="71D1E2DF"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30F680D7"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Recreation and culture </w:t>
            </w:r>
          </w:p>
        </w:tc>
        <w:tc>
          <w:tcPr>
            <w:tcW w:w="1051" w:type="dxa"/>
            <w:tcBorders>
              <w:top w:val="nil"/>
              <w:left w:val="nil"/>
              <w:bottom w:val="single" w:sz="4" w:space="0" w:color="auto"/>
              <w:right w:val="single" w:sz="4" w:space="0" w:color="auto"/>
            </w:tcBorders>
            <w:shd w:val="clear" w:color="000000" w:fill="FFFFFF"/>
            <w:noWrap/>
            <w:vAlign w:val="center"/>
            <w:hideMark/>
          </w:tcPr>
          <w:p w14:paraId="7BB9937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988" w:type="dxa"/>
            <w:tcBorders>
              <w:top w:val="nil"/>
              <w:left w:val="nil"/>
              <w:bottom w:val="single" w:sz="4" w:space="0" w:color="auto"/>
              <w:right w:val="single" w:sz="4" w:space="0" w:color="auto"/>
            </w:tcBorders>
            <w:shd w:val="clear" w:color="000000" w:fill="FFFFFF"/>
            <w:noWrap/>
            <w:vAlign w:val="center"/>
            <w:hideMark/>
          </w:tcPr>
          <w:p w14:paraId="195A400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1.9</w:t>
            </w:r>
          </w:p>
        </w:tc>
        <w:tc>
          <w:tcPr>
            <w:tcW w:w="988" w:type="dxa"/>
            <w:tcBorders>
              <w:top w:val="nil"/>
              <w:left w:val="nil"/>
              <w:bottom w:val="single" w:sz="4" w:space="0" w:color="auto"/>
              <w:right w:val="single" w:sz="4" w:space="0" w:color="auto"/>
            </w:tcBorders>
            <w:shd w:val="clear" w:color="000000" w:fill="FFFFFF"/>
            <w:noWrap/>
            <w:vAlign w:val="center"/>
            <w:hideMark/>
          </w:tcPr>
          <w:p w14:paraId="365613D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2.8</w:t>
            </w:r>
          </w:p>
        </w:tc>
        <w:tc>
          <w:tcPr>
            <w:tcW w:w="987" w:type="dxa"/>
            <w:tcBorders>
              <w:top w:val="nil"/>
              <w:left w:val="nil"/>
              <w:bottom w:val="single" w:sz="4" w:space="0" w:color="auto"/>
              <w:right w:val="single" w:sz="4" w:space="0" w:color="auto"/>
            </w:tcBorders>
            <w:shd w:val="clear" w:color="000000" w:fill="FFFFFF"/>
            <w:noWrap/>
            <w:vAlign w:val="center"/>
            <w:hideMark/>
          </w:tcPr>
          <w:p w14:paraId="1F44292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3.0</w:t>
            </w:r>
          </w:p>
        </w:tc>
        <w:tc>
          <w:tcPr>
            <w:tcW w:w="987" w:type="dxa"/>
            <w:tcBorders>
              <w:top w:val="nil"/>
              <w:left w:val="nil"/>
              <w:bottom w:val="single" w:sz="4" w:space="0" w:color="auto"/>
              <w:right w:val="single" w:sz="4" w:space="0" w:color="auto"/>
            </w:tcBorders>
            <w:shd w:val="clear" w:color="000000" w:fill="FFFFFF"/>
            <w:noWrap/>
            <w:vAlign w:val="center"/>
            <w:hideMark/>
          </w:tcPr>
          <w:p w14:paraId="14EA7A6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w:t>
            </w:r>
          </w:p>
        </w:tc>
        <w:tc>
          <w:tcPr>
            <w:tcW w:w="987" w:type="dxa"/>
            <w:tcBorders>
              <w:top w:val="nil"/>
              <w:left w:val="nil"/>
              <w:bottom w:val="single" w:sz="4" w:space="0" w:color="auto"/>
              <w:right w:val="single" w:sz="4" w:space="0" w:color="auto"/>
            </w:tcBorders>
            <w:shd w:val="clear" w:color="000000" w:fill="FFFFFF"/>
            <w:noWrap/>
            <w:vAlign w:val="center"/>
            <w:hideMark/>
          </w:tcPr>
          <w:p w14:paraId="0267A49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7" w:type="dxa"/>
            <w:tcBorders>
              <w:top w:val="nil"/>
              <w:left w:val="nil"/>
              <w:bottom w:val="single" w:sz="4" w:space="0" w:color="auto"/>
              <w:right w:val="single" w:sz="4" w:space="0" w:color="auto"/>
            </w:tcBorders>
            <w:shd w:val="clear" w:color="000000" w:fill="FFFFFF"/>
            <w:noWrap/>
            <w:vAlign w:val="center"/>
            <w:hideMark/>
          </w:tcPr>
          <w:p w14:paraId="5D219AB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w:t>
            </w:r>
          </w:p>
        </w:tc>
        <w:tc>
          <w:tcPr>
            <w:tcW w:w="987" w:type="dxa"/>
            <w:tcBorders>
              <w:top w:val="nil"/>
              <w:left w:val="nil"/>
              <w:bottom w:val="single" w:sz="4" w:space="0" w:color="auto"/>
              <w:right w:val="single" w:sz="4" w:space="0" w:color="auto"/>
            </w:tcBorders>
            <w:shd w:val="clear" w:color="000000" w:fill="FFFFFF"/>
            <w:noWrap/>
            <w:vAlign w:val="center"/>
            <w:hideMark/>
          </w:tcPr>
          <w:p w14:paraId="6D38DC8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7" w:type="dxa"/>
            <w:tcBorders>
              <w:top w:val="nil"/>
              <w:left w:val="nil"/>
              <w:bottom w:val="single" w:sz="4" w:space="0" w:color="auto"/>
              <w:right w:val="single" w:sz="4" w:space="0" w:color="auto"/>
            </w:tcBorders>
            <w:shd w:val="clear" w:color="000000" w:fill="FFFFFF"/>
            <w:noWrap/>
            <w:vAlign w:val="center"/>
            <w:hideMark/>
          </w:tcPr>
          <w:p w14:paraId="397148E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7" w:type="dxa"/>
            <w:tcBorders>
              <w:top w:val="nil"/>
              <w:left w:val="nil"/>
              <w:bottom w:val="single" w:sz="4" w:space="0" w:color="auto"/>
              <w:right w:val="single" w:sz="4" w:space="0" w:color="auto"/>
            </w:tcBorders>
            <w:shd w:val="clear" w:color="000000" w:fill="FFFFFF"/>
            <w:noWrap/>
            <w:vAlign w:val="center"/>
            <w:hideMark/>
          </w:tcPr>
          <w:p w14:paraId="4A06137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5.7</w:t>
            </w:r>
          </w:p>
        </w:tc>
        <w:tc>
          <w:tcPr>
            <w:tcW w:w="1040" w:type="dxa"/>
            <w:tcBorders>
              <w:top w:val="nil"/>
              <w:left w:val="nil"/>
              <w:bottom w:val="single" w:sz="4" w:space="0" w:color="auto"/>
              <w:right w:val="single" w:sz="4" w:space="0" w:color="auto"/>
            </w:tcBorders>
            <w:shd w:val="clear" w:color="000000" w:fill="FFFFFF"/>
            <w:noWrap/>
            <w:vAlign w:val="center"/>
            <w:hideMark/>
          </w:tcPr>
          <w:p w14:paraId="6626993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7.3</w:t>
            </w:r>
          </w:p>
        </w:tc>
      </w:tr>
      <w:tr w:rsidR="007F5461" w:rsidRPr="007F5461" w14:paraId="68B49A64"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1BF96ED0"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Education </w:t>
            </w:r>
          </w:p>
        </w:tc>
        <w:tc>
          <w:tcPr>
            <w:tcW w:w="1051" w:type="dxa"/>
            <w:tcBorders>
              <w:top w:val="nil"/>
              <w:left w:val="nil"/>
              <w:bottom w:val="single" w:sz="4" w:space="0" w:color="auto"/>
              <w:right w:val="single" w:sz="4" w:space="0" w:color="auto"/>
            </w:tcBorders>
            <w:shd w:val="clear" w:color="000000" w:fill="FFFFFF"/>
            <w:noWrap/>
            <w:vAlign w:val="center"/>
            <w:hideMark/>
          </w:tcPr>
          <w:p w14:paraId="4B1CE75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w:t>
            </w:r>
          </w:p>
        </w:tc>
        <w:tc>
          <w:tcPr>
            <w:tcW w:w="988" w:type="dxa"/>
            <w:tcBorders>
              <w:top w:val="nil"/>
              <w:left w:val="nil"/>
              <w:bottom w:val="single" w:sz="4" w:space="0" w:color="auto"/>
              <w:right w:val="single" w:sz="4" w:space="0" w:color="auto"/>
            </w:tcBorders>
            <w:shd w:val="clear" w:color="000000" w:fill="FFFFFF"/>
            <w:noWrap/>
            <w:vAlign w:val="center"/>
            <w:hideMark/>
          </w:tcPr>
          <w:p w14:paraId="2EE312C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0.5</w:t>
            </w:r>
          </w:p>
        </w:tc>
        <w:tc>
          <w:tcPr>
            <w:tcW w:w="988" w:type="dxa"/>
            <w:tcBorders>
              <w:top w:val="nil"/>
              <w:left w:val="nil"/>
              <w:bottom w:val="single" w:sz="4" w:space="0" w:color="auto"/>
              <w:right w:val="single" w:sz="4" w:space="0" w:color="auto"/>
            </w:tcBorders>
            <w:shd w:val="clear" w:color="000000" w:fill="FFFFFF"/>
            <w:noWrap/>
            <w:vAlign w:val="center"/>
            <w:hideMark/>
          </w:tcPr>
          <w:p w14:paraId="5853210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0.2</w:t>
            </w:r>
          </w:p>
        </w:tc>
        <w:tc>
          <w:tcPr>
            <w:tcW w:w="987" w:type="dxa"/>
            <w:tcBorders>
              <w:top w:val="nil"/>
              <w:left w:val="nil"/>
              <w:bottom w:val="single" w:sz="4" w:space="0" w:color="auto"/>
              <w:right w:val="single" w:sz="4" w:space="0" w:color="auto"/>
            </w:tcBorders>
            <w:shd w:val="clear" w:color="000000" w:fill="FFFFFF"/>
            <w:noWrap/>
            <w:vAlign w:val="center"/>
            <w:hideMark/>
          </w:tcPr>
          <w:p w14:paraId="0827A64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0.4</w:t>
            </w:r>
          </w:p>
        </w:tc>
        <w:tc>
          <w:tcPr>
            <w:tcW w:w="987" w:type="dxa"/>
            <w:tcBorders>
              <w:top w:val="nil"/>
              <w:left w:val="nil"/>
              <w:bottom w:val="single" w:sz="4" w:space="0" w:color="auto"/>
              <w:right w:val="single" w:sz="4" w:space="0" w:color="auto"/>
            </w:tcBorders>
            <w:shd w:val="clear" w:color="000000" w:fill="FFFFFF"/>
            <w:noWrap/>
            <w:vAlign w:val="center"/>
            <w:hideMark/>
          </w:tcPr>
          <w:p w14:paraId="742287E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0.4</w:t>
            </w:r>
          </w:p>
        </w:tc>
        <w:tc>
          <w:tcPr>
            <w:tcW w:w="987" w:type="dxa"/>
            <w:tcBorders>
              <w:top w:val="nil"/>
              <w:left w:val="nil"/>
              <w:bottom w:val="single" w:sz="4" w:space="0" w:color="auto"/>
              <w:right w:val="single" w:sz="4" w:space="0" w:color="auto"/>
            </w:tcBorders>
            <w:shd w:val="clear" w:color="000000" w:fill="FFFFFF"/>
            <w:noWrap/>
            <w:vAlign w:val="center"/>
            <w:hideMark/>
          </w:tcPr>
          <w:p w14:paraId="6BC44C6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0.8</w:t>
            </w:r>
          </w:p>
        </w:tc>
        <w:tc>
          <w:tcPr>
            <w:tcW w:w="987" w:type="dxa"/>
            <w:tcBorders>
              <w:top w:val="nil"/>
              <w:left w:val="nil"/>
              <w:bottom w:val="single" w:sz="4" w:space="0" w:color="auto"/>
              <w:right w:val="single" w:sz="4" w:space="0" w:color="auto"/>
            </w:tcBorders>
            <w:shd w:val="clear" w:color="000000" w:fill="FFFFFF"/>
            <w:noWrap/>
            <w:vAlign w:val="center"/>
            <w:hideMark/>
          </w:tcPr>
          <w:p w14:paraId="64B51C0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0.6</w:t>
            </w:r>
          </w:p>
        </w:tc>
        <w:tc>
          <w:tcPr>
            <w:tcW w:w="987" w:type="dxa"/>
            <w:tcBorders>
              <w:top w:val="nil"/>
              <w:left w:val="nil"/>
              <w:bottom w:val="single" w:sz="4" w:space="0" w:color="auto"/>
              <w:right w:val="single" w:sz="4" w:space="0" w:color="auto"/>
            </w:tcBorders>
            <w:shd w:val="clear" w:color="000000" w:fill="FFFFFF"/>
            <w:noWrap/>
            <w:vAlign w:val="center"/>
            <w:hideMark/>
          </w:tcPr>
          <w:p w14:paraId="13024E4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w:t>
            </w:r>
          </w:p>
        </w:tc>
        <w:tc>
          <w:tcPr>
            <w:tcW w:w="987" w:type="dxa"/>
            <w:tcBorders>
              <w:top w:val="nil"/>
              <w:left w:val="nil"/>
              <w:bottom w:val="single" w:sz="4" w:space="0" w:color="auto"/>
              <w:right w:val="single" w:sz="4" w:space="0" w:color="auto"/>
            </w:tcBorders>
            <w:shd w:val="clear" w:color="000000" w:fill="FFFFFF"/>
            <w:noWrap/>
            <w:vAlign w:val="center"/>
            <w:hideMark/>
          </w:tcPr>
          <w:p w14:paraId="5A81EA0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w:t>
            </w:r>
          </w:p>
        </w:tc>
        <w:tc>
          <w:tcPr>
            <w:tcW w:w="987" w:type="dxa"/>
            <w:tcBorders>
              <w:top w:val="nil"/>
              <w:left w:val="nil"/>
              <w:bottom w:val="single" w:sz="4" w:space="0" w:color="auto"/>
              <w:right w:val="single" w:sz="4" w:space="0" w:color="auto"/>
            </w:tcBorders>
            <w:shd w:val="clear" w:color="000000" w:fill="FFFFFF"/>
            <w:noWrap/>
            <w:vAlign w:val="center"/>
            <w:hideMark/>
          </w:tcPr>
          <w:p w14:paraId="44FC38D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w:t>
            </w:r>
          </w:p>
        </w:tc>
        <w:tc>
          <w:tcPr>
            <w:tcW w:w="1040" w:type="dxa"/>
            <w:tcBorders>
              <w:top w:val="nil"/>
              <w:left w:val="nil"/>
              <w:bottom w:val="single" w:sz="4" w:space="0" w:color="auto"/>
              <w:right w:val="single" w:sz="4" w:space="0" w:color="auto"/>
            </w:tcBorders>
            <w:shd w:val="clear" w:color="000000" w:fill="FFFFFF"/>
            <w:noWrap/>
            <w:vAlign w:val="center"/>
            <w:hideMark/>
          </w:tcPr>
          <w:p w14:paraId="1B1DFE6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2.1</w:t>
            </w:r>
          </w:p>
        </w:tc>
      </w:tr>
      <w:tr w:rsidR="007F5461" w:rsidRPr="007F5461" w14:paraId="1AB45E77"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7393CF48"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Restaurants and hotels </w:t>
            </w:r>
          </w:p>
        </w:tc>
        <w:tc>
          <w:tcPr>
            <w:tcW w:w="1051" w:type="dxa"/>
            <w:tcBorders>
              <w:top w:val="nil"/>
              <w:left w:val="nil"/>
              <w:bottom w:val="single" w:sz="4" w:space="0" w:color="auto"/>
              <w:right w:val="single" w:sz="4" w:space="0" w:color="auto"/>
            </w:tcBorders>
            <w:shd w:val="clear" w:color="000000" w:fill="FFFFFF"/>
            <w:noWrap/>
            <w:vAlign w:val="center"/>
            <w:hideMark/>
          </w:tcPr>
          <w:p w14:paraId="0883FF0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2.0</w:t>
            </w:r>
          </w:p>
        </w:tc>
        <w:tc>
          <w:tcPr>
            <w:tcW w:w="988" w:type="dxa"/>
            <w:tcBorders>
              <w:top w:val="nil"/>
              <w:left w:val="nil"/>
              <w:bottom w:val="single" w:sz="4" w:space="0" w:color="auto"/>
              <w:right w:val="single" w:sz="4" w:space="0" w:color="auto"/>
            </w:tcBorders>
            <w:shd w:val="clear" w:color="000000" w:fill="FFFFFF"/>
            <w:noWrap/>
            <w:vAlign w:val="center"/>
            <w:hideMark/>
          </w:tcPr>
          <w:p w14:paraId="4ADAC15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0.9</w:t>
            </w:r>
          </w:p>
        </w:tc>
        <w:tc>
          <w:tcPr>
            <w:tcW w:w="988" w:type="dxa"/>
            <w:tcBorders>
              <w:top w:val="nil"/>
              <w:left w:val="nil"/>
              <w:bottom w:val="single" w:sz="4" w:space="0" w:color="auto"/>
              <w:right w:val="single" w:sz="4" w:space="0" w:color="auto"/>
            </w:tcBorders>
            <w:shd w:val="clear" w:color="000000" w:fill="FFFFFF"/>
            <w:noWrap/>
            <w:vAlign w:val="center"/>
            <w:hideMark/>
          </w:tcPr>
          <w:p w14:paraId="45375F9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w:t>
            </w:r>
          </w:p>
        </w:tc>
        <w:tc>
          <w:tcPr>
            <w:tcW w:w="987" w:type="dxa"/>
            <w:tcBorders>
              <w:top w:val="nil"/>
              <w:left w:val="nil"/>
              <w:bottom w:val="single" w:sz="4" w:space="0" w:color="auto"/>
              <w:right w:val="single" w:sz="4" w:space="0" w:color="auto"/>
            </w:tcBorders>
            <w:shd w:val="clear" w:color="000000" w:fill="FFFFFF"/>
            <w:noWrap/>
            <w:vAlign w:val="center"/>
            <w:hideMark/>
          </w:tcPr>
          <w:p w14:paraId="785A5CB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w:t>
            </w:r>
          </w:p>
        </w:tc>
        <w:tc>
          <w:tcPr>
            <w:tcW w:w="987" w:type="dxa"/>
            <w:tcBorders>
              <w:top w:val="nil"/>
              <w:left w:val="nil"/>
              <w:bottom w:val="single" w:sz="4" w:space="0" w:color="auto"/>
              <w:right w:val="single" w:sz="4" w:space="0" w:color="auto"/>
            </w:tcBorders>
            <w:shd w:val="clear" w:color="000000" w:fill="FFFFFF"/>
            <w:noWrap/>
            <w:vAlign w:val="center"/>
            <w:hideMark/>
          </w:tcPr>
          <w:p w14:paraId="3DA4FD2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2.1</w:t>
            </w:r>
          </w:p>
        </w:tc>
        <w:tc>
          <w:tcPr>
            <w:tcW w:w="987" w:type="dxa"/>
            <w:tcBorders>
              <w:top w:val="nil"/>
              <w:left w:val="nil"/>
              <w:bottom w:val="single" w:sz="4" w:space="0" w:color="auto"/>
              <w:right w:val="single" w:sz="4" w:space="0" w:color="auto"/>
            </w:tcBorders>
            <w:shd w:val="clear" w:color="000000" w:fill="FFFFFF"/>
            <w:noWrap/>
            <w:vAlign w:val="center"/>
            <w:hideMark/>
          </w:tcPr>
          <w:p w14:paraId="7D8FAAA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w:t>
            </w:r>
          </w:p>
        </w:tc>
        <w:tc>
          <w:tcPr>
            <w:tcW w:w="987" w:type="dxa"/>
            <w:tcBorders>
              <w:top w:val="nil"/>
              <w:left w:val="nil"/>
              <w:bottom w:val="single" w:sz="4" w:space="0" w:color="auto"/>
              <w:right w:val="single" w:sz="4" w:space="0" w:color="auto"/>
            </w:tcBorders>
            <w:shd w:val="clear" w:color="000000" w:fill="FFFFFF"/>
            <w:noWrap/>
            <w:vAlign w:val="center"/>
            <w:hideMark/>
          </w:tcPr>
          <w:p w14:paraId="0B920C4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2.1</w:t>
            </w:r>
          </w:p>
        </w:tc>
        <w:tc>
          <w:tcPr>
            <w:tcW w:w="987" w:type="dxa"/>
            <w:tcBorders>
              <w:top w:val="nil"/>
              <w:left w:val="nil"/>
              <w:bottom w:val="single" w:sz="4" w:space="0" w:color="auto"/>
              <w:right w:val="single" w:sz="4" w:space="0" w:color="auto"/>
            </w:tcBorders>
            <w:shd w:val="clear" w:color="000000" w:fill="FFFFFF"/>
            <w:noWrap/>
            <w:vAlign w:val="center"/>
            <w:hideMark/>
          </w:tcPr>
          <w:p w14:paraId="7CEDCA5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2.4</w:t>
            </w:r>
          </w:p>
        </w:tc>
        <w:tc>
          <w:tcPr>
            <w:tcW w:w="987" w:type="dxa"/>
            <w:tcBorders>
              <w:top w:val="nil"/>
              <w:left w:val="nil"/>
              <w:bottom w:val="single" w:sz="4" w:space="0" w:color="auto"/>
              <w:right w:val="single" w:sz="4" w:space="0" w:color="auto"/>
            </w:tcBorders>
            <w:shd w:val="clear" w:color="000000" w:fill="FFFFFF"/>
            <w:noWrap/>
            <w:vAlign w:val="center"/>
            <w:hideMark/>
          </w:tcPr>
          <w:p w14:paraId="497887E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2.1</w:t>
            </w:r>
          </w:p>
        </w:tc>
        <w:tc>
          <w:tcPr>
            <w:tcW w:w="987" w:type="dxa"/>
            <w:tcBorders>
              <w:top w:val="nil"/>
              <w:left w:val="nil"/>
              <w:bottom w:val="single" w:sz="4" w:space="0" w:color="auto"/>
              <w:right w:val="single" w:sz="4" w:space="0" w:color="auto"/>
            </w:tcBorders>
            <w:shd w:val="clear" w:color="000000" w:fill="FFFFFF"/>
            <w:noWrap/>
            <w:vAlign w:val="center"/>
            <w:hideMark/>
          </w:tcPr>
          <w:p w14:paraId="3002A58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2.3</w:t>
            </w:r>
          </w:p>
        </w:tc>
        <w:tc>
          <w:tcPr>
            <w:tcW w:w="1040" w:type="dxa"/>
            <w:tcBorders>
              <w:top w:val="nil"/>
              <w:left w:val="nil"/>
              <w:bottom w:val="single" w:sz="4" w:space="0" w:color="auto"/>
              <w:right w:val="single" w:sz="4" w:space="0" w:color="auto"/>
            </w:tcBorders>
            <w:shd w:val="clear" w:color="000000" w:fill="FFFFFF"/>
            <w:noWrap/>
            <w:vAlign w:val="center"/>
            <w:hideMark/>
          </w:tcPr>
          <w:p w14:paraId="7094E22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2.5</w:t>
            </w:r>
          </w:p>
        </w:tc>
      </w:tr>
      <w:tr w:rsidR="007F5461" w:rsidRPr="007F5461" w14:paraId="3F1061AB"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1498B78D"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Miscellaneous goods and services</w:t>
            </w:r>
          </w:p>
        </w:tc>
        <w:tc>
          <w:tcPr>
            <w:tcW w:w="1051" w:type="dxa"/>
            <w:tcBorders>
              <w:top w:val="nil"/>
              <w:left w:val="nil"/>
              <w:bottom w:val="single" w:sz="4" w:space="0" w:color="auto"/>
              <w:right w:val="single" w:sz="4" w:space="0" w:color="auto"/>
            </w:tcBorders>
            <w:shd w:val="clear" w:color="000000" w:fill="FFFFFF"/>
            <w:noWrap/>
            <w:vAlign w:val="center"/>
            <w:hideMark/>
          </w:tcPr>
          <w:p w14:paraId="41C6582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w:t>
            </w:r>
          </w:p>
        </w:tc>
        <w:tc>
          <w:tcPr>
            <w:tcW w:w="988" w:type="dxa"/>
            <w:tcBorders>
              <w:top w:val="nil"/>
              <w:left w:val="nil"/>
              <w:bottom w:val="single" w:sz="4" w:space="0" w:color="auto"/>
              <w:right w:val="single" w:sz="4" w:space="0" w:color="auto"/>
            </w:tcBorders>
            <w:shd w:val="clear" w:color="000000" w:fill="FFFFFF"/>
            <w:noWrap/>
            <w:vAlign w:val="center"/>
            <w:hideMark/>
          </w:tcPr>
          <w:p w14:paraId="7131291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w:t>
            </w:r>
          </w:p>
        </w:tc>
        <w:tc>
          <w:tcPr>
            <w:tcW w:w="988" w:type="dxa"/>
            <w:tcBorders>
              <w:top w:val="nil"/>
              <w:left w:val="nil"/>
              <w:bottom w:val="single" w:sz="4" w:space="0" w:color="auto"/>
              <w:right w:val="single" w:sz="4" w:space="0" w:color="auto"/>
            </w:tcBorders>
            <w:shd w:val="clear" w:color="000000" w:fill="FFFFFF"/>
            <w:noWrap/>
            <w:vAlign w:val="center"/>
            <w:hideMark/>
          </w:tcPr>
          <w:p w14:paraId="0602051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w:t>
            </w:r>
          </w:p>
        </w:tc>
        <w:tc>
          <w:tcPr>
            <w:tcW w:w="987" w:type="dxa"/>
            <w:tcBorders>
              <w:top w:val="nil"/>
              <w:left w:val="nil"/>
              <w:bottom w:val="single" w:sz="4" w:space="0" w:color="auto"/>
              <w:right w:val="single" w:sz="4" w:space="0" w:color="auto"/>
            </w:tcBorders>
            <w:shd w:val="clear" w:color="000000" w:fill="FFFFFF"/>
            <w:noWrap/>
            <w:vAlign w:val="center"/>
            <w:hideMark/>
          </w:tcPr>
          <w:p w14:paraId="1689092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w:t>
            </w:r>
          </w:p>
        </w:tc>
        <w:tc>
          <w:tcPr>
            <w:tcW w:w="987" w:type="dxa"/>
            <w:tcBorders>
              <w:top w:val="nil"/>
              <w:left w:val="nil"/>
              <w:bottom w:val="single" w:sz="4" w:space="0" w:color="auto"/>
              <w:right w:val="single" w:sz="4" w:space="0" w:color="auto"/>
            </w:tcBorders>
            <w:shd w:val="clear" w:color="000000" w:fill="FFFFFF"/>
            <w:noWrap/>
            <w:vAlign w:val="center"/>
            <w:hideMark/>
          </w:tcPr>
          <w:p w14:paraId="2231354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w:t>
            </w:r>
          </w:p>
        </w:tc>
        <w:tc>
          <w:tcPr>
            <w:tcW w:w="987" w:type="dxa"/>
            <w:tcBorders>
              <w:top w:val="nil"/>
              <w:left w:val="nil"/>
              <w:bottom w:val="single" w:sz="4" w:space="0" w:color="auto"/>
              <w:right w:val="single" w:sz="4" w:space="0" w:color="auto"/>
            </w:tcBorders>
            <w:shd w:val="clear" w:color="000000" w:fill="FFFFFF"/>
            <w:noWrap/>
            <w:vAlign w:val="center"/>
            <w:hideMark/>
          </w:tcPr>
          <w:p w14:paraId="54D58DE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w:t>
            </w:r>
          </w:p>
        </w:tc>
        <w:tc>
          <w:tcPr>
            <w:tcW w:w="987" w:type="dxa"/>
            <w:tcBorders>
              <w:top w:val="nil"/>
              <w:left w:val="nil"/>
              <w:bottom w:val="single" w:sz="4" w:space="0" w:color="auto"/>
              <w:right w:val="single" w:sz="4" w:space="0" w:color="auto"/>
            </w:tcBorders>
            <w:shd w:val="clear" w:color="000000" w:fill="FFFFFF"/>
            <w:noWrap/>
            <w:vAlign w:val="center"/>
            <w:hideMark/>
          </w:tcPr>
          <w:p w14:paraId="1FB2B29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c>
          <w:tcPr>
            <w:tcW w:w="987" w:type="dxa"/>
            <w:tcBorders>
              <w:top w:val="nil"/>
              <w:left w:val="nil"/>
              <w:bottom w:val="single" w:sz="4" w:space="0" w:color="auto"/>
              <w:right w:val="single" w:sz="4" w:space="0" w:color="auto"/>
            </w:tcBorders>
            <w:shd w:val="clear" w:color="000000" w:fill="FFFFFF"/>
            <w:noWrap/>
            <w:vAlign w:val="center"/>
            <w:hideMark/>
          </w:tcPr>
          <w:p w14:paraId="2579F72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c>
          <w:tcPr>
            <w:tcW w:w="987" w:type="dxa"/>
            <w:tcBorders>
              <w:top w:val="nil"/>
              <w:left w:val="nil"/>
              <w:bottom w:val="single" w:sz="4" w:space="0" w:color="auto"/>
              <w:right w:val="single" w:sz="4" w:space="0" w:color="auto"/>
            </w:tcBorders>
            <w:shd w:val="clear" w:color="000000" w:fill="FFFFFF"/>
            <w:noWrap/>
            <w:vAlign w:val="center"/>
            <w:hideMark/>
          </w:tcPr>
          <w:p w14:paraId="530AE0F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w:t>
            </w:r>
          </w:p>
        </w:tc>
        <w:tc>
          <w:tcPr>
            <w:tcW w:w="987" w:type="dxa"/>
            <w:tcBorders>
              <w:top w:val="nil"/>
              <w:left w:val="nil"/>
              <w:bottom w:val="single" w:sz="4" w:space="0" w:color="auto"/>
              <w:right w:val="single" w:sz="4" w:space="0" w:color="auto"/>
            </w:tcBorders>
            <w:shd w:val="clear" w:color="000000" w:fill="FFFFFF"/>
            <w:noWrap/>
            <w:vAlign w:val="center"/>
            <w:hideMark/>
          </w:tcPr>
          <w:p w14:paraId="6365491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1040" w:type="dxa"/>
            <w:tcBorders>
              <w:top w:val="nil"/>
              <w:left w:val="nil"/>
              <w:bottom w:val="single" w:sz="4" w:space="0" w:color="auto"/>
              <w:right w:val="single" w:sz="4" w:space="0" w:color="auto"/>
            </w:tcBorders>
            <w:shd w:val="clear" w:color="000000" w:fill="FFFFFF"/>
            <w:noWrap/>
            <w:vAlign w:val="center"/>
            <w:hideMark/>
          </w:tcPr>
          <w:p w14:paraId="3FB287C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5.3</w:t>
            </w:r>
          </w:p>
        </w:tc>
      </w:tr>
      <w:tr w:rsidR="007F5461" w:rsidRPr="007F5461" w14:paraId="236C0FD3"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727FBEAD"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2009</w:t>
            </w:r>
          </w:p>
        </w:tc>
        <w:tc>
          <w:tcPr>
            <w:tcW w:w="1051" w:type="dxa"/>
            <w:tcBorders>
              <w:top w:val="nil"/>
              <w:left w:val="nil"/>
              <w:bottom w:val="single" w:sz="4" w:space="0" w:color="auto"/>
              <w:right w:val="single" w:sz="4" w:space="0" w:color="auto"/>
            </w:tcBorders>
            <w:shd w:val="clear" w:color="000000" w:fill="FFFFFF"/>
            <w:noWrap/>
            <w:vAlign w:val="center"/>
            <w:hideMark/>
          </w:tcPr>
          <w:p w14:paraId="29C2DFB8" w14:textId="77777777" w:rsidR="007F5461" w:rsidRPr="007F5461" w:rsidRDefault="007F5461" w:rsidP="007F5461">
            <w:pPr>
              <w:spacing w:after="0"/>
              <w:jc w:val="center"/>
              <w:rPr>
                <w:rFonts w:ascii="Arial" w:hAnsi="Arial" w:cs="Arial"/>
                <w:bCs/>
                <w:sz w:val="18"/>
                <w:szCs w:val="18"/>
                <w:lang w:val="en-US"/>
              </w:rPr>
            </w:pPr>
          </w:p>
        </w:tc>
        <w:tc>
          <w:tcPr>
            <w:tcW w:w="988" w:type="dxa"/>
            <w:tcBorders>
              <w:top w:val="nil"/>
              <w:left w:val="nil"/>
              <w:bottom w:val="single" w:sz="4" w:space="0" w:color="auto"/>
              <w:right w:val="single" w:sz="4" w:space="0" w:color="auto"/>
            </w:tcBorders>
            <w:shd w:val="clear" w:color="000000" w:fill="FFFFFF"/>
            <w:vAlign w:val="center"/>
            <w:hideMark/>
          </w:tcPr>
          <w:p w14:paraId="340D6CD6" w14:textId="77777777" w:rsidR="007F5461" w:rsidRPr="007F5461" w:rsidRDefault="007F5461" w:rsidP="007F5461">
            <w:pPr>
              <w:spacing w:after="0"/>
              <w:jc w:val="center"/>
              <w:rPr>
                <w:rFonts w:ascii="Arial" w:hAnsi="Arial" w:cs="Arial"/>
                <w:sz w:val="18"/>
                <w:szCs w:val="18"/>
                <w:lang w:val="en-US"/>
              </w:rPr>
            </w:pPr>
          </w:p>
        </w:tc>
        <w:tc>
          <w:tcPr>
            <w:tcW w:w="988" w:type="dxa"/>
            <w:tcBorders>
              <w:top w:val="nil"/>
              <w:left w:val="nil"/>
              <w:bottom w:val="single" w:sz="4" w:space="0" w:color="auto"/>
              <w:right w:val="single" w:sz="4" w:space="0" w:color="auto"/>
            </w:tcBorders>
            <w:shd w:val="clear" w:color="000000" w:fill="FFFFFF"/>
            <w:vAlign w:val="center"/>
            <w:hideMark/>
          </w:tcPr>
          <w:p w14:paraId="0215232A"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7FF2B86D"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1D9A3A51"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40BC04A0"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080A47BE"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0D6F00CB"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767E2B22"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6149AAD0" w14:textId="77777777" w:rsidR="007F5461" w:rsidRPr="007F5461" w:rsidRDefault="007F5461" w:rsidP="007F5461">
            <w:pPr>
              <w:spacing w:after="0"/>
              <w:jc w:val="center"/>
              <w:rPr>
                <w:rFonts w:ascii="Arial" w:hAnsi="Arial" w:cs="Arial"/>
                <w:sz w:val="18"/>
                <w:szCs w:val="18"/>
                <w:lang w:val="en-US"/>
              </w:rPr>
            </w:pPr>
          </w:p>
        </w:tc>
        <w:tc>
          <w:tcPr>
            <w:tcW w:w="1040" w:type="dxa"/>
            <w:tcBorders>
              <w:top w:val="nil"/>
              <w:left w:val="nil"/>
              <w:bottom w:val="single" w:sz="4" w:space="0" w:color="auto"/>
              <w:right w:val="single" w:sz="4" w:space="0" w:color="auto"/>
            </w:tcBorders>
            <w:shd w:val="clear" w:color="000000" w:fill="FFFFFF"/>
            <w:vAlign w:val="center"/>
            <w:hideMark/>
          </w:tcPr>
          <w:p w14:paraId="622AEA51" w14:textId="77777777" w:rsidR="007F5461" w:rsidRPr="007F5461" w:rsidRDefault="007F5461" w:rsidP="007F5461">
            <w:pPr>
              <w:spacing w:after="0"/>
              <w:jc w:val="center"/>
              <w:rPr>
                <w:rFonts w:ascii="Arial" w:hAnsi="Arial" w:cs="Arial"/>
                <w:sz w:val="18"/>
                <w:szCs w:val="18"/>
                <w:lang w:val="en-US"/>
              </w:rPr>
            </w:pPr>
          </w:p>
        </w:tc>
      </w:tr>
      <w:tr w:rsidR="007F5461" w:rsidRPr="007F5461" w14:paraId="1D17663B"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03A7E8CC"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Food and non-alcoholic beverages </w:t>
            </w:r>
          </w:p>
        </w:tc>
        <w:tc>
          <w:tcPr>
            <w:tcW w:w="1051" w:type="dxa"/>
            <w:tcBorders>
              <w:top w:val="nil"/>
              <w:left w:val="nil"/>
              <w:bottom w:val="single" w:sz="4" w:space="0" w:color="auto"/>
              <w:right w:val="single" w:sz="4" w:space="0" w:color="auto"/>
            </w:tcBorders>
            <w:shd w:val="clear" w:color="000000" w:fill="FFFFFF"/>
            <w:noWrap/>
            <w:vAlign w:val="center"/>
            <w:hideMark/>
          </w:tcPr>
          <w:p w14:paraId="5B9A971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39.7</w:t>
            </w:r>
          </w:p>
        </w:tc>
        <w:tc>
          <w:tcPr>
            <w:tcW w:w="988" w:type="dxa"/>
            <w:tcBorders>
              <w:top w:val="nil"/>
              <w:left w:val="nil"/>
              <w:bottom w:val="single" w:sz="4" w:space="0" w:color="auto"/>
              <w:right w:val="single" w:sz="4" w:space="0" w:color="auto"/>
            </w:tcBorders>
            <w:shd w:val="clear" w:color="000000" w:fill="FFFFFF"/>
            <w:noWrap/>
            <w:vAlign w:val="center"/>
            <w:hideMark/>
          </w:tcPr>
          <w:p w14:paraId="54A394B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54.4</w:t>
            </w:r>
          </w:p>
        </w:tc>
        <w:tc>
          <w:tcPr>
            <w:tcW w:w="988" w:type="dxa"/>
            <w:tcBorders>
              <w:top w:val="nil"/>
              <w:left w:val="nil"/>
              <w:bottom w:val="single" w:sz="4" w:space="0" w:color="auto"/>
              <w:right w:val="single" w:sz="4" w:space="0" w:color="auto"/>
            </w:tcBorders>
            <w:shd w:val="clear" w:color="000000" w:fill="FFFFFF"/>
            <w:noWrap/>
            <w:vAlign w:val="center"/>
            <w:hideMark/>
          </w:tcPr>
          <w:p w14:paraId="228DFDC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48.4</w:t>
            </w:r>
          </w:p>
        </w:tc>
        <w:tc>
          <w:tcPr>
            <w:tcW w:w="987" w:type="dxa"/>
            <w:tcBorders>
              <w:top w:val="nil"/>
              <w:left w:val="nil"/>
              <w:bottom w:val="single" w:sz="4" w:space="0" w:color="auto"/>
              <w:right w:val="single" w:sz="4" w:space="0" w:color="auto"/>
            </w:tcBorders>
            <w:shd w:val="clear" w:color="000000" w:fill="FFFFFF"/>
            <w:noWrap/>
            <w:vAlign w:val="center"/>
            <w:hideMark/>
          </w:tcPr>
          <w:p w14:paraId="3C4CF94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46.2</w:t>
            </w:r>
          </w:p>
        </w:tc>
        <w:tc>
          <w:tcPr>
            <w:tcW w:w="987" w:type="dxa"/>
            <w:tcBorders>
              <w:top w:val="nil"/>
              <w:left w:val="nil"/>
              <w:bottom w:val="single" w:sz="4" w:space="0" w:color="auto"/>
              <w:right w:val="single" w:sz="4" w:space="0" w:color="auto"/>
            </w:tcBorders>
            <w:shd w:val="clear" w:color="000000" w:fill="FFFFFF"/>
            <w:noWrap/>
            <w:vAlign w:val="center"/>
            <w:hideMark/>
          </w:tcPr>
          <w:p w14:paraId="7004180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45.0</w:t>
            </w:r>
          </w:p>
        </w:tc>
        <w:tc>
          <w:tcPr>
            <w:tcW w:w="987" w:type="dxa"/>
            <w:tcBorders>
              <w:top w:val="nil"/>
              <w:left w:val="nil"/>
              <w:bottom w:val="single" w:sz="4" w:space="0" w:color="auto"/>
              <w:right w:val="single" w:sz="4" w:space="0" w:color="auto"/>
            </w:tcBorders>
            <w:shd w:val="clear" w:color="000000" w:fill="FFFFFF"/>
            <w:noWrap/>
            <w:vAlign w:val="center"/>
            <w:hideMark/>
          </w:tcPr>
          <w:p w14:paraId="681A61F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45.1</w:t>
            </w:r>
          </w:p>
        </w:tc>
        <w:tc>
          <w:tcPr>
            <w:tcW w:w="987" w:type="dxa"/>
            <w:tcBorders>
              <w:top w:val="nil"/>
              <w:left w:val="nil"/>
              <w:bottom w:val="single" w:sz="4" w:space="0" w:color="auto"/>
              <w:right w:val="single" w:sz="4" w:space="0" w:color="auto"/>
            </w:tcBorders>
            <w:shd w:val="clear" w:color="000000" w:fill="FFFFFF"/>
            <w:noWrap/>
            <w:vAlign w:val="center"/>
            <w:hideMark/>
          </w:tcPr>
          <w:p w14:paraId="572E0F9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41.8</w:t>
            </w:r>
          </w:p>
        </w:tc>
        <w:tc>
          <w:tcPr>
            <w:tcW w:w="987" w:type="dxa"/>
            <w:tcBorders>
              <w:top w:val="nil"/>
              <w:left w:val="nil"/>
              <w:bottom w:val="single" w:sz="4" w:space="0" w:color="auto"/>
              <w:right w:val="single" w:sz="4" w:space="0" w:color="auto"/>
            </w:tcBorders>
            <w:shd w:val="clear" w:color="000000" w:fill="FFFFFF"/>
            <w:noWrap/>
            <w:vAlign w:val="center"/>
            <w:hideMark/>
          </w:tcPr>
          <w:p w14:paraId="1D18BDD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40.0</w:t>
            </w:r>
          </w:p>
        </w:tc>
        <w:tc>
          <w:tcPr>
            <w:tcW w:w="987" w:type="dxa"/>
            <w:tcBorders>
              <w:top w:val="nil"/>
              <w:left w:val="nil"/>
              <w:bottom w:val="single" w:sz="4" w:space="0" w:color="auto"/>
              <w:right w:val="single" w:sz="4" w:space="0" w:color="auto"/>
            </w:tcBorders>
            <w:shd w:val="clear" w:color="000000" w:fill="FFFFFF"/>
            <w:noWrap/>
            <w:vAlign w:val="center"/>
            <w:hideMark/>
          </w:tcPr>
          <w:p w14:paraId="5936C9F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39.9</w:t>
            </w:r>
          </w:p>
        </w:tc>
        <w:tc>
          <w:tcPr>
            <w:tcW w:w="987" w:type="dxa"/>
            <w:tcBorders>
              <w:top w:val="nil"/>
              <w:left w:val="nil"/>
              <w:bottom w:val="single" w:sz="4" w:space="0" w:color="auto"/>
              <w:right w:val="single" w:sz="4" w:space="0" w:color="auto"/>
            </w:tcBorders>
            <w:shd w:val="clear" w:color="000000" w:fill="FFFFFF"/>
            <w:noWrap/>
            <w:vAlign w:val="center"/>
            <w:hideMark/>
          </w:tcPr>
          <w:p w14:paraId="25EF478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35.9</w:t>
            </w:r>
          </w:p>
        </w:tc>
        <w:tc>
          <w:tcPr>
            <w:tcW w:w="1040" w:type="dxa"/>
            <w:tcBorders>
              <w:top w:val="nil"/>
              <w:left w:val="nil"/>
              <w:bottom w:val="single" w:sz="4" w:space="0" w:color="auto"/>
              <w:right w:val="single" w:sz="4" w:space="0" w:color="auto"/>
            </w:tcBorders>
            <w:shd w:val="clear" w:color="000000" w:fill="FFFFFF"/>
            <w:noWrap/>
            <w:vAlign w:val="center"/>
            <w:hideMark/>
          </w:tcPr>
          <w:p w14:paraId="6796BE8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29.3</w:t>
            </w:r>
          </w:p>
        </w:tc>
      </w:tr>
      <w:tr w:rsidR="007F5461" w:rsidRPr="007F5461" w14:paraId="25164D8C"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25B9B994"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Alcoholic beverages and tobacco </w:t>
            </w:r>
          </w:p>
        </w:tc>
        <w:tc>
          <w:tcPr>
            <w:tcW w:w="1051" w:type="dxa"/>
            <w:tcBorders>
              <w:top w:val="nil"/>
              <w:left w:val="nil"/>
              <w:bottom w:val="single" w:sz="4" w:space="0" w:color="auto"/>
              <w:right w:val="single" w:sz="4" w:space="0" w:color="auto"/>
            </w:tcBorders>
            <w:shd w:val="clear" w:color="000000" w:fill="FFFFFF"/>
            <w:noWrap/>
            <w:vAlign w:val="center"/>
            <w:hideMark/>
          </w:tcPr>
          <w:p w14:paraId="61113BE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8" w:type="dxa"/>
            <w:tcBorders>
              <w:top w:val="nil"/>
              <w:left w:val="nil"/>
              <w:bottom w:val="single" w:sz="4" w:space="0" w:color="auto"/>
              <w:right w:val="single" w:sz="4" w:space="0" w:color="auto"/>
            </w:tcBorders>
            <w:shd w:val="clear" w:color="000000" w:fill="FFFFFF"/>
            <w:noWrap/>
            <w:vAlign w:val="center"/>
            <w:hideMark/>
          </w:tcPr>
          <w:p w14:paraId="6D34F92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6.0</w:t>
            </w:r>
          </w:p>
        </w:tc>
        <w:tc>
          <w:tcPr>
            <w:tcW w:w="988" w:type="dxa"/>
            <w:tcBorders>
              <w:top w:val="nil"/>
              <w:left w:val="nil"/>
              <w:bottom w:val="single" w:sz="4" w:space="0" w:color="auto"/>
              <w:right w:val="single" w:sz="4" w:space="0" w:color="auto"/>
            </w:tcBorders>
            <w:shd w:val="clear" w:color="000000" w:fill="FFFFFF"/>
            <w:noWrap/>
            <w:vAlign w:val="center"/>
            <w:hideMark/>
          </w:tcPr>
          <w:p w14:paraId="2446D88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5.4</w:t>
            </w:r>
          </w:p>
        </w:tc>
        <w:tc>
          <w:tcPr>
            <w:tcW w:w="987" w:type="dxa"/>
            <w:tcBorders>
              <w:top w:val="nil"/>
              <w:left w:val="nil"/>
              <w:bottom w:val="single" w:sz="4" w:space="0" w:color="auto"/>
              <w:right w:val="single" w:sz="4" w:space="0" w:color="auto"/>
            </w:tcBorders>
            <w:shd w:val="clear" w:color="000000" w:fill="FFFFFF"/>
            <w:noWrap/>
            <w:vAlign w:val="center"/>
            <w:hideMark/>
          </w:tcPr>
          <w:p w14:paraId="4CEEB0C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5.5</w:t>
            </w:r>
          </w:p>
        </w:tc>
        <w:tc>
          <w:tcPr>
            <w:tcW w:w="987" w:type="dxa"/>
            <w:tcBorders>
              <w:top w:val="nil"/>
              <w:left w:val="nil"/>
              <w:bottom w:val="single" w:sz="4" w:space="0" w:color="auto"/>
              <w:right w:val="single" w:sz="4" w:space="0" w:color="auto"/>
            </w:tcBorders>
            <w:shd w:val="clear" w:color="000000" w:fill="FFFFFF"/>
            <w:noWrap/>
            <w:vAlign w:val="center"/>
            <w:hideMark/>
          </w:tcPr>
          <w:p w14:paraId="7C0193E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5.1</w:t>
            </w:r>
          </w:p>
        </w:tc>
        <w:tc>
          <w:tcPr>
            <w:tcW w:w="987" w:type="dxa"/>
            <w:tcBorders>
              <w:top w:val="nil"/>
              <w:left w:val="nil"/>
              <w:bottom w:val="single" w:sz="4" w:space="0" w:color="auto"/>
              <w:right w:val="single" w:sz="4" w:space="0" w:color="auto"/>
            </w:tcBorders>
            <w:shd w:val="clear" w:color="000000" w:fill="FFFFFF"/>
            <w:noWrap/>
            <w:vAlign w:val="center"/>
            <w:hideMark/>
          </w:tcPr>
          <w:p w14:paraId="63948A5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5.1</w:t>
            </w:r>
          </w:p>
        </w:tc>
        <w:tc>
          <w:tcPr>
            <w:tcW w:w="987" w:type="dxa"/>
            <w:tcBorders>
              <w:top w:val="nil"/>
              <w:left w:val="nil"/>
              <w:bottom w:val="single" w:sz="4" w:space="0" w:color="auto"/>
              <w:right w:val="single" w:sz="4" w:space="0" w:color="auto"/>
            </w:tcBorders>
            <w:shd w:val="clear" w:color="000000" w:fill="FFFFFF"/>
            <w:noWrap/>
            <w:vAlign w:val="center"/>
            <w:hideMark/>
          </w:tcPr>
          <w:p w14:paraId="548C221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4.9</w:t>
            </w:r>
          </w:p>
        </w:tc>
        <w:tc>
          <w:tcPr>
            <w:tcW w:w="987" w:type="dxa"/>
            <w:tcBorders>
              <w:top w:val="nil"/>
              <w:left w:val="nil"/>
              <w:bottom w:val="single" w:sz="4" w:space="0" w:color="auto"/>
              <w:right w:val="single" w:sz="4" w:space="0" w:color="auto"/>
            </w:tcBorders>
            <w:shd w:val="clear" w:color="000000" w:fill="FFFFFF"/>
            <w:noWrap/>
            <w:vAlign w:val="center"/>
            <w:hideMark/>
          </w:tcPr>
          <w:p w14:paraId="1F03C6B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5.2</w:t>
            </w:r>
          </w:p>
        </w:tc>
        <w:tc>
          <w:tcPr>
            <w:tcW w:w="987" w:type="dxa"/>
            <w:tcBorders>
              <w:top w:val="nil"/>
              <w:left w:val="nil"/>
              <w:bottom w:val="single" w:sz="4" w:space="0" w:color="auto"/>
              <w:right w:val="single" w:sz="4" w:space="0" w:color="auto"/>
            </w:tcBorders>
            <w:shd w:val="clear" w:color="000000" w:fill="FFFFFF"/>
            <w:noWrap/>
            <w:vAlign w:val="center"/>
            <w:hideMark/>
          </w:tcPr>
          <w:p w14:paraId="6EE9FF9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c>
          <w:tcPr>
            <w:tcW w:w="987" w:type="dxa"/>
            <w:tcBorders>
              <w:top w:val="nil"/>
              <w:left w:val="nil"/>
              <w:bottom w:val="single" w:sz="4" w:space="0" w:color="auto"/>
              <w:right w:val="single" w:sz="4" w:space="0" w:color="auto"/>
            </w:tcBorders>
            <w:shd w:val="clear" w:color="000000" w:fill="FFFFFF"/>
            <w:noWrap/>
            <w:vAlign w:val="center"/>
            <w:hideMark/>
          </w:tcPr>
          <w:p w14:paraId="2200144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w:t>
            </w:r>
          </w:p>
        </w:tc>
        <w:tc>
          <w:tcPr>
            <w:tcW w:w="1040" w:type="dxa"/>
            <w:tcBorders>
              <w:top w:val="nil"/>
              <w:left w:val="nil"/>
              <w:bottom w:val="single" w:sz="4" w:space="0" w:color="auto"/>
              <w:right w:val="single" w:sz="4" w:space="0" w:color="auto"/>
            </w:tcBorders>
            <w:shd w:val="clear" w:color="000000" w:fill="FFFFFF"/>
            <w:noWrap/>
            <w:vAlign w:val="center"/>
            <w:hideMark/>
          </w:tcPr>
          <w:p w14:paraId="7816FDD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w:t>
            </w:r>
          </w:p>
        </w:tc>
      </w:tr>
      <w:tr w:rsidR="007F5461" w:rsidRPr="007F5461" w14:paraId="5674EF65"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63A9BF4F"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Clothing and footwear </w:t>
            </w:r>
          </w:p>
        </w:tc>
        <w:tc>
          <w:tcPr>
            <w:tcW w:w="1051" w:type="dxa"/>
            <w:tcBorders>
              <w:top w:val="nil"/>
              <w:left w:val="nil"/>
              <w:bottom w:val="single" w:sz="4" w:space="0" w:color="auto"/>
              <w:right w:val="single" w:sz="4" w:space="0" w:color="auto"/>
            </w:tcBorders>
            <w:shd w:val="clear" w:color="000000" w:fill="FFFFFF"/>
            <w:noWrap/>
            <w:vAlign w:val="center"/>
            <w:hideMark/>
          </w:tcPr>
          <w:p w14:paraId="021D368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5.9</w:t>
            </w:r>
          </w:p>
        </w:tc>
        <w:tc>
          <w:tcPr>
            <w:tcW w:w="988" w:type="dxa"/>
            <w:tcBorders>
              <w:top w:val="nil"/>
              <w:left w:val="nil"/>
              <w:bottom w:val="single" w:sz="4" w:space="0" w:color="auto"/>
              <w:right w:val="single" w:sz="4" w:space="0" w:color="auto"/>
            </w:tcBorders>
            <w:shd w:val="clear" w:color="000000" w:fill="FFFFFF"/>
            <w:noWrap/>
            <w:vAlign w:val="center"/>
            <w:hideMark/>
          </w:tcPr>
          <w:p w14:paraId="35C1CA6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c>
          <w:tcPr>
            <w:tcW w:w="988" w:type="dxa"/>
            <w:tcBorders>
              <w:top w:val="nil"/>
              <w:left w:val="nil"/>
              <w:bottom w:val="single" w:sz="4" w:space="0" w:color="auto"/>
              <w:right w:val="single" w:sz="4" w:space="0" w:color="auto"/>
            </w:tcBorders>
            <w:shd w:val="clear" w:color="000000" w:fill="FFFFFF"/>
            <w:noWrap/>
            <w:vAlign w:val="center"/>
            <w:hideMark/>
          </w:tcPr>
          <w:p w14:paraId="667EF12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5.1</w:t>
            </w:r>
          </w:p>
        </w:tc>
        <w:tc>
          <w:tcPr>
            <w:tcW w:w="987" w:type="dxa"/>
            <w:tcBorders>
              <w:top w:val="nil"/>
              <w:left w:val="nil"/>
              <w:bottom w:val="single" w:sz="4" w:space="0" w:color="auto"/>
              <w:right w:val="single" w:sz="4" w:space="0" w:color="auto"/>
            </w:tcBorders>
            <w:shd w:val="clear" w:color="000000" w:fill="FFFFFF"/>
            <w:noWrap/>
            <w:vAlign w:val="center"/>
            <w:hideMark/>
          </w:tcPr>
          <w:p w14:paraId="2EF6D2F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5.4</w:t>
            </w:r>
          </w:p>
        </w:tc>
        <w:tc>
          <w:tcPr>
            <w:tcW w:w="987" w:type="dxa"/>
            <w:tcBorders>
              <w:top w:val="nil"/>
              <w:left w:val="nil"/>
              <w:bottom w:val="single" w:sz="4" w:space="0" w:color="auto"/>
              <w:right w:val="single" w:sz="4" w:space="0" w:color="auto"/>
            </w:tcBorders>
            <w:shd w:val="clear" w:color="000000" w:fill="FFFFFF"/>
            <w:noWrap/>
            <w:vAlign w:val="center"/>
            <w:hideMark/>
          </w:tcPr>
          <w:p w14:paraId="4E0921F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5.5</w:t>
            </w:r>
          </w:p>
        </w:tc>
        <w:tc>
          <w:tcPr>
            <w:tcW w:w="987" w:type="dxa"/>
            <w:tcBorders>
              <w:top w:val="nil"/>
              <w:left w:val="nil"/>
              <w:bottom w:val="single" w:sz="4" w:space="0" w:color="auto"/>
              <w:right w:val="single" w:sz="4" w:space="0" w:color="auto"/>
            </w:tcBorders>
            <w:shd w:val="clear" w:color="000000" w:fill="FFFFFF"/>
            <w:noWrap/>
            <w:vAlign w:val="center"/>
            <w:hideMark/>
          </w:tcPr>
          <w:p w14:paraId="4F696D8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5.5</w:t>
            </w:r>
          </w:p>
        </w:tc>
        <w:tc>
          <w:tcPr>
            <w:tcW w:w="987" w:type="dxa"/>
            <w:tcBorders>
              <w:top w:val="nil"/>
              <w:left w:val="nil"/>
              <w:bottom w:val="single" w:sz="4" w:space="0" w:color="auto"/>
              <w:right w:val="single" w:sz="4" w:space="0" w:color="auto"/>
            </w:tcBorders>
            <w:shd w:val="clear" w:color="000000" w:fill="FFFFFF"/>
            <w:noWrap/>
            <w:vAlign w:val="center"/>
            <w:hideMark/>
          </w:tcPr>
          <w:p w14:paraId="1A9AC71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5.9</w:t>
            </w:r>
          </w:p>
        </w:tc>
        <w:tc>
          <w:tcPr>
            <w:tcW w:w="987" w:type="dxa"/>
            <w:tcBorders>
              <w:top w:val="nil"/>
              <w:left w:val="nil"/>
              <w:bottom w:val="single" w:sz="4" w:space="0" w:color="auto"/>
              <w:right w:val="single" w:sz="4" w:space="0" w:color="auto"/>
            </w:tcBorders>
            <w:shd w:val="clear" w:color="000000" w:fill="FFFFFF"/>
            <w:noWrap/>
            <w:vAlign w:val="center"/>
            <w:hideMark/>
          </w:tcPr>
          <w:p w14:paraId="3ED5171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5.9</w:t>
            </w:r>
          </w:p>
        </w:tc>
        <w:tc>
          <w:tcPr>
            <w:tcW w:w="987" w:type="dxa"/>
            <w:tcBorders>
              <w:top w:val="nil"/>
              <w:left w:val="nil"/>
              <w:bottom w:val="single" w:sz="4" w:space="0" w:color="auto"/>
              <w:right w:val="single" w:sz="4" w:space="0" w:color="auto"/>
            </w:tcBorders>
            <w:shd w:val="clear" w:color="000000" w:fill="FFFFFF"/>
            <w:noWrap/>
            <w:vAlign w:val="center"/>
            <w:hideMark/>
          </w:tcPr>
          <w:p w14:paraId="0FE3EE1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5.8</w:t>
            </w:r>
          </w:p>
        </w:tc>
        <w:tc>
          <w:tcPr>
            <w:tcW w:w="987" w:type="dxa"/>
            <w:tcBorders>
              <w:top w:val="nil"/>
              <w:left w:val="nil"/>
              <w:bottom w:val="single" w:sz="4" w:space="0" w:color="auto"/>
              <w:right w:val="single" w:sz="4" w:space="0" w:color="auto"/>
            </w:tcBorders>
            <w:shd w:val="clear" w:color="000000" w:fill="FFFFFF"/>
            <w:noWrap/>
            <w:vAlign w:val="center"/>
            <w:hideMark/>
          </w:tcPr>
          <w:p w14:paraId="3631407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6.5</w:t>
            </w:r>
          </w:p>
        </w:tc>
        <w:tc>
          <w:tcPr>
            <w:tcW w:w="1040" w:type="dxa"/>
            <w:tcBorders>
              <w:top w:val="nil"/>
              <w:left w:val="nil"/>
              <w:bottom w:val="single" w:sz="4" w:space="0" w:color="auto"/>
              <w:right w:val="single" w:sz="4" w:space="0" w:color="auto"/>
            </w:tcBorders>
            <w:shd w:val="clear" w:color="000000" w:fill="FFFFFF"/>
            <w:noWrap/>
            <w:vAlign w:val="center"/>
            <w:hideMark/>
          </w:tcPr>
          <w:p w14:paraId="1A8409B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6.5</w:t>
            </w:r>
          </w:p>
        </w:tc>
      </w:tr>
      <w:tr w:rsidR="007F5461" w:rsidRPr="007F5461" w14:paraId="614AD140"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5F10C796"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Housing, water, electricity, gas and other fuels </w:t>
            </w:r>
          </w:p>
        </w:tc>
        <w:tc>
          <w:tcPr>
            <w:tcW w:w="1051" w:type="dxa"/>
            <w:tcBorders>
              <w:top w:val="nil"/>
              <w:left w:val="nil"/>
              <w:bottom w:val="single" w:sz="4" w:space="0" w:color="auto"/>
              <w:right w:val="single" w:sz="4" w:space="0" w:color="auto"/>
            </w:tcBorders>
            <w:shd w:val="clear" w:color="000000" w:fill="FFFFFF"/>
            <w:noWrap/>
            <w:vAlign w:val="center"/>
            <w:hideMark/>
          </w:tcPr>
          <w:p w14:paraId="21C5B3C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15.5</w:t>
            </w:r>
          </w:p>
        </w:tc>
        <w:tc>
          <w:tcPr>
            <w:tcW w:w="988" w:type="dxa"/>
            <w:tcBorders>
              <w:top w:val="nil"/>
              <w:left w:val="nil"/>
              <w:bottom w:val="single" w:sz="4" w:space="0" w:color="auto"/>
              <w:right w:val="single" w:sz="4" w:space="0" w:color="auto"/>
            </w:tcBorders>
            <w:shd w:val="clear" w:color="000000" w:fill="FFFFFF"/>
            <w:noWrap/>
            <w:vAlign w:val="center"/>
            <w:hideMark/>
          </w:tcPr>
          <w:p w14:paraId="388F0E3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12.5</w:t>
            </w:r>
          </w:p>
        </w:tc>
        <w:tc>
          <w:tcPr>
            <w:tcW w:w="988" w:type="dxa"/>
            <w:tcBorders>
              <w:top w:val="nil"/>
              <w:left w:val="nil"/>
              <w:bottom w:val="single" w:sz="4" w:space="0" w:color="auto"/>
              <w:right w:val="single" w:sz="4" w:space="0" w:color="auto"/>
            </w:tcBorders>
            <w:shd w:val="clear" w:color="000000" w:fill="FFFFFF"/>
            <w:noWrap/>
            <w:vAlign w:val="center"/>
            <w:hideMark/>
          </w:tcPr>
          <w:p w14:paraId="632253C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15.1</w:t>
            </w:r>
          </w:p>
        </w:tc>
        <w:tc>
          <w:tcPr>
            <w:tcW w:w="987" w:type="dxa"/>
            <w:tcBorders>
              <w:top w:val="nil"/>
              <w:left w:val="nil"/>
              <w:bottom w:val="single" w:sz="4" w:space="0" w:color="auto"/>
              <w:right w:val="single" w:sz="4" w:space="0" w:color="auto"/>
            </w:tcBorders>
            <w:shd w:val="clear" w:color="000000" w:fill="FFFFFF"/>
            <w:noWrap/>
            <w:vAlign w:val="center"/>
            <w:hideMark/>
          </w:tcPr>
          <w:p w14:paraId="36F4479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16.4</w:t>
            </w:r>
          </w:p>
        </w:tc>
        <w:tc>
          <w:tcPr>
            <w:tcW w:w="987" w:type="dxa"/>
            <w:tcBorders>
              <w:top w:val="nil"/>
              <w:left w:val="nil"/>
              <w:bottom w:val="single" w:sz="4" w:space="0" w:color="auto"/>
              <w:right w:val="single" w:sz="4" w:space="0" w:color="auto"/>
            </w:tcBorders>
            <w:shd w:val="clear" w:color="000000" w:fill="FFFFFF"/>
            <w:noWrap/>
            <w:vAlign w:val="center"/>
            <w:hideMark/>
          </w:tcPr>
          <w:p w14:paraId="546C41D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15.7</w:t>
            </w:r>
          </w:p>
        </w:tc>
        <w:tc>
          <w:tcPr>
            <w:tcW w:w="987" w:type="dxa"/>
            <w:tcBorders>
              <w:top w:val="nil"/>
              <w:left w:val="nil"/>
              <w:bottom w:val="single" w:sz="4" w:space="0" w:color="auto"/>
              <w:right w:val="single" w:sz="4" w:space="0" w:color="auto"/>
            </w:tcBorders>
            <w:shd w:val="clear" w:color="000000" w:fill="FFFFFF"/>
            <w:noWrap/>
            <w:vAlign w:val="center"/>
            <w:hideMark/>
          </w:tcPr>
          <w:p w14:paraId="58263C2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16.0</w:t>
            </w:r>
          </w:p>
        </w:tc>
        <w:tc>
          <w:tcPr>
            <w:tcW w:w="987" w:type="dxa"/>
            <w:tcBorders>
              <w:top w:val="nil"/>
              <w:left w:val="nil"/>
              <w:bottom w:val="single" w:sz="4" w:space="0" w:color="auto"/>
              <w:right w:val="single" w:sz="4" w:space="0" w:color="auto"/>
            </w:tcBorders>
            <w:shd w:val="clear" w:color="000000" w:fill="FFFFFF"/>
            <w:noWrap/>
            <w:vAlign w:val="center"/>
            <w:hideMark/>
          </w:tcPr>
          <w:p w14:paraId="4DDE91B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15.6</w:t>
            </w:r>
          </w:p>
        </w:tc>
        <w:tc>
          <w:tcPr>
            <w:tcW w:w="987" w:type="dxa"/>
            <w:tcBorders>
              <w:top w:val="nil"/>
              <w:left w:val="nil"/>
              <w:bottom w:val="single" w:sz="4" w:space="0" w:color="auto"/>
              <w:right w:val="single" w:sz="4" w:space="0" w:color="auto"/>
            </w:tcBorders>
            <w:shd w:val="clear" w:color="000000" w:fill="FFFFFF"/>
            <w:noWrap/>
            <w:vAlign w:val="center"/>
            <w:hideMark/>
          </w:tcPr>
          <w:p w14:paraId="6E88E26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16.3</w:t>
            </w:r>
          </w:p>
        </w:tc>
        <w:tc>
          <w:tcPr>
            <w:tcW w:w="987" w:type="dxa"/>
            <w:tcBorders>
              <w:top w:val="nil"/>
              <w:left w:val="nil"/>
              <w:bottom w:val="single" w:sz="4" w:space="0" w:color="auto"/>
              <w:right w:val="single" w:sz="4" w:space="0" w:color="auto"/>
            </w:tcBorders>
            <w:shd w:val="clear" w:color="000000" w:fill="FFFFFF"/>
            <w:noWrap/>
            <w:vAlign w:val="center"/>
            <w:hideMark/>
          </w:tcPr>
          <w:p w14:paraId="1461BFB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16.2</w:t>
            </w:r>
          </w:p>
        </w:tc>
        <w:tc>
          <w:tcPr>
            <w:tcW w:w="987" w:type="dxa"/>
            <w:tcBorders>
              <w:top w:val="nil"/>
              <w:left w:val="nil"/>
              <w:bottom w:val="single" w:sz="4" w:space="0" w:color="auto"/>
              <w:right w:val="single" w:sz="4" w:space="0" w:color="auto"/>
            </w:tcBorders>
            <w:shd w:val="clear" w:color="000000" w:fill="FFFFFF"/>
            <w:noWrap/>
            <w:vAlign w:val="center"/>
            <w:hideMark/>
          </w:tcPr>
          <w:p w14:paraId="0503A6F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16.7</w:t>
            </w:r>
          </w:p>
        </w:tc>
        <w:tc>
          <w:tcPr>
            <w:tcW w:w="1040" w:type="dxa"/>
            <w:tcBorders>
              <w:top w:val="nil"/>
              <w:left w:val="nil"/>
              <w:bottom w:val="single" w:sz="4" w:space="0" w:color="auto"/>
              <w:right w:val="single" w:sz="4" w:space="0" w:color="auto"/>
            </w:tcBorders>
            <w:shd w:val="clear" w:color="000000" w:fill="FFFFFF"/>
            <w:noWrap/>
            <w:vAlign w:val="center"/>
            <w:hideMark/>
          </w:tcPr>
          <w:p w14:paraId="78293E6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13.7</w:t>
            </w:r>
          </w:p>
        </w:tc>
      </w:tr>
      <w:tr w:rsidR="007F5461" w:rsidRPr="007F5461" w14:paraId="3CEBB56C"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0E4A5F24"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Furnishings, household equipment and routine maintenance </w:t>
            </w:r>
          </w:p>
        </w:tc>
        <w:tc>
          <w:tcPr>
            <w:tcW w:w="1051" w:type="dxa"/>
            <w:tcBorders>
              <w:top w:val="nil"/>
              <w:left w:val="nil"/>
              <w:bottom w:val="single" w:sz="4" w:space="0" w:color="auto"/>
              <w:right w:val="single" w:sz="4" w:space="0" w:color="auto"/>
            </w:tcBorders>
            <w:shd w:val="clear" w:color="000000" w:fill="FFFFFF"/>
            <w:noWrap/>
            <w:vAlign w:val="center"/>
            <w:hideMark/>
          </w:tcPr>
          <w:p w14:paraId="5630A83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c>
          <w:tcPr>
            <w:tcW w:w="988" w:type="dxa"/>
            <w:tcBorders>
              <w:top w:val="nil"/>
              <w:left w:val="nil"/>
              <w:bottom w:val="single" w:sz="4" w:space="0" w:color="auto"/>
              <w:right w:val="single" w:sz="4" w:space="0" w:color="auto"/>
            </w:tcBorders>
            <w:shd w:val="clear" w:color="000000" w:fill="FFFFFF"/>
            <w:noWrap/>
            <w:vAlign w:val="center"/>
            <w:hideMark/>
          </w:tcPr>
          <w:p w14:paraId="23B2326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c>
          <w:tcPr>
            <w:tcW w:w="988" w:type="dxa"/>
            <w:tcBorders>
              <w:top w:val="nil"/>
              <w:left w:val="nil"/>
              <w:bottom w:val="single" w:sz="4" w:space="0" w:color="auto"/>
              <w:right w:val="single" w:sz="4" w:space="0" w:color="auto"/>
            </w:tcBorders>
            <w:shd w:val="clear" w:color="000000" w:fill="FFFFFF"/>
            <w:noWrap/>
            <w:vAlign w:val="center"/>
            <w:hideMark/>
          </w:tcPr>
          <w:p w14:paraId="06446CE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7" w:type="dxa"/>
            <w:tcBorders>
              <w:top w:val="nil"/>
              <w:left w:val="nil"/>
              <w:bottom w:val="single" w:sz="4" w:space="0" w:color="auto"/>
              <w:right w:val="single" w:sz="4" w:space="0" w:color="auto"/>
            </w:tcBorders>
            <w:shd w:val="clear" w:color="000000" w:fill="FFFFFF"/>
            <w:noWrap/>
            <w:vAlign w:val="center"/>
            <w:hideMark/>
          </w:tcPr>
          <w:p w14:paraId="0A1227A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c>
          <w:tcPr>
            <w:tcW w:w="987" w:type="dxa"/>
            <w:tcBorders>
              <w:top w:val="nil"/>
              <w:left w:val="nil"/>
              <w:bottom w:val="single" w:sz="4" w:space="0" w:color="auto"/>
              <w:right w:val="single" w:sz="4" w:space="0" w:color="auto"/>
            </w:tcBorders>
            <w:shd w:val="clear" w:color="000000" w:fill="FFFFFF"/>
            <w:noWrap/>
            <w:vAlign w:val="center"/>
            <w:hideMark/>
          </w:tcPr>
          <w:p w14:paraId="75879CF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c>
          <w:tcPr>
            <w:tcW w:w="987" w:type="dxa"/>
            <w:tcBorders>
              <w:top w:val="nil"/>
              <w:left w:val="nil"/>
              <w:bottom w:val="single" w:sz="4" w:space="0" w:color="auto"/>
              <w:right w:val="single" w:sz="4" w:space="0" w:color="auto"/>
            </w:tcBorders>
            <w:shd w:val="clear" w:color="000000" w:fill="FFFFFF"/>
            <w:noWrap/>
            <w:vAlign w:val="center"/>
            <w:hideMark/>
          </w:tcPr>
          <w:p w14:paraId="6E9E6AA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w:t>
            </w:r>
          </w:p>
        </w:tc>
        <w:tc>
          <w:tcPr>
            <w:tcW w:w="987" w:type="dxa"/>
            <w:tcBorders>
              <w:top w:val="nil"/>
              <w:left w:val="nil"/>
              <w:bottom w:val="single" w:sz="4" w:space="0" w:color="auto"/>
              <w:right w:val="single" w:sz="4" w:space="0" w:color="auto"/>
            </w:tcBorders>
            <w:shd w:val="clear" w:color="000000" w:fill="FFFFFF"/>
            <w:noWrap/>
            <w:vAlign w:val="center"/>
            <w:hideMark/>
          </w:tcPr>
          <w:p w14:paraId="4E6E734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c>
          <w:tcPr>
            <w:tcW w:w="987" w:type="dxa"/>
            <w:tcBorders>
              <w:top w:val="nil"/>
              <w:left w:val="nil"/>
              <w:bottom w:val="single" w:sz="4" w:space="0" w:color="auto"/>
              <w:right w:val="single" w:sz="4" w:space="0" w:color="auto"/>
            </w:tcBorders>
            <w:shd w:val="clear" w:color="000000" w:fill="FFFFFF"/>
            <w:noWrap/>
            <w:vAlign w:val="center"/>
            <w:hideMark/>
          </w:tcPr>
          <w:p w14:paraId="7E49CA0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c>
          <w:tcPr>
            <w:tcW w:w="987" w:type="dxa"/>
            <w:tcBorders>
              <w:top w:val="nil"/>
              <w:left w:val="nil"/>
              <w:bottom w:val="single" w:sz="4" w:space="0" w:color="auto"/>
              <w:right w:val="single" w:sz="4" w:space="0" w:color="auto"/>
            </w:tcBorders>
            <w:shd w:val="clear" w:color="000000" w:fill="FFFFFF"/>
            <w:noWrap/>
            <w:vAlign w:val="center"/>
            <w:hideMark/>
          </w:tcPr>
          <w:p w14:paraId="6FD7665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7" w:type="dxa"/>
            <w:tcBorders>
              <w:top w:val="nil"/>
              <w:left w:val="nil"/>
              <w:bottom w:val="single" w:sz="4" w:space="0" w:color="auto"/>
              <w:right w:val="single" w:sz="4" w:space="0" w:color="auto"/>
            </w:tcBorders>
            <w:shd w:val="clear" w:color="000000" w:fill="FFFFFF"/>
            <w:noWrap/>
            <w:vAlign w:val="center"/>
            <w:hideMark/>
          </w:tcPr>
          <w:p w14:paraId="357D4F9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c>
          <w:tcPr>
            <w:tcW w:w="1040" w:type="dxa"/>
            <w:tcBorders>
              <w:top w:val="nil"/>
              <w:left w:val="nil"/>
              <w:bottom w:val="single" w:sz="4" w:space="0" w:color="auto"/>
              <w:right w:val="single" w:sz="4" w:space="0" w:color="auto"/>
            </w:tcBorders>
            <w:shd w:val="clear" w:color="000000" w:fill="FFFFFF"/>
            <w:noWrap/>
            <w:vAlign w:val="center"/>
            <w:hideMark/>
          </w:tcPr>
          <w:p w14:paraId="23638B8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r>
      <w:tr w:rsidR="007F5461" w:rsidRPr="007F5461" w14:paraId="1E7E45A9"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399BB6BE"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Health </w:t>
            </w:r>
          </w:p>
        </w:tc>
        <w:tc>
          <w:tcPr>
            <w:tcW w:w="1051" w:type="dxa"/>
            <w:tcBorders>
              <w:top w:val="nil"/>
              <w:left w:val="nil"/>
              <w:bottom w:val="single" w:sz="4" w:space="0" w:color="auto"/>
              <w:right w:val="single" w:sz="4" w:space="0" w:color="auto"/>
            </w:tcBorders>
            <w:shd w:val="clear" w:color="000000" w:fill="FFFFFF"/>
            <w:noWrap/>
            <w:vAlign w:val="center"/>
            <w:hideMark/>
          </w:tcPr>
          <w:p w14:paraId="25BE6DF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w:t>
            </w:r>
          </w:p>
        </w:tc>
        <w:tc>
          <w:tcPr>
            <w:tcW w:w="988" w:type="dxa"/>
            <w:tcBorders>
              <w:top w:val="nil"/>
              <w:left w:val="nil"/>
              <w:bottom w:val="single" w:sz="4" w:space="0" w:color="auto"/>
              <w:right w:val="single" w:sz="4" w:space="0" w:color="auto"/>
            </w:tcBorders>
            <w:shd w:val="clear" w:color="000000" w:fill="FFFFFF"/>
            <w:noWrap/>
            <w:vAlign w:val="center"/>
            <w:hideMark/>
          </w:tcPr>
          <w:p w14:paraId="158C850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c>
          <w:tcPr>
            <w:tcW w:w="988" w:type="dxa"/>
            <w:tcBorders>
              <w:top w:val="nil"/>
              <w:left w:val="nil"/>
              <w:bottom w:val="single" w:sz="4" w:space="0" w:color="auto"/>
              <w:right w:val="single" w:sz="4" w:space="0" w:color="auto"/>
            </w:tcBorders>
            <w:shd w:val="clear" w:color="000000" w:fill="FFFFFF"/>
            <w:noWrap/>
            <w:vAlign w:val="center"/>
            <w:hideMark/>
          </w:tcPr>
          <w:p w14:paraId="4AD731A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3.0</w:t>
            </w:r>
          </w:p>
        </w:tc>
        <w:tc>
          <w:tcPr>
            <w:tcW w:w="987" w:type="dxa"/>
            <w:tcBorders>
              <w:top w:val="nil"/>
              <w:left w:val="nil"/>
              <w:bottom w:val="single" w:sz="4" w:space="0" w:color="auto"/>
              <w:right w:val="single" w:sz="4" w:space="0" w:color="auto"/>
            </w:tcBorders>
            <w:shd w:val="clear" w:color="000000" w:fill="FFFFFF"/>
            <w:noWrap/>
            <w:vAlign w:val="center"/>
            <w:hideMark/>
          </w:tcPr>
          <w:p w14:paraId="3C98E00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3.0</w:t>
            </w:r>
          </w:p>
        </w:tc>
        <w:tc>
          <w:tcPr>
            <w:tcW w:w="987" w:type="dxa"/>
            <w:tcBorders>
              <w:top w:val="nil"/>
              <w:left w:val="nil"/>
              <w:bottom w:val="single" w:sz="4" w:space="0" w:color="auto"/>
              <w:right w:val="single" w:sz="4" w:space="0" w:color="auto"/>
            </w:tcBorders>
            <w:shd w:val="clear" w:color="000000" w:fill="FFFFFF"/>
            <w:noWrap/>
            <w:vAlign w:val="center"/>
            <w:hideMark/>
          </w:tcPr>
          <w:p w14:paraId="4FD68EB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w:t>
            </w:r>
          </w:p>
        </w:tc>
        <w:tc>
          <w:tcPr>
            <w:tcW w:w="987" w:type="dxa"/>
            <w:tcBorders>
              <w:top w:val="nil"/>
              <w:left w:val="nil"/>
              <w:bottom w:val="single" w:sz="4" w:space="0" w:color="auto"/>
              <w:right w:val="single" w:sz="4" w:space="0" w:color="auto"/>
            </w:tcBorders>
            <w:shd w:val="clear" w:color="000000" w:fill="FFFFFF"/>
            <w:noWrap/>
            <w:vAlign w:val="center"/>
            <w:hideMark/>
          </w:tcPr>
          <w:p w14:paraId="752E8C4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2.4</w:t>
            </w:r>
          </w:p>
        </w:tc>
        <w:tc>
          <w:tcPr>
            <w:tcW w:w="987" w:type="dxa"/>
            <w:tcBorders>
              <w:top w:val="nil"/>
              <w:left w:val="nil"/>
              <w:bottom w:val="single" w:sz="4" w:space="0" w:color="auto"/>
              <w:right w:val="single" w:sz="4" w:space="0" w:color="auto"/>
            </w:tcBorders>
            <w:shd w:val="clear" w:color="000000" w:fill="FFFFFF"/>
            <w:noWrap/>
            <w:vAlign w:val="center"/>
            <w:hideMark/>
          </w:tcPr>
          <w:p w14:paraId="15C757C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3.0</w:t>
            </w:r>
          </w:p>
        </w:tc>
        <w:tc>
          <w:tcPr>
            <w:tcW w:w="987" w:type="dxa"/>
            <w:tcBorders>
              <w:top w:val="nil"/>
              <w:left w:val="nil"/>
              <w:bottom w:val="single" w:sz="4" w:space="0" w:color="auto"/>
              <w:right w:val="single" w:sz="4" w:space="0" w:color="auto"/>
            </w:tcBorders>
            <w:shd w:val="clear" w:color="000000" w:fill="FFFFFF"/>
            <w:noWrap/>
            <w:vAlign w:val="center"/>
            <w:hideMark/>
          </w:tcPr>
          <w:p w14:paraId="1B804AB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3.1</w:t>
            </w:r>
          </w:p>
        </w:tc>
        <w:tc>
          <w:tcPr>
            <w:tcW w:w="987" w:type="dxa"/>
            <w:tcBorders>
              <w:top w:val="nil"/>
              <w:left w:val="nil"/>
              <w:bottom w:val="single" w:sz="4" w:space="0" w:color="auto"/>
              <w:right w:val="single" w:sz="4" w:space="0" w:color="auto"/>
            </w:tcBorders>
            <w:shd w:val="clear" w:color="000000" w:fill="FFFFFF"/>
            <w:noWrap/>
            <w:vAlign w:val="center"/>
            <w:hideMark/>
          </w:tcPr>
          <w:p w14:paraId="23BDF50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3.1</w:t>
            </w:r>
          </w:p>
        </w:tc>
        <w:tc>
          <w:tcPr>
            <w:tcW w:w="987" w:type="dxa"/>
            <w:tcBorders>
              <w:top w:val="nil"/>
              <w:left w:val="nil"/>
              <w:bottom w:val="single" w:sz="4" w:space="0" w:color="auto"/>
              <w:right w:val="single" w:sz="4" w:space="0" w:color="auto"/>
            </w:tcBorders>
            <w:shd w:val="clear" w:color="000000" w:fill="FFFFFF"/>
            <w:noWrap/>
            <w:vAlign w:val="center"/>
            <w:hideMark/>
          </w:tcPr>
          <w:p w14:paraId="496E55D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3.1</w:t>
            </w:r>
          </w:p>
        </w:tc>
        <w:tc>
          <w:tcPr>
            <w:tcW w:w="1040" w:type="dxa"/>
            <w:tcBorders>
              <w:top w:val="nil"/>
              <w:left w:val="nil"/>
              <w:bottom w:val="single" w:sz="4" w:space="0" w:color="auto"/>
              <w:right w:val="single" w:sz="4" w:space="0" w:color="auto"/>
            </w:tcBorders>
            <w:shd w:val="clear" w:color="000000" w:fill="FFFFFF"/>
            <w:noWrap/>
            <w:vAlign w:val="center"/>
            <w:hideMark/>
          </w:tcPr>
          <w:p w14:paraId="28DF6DA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w:t>
            </w:r>
          </w:p>
        </w:tc>
      </w:tr>
      <w:tr w:rsidR="007F5461" w:rsidRPr="007F5461" w14:paraId="3C568271"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6D431B64"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Transport </w:t>
            </w:r>
          </w:p>
        </w:tc>
        <w:tc>
          <w:tcPr>
            <w:tcW w:w="1051" w:type="dxa"/>
            <w:tcBorders>
              <w:top w:val="nil"/>
              <w:left w:val="nil"/>
              <w:bottom w:val="single" w:sz="4" w:space="0" w:color="auto"/>
              <w:right w:val="single" w:sz="4" w:space="0" w:color="auto"/>
            </w:tcBorders>
            <w:shd w:val="clear" w:color="000000" w:fill="FFFFFF"/>
            <w:noWrap/>
            <w:vAlign w:val="center"/>
            <w:hideMark/>
          </w:tcPr>
          <w:p w14:paraId="427EB19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10.0</w:t>
            </w:r>
          </w:p>
        </w:tc>
        <w:tc>
          <w:tcPr>
            <w:tcW w:w="988" w:type="dxa"/>
            <w:tcBorders>
              <w:top w:val="nil"/>
              <w:left w:val="nil"/>
              <w:bottom w:val="single" w:sz="4" w:space="0" w:color="auto"/>
              <w:right w:val="single" w:sz="4" w:space="0" w:color="auto"/>
            </w:tcBorders>
            <w:shd w:val="clear" w:color="000000" w:fill="FFFFFF"/>
            <w:noWrap/>
            <w:vAlign w:val="center"/>
            <w:hideMark/>
          </w:tcPr>
          <w:p w14:paraId="11705EE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w:t>
            </w:r>
          </w:p>
        </w:tc>
        <w:tc>
          <w:tcPr>
            <w:tcW w:w="988" w:type="dxa"/>
            <w:tcBorders>
              <w:top w:val="nil"/>
              <w:left w:val="nil"/>
              <w:bottom w:val="single" w:sz="4" w:space="0" w:color="auto"/>
              <w:right w:val="single" w:sz="4" w:space="0" w:color="auto"/>
            </w:tcBorders>
            <w:shd w:val="clear" w:color="000000" w:fill="FFFFFF"/>
            <w:noWrap/>
            <w:vAlign w:val="center"/>
            <w:hideMark/>
          </w:tcPr>
          <w:p w14:paraId="1EF5845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5.7</w:t>
            </w:r>
          </w:p>
        </w:tc>
        <w:tc>
          <w:tcPr>
            <w:tcW w:w="987" w:type="dxa"/>
            <w:tcBorders>
              <w:top w:val="nil"/>
              <w:left w:val="nil"/>
              <w:bottom w:val="single" w:sz="4" w:space="0" w:color="auto"/>
              <w:right w:val="single" w:sz="4" w:space="0" w:color="auto"/>
            </w:tcBorders>
            <w:shd w:val="clear" w:color="000000" w:fill="FFFFFF"/>
            <w:noWrap/>
            <w:vAlign w:val="center"/>
            <w:hideMark/>
          </w:tcPr>
          <w:p w14:paraId="4BE378F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6.2</w:t>
            </w:r>
          </w:p>
        </w:tc>
        <w:tc>
          <w:tcPr>
            <w:tcW w:w="987" w:type="dxa"/>
            <w:tcBorders>
              <w:top w:val="nil"/>
              <w:left w:val="nil"/>
              <w:bottom w:val="single" w:sz="4" w:space="0" w:color="auto"/>
              <w:right w:val="single" w:sz="4" w:space="0" w:color="auto"/>
            </w:tcBorders>
            <w:shd w:val="clear" w:color="000000" w:fill="FFFFFF"/>
            <w:noWrap/>
            <w:vAlign w:val="center"/>
            <w:hideMark/>
          </w:tcPr>
          <w:p w14:paraId="70A56B4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7.5</w:t>
            </w:r>
          </w:p>
        </w:tc>
        <w:tc>
          <w:tcPr>
            <w:tcW w:w="987" w:type="dxa"/>
            <w:tcBorders>
              <w:top w:val="nil"/>
              <w:left w:val="nil"/>
              <w:bottom w:val="single" w:sz="4" w:space="0" w:color="auto"/>
              <w:right w:val="single" w:sz="4" w:space="0" w:color="auto"/>
            </w:tcBorders>
            <w:shd w:val="clear" w:color="000000" w:fill="FFFFFF"/>
            <w:noWrap/>
            <w:vAlign w:val="center"/>
            <w:hideMark/>
          </w:tcPr>
          <w:p w14:paraId="1510ABA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7.2</w:t>
            </w:r>
          </w:p>
        </w:tc>
        <w:tc>
          <w:tcPr>
            <w:tcW w:w="987" w:type="dxa"/>
            <w:tcBorders>
              <w:top w:val="nil"/>
              <w:left w:val="nil"/>
              <w:bottom w:val="single" w:sz="4" w:space="0" w:color="auto"/>
              <w:right w:val="single" w:sz="4" w:space="0" w:color="auto"/>
            </w:tcBorders>
            <w:shd w:val="clear" w:color="000000" w:fill="FFFFFF"/>
            <w:noWrap/>
            <w:vAlign w:val="center"/>
            <w:hideMark/>
          </w:tcPr>
          <w:p w14:paraId="3B95F61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9.0</w:t>
            </w:r>
          </w:p>
        </w:tc>
        <w:tc>
          <w:tcPr>
            <w:tcW w:w="987" w:type="dxa"/>
            <w:tcBorders>
              <w:top w:val="nil"/>
              <w:left w:val="nil"/>
              <w:bottom w:val="single" w:sz="4" w:space="0" w:color="auto"/>
              <w:right w:val="single" w:sz="4" w:space="0" w:color="auto"/>
            </w:tcBorders>
            <w:shd w:val="clear" w:color="000000" w:fill="FFFFFF"/>
            <w:noWrap/>
            <w:vAlign w:val="center"/>
            <w:hideMark/>
          </w:tcPr>
          <w:p w14:paraId="030DC03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10.1</w:t>
            </w:r>
          </w:p>
        </w:tc>
        <w:tc>
          <w:tcPr>
            <w:tcW w:w="987" w:type="dxa"/>
            <w:tcBorders>
              <w:top w:val="nil"/>
              <w:left w:val="nil"/>
              <w:bottom w:val="single" w:sz="4" w:space="0" w:color="auto"/>
              <w:right w:val="single" w:sz="4" w:space="0" w:color="auto"/>
            </w:tcBorders>
            <w:shd w:val="clear" w:color="000000" w:fill="FFFFFF"/>
            <w:noWrap/>
            <w:vAlign w:val="center"/>
            <w:hideMark/>
          </w:tcPr>
          <w:p w14:paraId="419305B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9.3</w:t>
            </w:r>
          </w:p>
        </w:tc>
        <w:tc>
          <w:tcPr>
            <w:tcW w:w="987" w:type="dxa"/>
            <w:tcBorders>
              <w:top w:val="nil"/>
              <w:left w:val="nil"/>
              <w:bottom w:val="single" w:sz="4" w:space="0" w:color="auto"/>
              <w:right w:val="single" w:sz="4" w:space="0" w:color="auto"/>
            </w:tcBorders>
            <w:shd w:val="clear" w:color="000000" w:fill="FFFFFF"/>
            <w:noWrap/>
            <w:vAlign w:val="center"/>
            <w:hideMark/>
          </w:tcPr>
          <w:p w14:paraId="404F4F9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10.6</w:t>
            </w:r>
          </w:p>
        </w:tc>
        <w:tc>
          <w:tcPr>
            <w:tcW w:w="1040" w:type="dxa"/>
            <w:tcBorders>
              <w:top w:val="nil"/>
              <w:left w:val="nil"/>
              <w:bottom w:val="single" w:sz="4" w:space="0" w:color="auto"/>
              <w:right w:val="single" w:sz="4" w:space="0" w:color="auto"/>
            </w:tcBorders>
            <w:shd w:val="clear" w:color="000000" w:fill="FFFFFF"/>
            <w:noWrap/>
            <w:vAlign w:val="center"/>
            <w:hideMark/>
          </w:tcPr>
          <w:p w14:paraId="3DAD4C5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16.6</w:t>
            </w:r>
          </w:p>
        </w:tc>
      </w:tr>
      <w:tr w:rsidR="007F5461" w:rsidRPr="007F5461" w14:paraId="0A184963"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5DD704E9"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Communication </w:t>
            </w:r>
          </w:p>
        </w:tc>
        <w:tc>
          <w:tcPr>
            <w:tcW w:w="1051" w:type="dxa"/>
            <w:tcBorders>
              <w:top w:val="nil"/>
              <w:left w:val="nil"/>
              <w:bottom w:val="single" w:sz="4" w:space="0" w:color="auto"/>
              <w:right w:val="single" w:sz="4" w:space="0" w:color="auto"/>
            </w:tcBorders>
            <w:shd w:val="clear" w:color="000000" w:fill="FFFFFF"/>
            <w:noWrap/>
            <w:vAlign w:val="center"/>
            <w:hideMark/>
          </w:tcPr>
          <w:p w14:paraId="1CE4530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w:t>
            </w:r>
          </w:p>
        </w:tc>
        <w:tc>
          <w:tcPr>
            <w:tcW w:w="988" w:type="dxa"/>
            <w:tcBorders>
              <w:top w:val="nil"/>
              <w:left w:val="nil"/>
              <w:bottom w:val="single" w:sz="4" w:space="0" w:color="auto"/>
              <w:right w:val="single" w:sz="4" w:space="0" w:color="auto"/>
            </w:tcBorders>
            <w:shd w:val="clear" w:color="000000" w:fill="FFFFFF"/>
            <w:noWrap/>
            <w:vAlign w:val="center"/>
            <w:hideMark/>
          </w:tcPr>
          <w:p w14:paraId="7E5150E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3.0</w:t>
            </w:r>
          </w:p>
        </w:tc>
        <w:tc>
          <w:tcPr>
            <w:tcW w:w="988" w:type="dxa"/>
            <w:tcBorders>
              <w:top w:val="nil"/>
              <w:left w:val="nil"/>
              <w:bottom w:val="single" w:sz="4" w:space="0" w:color="auto"/>
              <w:right w:val="single" w:sz="4" w:space="0" w:color="auto"/>
            </w:tcBorders>
            <w:shd w:val="clear" w:color="000000" w:fill="FFFFFF"/>
            <w:noWrap/>
            <w:vAlign w:val="center"/>
            <w:hideMark/>
          </w:tcPr>
          <w:p w14:paraId="109ADF8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w:t>
            </w:r>
          </w:p>
        </w:tc>
        <w:tc>
          <w:tcPr>
            <w:tcW w:w="987" w:type="dxa"/>
            <w:tcBorders>
              <w:top w:val="nil"/>
              <w:left w:val="nil"/>
              <w:bottom w:val="single" w:sz="4" w:space="0" w:color="auto"/>
              <w:right w:val="single" w:sz="4" w:space="0" w:color="auto"/>
            </w:tcBorders>
            <w:shd w:val="clear" w:color="000000" w:fill="FFFFFF"/>
            <w:noWrap/>
            <w:vAlign w:val="center"/>
            <w:hideMark/>
          </w:tcPr>
          <w:p w14:paraId="207E1DE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w:t>
            </w:r>
          </w:p>
        </w:tc>
        <w:tc>
          <w:tcPr>
            <w:tcW w:w="987" w:type="dxa"/>
            <w:tcBorders>
              <w:top w:val="nil"/>
              <w:left w:val="nil"/>
              <w:bottom w:val="single" w:sz="4" w:space="0" w:color="auto"/>
              <w:right w:val="single" w:sz="4" w:space="0" w:color="auto"/>
            </w:tcBorders>
            <w:shd w:val="clear" w:color="000000" w:fill="FFFFFF"/>
            <w:noWrap/>
            <w:vAlign w:val="center"/>
            <w:hideMark/>
          </w:tcPr>
          <w:p w14:paraId="214D006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w:t>
            </w:r>
          </w:p>
        </w:tc>
        <w:tc>
          <w:tcPr>
            <w:tcW w:w="987" w:type="dxa"/>
            <w:tcBorders>
              <w:top w:val="nil"/>
              <w:left w:val="nil"/>
              <w:bottom w:val="single" w:sz="4" w:space="0" w:color="auto"/>
              <w:right w:val="single" w:sz="4" w:space="0" w:color="auto"/>
            </w:tcBorders>
            <w:shd w:val="clear" w:color="000000" w:fill="FFFFFF"/>
            <w:noWrap/>
            <w:vAlign w:val="center"/>
            <w:hideMark/>
          </w:tcPr>
          <w:p w14:paraId="22163E9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c>
          <w:tcPr>
            <w:tcW w:w="987" w:type="dxa"/>
            <w:tcBorders>
              <w:top w:val="nil"/>
              <w:left w:val="nil"/>
              <w:bottom w:val="single" w:sz="4" w:space="0" w:color="auto"/>
              <w:right w:val="single" w:sz="4" w:space="0" w:color="auto"/>
            </w:tcBorders>
            <w:shd w:val="clear" w:color="000000" w:fill="FFFFFF"/>
            <w:noWrap/>
            <w:vAlign w:val="center"/>
            <w:hideMark/>
          </w:tcPr>
          <w:p w14:paraId="4A6B533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c>
          <w:tcPr>
            <w:tcW w:w="987" w:type="dxa"/>
            <w:tcBorders>
              <w:top w:val="nil"/>
              <w:left w:val="nil"/>
              <w:bottom w:val="single" w:sz="4" w:space="0" w:color="auto"/>
              <w:right w:val="single" w:sz="4" w:space="0" w:color="auto"/>
            </w:tcBorders>
            <w:shd w:val="clear" w:color="000000" w:fill="FFFFFF"/>
            <w:noWrap/>
            <w:vAlign w:val="center"/>
            <w:hideMark/>
          </w:tcPr>
          <w:p w14:paraId="126509B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w:t>
            </w:r>
          </w:p>
        </w:tc>
        <w:tc>
          <w:tcPr>
            <w:tcW w:w="987" w:type="dxa"/>
            <w:tcBorders>
              <w:top w:val="nil"/>
              <w:left w:val="nil"/>
              <w:bottom w:val="single" w:sz="4" w:space="0" w:color="auto"/>
              <w:right w:val="single" w:sz="4" w:space="0" w:color="auto"/>
            </w:tcBorders>
            <w:shd w:val="clear" w:color="000000" w:fill="FFFFFF"/>
            <w:noWrap/>
            <w:vAlign w:val="center"/>
            <w:hideMark/>
          </w:tcPr>
          <w:p w14:paraId="4932F1B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w:t>
            </w:r>
          </w:p>
        </w:tc>
        <w:tc>
          <w:tcPr>
            <w:tcW w:w="987" w:type="dxa"/>
            <w:tcBorders>
              <w:top w:val="nil"/>
              <w:left w:val="nil"/>
              <w:bottom w:val="single" w:sz="4" w:space="0" w:color="auto"/>
              <w:right w:val="single" w:sz="4" w:space="0" w:color="auto"/>
            </w:tcBorders>
            <w:shd w:val="clear" w:color="000000" w:fill="FFFFFF"/>
            <w:noWrap/>
            <w:vAlign w:val="center"/>
            <w:hideMark/>
          </w:tcPr>
          <w:p w14:paraId="427109A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w:t>
            </w:r>
          </w:p>
        </w:tc>
        <w:tc>
          <w:tcPr>
            <w:tcW w:w="1040" w:type="dxa"/>
            <w:tcBorders>
              <w:top w:val="nil"/>
              <w:left w:val="nil"/>
              <w:bottom w:val="single" w:sz="4" w:space="0" w:color="auto"/>
              <w:right w:val="single" w:sz="4" w:space="0" w:color="auto"/>
            </w:tcBorders>
            <w:shd w:val="clear" w:color="000000" w:fill="FFFFFF"/>
            <w:noWrap/>
            <w:vAlign w:val="center"/>
            <w:hideMark/>
          </w:tcPr>
          <w:p w14:paraId="058CEAC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w:t>
            </w:r>
          </w:p>
        </w:tc>
      </w:tr>
      <w:tr w:rsidR="007F5461" w:rsidRPr="007F5461" w14:paraId="485F61BF"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60C4140F"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Recreation and culture </w:t>
            </w:r>
          </w:p>
        </w:tc>
        <w:tc>
          <w:tcPr>
            <w:tcW w:w="1051" w:type="dxa"/>
            <w:tcBorders>
              <w:top w:val="nil"/>
              <w:left w:val="nil"/>
              <w:bottom w:val="single" w:sz="4" w:space="0" w:color="auto"/>
              <w:right w:val="single" w:sz="4" w:space="0" w:color="auto"/>
            </w:tcBorders>
            <w:shd w:val="clear" w:color="000000" w:fill="FFFFFF"/>
            <w:noWrap/>
            <w:vAlign w:val="center"/>
            <w:hideMark/>
          </w:tcPr>
          <w:p w14:paraId="5D426D0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5.1</w:t>
            </w:r>
          </w:p>
        </w:tc>
        <w:tc>
          <w:tcPr>
            <w:tcW w:w="988" w:type="dxa"/>
            <w:tcBorders>
              <w:top w:val="nil"/>
              <w:left w:val="nil"/>
              <w:bottom w:val="single" w:sz="4" w:space="0" w:color="auto"/>
              <w:right w:val="single" w:sz="4" w:space="0" w:color="auto"/>
            </w:tcBorders>
            <w:shd w:val="clear" w:color="000000" w:fill="FFFFFF"/>
            <w:noWrap/>
            <w:vAlign w:val="center"/>
            <w:hideMark/>
          </w:tcPr>
          <w:p w14:paraId="585D566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2.1</w:t>
            </w:r>
          </w:p>
        </w:tc>
        <w:tc>
          <w:tcPr>
            <w:tcW w:w="988" w:type="dxa"/>
            <w:tcBorders>
              <w:top w:val="nil"/>
              <w:left w:val="nil"/>
              <w:bottom w:val="single" w:sz="4" w:space="0" w:color="auto"/>
              <w:right w:val="single" w:sz="4" w:space="0" w:color="auto"/>
            </w:tcBorders>
            <w:shd w:val="clear" w:color="000000" w:fill="FFFFFF"/>
            <w:noWrap/>
            <w:vAlign w:val="center"/>
            <w:hideMark/>
          </w:tcPr>
          <w:p w14:paraId="0FC84B0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3.6</w:t>
            </w:r>
          </w:p>
        </w:tc>
        <w:tc>
          <w:tcPr>
            <w:tcW w:w="987" w:type="dxa"/>
            <w:tcBorders>
              <w:top w:val="nil"/>
              <w:left w:val="nil"/>
              <w:bottom w:val="single" w:sz="4" w:space="0" w:color="auto"/>
              <w:right w:val="single" w:sz="4" w:space="0" w:color="auto"/>
            </w:tcBorders>
            <w:shd w:val="clear" w:color="000000" w:fill="FFFFFF"/>
            <w:noWrap/>
            <w:vAlign w:val="center"/>
            <w:hideMark/>
          </w:tcPr>
          <w:p w14:paraId="11F2A8A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w:t>
            </w:r>
          </w:p>
        </w:tc>
        <w:tc>
          <w:tcPr>
            <w:tcW w:w="987" w:type="dxa"/>
            <w:tcBorders>
              <w:top w:val="nil"/>
              <w:left w:val="nil"/>
              <w:bottom w:val="single" w:sz="4" w:space="0" w:color="auto"/>
              <w:right w:val="single" w:sz="4" w:space="0" w:color="auto"/>
            </w:tcBorders>
            <w:shd w:val="clear" w:color="000000" w:fill="FFFFFF"/>
            <w:noWrap/>
            <w:vAlign w:val="center"/>
            <w:hideMark/>
          </w:tcPr>
          <w:p w14:paraId="253BE99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w:t>
            </w:r>
          </w:p>
        </w:tc>
        <w:tc>
          <w:tcPr>
            <w:tcW w:w="987" w:type="dxa"/>
            <w:tcBorders>
              <w:top w:val="nil"/>
              <w:left w:val="nil"/>
              <w:bottom w:val="single" w:sz="4" w:space="0" w:color="auto"/>
              <w:right w:val="single" w:sz="4" w:space="0" w:color="auto"/>
            </w:tcBorders>
            <w:shd w:val="clear" w:color="000000" w:fill="FFFFFF"/>
            <w:noWrap/>
            <w:vAlign w:val="center"/>
            <w:hideMark/>
          </w:tcPr>
          <w:p w14:paraId="067D8CD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w:t>
            </w:r>
          </w:p>
        </w:tc>
        <w:tc>
          <w:tcPr>
            <w:tcW w:w="987" w:type="dxa"/>
            <w:tcBorders>
              <w:top w:val="nil"/>
              <w:left w:val="nil"/>
              <w:bottom w:val="single" w:sz="4" w:space="0" w:color="auto"/>
              <w:right w:val="single" w:sz="4" w:space="0" w:color="auto"/>
            </w:tcBorders>
            <w:shd w:val="clear" w:color="000000" w:fill="FFFFFF"/>
            <w:noWrap/>
            <w:vAlign w:val="center"/>
            <w:hideMark/>
          </w:tcPr>
          <w:p w14:paraId="1991E4E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7" w:type="dxa"/>
            <w:tcBorders>
              <w:top w:val="nil"/>
              <w:left w:val="nil"/>
              <w:bottom w:val="single" w:sz="4" w:space="0" w:color="auto"/>
              <w:right w:val="single" w:sz="4" w:space="0" w:color="auto"/>
            </w:tcBorders>
            <w:shd w:val="clear" w:color="000000" w:fill="FFFFFF"/>
            <w:noWrap/>
            <w:vAlign w:val="center"/>
            <w:hideMark/>
          </w:tcPr>
          <w:p w14:paraId="0D07845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c>
          <w:tcPr>
            <w:tcW w:w="987" w:type="dxa"/>
            <w:tcBorders>
              <w:top w:val="nil"/>
              <w:left w:val="nil"/>
              <w:bottom w:val="single" w:sz="4" w:space="0" w:color="auto"/>
              <w:right w:val="single" w:sz="4" w:space="0" w:color="auto"/>
            </w:tcBorders>
            <w:shd w:val="clear" w:color="000000" w:fill="FFFFFF"/>
            <w:noWrap/>
            <w:vAlign w:val="center"/>
            <w:hideMark/>
          </w:tcPr>
          <w:p w14:paraId="746C618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987" w:type="dxa"/>
            <w:tcBorders>
              <w:top w:val="nil"/>
              <w:left w:val="nil"/>
              <w:bottom w:val="single" w:sz="4" w:space="0" w:color="auto"/>
              <w:right w:val="single" w:sz="4" w:space="0" w:color="auto"/>
            </w:tcBorders>
            <w:shd w:val="clear" w:color="000000" w:fill="FFFFFF"/>
            <w:noWrap/>
            <w:vAlign w:val="center"/>
            <w:hideMark/>
          </w:tcPr>
          <w:p w14:paraId="7CE58DA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6.3</w:t>
            </w:r>
          </w:p>
        </w:tc>
        <w:tc>
          <w:tcPr>
            <w:tcW w:w="1040" w:type="dxa"/>
            <w:tcBorders>
              <w:top w:val="nil"/>
              <w:left w:val="nil"/>
              <w:bottom w:val="single" w:sz="4" w:space="0" w:color="auto"/>
              <w:right w:val="single" w:sz="4" w:space="0" w:color="auto"/>
            </w:tcBorders>
            <w:shd w:val="clear" w:color="000000" w:fill="FFFFFF"/>
            <w:noWrap/>
            <w:vAlign w:val="center"/>
            <w:hideMark/>
          </w:tcPr>
          <w:p w14:paraId="0D77CF7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7.6</w:t>
            </w:r>
          </w:p>
        </w:tc>
      </w:tr>
      <w:tr w:rsidR="007F5461" w:rsidRPr="007F5461" w14:paraId="0BCB70F8"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0E35C1D8"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Education </w:t>
            </w:r>
          </w:p>
        </w:tc>
        <w:tc>
          <w:tcPr>
            <w:tcW w:w="1051" w:type="dxa"/>
            <w:tcBorders>
              <w:top w:val="nil"/>
              <w:left w:val="nil"/>
              <w:bottom w:val="single" w:sz="4" w:space="0" w:color="auto"/>
              <w:right w:val="single" w:sz="4" w:space="0" w:color="auto"/>
            </w:tcBorders>
            <w:shd w:val="clear" w:color="000000" w:fill="FFFFFF"/>
            <w:noWrap/>
            <w:vAlign w:val="center"/>
            <w:hideMark/>
          </w:tcPr>
          <w:p w14:paraId="3F5A2CB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w:t>
            </w:r>
          </w:p>
        </w:tc>
        <w:tc>
          <w:tcPr>
            <w:tcW w:w="988" w:type="dxa"/>
            <w:tcBorders>
              <w:top w:val="nil"/>
              <w:left w:val="nil"/>
              <w:bottom w:val="single" w:sz="4" w:space="0" w:color="auto"/>
              <w:right w:val="single" w:sz="4" w:space="0" w:color="auto"/>
            </w:tcBorders>
            <w:shd w:val="clear" w:color="000000" w:fill="FFFFFF"/>
            <w:noWrap/>
            <w:vAlign w:val="center"/>
            <w:hideMark/>
          </w:tcPr>
          <w:p w14:paraId="01718F7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0.3</w:t>
            </w:r>
          </w:p>
        </w:tc>
        <w:tc>
          <w:tcPr>
            <w:tcW w:w="988" w:type="dxa"/>
            <w:tcBorders>
              <w:top w:val="nil"/>
              <w:left w:val="nil"/>
              <w:bottom w:val="single" w:sz="4" w:space="0" w:color="auto"/>
              <w:right w:val="single" w:sz="4" w:space="0" w:color="auto"/>
            </w:tcBorders>
            <w:shd w:val="clear" w:color="000000" w:fill="FFFFFF"/>
            <w:noWrap/>
            <w:vAlign w:val="center"/>
            <w:hideMark/>
          </w:tcPr>
          <w:p w14:paraId="7C99AA2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0.2</w:t>
            </w:r>
          </w:p>
        </w:tc>
        <w:tc>
          <w:tcPr>
            <w:tcW w:w="987" w:type="dxa"/>
            <w:tcBorders>
              <w:top w:val="nil"/>
              <w:left w:val="nil"/>
              <w:bottom w:val="single" w:sz="4" w:space="0" w:color="auto"/>
              <w:right w:val="single" w:sz="4" w:space="0" w:color="auto"/>
            </w:tcBorders>
            <w:shd w:val="clear" w:color="000000" w:fill="FFFFFF"/>
            <w:noWrap/>
            <w:vAlign w:val="center"/>
            <w:hideMark/>
          </w:tcPr>
          <w:p w14:paraId="2E21D03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0.2</w:t>
            </w:r>
          </w:p>
        </w:tc>
        <w:tc>
          <w:tcPr>
            <w:tcW w:w="987" w:type="dxa"/>
            <w:tcBorders>
              <w:top w:val="nil"/>
              <w:left w:val="nil"/>
              <w:bottom w:val="single" w:sz="4" w:space="0" w:color="auto"/>
              <w:right w:val="single" w:sz="4" w:space="0" w:color="auto"/>
            </w:tcBorders>
            <w:shd w:val="clear" w:color="000000" w:fill="FFFFFF"/>
            <w:noWrap/>
            <w:vAlign w:val="center"/>
            <w:hideMark/>
          </w:tcPr>
          <w:p w14:paraId="623ECEB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0.3</w:t>
            </w:r>
          </w:p>
        </w:tc>
        <w:tc>
          <w:tcPr>
            <w:tcW w:w="987" w:type="dxa"/>
            <w:tcBorders>
              <w:top w:val="nil"/>
              <w:left w:val="nil"/>
              <w:bottom w:val="single" w:sz="4" w:space="0" w:color="auto"/>
              <w:right w:val="single" w:sz="4" w:space="0" w:color="auto"/>
            </w:tcBorders>
            <w:shd w:val="clear" w:color="000000" w:fill="FFFFFF"/>
            <w:noWrap/>
            <w:vAlign w:val="center"/>
            <w:hideMark/>
          </w:tcPr>
          <w:p w14:paraId="1E8DF7F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0.6</w:t>
            </w:r>
          </w:p>
        </w:tc>
        <w:tc>
          <w:tcPr>
            <w:tcW w:w="987" w:type="dxa"/>
            <w:tcBorders>
              <w:top w:val="nil"/>
              <w:left w:val="nil"/>
              <w:bottom w:val="single" w:sz="4" w:space="0" w:color="auto"/>
              <w:right w:val="single" w:sz="4" w:space="0" w:color="auto"/>
            </w:tcBorders>
            <w:shd w:val="clear" w:color="000000" w:fill="FFFFFF"/>
            <w:noWrap/>
            <w:vAlign w:val="center"/>
            <w:hideMark/>
          </w:tcPr>
          <w:p w14:paraId="476D6C6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0.6</w:t>
            </w:r>
          </w:p>
        </w:tc>
        <w:tc>
          <w:tcPr>
            <w:tcW w:w="987" w:type="dxa"/>
            <w:tcBorders>
              <w:top w:val="nil"/>
              <w:left w:val="nil"/>
              <w:bottom w:val="single" w:sz="4" w:space="0" w:color="auto"/>
              <w:right w:val="single" w:sz="4" w:space="0" w:color="auto"/>
            </w:tcBorders>
            <w:shd w:val="clear" w:color="000000" w:fill="FFFFFF"/>
            <w:noWrap/>
            <w:vAlign w:val="center"/>
            <w:hideMark/>
          </w:tcPr>
          <w:p w14:paraId="4BE4B0C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0.9</w:t>
            </w:r>
          </w:p>
        </w:tc>
        <w:tc>
          <w:tcPr>
            <w:tcW w:w="987" w:type="dxa"/>
            <w:tcBorders>
              <w:top w:val="nil"/>
              <w:left w:val="nil"/>
              <w:bottom w:val="single" w:sz="4" w:space="0" w:color="auto"/>
              <w:right w:val="single" w:sz="4" w:space="0" w:color="auto"/>
            </w:tcBorders>
            <w:shd w:val="clear" w:color="000000" w:fill="FFFFFF"/>
            <w:noWrap/>
            <w:vAlign w:val="center"/>
            <w:hideMark/>
          </w:tcPr>
          <w:p w14:paraId="1F5F1B8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w:t>
            </w:r>
          </w:p>
        </w:tc>
        <w:tc>
          <w:tcPr>
            <w:tcW w:w="987" w:type="dxa"/>
            <w:tcBorders>
              <w:top w:val="nil"/>
              <w:left w:val="nil"/>
              <w:bottom w:val="single" w:sz="4" w:space="0" w:color="auto"/>
              <w:right w:val="single" w:sz="4" w:space="0" w:color="auto"/>
            </w:tcBorders>
            <w:shd w:val="clear" w:color="000000" w:fill="FFFFFF"/>
            <w:noWrap/>
            <w:vAlign w:val="center"/>
            <w:hideMark/>
          </w:tcPr>
          <w:p w14:paraId="1EAF3A2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w:t>
            </w:r>
          </w:p>
        </w:tc>
        <w:tc>
          <w:tcPr>
            <w:tcW w:w="1040" w:type="dxa"/>
            <w:tcBorders>
              <w:top w:val="nil"/>
              <w:left w:val="nil"/>
              <w:bottom w:val="single" w:sz="4" w:space="0" w:color="auto"/>
              <w:right w:val="single" w:sz="4" w:space="0" w:color="auto"/>
            </w:tcBorders>
            <w:shd w:val="clear" w:color="000000" w:fill="FFFFFF"/>
            <w:noWrap/>
            <w:vAlign w:val="center"/>
            <w:hideMark/>
          </w:tcPr>
          <w:p w14:paraId="43576BB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2.6</w:t>
            </w:r>
          </w:p>
        </w:tc>
      </w:tr>
      <w:tr w:rsidR="007F5461" w:rsidRPr="007F5461" w14:paraId="431B6AFF"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16B9A3C0"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Restaurants and hotels </w:t>
            </w:r>
          </w:p>
        </w:tc>
        <w:tc>
          <w:tcPr>
            <w:tcW w:w="1051" w:type="dxa"/>
            <w:tcBorders>
              <w:top w:val="nil"/>
              <w:left w:val="nil"/>
              <w:bottom w:val="single" w:sz="4" w:space="0" w:color="auto"/>
              <w:right w:val="single" w:sz="4" w:space="0" w:color="auto"/>
            </w:tcBorders>
            <w:shd w:val="clear" w:color="000000" w:fill="FFFFFF"/>
            <w:noWrap/>
            <w:vAlign w:val="center"/>
            <w:hideMark/>
          </w:tcPr>
          <w:p w14:paraId="6ACBC56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2.1</w:t>
            </w:r>
          </w:p>
        </w:tc>
        <w:tc>
          <w:tcPr>
            <w:tcW w:w="988" w:type="dxa"/>
            <w:tcBorders>
              <w:top w:val="nil"/>
              <w:left w:val="nil"/>
              <w:bottom w:val="single" w:sz="4" w:space="0" w:color="auto"/>
              <w:right w:val="single" w:sz="4" w:space="0" w:color="auto"/>
            </w:tcBorders>
            <w:shd w:val="clear" w:color="000000" w:fill="FFFFFF"/>
            <w:noWrap/>
            <w:vAlign w:val="center"/>
            <w:hideMark/>
          </w:tcPr>
          <w:p w14:paraId="2661EE2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0.9</w:t>
            </w:r>
          </w:p>
        </w:tc>
        <w:tc>
          <w:tcPr>
            <w:tcW w:w="988" w:type="dxa"/>
            <w:tcBorders>
              <w:top w:val="nil"/>
              <w:left w:val="nil"/>
              <w:bottom w:val="single" w:sz="4" w:space="0" w:color="auto"/>
              <w:right w:val="single" w:sz="4" w:space="0" w:color="auto"/>
            </w:tcBorders>
            <w:shd w:val="clear" w:color="000000" w:fill="FFFFFF"/>
            <w:noWrap/>
            <w:vAlign w:val="center"/>
            <w:hideMark/>
          </w:tcPr>
          <w:p w14:paraId="15F9CB8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w:t>
            </w:r>
          </w:p>
        </w:tc>
        <w:tc>
          <w:tcPr>
            <w:tcW w:w="987" w:type="dxa"/>
            <w:tcBorders>
              <w:top w:val="nil"/>
              <w:left w:val="nil"/>
              <w:bottom w:val="single" w:sz="4" w:space="0" w:color="auto"/>
              <w:right w:val="single" w:sz="4" w:space="0" w:color="auto"/>
            </w:tcBorders>
            <w:shd w:val="clear" w:color="000000" w:fill="FFFFFF"/>
            <w:noWrap/>
            <w:vAlign w:val="center"/>
            <w:hideMark/>
          </w:tcPr>
          <w:p w14:paraId="2B0285F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w:t>
            </w:r>
          </w:p>
        </w:tc>
        <w:tc>
          <w:tcPr>
            <w:tcW w:w="987" w:type="dxa"/>
            <w:tcBorders>
              <w:top w:val="nil"/>
              <w:left w:val="nil"/>
              <w:bottom w:val="single" w:sz="4" w:space="0" w:color="auto"/>
              <w:right w:val="single" w:sz="4" w:space="0" w:color="auto"/>
            </w:tcBorders>
            <w:shd w:val="clear" w:color="000000" w:fill="FFFFFF"/>
            <w:noWrap/>
            <w:vAlign w:val="center"/>
            <w:hideMark/>
          </w:tcPr>
          <w:p w14:paraId="1ADB035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w:t>
            </w:r>
          </w:p>
        </w:tc>
        <w:tc>
          <w:tcPr>
            <w:tcW w:w="987" w:type="dxa"/>
            <w:tcBorders>
              <w:top w:val="nil"/>
              <w:left w:val="nil"/>
              <w:bottom w:val="single" w:sz="4" w:space="0" w:color="auto"/>
              <w:right w:val="single" w:sz="4" w:space="0" w:color="auto"/>
            </w:tcBorders>
            <w:shd w:val="clear" w:color="000000" w:fill="FFFFFF"/>
            <w:noWrap/>
            <w:vAlign w:val="center"/>
            <w:hideMark/>
          </w:tcPr>
          <w:p w14:paraId="5F1CF96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w:t>
            </w:r>
          </w:p>
        </w:tc>
        <w:tc>
          <w:tcPr>
            <w:tcW w:w="987" w:type="dxa"/>
            <w:tcBorders>
              <w:top w:val="nil"/>
              <w:left w:val="nil"/>
              <w:bottom w:val="single" w:sz="4" w:space="0" w:color="auto"/>
              <w:right w:val="single" w:sz="4" w:space="0" w:color="auto"/>
            </w:tcBorders>
            <w:shd w:val="clear" w:color="000000" w:fill="FFFFFF"/>
            <w:noWrap/>
            <w:vAlign w:val="center"/>
            <w:hideMark/>
          </w:tcPr>
          <w:p w14:paraId="7599A0F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2.0</w:t>
            </w:r>
          </w:p>
        </w:tc>
        <w:tc>
          <w:tcPr>
            <w:tcW w:w="987" w:type="dxa"/>
            <w:tcBorders>
              <w:top w:val="nil"/>
              <w:left w:val="nil"/>
              <w:bottom w:val="single" w:sz="4" w:space="0" w:color="auto"/>
              <w:right w:val="single" w:sz="4" w:space="0" w:color="auto"/>
            </w:tcBorders>
            <w:shd w:val="clear" w:color="000000" w:fill="FFFFFF"/>
            <w:noWrap/>
            <w:vAlign w:val="center"/>
            <w:hideMark/>
          </w:tcPr>
          <w:p w14:paraId="21C1F44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2.3</w:t>
            </w:r>
          </w:p>
        </w:tc>
        <w:tc>
          <w:tcPr>
            <w:tcW w:w="987" w:type="dxa"/>
            <w:tcBorders>
              <w:top w:val="nil"/>
              <w:left w:val="nil"/>
              <w:bottom w:val="single" w:sz="4" w:space="0" w:color="auto"/>
              <w:right w:val="single" w:sz="4" w:space="0" w:color="auto"/>
            </w:tcBorders>
            <w:shd w:val="clear" w:color="000000" w:fill="FFFFFF"/>
            <w:noWrap/>
            <w:vAlign w:val="center"/>
            <w:hideMark/>
          </w:tcPr>
          <w:p w14:paraId="28C651D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2.1</w:t>
            </w:r>
          </w:p>
        </w:tc>
        <w:tc>
          <w:tcPr>
            <w:tcW w:w="987" w:type="dxa"/>
            <w:tcBorders>
              <w:top w:val="nil"/>
              <w:left w:val="nil"/>
              <w:bottom w:val="single" w:sz="4" w:space="0" w:color="auto"/>
              <w:right w:val="single" w:sz="4" w:space="0" w:color="auto"/>
            </w:tcBorders>
            <w:shd w:val="clear" w:color="000000" w:fill="FFFFFF"/>
            <w:noWrap/>
            <w:vAlign w:val="center"/>
            <w:hideMark/>
          </w:tcPr>
          <w:p w14:paraId="5B3E887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2.8</w:t>
            </w:r>
          </w:p>
        </w:tc>
        <w:tc>
          <w:tcPr>
            <w:tcW w:w="1040" w:type="dxa"/>
            <w:tcBorders>
              <w:top w:val="nil"/>
              <w:left w:val="nil"/>
              <w:bottom w:val="single" w:sz="4" w:space="0" w:color="auto"/>
              <w:right w:val="single" w:sz="4" w:space="0" w:color="auto"/>
            </w:tcBorders>
            <w:shd w:val="clear" w:color="000000" w:fill="FFFFFF"/>
            <w:noWrap/>
            <w:vAlign w:val="center"/>
            <w:hideMark/>
          </w:tcPr>
          <w:p w14:paraId="0905EB2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2.6</w:t>
            </w:r>
          </w:p>
        </w:tc>
      </w:tr>
      <w:tr w:rsidR="007F5461" w:rsidRPr="007F5461" w14:paraId="00261B57"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0DE49015"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Miscellaneous goods and services</w:t>
            </w:r>
          </w:p>
        </w:tc>
        <w:tc>
          <w:tcPr>
            <w:tcW w:w="1051" w:type="dxa"/>
            <w:tcBorders>
              <w:top w:val="nil"/>
              <w:left w:val="nil"/>
              <w:bottom w:val="single" w:sz="4" w:space="0" w:color="auto"/>
              <w:right w:val="single" w:sz="4" w:space="0" w:color="auto"/>
            </w:tcBorders>
            <w:shd w:val="clear" w:color="000000" w:fill="FFFFFF"/>
            <w:noWrap/>
            <w:vAlign w:val="center"/>
            <w:hideMark/>
          </w:tcPr>
          <w:p w14:paraId="1478282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8" w:type="dxa"/>
            <w:tcBorders>
              <w:top w:val="nil"/>
              <w:left w:val="nil"/>
              <w:bottom w:val="single" w:sz="4" w:space="0" w:color="auto"/>
              <w:right w:val="single" w:sz="4" w:space="0" w:color="auto"/>
            </w:tcBorders>
            <w:shd w:val="clear" w:color="000000" w:fill="FFFFFF"/>
            <w:noWrap/>
            <w:vAlign w:val="center"/>
            <w:hideMark/>
          </w:tcPr>
          <w:p w14:paraId="60A8642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w:t>
            </w:r>
          </w:p>
        </w:tc>
        <w:tc>
          <w:tcPr>
            <w:tcW w:w="988" w:type="dxa"/>
            <w:tcBorders>
              <w:top w:val="nil"/>
              <w:left w:val="nil"/>
              <w:bottom w:val="single" w:sz="4" w:space="0" w:color="auto"/>
              <w:right w:val="single" w:sz="4" w:space="0" w:color="auto"/>
            </w:tcBorders>
            <w:shd w:val="clear" w:color="000000" w:fill="FFFFFF"/>
            <w:noWrap/>
            <w:vAlign w:val="center"/>
            <w:hideMark/>
          </w:tcPr>
          <w:p w14:paraId="3717617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w:t>
            </w:r>
          </w:p>
        </w:tc>
        <w:tc>
          <w:tcPr>
            <w:tcW w:w="987" w:type="dxa"/>
            <w:tcBorders>
              <w:top w:val="nil"/>
              <w:left w:val="nil"/>
              <w:bottom w:val="single" w:sz="4" w:space="0" w:color="auto"/>
              <w:right w:val="single" w:sz="4" w:space="0" w:color="auto"/>
            </w:tcBorders>
            <w:shd w:val="clear" w:color="000000" w:fill="FFFFFF"/>
            <w:noWrap/>
            <w:vAlign w:val="center"/>
            <w:hideMark/>
          </w:tcPr>
          <w:p w14:paraId="17040E7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w:t>
            </w:r>
          </w:p>
        </w:tc>
        <w:tc>
          <w:tcPr>
            <w:tcW w:w="987" w:type="dxa"/>
            <w:tcBorders>
              <w:top w:val="nil"/>
              <w:left w:val="nil"/>
              <w:bottom w:val="single" w:sz="4" w:space="0" w:color="auto"/>
              <w:right w:val="single" w:sz="4" w:space="0" w:color="auto"/>
            </w:tcBorders>
            <w:shd w:val="clear" w:color="000000" w:fill="FFFFFF"/>
            <w:noWrap/>
            <w:vAlign w:val="center"/>
            <w:hideMark/>
          </w:tcPr>
          <w:p w14:paraId="11ACCAF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w:t>
            </w:r>
          </w:p>
        </w:tc>
        <w:tc>
          <w:tcPr>
            <w:tcW w:w="987" w:type="dxa"/>
            <w:tcBorders>
              <w:top w:val="nil"/>
              <w:left w:val="nil"/>
              <w:bottom w:val="single" w:sz="4" w:space="0" w:color="auto"/>
              <w:right w:val="single" w:sz="4" w:space="0" w:color="auto"/>
            </w:tcBorders>
            <w:shd w:val="clear" w:color="000000" w:fill="FFFFFF"/>
            <w:noWrap/>
            <w:vAlign w:val="center"/>
            <w:hideMark/>
          </w:tcPr>
          <w:p w14:paraId="2CF2713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w:t>
            </w:r>
          </w:p>
        </w:tc>
        <w:tc>
          <w:tcPr>
            <w:tcW w:w="987" w:type="dxa"/>
            <w:tcBorders>
              <w:top w:val="nil"/>
              <w:left w:val="nil"/>
              <w:bottom w:val="single" w:sz="4" w:space="0" w:color="auto"/>
              <w:right w:val="single" w:sz="4" w:space="0" w:color="auto"/>
            </w:tcBorders>
            <w:shd w:val="clear" w:color="000000" w:fill="FFFFFF"/>
            <w:noWrap/>
            <w:vAlign w:val="center"/>
            <w:hideMark/>
          </w:tcPr>
          <w:p w14:paraId="6BEE39D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c>
          <w:tcPr>
            <w:tcW w:w="987" w:type="dxa"/>
            <w:tcBorders>
              <w:top w:val="nil"/>
              <w:left w:val="nil"/>
              <w:bottom w:val="single" w:sz="4" w:space="0" w:color="auto"/>
              <w:right w:val="single" w:sz="4" w:space="0" w:color="auto"/>
            </w:tcBorders>
            <w:shd w:val="clear" w:color="000000" w:fill="FFFFFF"/>
            <w:noWrap/>
            <w:vAlign w:val="center"/>
            <w:hideMark/>
          </w:tcPr>
          <w:p w14:paraId="2D2F199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w:t>
            </w:r>
          </w:p>
        </w:tc>
        <w:tc>
          <w:tcPr>
            <w:tcW w:w="987" w:type="dxa"/>
            <w:tcBorders>
              <w:top w:val="nil"/>
              <w:left w:val="nil"/>
              <w:bottom w:val="single" w:sz="4" w:space="0" w:color="auto"/>
              <w:right w:val="single" w:sz="4" w:space="0" w:color="auto"/>
            </w:tcBorders>
            <w:shd w:val="clear" w:color="000000" w:fill="FFFFFF"/>
            <w:noWrap/>
            <w:vAlign w:val="center"/>
            <w:hideMark/>
          </w:tcPr>
          <w:p w14:paraId="02F6BB1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7" w:type="dxa"/>
            <w:tcBorders>
              <w:top w:val="nil"/>
              <w:left w:val="nil"/>
              <w:bottom w:val="single" w:sz="4" w:space="0" w:color="auto"/>
              <w:right w:val="single" w:sz="4" w:space="0" w:color="auto"/>
            </w:tcBorders>
            <w:shd w:val="clear" w:color="000000" w:fill="FFFFFF"/>
            <w:noWrap/>
            <w:vAlign w:val="center"/>
            <w:hideMark/>
          </w:tcPr>
          <w:p w14:paraId="4E74EC8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1040" w:type="dxa"/>
            <w:tcBorders>
              <w:top w:val="nil"/>
              <w:left w:val="nil"/>
              <w:bottom w:val="single" w:sz="4" w:space="0" w:color="auto"/>
              <w:right w:val="single" w:sz="4" w:space="0" w:color="auto"/>
            </w:tcBorders>
            <w:shd w:val="clear" w:color="000000" w:fill="FFFFFF"/>
            <w:noWrap/>
            <w:vAlign w:val="center"/>
            <w:hideMark/>
          </w:tcPr>
          <w:p w14:paraId="76A3ACB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6.0</w:t>
            </w:r>
          </w:p>
        </w:tc>
      </w:tr>
      <w:tr w:rsidR="007F5461" w:rsidRPr="007F5461" w14:paraId="4B1ED479"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50F37BE5"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2010</w:t>
            </w:r>
          </w:p>
        </w:tc>
        <w:tc>
          <w:tcPr>
            <w:tcW w:w="1051" w:type="dxa"/>
            <w:tcBorders>
              <w:top w:val="nil"/>
              <w:left w:val="nil"/>
              <w:bottom w:val="single" w:sz="4" w:space="0" w:color="auto"/>
              <w:right w:val="single" w:sz="4" w:space="0" w:color="auto"/>
            </w:tcBorders>
            <w:shd w:val="clear" w:color="000000" w:fill="FFFFFF"/>
            <w:noWrap/>
            <w:vAlign w:val="center"/>
            <w:hideMark/>
          </w:tcPr>
          <w:p w14:paraId="27E4EF3D" w14:textId="77777777" w:rsidR="007F5461" w:rsidRPr="007F5461" w:rsidRDefault="007F5461" w:rsidP="007F5461">
            <w:pPr>
              <w:spacing w:after="0"/>
              <w:jc w:val="center"/>
              <w:rPr>
                <w:rFonts w:ascii="Arial" w:hAnsi="Arial" w:cs="Arial"/>
                <w:bCs/>
                <w:sz w:val="18"/>
                <w:szCs w:val="18"/>
                <w:lang w:val="en-US"/>
              </w:rPr>
            </w:pPr>
          </w:p>
        </w:tc>
        <w:tc>
          <w:tcPr>
            <w:tcW w:w="988" w:type="dxa"/>
            <w:tcBorders>
              <w:top w:val="nil"/>
              <w:left w:val="nil"/>
              <w:bottom w:val="single" w:sz="4" w:space="0" w:color="auto"/>
              <w:right w:val="single" w:sz="4" w:space="0" w:color="auto"/>
            </w:tcBorders>
            <w:shd w:val="clear" w:color="000000" w:fill="FFFFFF"/>
            <w:vAlign w:val="center"/>
            <w:hideMark/>
          </w:tcPr>
          <w:p w14:paraId="14BAC05E" w14:textId="77777777" w:rsidR="007F5461" w:rsidRPr="007F5461" w:rsidRDefault="007F5461" w:rsidP="007F5461">
            <w:pPr>
              <w:spacing w:after="0"/>
              <w:jc w:val="center"/>
              <w:rPr>
                <w:rFonts w:ascii="Arial" w:hAnsi="Arial" w:cs="Arial"/>
                <w:sz w:val="18"/>
                <w:szCs w:val="18"/>
                <w:lang w:val="en-US"/>
              </w:rPr>
            </w:pPr>
          </w:p>
        </w:tc>
        <w:tc>
          <w:tcPr>
            <w:tcW w:w="988" w:type="dxa"/>
            <w:tcBorders>
              <w:top w:val="nil"/>
              <w:left w:val="nil"/>
              <w:bottom w:val="single" w:sz="4" w:space="0" w:color="auto"/>
              <w:right w:val="single" w:sz="4" w:space="0" w:color="auto"/>
            </w:tcBorders>
            <w:shd w:val="clear" w:color="000000" w:fill="FFFFFF"/>
            <w:vAlign w:val="center"/>
            <w:hideMark/>
          </w:tcPr>
          <w:p w14:paraId="5B729B61"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56BFD225"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17EDC397"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17752BC9"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051D6CC7"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54E2CEF5"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1C2A5D7B"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2050EE4F" w14:textId="77777777" w:rsidR="007F5461" w:rsidRPr="007F5461" w:rsidRDefault="007F5461" w:rsidP="007F5461">
            <w:pPr>
              <w:spacing w:after="0"/>
              <w:jc w:val="center"/>
              <w:rPr>
                <w:rFonts w:ascii="Arial" w:hAnsi="Arial" w:cs="Arial"/>
                <w:sz w:val="18"/>
                <w:szCs w:val="18"/>
                <w:lang w:val="en-US"/>
              </w:rPr>
            </w:pPr>
          </w:p>
        </w:tc>
        <w:tc>
          <w:tcPr>
            <w:tcW w:w="1040" w:type="dxa"/>
            <w:tcBorders>
              <w:top w:val="nil"/>
              <w:left w:val="nil"/>
              <w:bottom w:val="single" w:sz="4" w:space="0" w:color="auto"/>
              <w:right w:val="single" w:sz="4" w:space="0" w:color="auto"/>
            </w:tcBorders>
            <w:shd w:val="clear" w:color="000000" w:fill="FFFFFF"/>
            <w:vAlign w:val="center"/>
            <w:hideMark/>
          </w:tcPr>
          <w:p w14:paraId="5BD31022" w14:textId="77777777" w:rsidR="007F5461" w:rsidRPr="007F5461" w:rsidRDefault="007F5461" w:rsidP="007F5461">
            <w:pPr>
              <w:spacing w:after="0"/>
              <w:jc w:val="center"/>
              <w:rPr>
                <w:rFonts w:ascii="Arial" w:hAnsi="Arial" w:cs="Arial"/>
                <w:sz w:val="18"/>
                <w:szCs w:val="18"/>
                <w:lang w:val="en-US"/>
              </w:rPr>
            </w:pPr>
          </w:p>
        </w:tc>
      </w:tr>
      <w:tr w:rsidR="007F5461" w:rsidRPr="007F5461" w14:paraId="64E91E5B"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78CA03EA"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Food and non-alcoholic beverages </w:t>
            </w:r>
          </w:p>
        </w:tc>
        <w:tc>
          <w:tcPr>
            <w:tcW w:w="1051" w:type="dxa"/>
            <w:tcBorders>
              <w:top w:val="nil"/>
              <w:left w:val="nil"/>
              <w:bottom w:val="single" w:sz="4" w:space="0" w:color="auto"/>
              <w:right w:val="single" w:sz="4" w:space="0" w:color="auto"/>
            </w:tcBorders>
            <w:shd w:val="clear" w:color="000000" w:fill="FFFFFF"/>
            <w:noWrap/>
            <w:vAlign w:val="center"/>
            <w:hideMark/>
          </w:tcPr>
          <w:p w14:paraId="79051FA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37.4</w:t>
            </w:r>
          </w:p>
        </w:tc>
        <w:tc>
          <w:tcPr>
            <w:tcW w:w="988" w:type="dxa"/>
            <w:tcBorders>
              <w:top w:val="nil"/>
              <w:left w:val="nil"/>
              <w:bottom w:val="single" w:sz="4" w:space="0" w:color="auto"/>
              <w:right w:val="single" w:sz="4" w:space="0" w:color="auto"/>
            </w:tcBorders>
            <w:shd w:val="clear" w:color="000000" w:fill="FFFFFF"/>
            <w:noWrap/>
            <w:vAlign w:val="center"/>
            <w:hideMark/>
          </w:tcPr>
          <w:p w14:paraId="549CC01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54.5</w:t>
            </w:r>
          </w:p>
        </w:tc>
        <w:tc>
          <w:tcPr>
            <w:tcW w:w="988" w:type="dxa"/>
            <w:tcBorders>
              <w:top w:val="nil"/>
              <w:left w:val="nil"/>
              <w:bottom w:val="single" w:sz="4" w:space="0" w:color="auto"/>
              <w:right w:val="single" w:sz="4" w:space="0" w:color="auto"/>
            </w:tcBorders>
            <w:shd w:val="clear" w:color="000000" w:fill="FFFFFF"/>
            <w:noWrap/>
            <w:vAlign w:val="center"/>
            <w:hideMark/>
          </w:tcPr>
          <w:p w14:paraId="1C82B5A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49.4</w:t>
            </w:r>
          </w:p>
        </w:tc>
        <w:tc>
          <w:tcPr>
            <w:tcW w:w="987" w:type="dxa"/>
            <w:tcBorders>
              <w:top w:val="nil"/>
              <w:left w:val="nil"/>
              <w:bottom w:val="single" w:sz="4" w:space="0" w:color="auto"/>
              <w:right w:val="single" w:sz="4" w:space="0" w:color="auto"/>
            </w:tcBorders>
            <w:shd w:val="clear" w:color="000000" w:fill="FFFFFF"/>
            <w:noWrap/>
            <w:vAlign w:val="center"/>
            <w:hideMark/>
          </w:tcPr>
          <w:p w14:paraId="5D80C74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44.6</w:t>
            </w:r>
          </w:p>
        </w:tc>
        <w:tc>
          <w:tcPr>
            <w:tcW w:w="987" w:type="dxa"/>
            <w:tcBorders>
              <w:top w:val="nil"/>
              <w:left w:val="nil"/>
              <w:bottom w:val="single" w:sz="4" w:space="0" w:color="auto"/>
              <w:right w:val="single" w:sz="4" w:space="0" w:color="auto"/>
            </w:tcBorders>
            <w:shd w:val="clear" w:color="000000" w:fill="FFFFFF"/>
            <w:noWrap/>
            <w:vAlign w:val="center"/>
            <w:hideMark/>
          </w:tcPr>
          <w:p w14:paraId="306AAED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43.0</w:t>
            </w:r>
          </w:p>
        </w:tc>
        <w:tc>
          <w:tcPr>
            <w:tcW w:w="987" w:type="dxa"/>
            <w:tcBorders>
              <w:top w:val="nil"/>
              <w:left w:val="nil"/>
              <w:bottom w:val="single" w:sz="4" w:space="0" w:color="auto"/>
              <w:right w:val="single" w:sz="4" w:space="0" w:color="auto"/>
            </w:tcBorders>
            <w:shd w:val="clear" w:color="000000" w:fill="FFFFFF"/>
            <w:noWrap/>
            <w:vAlign w:val="center"/>
            <w:hideMark/>
          </w:tcPr>
          <w:p w14:paraId="07C1333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41.9</w:t>
            </w:r>
          </w:p>
        </w:tc>
        <w:tc>
          <w:tcPr>
            <w:tcW w:w="987" w:type="dxa"/>
            <w:tcBorders>
              <w:top w:val="nil"/>
              <w:left w:val="nil"/>
              <w:bottom w:val="single" w:sz="4" w:space="0" w:color="auto"/>
              <w:right w:val="single" w:sz="4" w:space="0" w:color="auto"/>
            </w:tcBorders>
            <w:shd w:val="clear" w:color="000000" w:fill="FFFFFF"/>
            <w:noWrap/>
            <w:vAlign w:val="center"/>
            <w:hideMark/>
          </w:tcPr>
          <w:p w14:paraId="19D75E3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40.5</w:t>
            </w:r>
          </w:p>
        </w:tc>
        <w:tc>
          <w:tcPr>
            <w:tcW w:w="987" w:type="dxa"/>
            <w:tcBorders>
              <w:top w:val="nil"/>
              <w:left w:val="nil"/>
              <w:bottom w:val="single" w:sz="4" w:space="0" w:color="auto"/>
              <w:right w:val="single" w:sz="4" w:space="0" w:color="auto"/>
            </w:tcBorders>
            <w:shd w:val="clear" w:color="000000" w:fill="FFFFFF"/>
            <w:noWrap/>
            <w:vAlign w:val="center"/>
            <w:hideMark/>
          </w:tcPr>
          <w:p w14:paraId="764525A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38.3</w:t>
            </w:r>
          </w:p>
        </w:tc>
        <w:tc>
          <w:tcPr>
            <w:tcW w:w="987" w:type="dxa"/>
            <w:tcBorders>
              <w:top w:val="nil"/>
              <w:left w:val="nil"/>
              <w:bottom w:val="single" w:sz="4" w:space="0" w:color="auto"/>
              <w:right w:val="single" w:sz="4" w:space="0" w:color="auto"/>
            </w:tcBorders>
            <w:shd w:val="clear" w:color="000000" w:fill="FFFFFF"/>
            <w:noWrap/>
            <w:vAlign w:val="center"/>
            <w:hideMark/>
          </w:tcPr>
          <w:p w14:paraId="55C2B68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36.5</w:t>
            </w:r>
          </w:p>
        </w:tc>
        <w:tc>
          <w:tcPr>
            <w:tcW w:w="987" w:type="dxa"/>
            <w:tcBorders>
              <w:top w:val="nil"/>
              <w:left w:val="nil"/>
              <w:bottom w:val="single" w:sz="4" w:space="0" w:color="auto"/>
              <w:right w:val="single" w:sz="4" w:space="0" w:color="auto"/>
            </w:tcBorders>
            <w:shd w:val="clear" w:color="000000" w:fill="FFFFFF"/>
            <w:noWrap/>
            <w:vAlign w:val="center"/>
            <w:hideMark/>
          </w:tcPr>
          <w:p w14:paraId="29E08BA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32.5</w:t>
            </w:r>
          </w:p>
        </w:tc>
        <w:tc>
          <w:tcPr>
            <w:tcW w:w="1040" w:type="dxa"/>
            <w:tcBorders>
              <w:top w:val="nil"/>
              <w:left w:val="nil"/>
              <w:bottom w:val="single" w:sz="4" w:space="0" w:color="auto"/>
              <w:right w:val="single" w:sz="4" w:space="0" w:color="auto"/>
            </w:tcBorders>
            <w:shd w:val="clear" w:color="000000" w:fill="FFFFFF"/>
            <w:noWrap/>
            <w:vAlign w:val="center"/>
            <w:hideMark/>
          </w:tcPr>
          <w:p w14:paraId="2659FA6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25.8</w:t>
            </w:r>
          </w:p>
        </w:tc>
      </w:tr>
      <w:tr w:rsidR="007F5461" w:rsidRPr="007F5461" w14:paraId="5EBABEF3"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5E3E8570"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lastRenderedPageBreak/>
              <w:t xml:space="preserve">Alcoholic beverages and tobacco </w:t>
            </w:r>
          </w:p>
        </w:tc>
        <w:tc>
          <w:tcPr>
            <w:tcW w:w="1051" w:type="dxa"/>
            <w:tcBorders>
              <w:top w:val="nil"/>
              <w:left w:val="nil"/>
              <w:bottom w:val="single" w:sz="4" w:space="0" w:color="auto"/>
              <w:right w:val="single" w:sz="4" w:space="0" w:color="auto"/>
            </w:tcBorders>
            <w:shd w:val="clear" w:color="000000" w:fill="FFFFFF"/>
            <w:noWrap/>
            <w:vAlign w:val="center"/>
            <w:hideMark/>
          </w:tcPr>
          <w:p w14:paraId="1F92079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c>
          <w:tcPr>
            <w:tcW w:w="988" w:type="dxa"/>
            <w:tcBorders>
              <w:top w:val="nil"/>
              <w:left w:val="nil"/>
              <w:bottom w:val="single" w:sz="4" w:space="0" w:color="auto"/>
              <w:right w:val="single" w:sz="4" w:space="0" w:color="auto"/>
            </w:tcBorders>
            <w:shd w:val="clear" w:color="000000" w:fill="FFFFFF"/>
            <w:noWrap/>
            <w:vAlign w:val="center"/>
            <w:hideMark/>
          </w:tcPr>
          <w:p w14:paraId="403AB10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4.9</w:t>
            </w:r>
          </w:p>
        </w:tc>
        <w:tc>
          <w:tcPr>
            <w:tcW w:w="988" w:type="dxa"/>
            <w:tcBorders>
              <w:top w:val="nil"/>
              <w:left w:val="nil"/>
              <w:bottom w:val="single" w:sz="4" w:space="0" w:color="auto"/>
              <w:right w:val="single" w:sz="4" w:space="0" w:color="auto"/>
            </w:tcBorders>
            <w:shd w:val="clear" w:color="000000" w:fill="FFFFFF"/>
            <w:noWrap/>
            <w:vAlign w:val="center"/>
            <w:hideMark/>
          </w:tcPr>
          <w:p w14:paraId="26A7479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987" w:type="dxa"/>
            <w:tcBorders>
              <w:top w:val="nil"/>
              <w:left w:val="nil"/>
              <w:bottom w:val="single" w:sz="4" w:space="0" w:color="auto"/>
              <w:right w:val="single" w:sz="4" w:space="0" w:color="auto"/>
            </w:tcBorders>
            <w:shd w:val="clear" w:color="000000" w:fill="FFFFFF"/>
            <w:noWrap/>
            <w:vAlign w:val="center"/>
            <w:hideMark/>
          </w:tcPr>
          <w:p w14:paraId="7A716B9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7" w:type="dxa"/>
            <w:tcBorders>
              <w:top w:val="nil"/>
              <w:left w:val="nil"/>
              <w:bottom w:val="single" w:sz="4" w:space="0" w:color="auto"/>
              <w:right w:val="single" w:sz="4" w:space="0" w:color="auto"/>
            </w:tcBorders>
            <w:shd w:val="clear" w:color="000000" w:fill="FFFFFF"/>
            <w:noWrap/>
            <w:vAlign w:val="center"/>
            <w:hideMark/>
          </w:tcPr>
          <w:p w14:paraId="6C38E7C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5.3</w:t>
            </w:r>
          </w:p>
        </w:tc>
        <w:tc>
          <w:tcPr>
            <w:tcW w:w="987" w:type="dxa"/>
            <w:tcBorders>
              <w:top w:val="nil"/>
              <w:left w:val="nil"/>
              <w:bottom w:val="single" w:sz="4" w:space="0" w:color="auto"/>
              <w:right w:val="single" w:sz="4" w:space="0" w:color="auto"/>
            </w:tcBorders>
            <w:shd w:val="clear" w:color="000000" w:fill="FFFFFF"/>
            <w:noWrap/>
            <w:vAlign w:val="center"/>
            <w:hideMark/>
          </w:tcPr>
          <w:p w14:paraId="5E2197F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c>
          <w:tcPr>
            <w:tcW w:w="987" w:type="dxa"/>
            <w:tcBorders>
              <w:top w:val="nil"/>
              <w:left w:val="nil"/>
              <w:bottom w:val="single" w:sz="4" w:space="0" w:color="auto"/>
              <w:right w:val="single" w:sz="4" w:space="0" w:color="auto"/>
            </w:tcBorders>
            <w:shd w:val="clear" w:color="000000" w:fill="FFFFFF"/>
            <w:noWrap/>
            <w:vAlign w:val="center"/>
            <w:hideMark/>
          </w:tcPr>
          <w:p w14:paraId="49D089C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7" w:type="dxa"/>
            <w:tcBorders>
              <w:top w:val="nil"/>
              <w:left w:val="nil"/>
              <w:bottom w:val="single" w:sz="4" w:space="0" w:color="auto"/>
              <w:right w:val="single" w:sz="4" w:space="0" w:color="auto"/>
            </w:tcBorders>
            <w:shd w:val="clear" w:color="000000" w:fill="FFFFFF"/>
            <w:noWrap/>
            <w:vAlign w:val="center"/>
            <w:hideMark/>
          </w:tcPr>
          <w:p w14:paraId="604221A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c>
          <w:tcPr>
            <w:tcW w:w="987" w:type="dxa"/>
            <w:tcBorders>
              <w:top w:val="nil"/>
              <w:left w:val="nil"/>
              <w:bottom w:val="single" w:sz="4" w:space="0" w:color="auto"/>
              <w:right w:val="single" w:sz="4" w:space="0" w:color="auto"/>
            </w:tcBorders>
            <w:shd w:val="clear" w:color="000000" w:fill="FFFFFF"/>
            <w:noWrap/>
            <w:vAlign w:val="center"/>
            <w:hideMark/>
          </w:tcPr>
          <w:p w14:paraId="6411203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w:t>
            </w:r>
          </w:p>
        </w:tc>
        <w:tc>
          <w:tcPr>
            <w:tcW w:w="987" w:type="dxa"/>
            <w:tcBorders>
              <w:top w:val="nil"/>
              <w:left w:val="nil"/>
              <w:bottom w:val="single" w:sz="4" w:space="0" w:color="auto"/>
              <w:right w:val="single" w:sz="4" w:space="0" w:color="auto"/>
            </w:tcBorders>
            <w:shd w:val="clear" w:color="000000" w:fill="FFFFFF"/>
            <w:noWrap/>
            <w:vAlign w:val="center"/>
            <w:hideMark/>
          </w:tcPr>
          <w:p w14:paraId="000E9C9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w:t>
            </w:r>
          </w:p>
        </w:tc>
        <w:tc>
          <w:tcPr>
            <w:tcW w:w="1040" w:type="dxa"/>
            <w:tcBorders>
              <w:top w:val="nil"/>
              <w:left w:val="nil"/>
              <w:bottom w:val="single" w:sz="4" w:space="0" w:color="auto"/>
              <w:right w:val="single" w:sz="4" w:space="0" w:color="auto"/>
            </w:tcBorders>
            <w:shd w:val="clear" w:color="000000" w:fill="FFFFFF"/>
            <w:noWrap/>
            <w:vAlign w:val="center"/>
            <w:hideMark/>
          </w:tcPr>
          <w:p w14:paraId="4B999A2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w:t>
            </w:r>
          </w:p>
        </w:tc>
      </w:tr>
      <w:tr w:rsidR="007F5461" w:rsidRPr="007F5461" w14:paraId="72EF7A99" w14:textId="77777777" w:rsidTr="007F5461">
        <w:trPr>
          <w:gridAfter w:val="1"/>
          <w:wAfter w:w="8" w:type="dxa"/>
          <w:trHeight w:val="57"/>
          <w:jc w:val="center"/>
        </w:trPr>
        <w:tc>
          <w:tcPr>
            <w:tcW w:w="3261" w:type="dxa"/>
            <w:tcBorders>
              <w:top w:val="nil"/>
              <w:left w:val="single" w:sz="4" w:space="0" w:color="auto"/>
              <w:bottom w:val="single" w:sz="8" w:space="0" w:color="auto"/>
              <w:right w:val="single" w:sz="4" w:space="0" w:color="auto"/>
            </w:tcBorders>
            <w:shd w:val="clear" w:color="auto" w:fill="95B3D7" w:themeFill="accent1" w:themeFillTint="99"/>
            <w:noWrap/>
            <w:vAlign w:val="center"/>
            <w:hideMark/>
          </w:tcPr>
          <w:p w14:paraId="3D3C6B63"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Clothing and footwear </w:t>
            </w:r>
          </w:p>
        </w:tc>
        <w:tc>
          <w:tcPr>
            <w:tcW w:w="1051" w:type="dxa"/>
            <w:tcBorders>
              <w:top w:val="nil"/>
              <w:left w:val="nil"/>
              <w:bottom w:val="single" w:sz="8" w:space="0" w:color="auto"/>
              <w:right w:val="single" w:sz="4" w:space="0" w:color="auto"/>
            </w:tcBorders>
            <w:shd w:val="clear" w:color="000000" w:fill="FFFFFF"/>
            <w:noWrap/>
            <w:vAlign w:val="center"/>
            <w:hideMark/>
          </w:tcPr>
          <w:p w14:paraId="51F0792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5.9</w:t>
            </w:r>
          </w:p>
        </w:tc>
        <w:tc>
          <w:tcPr>
            <w:tcW w:w="988" w:type="dxa"/>
            <w:tcBorders>
              <w:top w:val="nil"/>
              <w:left w:val="nil"/>
              <w:bottom w:val="single" w:sz="8" w:space="0" w:color="auto"/>
              <w:right w:val="single" w:sz="4" w:space="0" w:color="auto"/>
            </w:tcBorders>
            <w:shd w:val="clear" w:color="000000" w:fill="FFFFFF"/>
            <w:noWrap/>
            <w:vAlign w:val="center"/>
            <w:hideMark/>
          </w:tcPr>
          <w:p w14:paraId="11648BE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w:t>
            </w:r>
          </w:p>
        </w:tc>
        <w:tc>
          <w:tcPr>
            <w:tcW w:w="988" w:type="dxa"/>
            <w:tcBorders>
              <w:top w:val="nil"/>
              <w:left w:val="nil"/>
              <w:bottom w:val="single" w:sz="8" w:space="0" w:color="auto"/>
              <w:right w:val="single" w:sz="4" w:space="0" w:color="auto"/>
            </w:tcBorders>
            <w:shd w:val="clear" w:color="000000" w:fill="FFFFFF"/>
            <w:noWrap/>
            <w:vAlign w:val="center"/>
            <w:hideMark/>
          </w:tcPr>
          <w:p w14:paraId="5957383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c>
          <w:tcPr>
            <w:tcW w:w="987" w:type="dxa"/>
            <w:tcBorders>
              <w:top w:val="nil"/>
              <w:left w:val="nil"/>
              <w:bottom w:val="single" w:sz="8" w:space="0" w:color="auto"/>
              <w:right w:val="single" w:sz="4" w:space="0" w:color="auto"/>
            </w:tcBorders>
            <w:shd w:val="clear" w:color="000000" w:fill="FFFFFF"/>
            <w:noWrap/>
            <w:vAlign w:val="center"/>
            <w:hideMark/>
          </w:tcPr>
          <w:p w14:paraId="02146B0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7" w:type="dxa"/>
            <w:tcBorders>
              <w:top w:val="nil"/>
              <w:left w:val="nil"/>
              <w:bottom w:val="single" w:sz="8" w:space="0" w:color="auto"/>
              <w:right w:val="single" w:sz="4" w:space="0" w:color="auto"/>
            </w:tcBorders>
            <w:shd w:val="clear" w:color="000000" w:fill="FFFFFF"/>
            <w:noWrap/>
            <w:vAlign w:val="center"/>
            <w:hideMark/>
          </w:tcPr>
          <w:p w14:paraId="645AA53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987" w:type="dxa"/>
            <w:tcBorders>
              <w:top w:val="nil"/>
              <w:left w:val="nil"/>
              <w:bottom w:val="single" w:sz="8" w:space="0" w:color="auto"/>
              <w:right w:val="single" w:sz="4" w:space="0" w:color="auto"/>
            </w:tcBorders>
            <w:shd w:val="clear" w:color="000000" w:fill="FFFFFF"/>
            <w:noWrap/>
            <w:vAlign w:val="center"/>
            <w:hideMark/>
          </w:tcPr>
          <w:p w14:paraId="0481E9C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5.8</w:t>
            </w:r>
          </w:p>
        </w:tc>
        <w:tc>
          <w:tcPr>
            <w:tcW w:w="987" w:type="dxa"/>
            <w:tcBorders>
              <w:top w:val="nil"/>
              <w:left w:val="nil"/>
              <w:bottom w:val="single" w:sz="8" w:space="0" w:color="auto"/>
              <w:right w:val="single" w:sz="4" w:space="0" w:color="auto"/>
            </w:tcBorders>
            <w:shd w:val="clear" w:color="000000" w:fill="FFFFFF"/>
            <w:noWrap/>
            <w:vAlign w:val="center"/>
            <w:hideMark/>
          </w:tcPr>
          <w:p w14:paraId="06F184B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6.2</w:t>
            </w:r>
          </w:p>
        </w:tc>
        <w:tc>
          <w:tcPr>
            <w:tcW w:w="987" w:type="dxa"/>
            <w:tcBorders>
              <w:top w:val="nil"/>
              <w:left w:val="nil"/>
              <w:bottom w:val="single" w:sz="8" w:space="0" w:color="auto"/>
              <w:right w:val="single" w:sz="4" w:space="0" w:color="auto"/>
            </w:tcBorders>
            <w:shd w:val="clear" w:color="000000" w:fill="FFFFFF"/>
            <w:noWrap/>
            <w:vAlign w:val="center"/>
            <w:hideMark/>
          </w:tcPr>
          <w:p w14:paraId="7A7DB7D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6.0</w:t>
            </w:r>
          </w:p>
        </w:tc>
        <w:tc>
          <w:tcPr>
            <w:tcW w:w="987" w:type="dxa"/>
            <w:tcBorders>
              <w:top w:val="nil"/>
              <w:left w:val="nil"/>
              <w:bottom w:val="single" w:sz="8" w:space="0" w:color="auto"/>
              <w:right w:val="single" w:sz="4" w:space="0" w:color="auto"/>
            </w:tcBorders>
            <w:shd w:val="clear" w:color="000000" w:fill="FFFFFF"/>
            <w:noWrap/>
            <w:vAlign w:val="center"/>
            <w:hideMark/>
          </w:tcPr>
          <w:p w14:paraId="4401F4D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6.2</w:t>
            </w:r>
          </w:p>
        </w:tc>
        <w:tc>
          <w:tcPr>
            <w:tcW w:w="987" w:type="dxa"/>
            <w:tcBorders>
              <w:top w:val="nil"/>
              <w:left w:val="nil"/>
              <w:bottom w:val="single" w:sz="8" w:space="0" w:color="auto"/>
              <w:right w:val="single" w:sz="4" w:space="0" w:color="auto"/>
            </w:tcBorders>
            <w:shd w:val="clear" w:color="000000" w:fill="FFFFFF"/>
            <w:noWrap/>
            <w:vAlign w:val="center"/>
            <w:hideMark/>
          </w:tcPr>
          <w:p w14:paraId="1A1AB83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6.1</w:t>
            </w:r>
          </w:p>
        </w:tc>
        <w:tc>
          <w:tcPr>
            <w:tcW w:w="1040" w:type="dxa"/>
            <w:tcBorders>
              <w:top w:val="nil"/>
              <w:left w:val="nil"/>
              <w:bottom w:val="single" w:sz="8" w:space="0" w:color="auto"/>
              <w:right w:val="single" w:sz="4" w:space="0" w:color="auto"/>
            </w:tcBorders>
            <w:shd w:val="clear" w:color="000000" w:fill="FFFFFF"/>
            <w:noWrap/>
            <w:vAlign w:val="center"/>
            <w:hideMark/>
          </w:tcPr>
          <w:p w14:paraId="0E1912B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7.0</w:t>
            </w:r>
          </w:p>
        </w:tc>
      </w:tr>
      <w:tr w:rsidR="007F5461" w:rsidRPr="007F5461" w14:paraId="3889E982" w14:textId="77777777" w:rsidTr="007F5461">
        <w:trPr>
          <w:gridAfter w:val="1"/>
          <w:wAfter w:w="8" w:type="dxa"/>
          <w:trHeight w:val="57"/>
          <w:jc w:val="center"/>
        </w:trPr>
        <w:tc>
          <w:tcPr>
            <w:tcW w:w="3261"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683F3F68"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Housing, water, electricity, gas and other fuels </w:t>
            </w:r>
          </w:p>
        </w:tc>
        <w:tc>
          <w:tcPr>
            <w:tcW w:w="105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D70747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16.1</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E31B4F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12.8</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3F8C54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14.9</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9B5AC5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16.7</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9A1FE4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16.1</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6A557E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16.6</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02A8F9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16.9</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BD356B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17.0</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5B19F0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17.5</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A2F29A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17.3</w:t>
            </w:r>
          </w:p>
        </w:tc>
        <w:tc>
          <w:tcPr>
            <w:tcW w:w="10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E5E08F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14.1</w:t>
            </w:r>
          </w:p>
        </w:tc>
      </w:tr>
      <w:tr w:rsidR="007F5461" w:rsidRPr="007F5461" w14:paraId="2801E66F" w14:textId="77777777" w:rsidTr="007F5461">
        <w:trPr>
          <w:gridAfter w:val="1"/>
          <w:wAfter w:w="8" w:type="dxa"/>
          <w:trHeight w:val="57"/>
          <w:jc w:val="center"/>
        </w:trPr>
        <w:tc>
          <w:tcPr>
            <w:tcW w:w="3261" w:type="dxa"/>
            <w:tcBorders>
              <w:top w:val="single" w:sz="8" w:space="0" w:color="auto"/>
              <w:left w:val="single" w:sz="4" w:space="0" w:color="auto"/>
              <w:bottom w:val="single" w:sz="8" w:space="0" w:color="auto"/>
              <w:right w:val="single" w:sz="4" w:space="0" w:color="auto"/>
            </w:tcBorders>
            <w:shd w:val="clear" w:color="auto" w:fill="95B3D7" w:themeFill="accent1" w:themeFillTint="99"/>
            <w:noWrap/>
            <w:vAlign w:val="center"/>
            <w:hideMark/>
          </w:tcPr>
          <w:p w14:paraId="1DCFDF8B"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Furnishings, household equipment and routine maintenance </w:t>
            </w:r>
          </w:p>
        </w:tc>
        <w:tc>
          <w:tcPr>
            <w:tcW w:w="1051" w:type="dxa"/>
            <w:tcBorders>
              <w:top w:val="single" w:sz="8" w:space="0" w:color="auto"/>
              <w:left w:val="nil"/>
              <w:bottom w:val="single" w:sz="8" w:space="0" w:color="auto"/>
              <w:right w:val="single" w:sz="4" w:space="0" w:color="auto"/>
            </w:tcBorders>
            <w:shd w:val="clear" w:color="000000" w:fill="FFFFFF"/>
            <w:noWrap/>
            <w:vAlign w:val="center"/>
            <w:hideMark/>
          </w:tcPr>
          <w:p w14:paraId="4ABF9DA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8" w:type="dxa"/>
            <w:tcBorders>
              <w:top w:val="single" w:sz="8" w:space="0" w:color="auto"/>
              <w:left w:val="nil"/>
              <w:bottom w:val="single" w:sz="8" w:space="0" w:color="auto"/>
              <w:right w:val="single" w:sz="4" w:space="0" w:color="auto"/>
            </w:tcBorders>
            <w:shd w:val="clear" w:color="000000" w:fill="FFFFFF"/>
            <w:noWrap/>
            <w:vAlign w:val="center"/>
            <w:hideMark/>
          </w:tcPr>
          <w:p w14:paraId="340F03E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988" w:type="dxa"/>
            <w:tcBorders>
              <w:top w:val="single" w:sz="8" w:space="0" w:color="auto"/>
              <w:left w:val="nil"/>
              <w:bottom w:val="single" w:sz="8" w:space="0" w:color="auto"/>
              <w:right w:val="single" w:sz="4" w:space="0" w:color="auto"/>
            </w:tcBorders>
            <w:shd w:val="clear" w:color="000000" w:fill="FFFFFF"/>
            <w:noWrap/>
            <w:vAlign w:val="center"/>
            <w:hideMark/>
          </w:tcPr>
          <w:p w14:paraId="3F167E2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5.2</w:t>
            </w:r>
          </w:p>
        </w:tc>
        <w:tc>
          <w:tcPr>
            <w:tcW w:w="987" w:type="dxa"/>
            <w:tcBorders>
              <w:top w:val="single" w:sz="8" w:space="0" w:color="auto"/>
              <w:left w:val="nil"/>
              <w:bottom w:val="single" w:sz="8" w:space="0" w:color="auto"/>
              <w:right w:val="single" w:sz="4" w:space="0" w:color="auto"/>
            </w:tcBorders>
            <w:shd w:val="clear" w:color="000000" w:fill="FFFFFF"/>
            <w:noWrap/>
            <w:vAlign w:val="center"/>
            <w:hideMark/>
          </w:tcPr>
          <w:p w14:paraId="5CF27CF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7" w:type="dxa"/>
            <w:tcBorders>
              <w:top w:val="single" w:sz="8" w:space="0" w:color="auto"/>
              <w:left w:val="nil"/>
              <w:bottom w:val="single" w:sz="8" w:space="0" w:color="auto"/>
              <w:right w:val="single" w:sz="4" w:space="0" w:color="auto"/>
            </w:tcBorders>
            <w:shd w:val="clear" w:color="000000" w:fill="FFFFFF"/>
            <w:noWrap/>
            <w:vAlign w:val="center"/>
            <w:hideMark/>
          </w:tcPr>
          <w:p w14:paraId="5DB06DD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7" w:type="dxa"/>
            <w:tcBorders>
              <w:top w:val="single" w:sz="8" w:space="0" w:color="auto"/>
              <w:left w:val="nil"/>
              <w:bottom w:val="single" w:sz="8" w:space="0" w:color="auto"/>
              <w:right w:val="single" w:sz="4" w:space="0" w:color="auto"/>
            </w:tcBorders>
            <w:shd w:val="clear" w:color="000000" w:fill="FFFFFF"/>
            <w:noWrap/>
            <w:vAlign w:val="center"/>
            <w:hideMark/>
          </w:tcPr>
          <w:p w14:paraId="54738D3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7" w:type="dxa"/>
            <w:tcBorders>
              <w:top w:val="single" w:sz="8" w:space="0" w:color="auto"/>
              <w:left w:val="nil"/>
              <w:bottom w:val="single" w:sz="8" w:space="0" w:color="auto"/>
              <w:right w:val="single" w:sz="4" w:space="0" w:color="auto"/>
            </w:tcBorders>
            <w:shd w:val="clear" w:color="000000" w:fill="FFFFFF"/>
            <w:noWrap/>
            <w:vAlign w:val="center"/>
            <w:hideMark/>
          </w:tcPr>
          <w:p w14:paraId="6FFDD10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7" w:type="dxa"/>
            <w:tcBorders>
              <w:top w:val="single" w:sz="8" w:space="0" w:color="auto"/>
              <w:left w:val="nil"/>
              <w:bottom w:val="single" w:sz="8" w:space="0" w:color="auto"/>
              <w:right w:val="single" w:sz="4" w:space="0" w:color="auto"/>
            </w:tcBorders>
            <w:shd w:val="clear" w:color="000000" w:fill="FFFFFF"/>
            <w:noWrap/>
            <w:vAlign w:val="center"/>
            <w:hideMark/>
          </w:tcPr>
          <w:p w14:paraId="77489CA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7" w:type="dxa"/>
            <w:tcBorders>
              <w:top w:val="single" w:sz="8" w:space="0" w:color="auto"/>
              <w:left w:val="nil"/>
              <w:bottom w:val="single" w:sz="8" w:space="0" w:color="auto"/>
              <w:right w:val="single" w:sz="4" w:space="0" w:color="auto"/>
            </w:tcBorders>
            <w:shd w:val="clear" w:color="000000" w:fill="FFFFFF"/>
            <w:noWrap/>
            <w:vAlign w:val="center"/>
            <w:hideMark/>
          </w:tcPr>
          <w:p w14:paraId="37AFC6C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7" w:type="dxa"/>
            <w:tcBorders>
              <w:top w:val="single" w:sz="8" w:space="0" w:color="auto"/>
              <w:left w:val="nil"/>
              <w:bottom w:val="single" w:sz="8" w:space="0" w:color="auto"/>
              <w:right w:val="single" w:sz="4" w:space="0" w:color="auto"/>
            </w:tcBorders>
            <w:shd w:val="clear" w:color="000000" w:fill="FFFFFF"/>
            <w:noWrap/>
            <w:vAlign w:val="center"/>
            <w:hideMark/>
          </w:tcPr>
          <w:p w14:paraId="6D68CA9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1040" w:type="dxa"/>
            <w:tcBorders>
              <w:top w:val="single" w:sz="8" w:space="0" w:color="auto"/>
              <w:left w:val="nil"/>
              <w:bottom w:val="single" w:sz="8" w:space="0" w:color="auto"/>
              <w:right w:val="single" w:sz="4" w:space="0" w:color="auto"/>
            </w:tcBorders>
            <w:shd w:val="clear" w:color="000000" w:fill="FFFFFF"/>
            <w:noWrap/>
            <w:vAlign w:val="center"/>
            <w:hideMark/>
          </w:tcPr>
          <w:p w14:paraId="6830824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r>
      <w:tr w:rsidR="007F5461" w:rsidRPr="007F5461" w14:paraId="424947B8" w14:textId="77777777" w:rsidTr="007F5461">
        <w:trPr>
          <w:gridAfter w:val="1"/>
          <w:wAfter w:w="8" w:type="dxa"/>
          <w:trHeight w:val="57"/>
          <w:jc w:val="center"/>
        </w:trPr>
        <w:tc>
          <w:tcPr>
            <w:tcW w:w="3261"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6BF1FC99"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Health </w:t>
            </w:r>
          </w:p>
        </w:tc>
        <w:tc>
          <w:tcPr>
            <w:tcW w:w="105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D74765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7ECABB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D84699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BD3A51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171380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F7F21C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3.6</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B3EF8C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9D9BF7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192BFF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5DA9BF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w:t>
            </w:r>
          </w:p>
        </w:tc>
        <w:tc>
          <w:tcPr>
            <w:tcW w:w="10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E9DAED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w:t>
            </w:r>
          </w:p>
        </w:tc>
      </w:tr>
      <w:tr w:rsidR="007F5461" w:rsidRPr="007F5461" w14:paraId="497298B0" w14:textId="77777777" w:rsidTr="007F5461">
        <w:trPr>
          <w:gridAfter w:val="1"/>
          <w:wAfter w:w="8" w:type="dxa"/>
          <w:trHeight w:val="57"/>
          <w:jc w:val="center"/>
        </w:trPr>
        <w:tc>
          <w:tcPr>
            <w:tcW w:w="3261"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105140FA"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Transport </w:t>
            </w:r>
          </w:p>
        </w:tc>
        <w:tc>
          <w:tcPr>
            <w:tcW w:w="105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836763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10.3</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C61C2B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D77E32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B527F5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7.0</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6EB6E6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8.0</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0F7BB7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8.4</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AE0824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8.4</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1F3A04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8.8</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A58E1F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8.6</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EE1AB9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11.1</w:t>
            </w:r>
          </w:p>
        </w:tc>
        <w:tc>
          <w:tcPr>
            <w:tcW w:w="10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280275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18.0</w:t>
            </w:r>
          </w:p>
        </w:tc>
      </w:tr>
      <w:tr w:rsidR="007F5461" w:rsidRPr="007F5461" w14:paraId="6BA5A0F4" w14:textId="77777777" w:rsidTr="007F5461">
        <w:trPr>
          <w:gridAfter w:val="1"/>
          <w:wAfter w:w="8" w:type="dxa"/>
          <w:trHeight w:val="57"/>
          <w:jc w:val="center"/>
        </w:trPr>
        <w:tc>
          <w:tcPr>
            <w:tcW w:w="3261"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4C586E7B"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Communication </w:t>
            </w:r>
          </w:p>
        </w:tc>
        <w:tc>
          <w:tcPr>
            <w:tcW w:w="105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79336A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5A499E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6B223A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B0E1EC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7C0583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9061E1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ABD0A7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147FE6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1F6A61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E4E3B1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c>
          <w:tcPr>
            <w:tcW w:w="10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A3E85F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w:t>
            </w:r>
          </w:p>
        </w:tc>
      </w:tr>
      <w:tr w:rsidR="007F5461" w:rsidRPr="007F5461" w14:paraId="7131D4EA" w14:textId="77777777" w:rsidTr="007F5461">
        <w:trPr>
          <w:gridAfter w:val="1"/>
          <w:wAfter w:w="8" w:type="dxa"/>
          <w:trHeight w:val="57"/>
          <w:jc w:val="center"/>
        </w:trPr>
        <w:tc>
          <w:tcPr>
            <w:tcW w:w="3261" w:type="dxa"/>
            <w:tcBorders>
              <w:top w:val="single" w:sz="8"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4C1C9D23"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Recreation and culture </w:t>
            </w:r>
          </w:p>
        </w:tc>
        <w:tc>
          <w:tcPr>
            <w:tcW w:w="1051" w:type="dxa"/>
            <w:tcBorders>
              <w:top w:val="single" w:sz="8" w:space="0" w:color="auto"/>
              <w:left w:val="nil"/>
              <w:bottom w:val="single" w:sz="4" w:space="0" w:color="auto"/>
              <w:right w:val="single" w:sz="4" w:space="0" w:color="auto"/>
            </w:tcBorders>
            <w:shd w:val="clear" w:color="000000" w:fill="FFFFFF"/>
            <w:noWrap/>
            <w:vAlign w:val="center"/>
            <w:hideMark/>
          </w:tcPr>
          <w:p w14:paraId="00C5222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988" w:type="dxa"/>
            <w:tcBorders>
              <w:top w:val="single" w:sz="8" w:space="0" w:color="auto"/>
              <w:left w:val="nil"/>
              <w:bottom w:val="single" w:sz="4" w:space="0" w:color="auto"/>
              <w:right w:val="single" w:sz="4" w:space="0" w:color="auto"/>
            </w:tcBorders>
            <w:shd w:val="clear" w:color="000000" w:fill="FFFFFF"/>
            <w:noWrap/>
            <w:vAlign w:val="center"/>
            <w:hideMark/>
          </w:tcPr>
          <w:p w14:paraId="25BC153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2.0</w:t>
            </w:r>
          </w:p>
        </w:tc>
        <w:tc>
          <w:tcPr>
            <w:tcW w:w="988" w:type="dxa"/>
            <w:tcBorders>
              <w:top w:val="single" w:sz="8" w:space="0" w:color="auto"/>
              <w:left w:val="nil"/>
              <w:bottom w:val="single" w:sz="4" w:space="0" w:color="auto"/>
              <w:right w:val="single" w:sz="4" w:space="0" w:color="auto"/>
            </w:tcBorders>
            <w:shd w:val="clear" w:color="000000" w:fill="FFFFFF"/>
            <w:noWrap/>
            <w:vAlign w:val="center"/>
            <w:hideMark/>
          </w:tcPr>
          <w:p w14:paraId="3B870A7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2.6</w:t>
            </w:r>
          </w:p>
        </w:tc>
        <w:tc>
          <w:tcPr>
            <w:tcW w:w="987" w:type="dxa"/>
            <w:tcBorders>
              <w:top w:val="single" w:sz="8" w:space="0" w:color="auto"/>
              <w:left w:val="nil"/>
              <w:bottom w:val="single" w:sz="4" w:space="0" w:color="auto"/>
              <w:right w:val="single" w:sz="4" w:space="0" w:color="auto"/>
            </w:tcBorders>
            <w:shd w:val="clear" w:color="000000" w:fill="FFFFFF"/>
            <w:noWrap/>
            <w:vAlign w:val="center"/>
            <w:hideMark/>
          </w:tcPr>
          <w:p w14:paraId="46AA607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2.9</w:t>
            </w:r>
          </w:p>
        </w:tc>
        <w:tc>
          <w:tcPr>
            <w:tcW w:w="987" w:type="dxa"/>
            <w:tcBorders>
              <w:top w:val="single" w:sz="8" w:space="0" w:color="auto"/>
              <w:left w:val="nil"/>
              <w:bottom w:val="single" w:sz="4" w:space="0" w:color="auto"/>
              <w:right w:val="single" w:sz="4" w:space="0" w:color="auto"/>
            </w:tcBorders>
            <w:shd w:val="clear" w:color="000000" w:fill="FFFFFF"/>
            <w:noWrap/>
            <w:vAlign w:val="center"/>
            <w:hideMark/>
          </w:tcPr>
          <w:p w14:paraId="1144CCB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w:t>
            </w:r>
          </w:p>
        </w:tc>
        <w:tc>
          <w:tcPr>
            <w:tcW w:w="987" w:type="dxa"/>
            <w:tcBorders>
              <w:top w:val="single" w:sz="8" w:space="0" w:color="auto"/>
              <w:left w:val="nil"/>
              <w:bottom w:val="single" w:sz="4" w:space="0" w:color="auto"/>
              <w:right w:val="single" w:sz="4" w:space="0" w:color="auto"/>
            </w:tcBorders>
            <w:shd w:val="clear" w:color="000000" w:fill="FFFFFF"/>
            <w:noWrap/>
            <w:vAlign w:val="center"/>
            <w:hideMark/>
          </w:tcPr>
          <w:p w14:paraId="176D730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w:t>
            </w:r>
          </w:p>
        </w:tc>
        <w:tc>
          <w:tcPr>
            <w:tcW w:w="987" w:type="dxa"/>
            <w:tcBorders>
              <w:top w:val="single" w:sz="8" w:space="0" w:color="auto"/>
              <w:left w:val="nil"/>
              <w:bottom w:val="single" w:sz="4" w:space="0" w:color="auto"/>
              <w:right w:val="single" w:sz="4" w:space="0" w:color="auto"/>
            </w:tcBorders>
            <w:shd w:val="clear" w:color="000000" w:fill="FFFFFF"/>
            <w:noWrap/>
            <w:vAlign w:val="center"/>
            <w:hideMark/>
          </w:tcPr>
          <w:p w14:paraId="5CE1928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w:t>
            </w:r>
          </w:p>
        </w:tc>
        <w:tc>
          <w:tcPr>
            <w:tcW w:w="987" w:type="dxa"/>
            <w:tcBorders>
              <w:top w:val="single" w:sz="8" w:space="0" w:color="auto"/>
              <w:left w:val="nil"/>
              <w:bottom w:val="single" w:sz="4" w:space="0" w:color="auto"/>
              <w:right w:val="single" w:sz="4" w:space="0" w:color="auto"/>
            </w:tcBorders>
            <w:shd w:val="clear" w:color="000000" w:fill="FFFFFF"/>
            <w:noWrap/>
            <w:vAlign w:val="center"/>
            <w:hideMark/>
          </w:tcPr>
          <w:p w14:paraId="54BF227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7" w:type="dxa"/>
            <w:tcBorders>
              <w:top w:val="single" w:sz="8" w:space="0" w:color="auto"/>
              <w:left w:val="nil"/>
              <w:bottom w:val="single" w:sz="4" w:space="0" w:color="auto"/>
              <w:right w:val="single" w:sz="4" w:space="0" w:color="auto"/>
            </w:tcBorders>
            <w:shd w:val="clear" w:color="000000" w:fill="FFFFFF"/>
            <w:noWrap/>
            <w:vAlign w:val="center"/>
            <w:hideMark/>
          </w:tcPr>
          <w:p w14:paraId="439A8F9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5.2</w:t>
            </w:r>
          </w:p>
        </w:tc>
        <w:tc>
          <w:tcPr>
            <w:tcW w:w="987" w:type="dxa"/>
            <w:tcBorders>
              <w:top w:val="single" w:sz="8" w:space="0" w:color="auto"/>
              <w:left w:val="nil"/>
              <w:bottom w:val="single" w:sz="4" w:space="0" w:color="auto"/>
              <w:right w:val="single" w:sz="4" w:space="0" w:color="auto"/>
            </w:tcBorders>
            <w:shd w:val="clear" w:color="000000" w:fill="FFFFFF"/>
            <w:noWrap/>
            <w:vAlign w:val="center"/>
            <w:hideMark/>
          </w:tcPr>
          <w:p w14:paraId="1B82811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5.9</w:t>
            </w:r>
          </w:p>
        </w:tc>
        <w:tc>
          <w:tcPr>
            <w:tcW w:w="1040" w:type="dxa"/>
            <w:tcBorders>
              <w:top w:val="single" w:sz="8" w:space="0" w:color="auto"/>
              <w:left w:val="nil"/>
              <w:bottom w:val="single" w:sz="4" w:space="0" w:color="auto"/>
              <w:right w:val="single" w:sz="4" w:space="0" w:color="auto"/>
            </w:tcBorders>
            <w:shd w:val="clear" w:color="000000" w:fill="FFFFFF"/>
            <w:noWrap/>
            <w:vAlign w:val="center"/>
            <w:hideMark/>
          </w:tcPr>
          <w:p w14:paraId="789E6FB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8.0</w:t>
            </w:r>
          </w:p>
        </w:tc>
      </w:tr>
      <w:tr w:rsidR="007F5461" w:rsidRPr="007F5461" w14:paraId="4037901F"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1FC20FD1"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Education </w:t>
            </w:r>
          </w:p>
        </w:tc>
        <w:tc>
          <w:tcPr>
            <w:tcW w:w="1051" w:type="dxa"/>
            <w:tcBorders>
              <w:top w:val="nil"/>
              <w:left w:val="nil"/>
              <w:bottom w:val="single" w:sz="4" w:space="0" w:color="auto"/>
              <w:right w:val="single" w:sz="4" w:space="0" w:color="auto"/>
            </w:tcBorders>
            <w:shd w:val="clear" w:color="000000" w:fill="FFFFFF"/>
            <w:noWrap/>
            <w:vAlign w:val="center"/>
            <w:hideMark/>
          </w:tcPr>
          <w:p w14:paraId="72E593A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w:t>
            </w:r>
          </w:p>
        </w:tc>
        <w:tc>
          <w:tcPr>
            <w:tcW w:w="988" w:type="dxa"/>
            <w:tcBorders>
              <w:top w:val="nil"/>
              <w:left w:val="nil"/>
              <w:bottom w:val="single" w:sz="4" w:space="0" w:color="auto"/>
              <w:right w:val="single" w:sz="4" w:space="0" w:color="auto"/>
            </w:tcBorders>
            <w:shd w:val="clear" w:color="000000" w:fill="FFFFFF"/>
            <w:noWrap/>
            <w:vAlign w:val="center"/>
            <w:hideMark/>
          </w:tcPr>
          <w:p w14:paraId="6C5F2A0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0.2</w:t>
            </w:r>
          </w:p>
        </w:tc>
        <w:tc>
          <w:tcPr>
            <w:tcW w:w="988" w:type="dxa"/>
            <w:tcBorders>
              <w:top w:val="nil"/>
              <w:left w:val="nil"/>
              <w:bottom w:val="single" w:sz="4" w:space="0" w:color="auto"/>
              <w:right w:val="single" w:sz="4" w:space="0" w:color="auto"/>
            </w:tcBorders>
            <w:shd w:val="clear" w:color="000000" w:fill="FFFFFF"/>
            <w:noWrap/>
            <w:vAlign w:val="center"/>
            <w:hideMark/>
          </w:tcPr>
          <w:p w14:paraId="19DBB11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0.2</w:t>
            </w:r>
          </w:p>
        </w:tc>
        <w:tc>
          <w:tcPr>
            <w:tcW w:w="987" w:type="dxa"/>
            <w:tcBorders>
              <w:top w:val="nil"/>
              <w:left w:val="nil"/>
              <w:bottom w:val="single" w:sz="4" w:space="0" w:color="auto"/>
              <w:right w:val="single" w:sz="4" w:space="0" w:color="auto"/>
            </w:tcBorders>
            <w:shd w:val="clear" w:color="000000" w:fill="FFFFFF"/>
            <w:noWrap/>
            <w:vAlign w:val="center"/>
            <w:hideMark/>
          </w:tcPr>
          <w:p w14:paraId="1C25D73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0.3</w:t>
            </w:r>
          </w:p>
        </w:tc>
        <w:tc>
          <w:tcPr>
            <w:tcW w:w="987" w:type="dxa"/>
            <w:tcBorders>
              <w:top w:val="nil"/>
              <w:left w:val="nil"/>
              <w:bottom w:val="single" w:sz="4" w:space="0" w:color="auto"/>
              <w:right w:val="single" w:sz="4" w:space="0" w:color="auto"/>
            </w:tcBorders>
            <w:shd w:val="clear" w:color="000000" w:fill="FFFFFF"/>
            <w:noWrap/>
            <w:vAlign w:val="center"/>
            <w:hideMark/>
          </w:tcPr>
          <w:p w14:paraId="72BEF9C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0.2</w:t>
            </w:r>
          </w:p>
        </w:tc>
        <w:tc>
          <w:tcPr>
            <w:tcW w:w="987" w:type="dxa"/>
            <w:tcBorders>
              <w:top w:val="nil"/>
              <w:left w:val="nil"/>
              <w:bottom w:val="single" w:sz="4" w:space="0" w:color="auto"/>
              <w:right w:val="single" w:sz="4" w:space="0" w:color="auto"/>
            </w:tcBorders>
            <w:shd w:val="clear" w:color="000000" w:fill="FFFFFF"/>
            <w:noWrap/>
            <w:vAlign w:val="center"/>
            <w:hideMark/>
          </w:tcPr>
          <w:p w14:paraId="23803C9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0.5</w:t>
            </w:r>
          </w:p>
        </w:tc>
        <w:tc>
          <w:tcPr>
            <w:tcW w:w="987" w:type="dxa"/>
            <w:tcBorders>
              <w:top w:val="nil"/>
              <w:left w:val="nil"/>
              <w:bottom w:val="single" w:sz="4" w:space="0" w:color="auto"/>
              <w:right w:val="single" w:sz="4" w:space="0" w:color="auto"/>
            </w:tcBorders>
            <w:shd w:val="clear" w:color="000000" w:fill="FFFFFF"/>
            <w:noWrap/>
            <w:vAlign w:val="center"/>
            <w:hideMark/>
          </w:tcPr>
          <w:p w14:paraId="09A1B18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0.9</w:t>
            </w:r>
          </w:p>
        </w:tc>
        <w:tc>
          <w:tcPr>
            <w:tcW w:w="987" w:type="dxa"/>
            <w:tcBorders>
              <w:top w:val="nil"/>
              <w:left w:val="nil"/>
              <w:bottom w:val="single" w:sz="4" w:space="0" w:color="auto"/>
              <w:right w:val="single" w:sz="4" w:space="0" w:color="auto"/>
            </w:tcBorders>
            <w:shd w:val="clear" w:color="000000" w:fill="FFFFFF"/>
            <w:noWrap/>
            <w:vAlign w:val="center"/>
            <w:hideMark/>
          </w:tcPr>
          <w:p w14:paraId="1B24F3E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w:t>
            </w:r>
          </w:p>
        </w:tc>
        <w:tc>
          <w:tcPr>
            <w:tcW w:w="987" w:type="dxa"/>
            <w:tcBorders>
              <w:top w:val="nil"/>
              <w:left w:val="nil"/>
              <w:bottom w:val="single" w:sz="4" w:space="0" w:color="auto"/>
              <w:right w:val="single" w:sz="4" w:space="0" w:color="auto"/>
            </w:tcBorders>
            <w:shd w:val="clear" w:color="000000" w:fill="FFFFFF"/>
            <w:noWrap/>
            <w:vAlign w:val="center"/>
            <w:hideMark/>
          </w:tcPr>
          <w:p w14:paraId="73AE50B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0.8</w:t>
            </w:r>
          </w:p>
        </w:tc>
        <w:tc>
          <w:tcPr>
            <w:tcW w:w="987" w:type="dxa"/>
            <w:tcBorders>
              <w:top w:val="nil"/>
              <w:left w:val="nil"/>
              <w:bottom w:val="single" w:sz="4" w:space="0" w:color="auto"/>
              <w:right w:val="single" w:sz="4" w:space="0" w:color="auto"/>
            </w:tcBorders>
            <w:shd w:val="clear" w:color="000000" w:fill="FFFFFF"/>
            <w:noWrap/>
            <w:vAlign w:val="center"/>
            <w:hideMark/>
          </w:tcPr>
          <w:p w14:paraId="015B6E3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w:t>
            </w:r>
          </w:p>
        </w:tc>
        <w:tc>
          <w:tcPr>
            <w:tcW w:w="1040" w:type="dxa"/>
            <w:tcBorders>
              <w:top w:val="nil"/>
              <w:left w:val="nil"/>
              <w:bottom w:val="single" w:sz="4" w:space="0" w:color="auto"/>
              <w:right w:val="single" w:sz="4" w:space="0" w:color="auto"/>
            </w:tcBorders>
            <w:shd w:val="clear" w:color="000000" w:fill="FFFFFF"/>
            <w:noWrap/>
            <w:vAlign w:val="center"/>
            <w:hideMark/>
          </w:tcPr>
          <w:p w14:paraId="2BA0505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2.6</w:t>
            </w:r>
          </w:p>
        </w:tc>
      </w:tr>
      <w:tr w:rsidR="007F5461" w:rsidRPr="007F5461" w14:paraId="58B7A143"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2EA0CB2B"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Restaurants and hotels </w:t>
            </w:r>
          </w:p>
        </w:tc>
        <w:tc>
          <w:tcPr>
            <w:tcW w:w="1051" w:type="dxa"/>
            <w:tcBorders>
              <w:top w:val="nil"/>
              <w:left w:val="nil"/>
              <w:bottom w:val="single" w:sz="4" w:space="0" w:color="auto"/>
              <w:right w:val="single" w:sz="4" w:space="0" w:color="auto"/>
            </w:tcBorders>
            <w:shd w:val="clear" w:color="000000" w:fill="FFFFFF"/>
            <w:noWrap/>
            <w:vAlign w:val="center"/>
            <w:hideMark/>
          </w:tcPr>
          <w:p w14:paraId="699F00F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2.2</w:t>
            </w:r>
          </w:p>
        </w:tc>
        <w:tc>
          <w:tcPr>
            <w:tcW w:w="988" w:type="dxa"/>
            <w:tcBorders>
              <w:top w:val="nil"/>
              <w:left w:val="nil"/>
              <w:bottom w:val="single" w:sz="4" w:space="0" w:color="auto"/>
              <w:right w:val="single" w:sz="4" w:space="0" w:color="auto"/>
            </w:tcBorders>
            <w:shd w:val="clear" w:color="000000" w:fill="FFFFFF"/>
            <w:noWrap/>
            <w:vAlign w:val="center"/>
            <w:hideMark/>
          </w:tcPr>
          <w:p w14:paraId="13F412F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0.9</w:t>
            </w:r>
          </w:p>
        </w:tc>
        <w:tc>
          <w:tcPr>
            <w:tcW w:w="988" w:type="dxa"/>
            <w:tcBorders>
              <w:top w:val="nil"/>
              <w:left w:val="nil"/>
              <w:bottom w:val="single" w:sz="4" w:space="0" w:color="auto"/>
              <w:right w:val="single" w:sz="4" w:space="0" w:color="auto"/>
            </w:tcBorders>
            <w:shd w:val="clear" w:color="000000" w:fill="FFFFFF"/>
            <w:noWrap/>
            <w:vAlign w:val="center"/>
            <w:hideMark/>
          </w:tcPr>
          <w:p w14:paraId="1588596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w:t>
            </w:r>
          </w:p>
        </w:tc>
        <w:tc>
          <w:tcPr>
            <w:tcW w:w="987" w:type="dxa"/>
            <w:tcBorders>
              <w:top w:val="nil"/>
              <w:left w:val="nil"/>
              <w:bottom w:val="single" w:sz="4" w:space="0" w:color="auto"/>
              <w:right w:val="single" w:sz="4" w:space="0" w:color="auto"/>
            </w:tcBorders>
            <w:shd w:val="clear" w:color="000000" w:fill="FFFFFF"/>
            <w:noWrap/>
            <w:vAlign w:val="center"/>
            <w:hideMark/>
          </w:tcPr>
          <w:p w14:paraId="2ADAD62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w:t>
            </w:r>
          </w:p>
        </w:tc>
        <w:tc>
          <w:tcPr>
            <w:tcW w:w="987" w:type="dxa"/>
            <w:tcBorders>
              <w:top w:val="nil"/>
              <w:left w:val="nil"/>
              <w:bottom w:val="single" w:sz="4" w:space="0" w:color="auto"/>
              <w:right w:val="single" w:sz="4" w:space="0" w:color="auto"/>
            </w:tcBorders>
            <w:shd w:val="clear" w:color="000000" w:fill="FFFFFF"/>
            <w:noWrap/>
            <w:vAlign w:val="center"/>
            <w:hideMark/>
          </w:tcPr>
          <w:p w14:paraId="28567B2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w:t>
            </w:r>
          </w:p>
        </w:tc>
        <w:tc>
          <w:tcPr>
            <w:tcW w:w="987" w:type="dxa"/>
            <w:tcBorders>
              <w:top w:val="nil"/>
              <w:left w:val="nil"/>
              <w:bottom w:val="single" w:sz="4" w:space="0" w:color="auto"/>
              <w:right w:val="single" w:sz="4" w:space="0" w:color="auto"/>
            </w:tcBorders>
            <w:shd w:val="clear" w:color="000000" w:fill="FFFFFF"/>
            <w:noWrap/>
            <w:vAlign w:val="center"/>
            <w:hideMark/>
          </w:tcPr>
          <w:p w14:paraId="18C01B2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w:t>
            </w:r>
          </w:p>
        </w:tc>
        <w:tc>
          <w:tcPr>
            <w:tcW w:w="987" w:type="dxa"/>
            <w:tcBorders>
              <w:top w:val="nil"/>
              <w:left w:val="nil"/>
              <w:bottom w:val="single" w:sz="4" w:space="0" w:color="auto"/>
              <w:right w:val="single" w:sz="4" w:space="0" w:color="auto"/>
            </w:tcBorders>
            <w:shd w:val="clear" w:color="000000" w:fill="FFFFFF"/>
            <w:noWrap/>
            <w:vAlign w:val="center"/>
            <w:hideMark/>
          </w:tcPr>
          <w:p w14:paraId="1CDD9A2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w:t>
            </w:r>
          </w:p>
        </w:tc>
        <w:tc>
          <w:tcPr>
            <w:tcW w:w="987" w:type="dxa"/>
            <w:tcBorders>
              <w:top w:val="nil"/>
              <w:left w:val="nil"/>
              <w:bottom w:val="single" w:sz="4" w:space="0" w:color="auto"/>
              <w:right w:val="single" w:sz="4" w:space="0" w:color="auto"/>
            </w:tcBorders>
            <w:shd w:val="clear" w:color="000000" w:fill="FFFFFF"/>
            <w:noWrap/>
            <w:vAlign w:val="center"/>
            <w:hideMark/>
          </w:tcPr>
          <w:p w14:paraId="7C6FA9D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2.4</w:t>
            </w:r>
          </w:p>
        </w:tc>
        <w:tc>
          <w:tcPr>
            <w:tcW w:w="987" w:type="dxa"/>
            <w:tcBorders>
              <w:top w:val="nil"/>
              <w:left w:val="nil"/>
              <w:bottom w:val="single" w:sz="4" w:space="0" w:color="auto"/>
              <w:right w:val="single" w:sz="4" w:space="0" w:color="auto"/>
            </w:tcBorders>
            <w:shd w:val="clear" w:color="000000" w:fill="FFFFFF"/>
            <w:noWrap/>
            <w:vAlign w:val="center"/>
            <w:hideMark/>
          </w:tcPr>
          <w:p w14:paraId="62D3E84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2.5</w:t>
            </w:r>
          </w:p>
        </w:tc>
        <w:tc>
          <w:tcPr>
            <w:tcW w:w="987" w:type="dxa"/>
            <w:tcBorders>
              <w:top w:val="nil"/>
              <w:left w:val="nil"/>
              <w:bottom w:val="single" w:sz="4" w:space="0" w:color="auto"/>
              <w:right w:val="single" w:sz="4" w:space="0" w:color="auto"/>
            </w:tcBorders>
            <w:shd w:val="clear" w:color="000000" w:fill="FFFFFF"/>
            <w:noWrap/>
            <w:vAlign w:val="center"/>
            <w:hideMark/>
          </w:tcPr>
          <w:p w14:paraId="76840FE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2.5</w:t>
            </w:r>
          </w:p>
        </w:tc>
        <w:tc>
          <w:tcPr>
            <w:tcW w:w="1040" w:type="dxa"/>
            <w:tcBorders>
              <w:top w:val="nil"/>
              <w:left w:val="nil"/>
              <w:bottom w:val="single" w:sz="4" w:space="0" w:color="auto"/>
              <w:right w:val="single" w:sz="4" w:space="0" w:color="auto"/>
            </w:tcBorders>
            <w:shd w:val="clear" w:color="000000" w:fill="FFFFFF"/>
            <w:noWrap/>
            <w:vAlign w:val="center"/>
            <w:hideMark/>
          </w:tcPr>
          <w:p w14:paraId="43636F7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2.9</w:t>
            </w:r>
          </w:p>
        </w:tc>
      </w:tr>
      <w:tr w:rsidR="007F5461" w:rsidRPr="007F5461" w14:paraId="4CF9385C"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17B2654D"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Miscellaneous goods and services</w:t>
            </w:r>
          </w:p>
        </w:tc>
        <w:tc>
          <w:tcPr>
            <w:tcW w:w="1051" w:type="dxa"/>
            <w:tcBorders>
              <w:top w:val="nil"/>
              <w:left w:val="nil"/>
              <w:bottom w:val="single" w:sz="4" w:space="0" w:color="auto"/>
              <w:right w:val="single" w:sz="4" w:space="0" w:color="auto"/>
            </w:tcBorders>
            <w:shd w:val="clear" w:color="000000" w:fill="FFFFFF"/>
            <w:noWrap/>
            <w:vAlign w:val="center"/>
            <w:hideMark/>
          </w:tcPr>
          <w:p w14:paraId="31E50C4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988" w:type="dxa"/>
            <w:tcBorders>
              <w:top w:val="nil"/>
              <w:left w:val="nil"/>
              <w:bottom w:val="single" w:sz="4" w:space="0" w:color="auto"/>
              <w:right w:val="single" w:sz="4" w:space="0" w:color="auto"/>
            </w:tcBorders>
            <w:shd w:val="clear" w:color="000000" w:fill="FFFFFF"/>
            <w:noWrap/>
            <w:vAlign w:val="center"/>
            <w:hideMark/>
          </w:tcPr>
          <w:p w14:paraId="3B148FF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c>
          <w:tcPr>
            <w:tcW w:w="988" w:type="dxa"/>
            <w:tcBorders>
              <w:top w:val="nil"/>
              <w:left w:val="nil"/>
              <w:bottom w:val="single" w:sz="4" w:space="0" w:color="auto"/>
              <w:right w:val="single" w:sz="4" w:space="0" w:color="auto"/>
            </w:tcBorders>
            <w:shd w:val="clear" w:color="000000" w:fill="FFFFFF"/>
            <w:noWrap/>
            <w:vAlign w:val="center"/>
            <w:hideMark/>
          </w:tcPr>
          <w:p w14:paraId="1EE44CA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w:t>
            </w:r>
          </w:p>
        </w:tc>
        <w:tc>
          <w:tcPr>
            <w:tcW w:w="987" w:type="dxa"/>
            <w:tcBorders>
              <w:top w:val="nil"/>
              <w:left w:val="nil"/>
              <w:bottom w:val="single" w:sz="4" w:space="0" w:color="auto"/>
              <w:right w:val="single" w:sz="4" w:space="0" w:color="auto"/>
            </w:tcBorders>
            <w:shd w:val="clear" w:color="000000" w:fill="FFFFFF"/>
            <w:noWrap/>
            <w:vAlign w:val="center"/>
            <w:hideMark/>
          </w:tcPr>
          <w:p w14:paraId="375D6C8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7" w:type="dxa"/>
            <w:tcBorders>
              <w:top w:val="nil"/>
              <w:left w:val="nil"/>
              <w:bottom w:val="single" w:sz="4" w:space="0" w:color="auto"/>
              <w:right w:val="single" w:sz="4" w:space="0" w:color="auto"/>
            </w:tcBorders>
            <w:shd w:val="clear" w:color="000000" w:fill="FFFFFF"/>
            <w:noWrap/>
            <w:vAlign w:val="center"/>
            <w:hideMark/>
          </w:tcPr>
          <w:p w14:paraId="161A147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w:t>
            </w:r>
          </w:p>
        </w:tc>
        <w:tc>
          <w:tcPr>
            <w:tcW w:w="987" w:type="dxa"/>
            <w:tcBorders>
              <w:top w:val="nil"/>
              <w:left w:val="nil"/>
              <w:bottom w:val="single" w:sz="4" w:space="0" w:color="auto"/>
              <w:right w:val="single" w:sz="4" w:space="0" w:color="auto"/>
            </w:tcBorders>
            <w:shd w:val="clear" w:color="000000" w:fill="FFFFFF"/>
            <w:noWrap/>
            <w:vAlign w:val="center"/>
            <w:hideMark/>
          </w:tcPr>
          <w:p w14:paraId="018F2E3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c>
          <w:tcPr>
            <w:tcW w:w="987" w:type="dxa"/>
            <w:tcBorders>
              <w:top w:val="nil"/>
              <w:left w:val="nil"/>
              <w:bottom w:val="single" w:sz="4" w:space="0" w:color="auto"/>
              <w:right w:val="single" w:sz="4" w:space="0" w:color="auto"/>
            </w:tcBorders>
            <w:shd w:val="clear" w:color="000000" w:fill="FFFFFF"/>
            <w:noWrap/>
            <w:vAlign w:val="center"/>
            <w:hideMark/>
          </w:tcPr>
          <w:p w14:paraId="6CED7EF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c>
          <w:tcPr>
            <w:tcW w:w="987" w:type="dxa"/>
            <w:tcBorders>
              <w:top w:val="nil"/>
              <w:left w:val="nil"/>
              <w:bottom w:val="single" w:sz="4" w:space="0" w:color="auto"/>
              <w:right w:val="single" w:sz="4" w:space="0" w:color="auto"/>
            </w:tcBorders>
            <w:shd w:val="clear" w:color="000000" w:fill="FFFFFF"/>
            <w:noWrap/>
            <w:vAlign w:val="center"/>
            <w:hideMark/>
          </w:tcPr>
          <w:p w14:paraId="6E2C113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7" w:type="dxa"/>
            <w:tcBorders>
              <w:top w:val="nil"/>
              <w:left w:val="nil"/>
              <w:bottom w:val="single" w:sz="4" w:space="0" w:color="auto"/>
              <w:right w:val="single" w:sz="4" w:space="0" w:color="auto"/>
            </w:tcBorders>
            <w:shd w:val="clear" w:color="000000" w:fill="FFFFFF"/>
            <w:noWrap/>
            <w:vAlign w:val="center"/>
            <w:hideMark/>
          </w:tcPr>
          <w:p w14:paraId="2B9E11D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5.2</w:t>
            </w:r>
          </w:p>
        </w:tc>
        <w:tc>
          <w:tcPr>
            <w:tcW w:w="987" w:type="dxa"/>
            <w:tcBorders>
              <w:top w:val="nil"/>
              <w:left w:val="nil"/>
              <w:bottom w:val="single" w:sz="4" w:space="0" w:color="auto"/>
              <w:right w:val="single" w:sz="4" w:space="0" w:color="auto"/>
            </w:tcBorders>
            <w:shd w:val="clear" w:color="000000" w:fill="FFFFFF"/>
            <w:noWrap/>
            <w:vAlign w:val="center"/>
            <w:hideMark/>
          </w:tcPr>
          <w:p w14:paraId="6A1E9C3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5.5</w:t>
            </w:r>
          </w:p>
        </w:tc>
        <w:tc>
          <w:tcPr>
            <w:tcW w:w="1040" w:type="dxa"/>
            <w:tcBorders>
              <w:top w:val="nil"/>
              <w:left w:val="nil"/>
              <w:bottom w:val="single" w:sz="4" w:space="0" w:color="auto"/>
              <w:right w:val="single" w:sz="4" w:space="0" w:color="auto"/>
            </w:tcBorders>
            <w:shd w:val="clear" w:color="000000" w:fill="FFFFFF"/>
            <w:noWrap/>
            <w:vAlign w:val="center"/>
            <w:hideMark/>
          </w:tcPr>
          <w:p w14:paraId="335B347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6.4</w:t>
            </w:r>
          </w:p>
        </w:tc>
      </w:tr>
      <w:tr w:rsidR="007F5461" w:rsidRPr="007F5461" w14:paraId="0353A397"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0FF40DEC"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2011</w:t>
            </w:r>
          </w:p>
        </w:tc>
        <w:tc>
          <w:tcPr>
            <w:tcW w:w="1051" w:type="dxa"/>
            <w:tcBorders>
              <w:top w:val="nil"/>
              <w:left w:val="nil"/>
              <w:bottom w:val="single" w:sz="4" w:space="0" w:color="auto"/>
              <w:right w:val="single" w:sz="4" w:space="0" w:color="auto"/>
            </w:tcBorders>
            <w:shd w:val="clear" w:color="000000" w:fill="FFFFFF"/>
            <w:noWrap/>
            <w:vAlign w:val="center"/>
            <w:hideMark/>
          </w:tcPr>
          <w:p w14:paraId="20C6CAD0" w14:textId="77777777" w:rsidR="007F5461" w:rsidRPr="007F5461" w:rsidRDefault="007F5461" w:rsidP="007F5461">
            <w:pPr>
              <w:spacing w:after="0"/>
              <w:jc w:val="center"/>
              <w:rPr>
                <w:rFonts w:ascii="Arial" w:hAnsi="Arial" w:cs="Arial"/>
                <w:bCs/>
                <w:sz w:val="18"/>
                <w:szCs w:val="18"/>
                <w:lang w:val="en-US"/>
              </w:rPr>
            </w:pPr>
          </w:p>
        </w:tc>
        <w:tc>
          <w:tcPr>
            <w:tcW w:w="988" w:type="dxa"/>
            <w:tcBorders>
              <w:top w:val="nil"/>
              <w:left w:val="nil"/>
              <w:bottom w:val="single" w:sz="4" w:space="0" w:color="auto"/>
              <w:right w:val="single" w:sz="4" w:space="0" w:color="auto"/>
            </w:tcBorders>
            <w:shd w:val="clear" w:color="000000" w:fill="FFFFFF"/>
            <w:vAlign w:val="center"/>
            <w:hideMark/>
          </w:tcPr>
          <w:p w14:paraId="055F4A42" w14:textId="77777777" w:rsidR="007F5461" w:rsidRPr="007F5461" w:rsidRDefault="007F5461" w:rsidP="007F5461">
            <w:pPr>
              <w:spacing w:after="0"/>
              <w:jc w:val="center"/>
              <w:rPr>
                <w:rFonts w:ascii="Arial" w:hAnsi="Arial" w:cs="Arial"/>
                <w:sz w:val="18"/>
                <w:szCs w:val="18"/>
                <w:lang w:val="en-US"/>
              </w:rPr>
            </w:pPr>
          </w:p>
        </w:tc>
        <w:tc>
          <w:tcPr>
            <w:tcW w:w="988" w:type="dxa"/>
            <w:tcBorders>
              <w:top w:val="nil"/>
              <w:left w:val="nil"/>
              <w:bottom w:val="single" w:sz="4" w:space="0" w:color="auto"/>
              <w:right w:val="single" w:sz="4" w:space="0" w:color="auto"/>
            </w:tcBorders>
            <w:shd w:val="clear" w:color="000000" w:fill="FFFFFF"/>
            <w:vAlign w:val="center"/>
            <w:hideMark/>
          </w:tcPr>
          <w:p w14:paraId="33B07E66"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14EDE048"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04C1D9BD"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1BCAE840"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523CA8C1"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7C22D538"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5F5AAEC4"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34EF84EC" w14:textId="77777777" w:rsidR="007F5461" w:rsidRPr="007F5461" w:rsidRDefault="007F5461" w:rsidP="007F5461">
            <w:pPr>
              <w:spacing w:after="0"/>
              <w:jc w:val="center"/>
              <w:rPr>
                <w:rFonts w:ascii="Arial" w:hAnsi="Arial" w:cs="Arial"/>
                <w:sz w:val="18"/>
                <w:szCs w:val="18"/>
                <w:lang w:val="en-US"/>
              </w:rPr>
            </w:pPr>
          </w:p>
        </w:tc>
        <w:tc>
          <w:tcPr>
            <w:tcW w:w="1040" w:type="dxa"/>
            <w:tcBorders>
              <w:top w:val="nil"/>
              <w:left w:val="nil"/>
              <w:bottom w:val="single" w:sz="4" w:space="0" w:color="auto"/>
              <w:right w:val="single" w:sz="4" w:space="0" w:color="auto"/>
            </w:tcBorders>
            <w:shd w:val="clear" w:color="000000" w:fill="FFFFFF"/>
            <w:vAlign w:val="center"/>
            <w:hideMark/>
          </w:tcPr>
          <w:p w14:paraId="63CB24E7" w14:textId="77777777" w:rsidR="007F5461" w:rsidRPr="007F5461" w:rsidRDefault="007F5461" w:rsidP="007F5461">
            <w:pPr>
              <w:spacing w:after="0"/>
              <w:jc w:val="center"/>
              <w:rPr>
                <w:rFonts w:ascii="Arial" w:hAnsi="Arial" w:cs="Arial"/>
                <w:sz w:val="18"/>
                <w:szCs w:val="18"/>
                <w:lang w:val="en-US"/>
              </w:rPr>
            </w:pPr>
          </w:p>
        </w:tc>
      </w:tr>
      <w:tr w:rsidR="007F5461" w:rsidRPr="007F5461" w14:paraId="2C3288F2"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3AB77A06"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Food and non-alcoholic beverages </w:t>
            </w:r>
          </w:p>
        </w:tc>
        <w:tc>
          <w:tcPr>
            <w:tcW w:w="1051" w:type="dxa"/>
            <w:tcBorders>
              <w:top w:val="nil"/>
              <w:left w:val="nil"/>
              <w:bottom w:val="single" w:sz="4" w:space="0" w:color="auto"/>
              <w:right w:val="single" w:sz="4" w:space="0" w:color="auto"/>
            </w:tcBorders>
            <w:shd w:val="clear" w:color="000000" w:fill="FFFFFF"/>
            <w:noWrap/>
            <w:vAlign w:val="center"/>
            <w:hideMark/>
          </w:tcPr>
          <w:p w14:paraId="2BD10B6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41.9</w:t>
            </w:r>
          </w:p>
        </w:tc>
        <w:tc>
          <w:tcPr>
            <w:tcW w:w="988" w:type="dxa"/>
            <w:tcBorders>
              <w:top w:val="nil"/>
              <w:left w:val="nil"/>
              <w:bottom w:val="single" w:sz="4" w:space="0" w:color="auto"/>
              <w:right w:val="single" w:sz="4" w:space="0" w:color="auto"/>
            </w:tcBorders>
            <w:shd w:val="clear" w:color="000000" w:fill="FFFFFF"/>
            <w:noWrap/>
            <w:vAlign w:val="center"/>
            <w:hideMark/>
          </w:tcPr>
          <w:p w14:paraId="0DB03DE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58.0</w:t>
            </w:r>
          </w:p>
        </w:tc>
        <w:tc>
          <w:tcPr>
            <w:tcW w:w="988" w:type="dxa"/>
            <w:tcBorders>
              <w:top w:val="nil"/>
              <w:left w:val="nil"/>
              <w:bottom w:val="single" w:sz="4" w:space="0" w:color="auto"/>
              <w:right w:val="single" w:sz="4" w:space="0" w:color="auto"/>
            </w:tcBorders>
            <w:shd w:val="clear" w:color="000000" w:fill="FFFFFF"/>
            <w:noWrap/>
            <w:vAlign w:val="center"/>
            <w:hideMark/>
          </w:tcPr>
          <w:p w14:paraId="3D4275B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52.7</w:t>
            </w:r>
          </w:p>
        </w:tc>
        <w:tc>
          <w:tcPr>
            <w:tcW w:w="987" w:type="dxa"/>
            <w:tcBorders>
              <w:top w:val="nil"/>
              <w:left w:val="nil"/>
              <w:bottom w:val="single" w:sz="4" w:space="0" w:color="auto"/>
              <w:right w:val="single" w:sz="4" w:space="0" w:color="auto"/>
            </w:tcBorders>
            <w:shd w:val="clear" w:color="000000" w:fill="FFFFFF"/>
            <w:noWrap/>
            <w:vAlign w:val="center"/>
            <w:hideMark/>
          </w:tcPr>
          <w:p w14:paraId="39AAE84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48.9</w:t>
            </w:r>
          </w:p>
        </w:tc>
        <w:tc>
          <w:tcPr>
            <w:tcW w:w="987" w:type="dxa"/>
            <w:tcBorders>
              <w:top w:val="nil"/>
              <w:left w:val="nil"/>
              <w:bottom w:val="single" w:sz="4" w:space="0" w:color="auto"/>
              <w:right w:val="single" w:sz="4" w:space="0" w:color="auto"/>
            </w:tcBorders>
            <w:shd w:val="clear" w:color="000000" w:fill="FFFFFF"/>
            <w:noWrap/>
            <w:vAlign w:val="center"/>
            <w:hideMark/>
          </w:tcPr>
          <w:p w14:paraId="6C9E2D8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46.5</w:t>
            </w:r>
          </w:p>
        </w:tc>
        <w:tc>
          <w:tcPr>
            <w:tcW w:w="987" w:type="dxa"/>
            <w:tcBorders>
              <w:top w:val="nil"/>
              <w:left w:val="nil"/>
              <w:bottom w:val="single" w:sz="4" w:space="0" w:color="auto"/>
              <w:right w:val="single" w:sz="4" w:space="0" w:color="auto"/>
            </w:tcBorders>
            <w:shd w:val="clear" w:color="000000" w:fill="FFFFFF"/>
            <w:noWrap/>
            <w:vAlign w:val="center"/>
            <w:hideMark/>
          </w:tcPr>
          <w:p w14:paraId="0B46962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45.8</w:t>
            </w:r>
          </w:p>
        </w:tc>
        <w:tc>
          <w:tcPr>
            <w:tcW w:w="987" w:type="dxa"/>
            <w:tcBorders>
              <w:top w:val="nil"/>
              <w:left w:val="nil"/>
              <w:bottom w:val="single" w:sz="4" w:space="0" w:color="auto"/>
              <w:right w:val="single" w:sz="4" w:space="0" w:color="auto"/>
            </w:tcBorders>
            <w:shd w:val="clear" w:color="000000" w:fill="FFFFFF"/>
            <w:noWrap/>
            <w:vAlign w:val="center"/>
            <w:hideMark/>
          </w:tcPr>
          <w:p w14:paraId="2DFB097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43.9</w:t>
            </w:r>
          </w:p>
        </w:tc>
        <w:tc>
          <w:tcPr>
            <w:tcW w:w="987" w:type="dxa"/>
            <w:tcBorders>
              <w:top w:val="nil"/>
              <w:left w:val="nil"/>
              <w:bottom w:val="single" w:sz="4" w:space="0" w:color="auto"/>
              <w:right w:val="single" w:sz="4" w:space="0" w:color="auto"/>
            </w:tcBorders>
            <w:shd w:val="clear" w:color="000000" w:fill="FFFFFF"/>
            <w:noWrap/>
            <w:vAlign w:val="center"/>
            <w:hideMark/>
          </w:tcPr>
          <w:p w14:paraId="12A810E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42.9</w:t>
            </w:r>
          </w:p>
        </w:tc>
        <w:tc>
          <w:tcPr>
            <w:tcW w:w="987" w:type="dxa"/>
            <w:tcBorders>
              <w:top w:val="nil"/>
              <w:left w:val="nil"/>
              <w:bottom w:val="single" w:sz="4" w:space="0" w:color="auto"/>
              <w:right w:val="single" w:sz="4" w:space="0" w:color="auto"/>
            </w:tcBorders>
            <w:shd w:val="clear" w:color="000000" w:fill="FFFFFF"/>
            <w:noWrap/>
            <w:vAlign w:val="center"/>
            <w:hideMark/>
          </w:tcPr>
          <w:p w14:paraId="549C1CA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40.3</w:t>
            </w:r>
          </w:p>
        </w:tc>
        <w:tc>
          <w:tcPr>
            <w:tcW w:w="987" w:type="dxa"/>
            <w:tcBorders>
              <w:top w:val="nil"/>
              <w:left w:val="nil"/>
              <w:bottom w:val="single" w:sz="4" w:space="0" w:color="auto"/>
              <w:right w:val="single" w:sz="4" w:space="0" w:color="auto"/>
            </w:tcBorders>
            <w:shd w:val="clear" w:color="000000" w:fill="FFFFFF"/>
            <w:noWrap/>
            <w:vAlign w:val="center"/>
            <w:hideMark/>
          </w:tcPr>
          <w:p w14:paraId="0403B36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38.0</w:t>
            </w:r>
          </w:p>
        </w:tc>
        <w:tc>
          <w:tcPr>
            <w:tcW w:w="1040" w:type="dxa"/>
            <w:tcBorders>
              <w:top w:val="nil"/>
              <w:left w:val="nil"/>
              <w:bottom w:val="single" w:sz="4" w:space="0" w:color="auto"/>
              <w:right w:val="single" w:sz="4" w:space="0" w:color="auto"/>
            </w:tcBorders>
            <w:shd w:val="clear" w:color="000000" w:fill="FFFFFF"/>
            <w:noWrap/>
            <w:vAlign w:val="center"/>
            <w:hideMark/>
          </w:tcPr>
          <w:p w14:paraId="1D06E2A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29.6</w:t>
            </w:r>
          </w:p>
        </w:tc>
      </w:tr>
      <w:tr w:rsidR="007F5461" w:rsidRPr="007F5461" w14:paraId="20416850"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29BC890D"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Alcoholic beverages and tobacco </w:t>
            </w:r>
          </w:p>
        </w:tc>
        <w:tc>
          <w:tcPr>
            <w:tcW w:w="1051" w:type="dxa"/>
            <w:tcBorders>
              <w:top w:val="nil"/>
              <w:left w:val="nil"/>
              <w:bottom w:val="single" w:sz="4" w:space="0" w:color="auto"/>
              <w:right w:val="single" w:sz="4" w:space="0" w:color="auto"/>
            </w:tcBorders>
            <w:shd w:val="clear" w:color="000000" w:fill="FFFFFF"/>
            <w:noWrap/>
            <w:vAlign w:val="center"/>
            <w:hideMark/>
          </w:tcPr>
          <w:p w14:paraId="40E2891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8" w:type="dxa"/>
            <w:tcBorders>
              <w:top w:val="nil"/>
              <w:left w:val="nil"/>
              <w:bottom w:val="single" w:sz="4" w:space="0" w:color="auto"/>
              <w:right w:val="single" w:sz="4" w:space="0" w:color="auto"/>
            </w:tcBorders>
            <w:shd w:val="clear" w:color="000000" w:fill="FFFFFF"/>
            <w:noWrap/>
            <w:vAlign w:val="center"/>
            <w:hideMark/>
          </w:tcPr>
          <w:p w14:paraId="4DB2419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988" w:type="dxa"/>
            <w:tcBorders>
              <w:top w:val="nil"/>
              <w:left w:val="nil"/>
              <w:bottom w:val="single" w:sz="4" w:space="0" w:color="auto"/>
              <w:right w:val="single" w:sz="4" w:space="0" w:color="auto"/>
            </w:tcBorders>
            <w:shd w:val="clear" w:color="000000" w:fill="FFFFFF"/>
            <w:noWrap/>
            <w:vAlign w:val="center"/>
            <w:hideMark/>
          </w:tcPr>
          <w:p w14:paraId="4A8B694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987" w:type="dxa"/>
            <w:tcBorders>
              <w:top w:val="nil"/>
              <w:left w:val="nil"/>
              <w:bottom w:val="single" w:sz="4" w:space="0" w:color="auto"/>
              <w:right w:val="single" w:sz="4" w:space="0" w:color="auto"/>
            </w:tcBorders>
            <w:shd w:val="clear" w:color="000000" w:fill="FFFFFF"/>
            <w:noWrap/>
            <w:vAlign w:val="center"/>
            <w:hideMark/>
          </w:tcPr>
          <w:p w14:paraId="61532C8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5.5</w:t>
            </w:r>
          </w:p>
        </w:tc>
        <w:tc>
          <w:tcPr>
            <w:tcW w:w="987" w:type="dxa"/>
            <w:tcBorders>
              <w:top w:val="nil"/>
              <w:left w:val="nil"/>
              <w:bottom w:val="single" w:sz="4" w:space="0" w:color="auto"/>
              <w:right w:val="single" w:sz="4" w:space="0" w:color="auto"/>
            </w:tcBorders>
            <w:shd w:val="clear" w:color="000000" w:fill="FFFFFF"/>
            <w:noWrap/>
            <w:vAlign w:val="center"/>
            <w:hideMark/>
          </w:tcPr>
          <w:p w14:paraId="4EDF049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5.1</w:t>
            </w:r>
          </w:p>
        </w:tc>
        <w:tc>
          <w:tcPr>
            <w:tcW w:w="987" w:type="dxa"/>
            <w:tcBorders>
              <w:top w:val="nil"/>
              <w:left w:val="nil"/>
              <w:bottom w:val="single" w:sz="4" w:space="0" w:color="auto"/>
              <w:right w:val="single" w:sz="4" w:space="0" w:color="auto"/>
            </w:tcBorders>
            <w:shd w:val="clear" w:color="000000" w:fill="FFFFFF"/>
            <w:noWrap/>
            <w:vAlign w:val="center"/>
            <w:hideMark/>
          </w:tcPr>
          <w:p w14:paraId="5CBEEEE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4.9</w:t>
            </w:r>
          </w:p>
        </w:tc>
        <w:tc>
          <w:tcPr>
            <w:tcW w:w="987" w:type="dxa"/>
            <w:tcBorders>
              <w:top w:val="nil"/>
              <w:left w:val="nil"/>
              <w:bottom w:val="single" w:sz="4" w:space="0" w:color="auto"/>
              <w:right w:val="single" w:sz="4" w:space="0" w:color="auto"/>
            </w:tcBorders>
            <w:shd w:val="clear" w:color="000000" w:fill="FFFFFF"/>
            <w:noWrap/>
            <w:vAlign w:val="center"/>
            <w:hideMark/>
          </w:tcPr>
          <w:p w14:paraId="23DF6DD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5.3</w:t>
            </w:r>
          </w:p>
        </w:tc>
        <w:tc>
          <w:tcPr>
            <w:tcW w:w="987" w:type="dxa"/>
            <w:tcBorders>
              <w:top w:val="nil"/>
              <w:left w:val="nil"/>
              <w:bottom w:val="single" w:sz="4" w:space="0" w:color="auto"/>
              <w:right w:val="single" w:sz="4" w:space="0" w:color="auto"/>
            </w:tcBorders>
            <w:shd w:val="clear" w:color="000000" w:fill="FFFFFF"/>
            <w:noWrap/>
            <w:vAlign w:val="center"/>
            <w:hideMark/>
          </w:tcPr>
          <w:p w14:paraId="4D8639E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987" w:type="dxa"/>
            <w:tcBorders>
              <w:top w:val="nil"/>
              <w:left w:val="nil"/>
              <w:bottom w:val="single" w:sz="4" w:space="0" w:color="auto"/>
              <w:right w:val="single" w:sz="4" w:space="0" w:color="auto"/>
            </w:tcBorders>
            <w:shd w:val="clear" w:color="000000" w:fill="FFFFFF"/>
            <w:noWrap/>
            <w:vAlign w:val="center"/>
            <w:hideMark/>
          </w:tcPr>
          <w:p w14:paraId="316860D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7" w:type="dxa"/>
            <w:tcBorders>
              <w:top w:val="nil"/>
              <w:left w:val="nil"/>
              <w:bottom w:val="single" w:sz="4" w:space="0" w:color="auto"/>
              <w:right w:val="single" w:sz="4" w:space="0" w:color="auto"/>
            </w:tcBorders>
            <w:shd w:val="clear" w:color="000000" w:fill="FFFFFF"/>
            <w:noWrap/>
            <w:vAlign w:val="center"/>
            <w:hideMark/>
          </w:tcPr>
          <w:p w14:paraId="0C57A64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c>
          <w:tcPr>
            <w:tcW w:w="1040" w:type="dxa"/>
            <w:tcBorders>
              <w:top w:val="nil"/>
              <w:left w:val="nil"/>
              <w:bottom w:val="single" w:sz="4" w:space="0" w:color="auto"/>
              <w:right w:val="single" w:sz="4" w:space="0" w:color="auto"/>
            </w:tcBorders>
            <w:shd w:val="clear" w:color="000000" w:fill="FFFFFF"/>
            <w:noWrap/>
            <w:vAlign w:val="center"/>
            <w:hideMark/>
          </w:tcPr>
          <w:p w14:paraId="1992653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w:t>
            </w:r>
          </w:p>
        </w:tc>
      </w:tr>
      <w:tr w:rsidR="007F5461" w:rsidRPr="007F5461" w14:paraId="5C6542EE"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084B9889"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Clothing and footwear </w:t>
            </w:r>
          </w:p>
        </w:tc>
        <w:tc>
          <w:tcPr>
            <w:tcW w:w="1051" w:type="dxa"/>
            <w:tcBorders>
              <w:top w:val="nil"/>
              <w:left w:val="nil"/>
              <w:bottom w:val="single" w:sz="4" w:space="0" w:color="auto"/>
              <w:right w:val="single" w:sz="4" w:space="0" w:color="auto"/>
            </w:tcBorders>
            <w:shd w:val="clear" w:color="000000" w:fill="FFFFFF"/>
            <w:noWrap/>
            <w:vAlign w:val="center"/>
            <w:hideMark/>
          </w:tcPr>
          <w:p w14:paraId="5727809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5.5</w:t>
            </w:r>
          </w:p>
        </w:tc>
        <w:tc>
          <w:tcPr>
            <w:tcW w:w="988" w:type="dxa"/>
            <w:tcBorders>
              <w:top w:val="nil"/>
              <w:left w:val="nil"/>
              <w:bottom w:val="single" w:sz="4" w:space="0" w:color="auto"/>
              <w:right w:val="single" w:sz="4" w:space="0" w:color="auto"/>
            </w:tcBorders>
            <w:shd w:val="clear" w:color="000000" w:fill="FFFFFF"/>
            <w:noWrap/>
            <w:vAlign w:val="center"/>
            <w:hideMark/>
          </w:tcPr>
          <w:p w14:paraId="217CB28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w:t>
            </w:r>
          </w:p>
        </w:tc>
        <w:tc>
          <w:tcPr>
            <w:tcW w:w="988" w:type="dxa"/>
            <w:tcBorders>
              <w:top w:val="nil"/>
              <w:left w:val="nil"/>
              <w:bottom w:val="single" w:sz="4" w:space="0" w:color="auto"/>
              <w:right w:val="single" w:sz="4" w:space="0" w:color="auto"/>
            </w:tcBorders>
            <w:shd w:val="clear" w:color="000000" w:fill="FFFFFF"/>
            <w:noWrap/>
            <w:vAlign w:val="center"/>
            <w:hideMark/>
          </w:tcPr>
          <w:p w14:paraId="47DA2CE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7" w:type="dxa"/>
            <w:tcBorders>
              <w:top w:val="nil"/>
              <w:left w:val="nil"/>
              <w:bottom w:val="single" w:sz="4" w:space="0" w:color="auto"/>
              <w:right w:val="single" w:sz="4" w:space="0" w:color="auto"/>
            </w:tcBorders>
            <w:shd w:val="clear" w:color="000000" w:fill="FFFFFF"/>
            <w:noWrap/>
            <w:vAlign w:val="center"/>
            <w:hideMark/>
          </w:tcPr>
          <w:p w14:paraId="17F877E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987" w:type="dxa"/>
            <w:tcBorders>
              <w:top w:val="nil"/>
              <w:left w:val="nil"/>
              <w:bottom w:val="single" w:sz="4" w:space="0" w:color="auto"/>
              <w:right w:val="single" w:sz="4" w:space="0" w:color="auto"/>
            </w:tcBorders>
            <w:shd w:val="clear" w:color="000000" w:fill="FFFFFF"/>
            <w:noWrap/>
            <w:vAlign w:val="center"/>
            <w:hideMark/>
          </w:tcPr>
          <w:p w14:paraId="321D7DD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5.2</w:t>
            </w:r>
          </w:p>
        </w:tc>
        <w:tc>
          <w:tcPr>
            <w:tcW w:w="987" w:type="dxa"/>
            <w:tcBorders>
              <w:top w:val="nil"/>
              <w:left w:val="nil"/>
              <w:bottom w:val="single" w:sz="4" w:space="0" w:color="auto"/>
              <w:right w:val="single" w:sz="4" w:space="0" w:color="auto"/>
            </w:tcBorders>
            <w:shd w:val="clear" w:color="000000" w:fill="FFFFFF"/>
            <w:noWrap/>
            <w:vAlign w:val="center"/>
            <w:hideMark/>
          </w:tcPr>
          <w:p w14:paraId="30706FA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987" w:type="dxa"/>
            <w:tcBorders>
              <w:top w:val="nil"/>
              <w:left w:val="nil"/>
              <w:bottom w:val="single" w:sz="4" w:space="0" w:color="auto"/>
              <w:right w:val="single" w:sz="4" w:space="0" w:color="auto"/>
            </w:tcBorders>
            <w:shd w:val="clear" w:color="000000" w:fill="FFFFFF"/>
            <w:noWrap/>
            <w:vAlign w:val="center"/>
            <w:hideMark/>
          </w:tcPr>
          <w:p w14:paraId="647914E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5.6</w:t>
            </w:r>
          </w:p>
        </w:tc>
        <w:tc>
          <w:tcPr>
            <w:tcW w:w="987" w:type="dxa"/>
            <w:tcBorders>
              <w:top w:val="nil"/>
              <w:left w:val="nil"/>
              <w:bottom w:val="single" w:sz="4" w:space="0" w:color="auto"/>
              <w:right w:val="single" w:sz="4" w:space="0" w:color="auto"/>
            </w:tcBorders>
            <w:shd w:val="clear" w:color="000000" w:fill="FFFFFF"/>
            <w:noWrap/>
            <w:vAlign w:val="center"/>
            <w:hideMark/>
          </w:tcPr>
          <w:p w14:paraId="14234EE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5.7</w:t>
            </w:r>
          </w:p>
        </w:tc>
        <w:tc>
          <w:tcPr>
            <w:tcW w:w="987" w:type="dxa"/>
            <w:tcBorders>
              <w:top w:val="nil"/>
              <w:left w:val="nil"/>
              <w:bottom w:val="single" w:sz="4" w:space="0" w:color="auto"/>
              <w:right w:val="single" w:sz="4" w:space="0" w:color="auto"/>
            </w:tcBorders>
            <w:shd w:val="clear" w:color="000000" w:fill="FFFFFF"/>
            <w:noWrap/>
            <w:vAlign w:val="center"/>
            <w:hideMark/>
          </w:tcPr>
          <w:p w14:paraId="29962F1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5.4</w:t>
            </w:r>
          </w:p>
        </w:tc>
        <w:tc>
          <w:tcPr>
            <w:tcW w:w="987" w:type="dxa"/>
            <w:tcBorders>
              <w:top w:val="nil"/>
              <w:left w:val="nil"/>
              <w:bottom w:val="single" w:sz="4" w:space="0" w:color="auto"/>
              <w:right w:val="single" w:sz="4" w:space="0" w:color="auto"/>
            </w:tcBorders>
            <w:shd w:val="clear" w:color="000000" w:fill="FFFFFF"/>
            <w:noWrap/>
            <w:vAlign w:val="center"/>
            <w:hideMark/>
          </w:tcPr>
          <w:p w14:paraId="01982F1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6.1</w:t>
            </w:r>
          </w:p>
        </w:tc>
        <w:tc>
          <w:tcPr>
            <w:tcW w:w="1040" w:type="dxa"/>
            <w:tcBorders>
              <w:top w:val="nil"/>
              <w:left w:val="nil"/>
              <w:bottom w:val="single" w:sz="4" w:space="0" w:color="auto"/>
              <w:right w:val="single" w:sz="4" w:space="0" w:color="auto"/>
            </w:tcBorders>
            <w:shd w:val="clear" w:color="000000" w:fill="FFFFFF"/>
            <w:noWrap/>
            <w:vAlign w:val="center"/>
            <w:hideMark/>
          </w:tcPr>
          <w:p w14:paraId="46523FC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6.4</w:t>
            </w:r>
          </w:p>
        </w:tc>
      </w:tr>
      <w:tr w:rsidR="007F5461" w:rsidRPr="007F5461" w14:paraId="6AB27A30"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33C58C03"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Housing, water, electricity, gas and other fuels </w:t>
            </w:r>
          </w:p>
        </w:tc>
        <w:tc>
          <w:tcPr>
            <w:tcW w:w="1051" w:type="dxa"/>
            <w:tcBorders>
              <w:top w:val="nil"/>
              <w:left w:val="nil"/>
              <w:bottom w:val="single" w:sz="4" w:space="0" w:color="auto"/>
              <w:right w:val="single" w:sz="4" w:space="0" w:color="auto"/>
            </w:tcBorders>
            <w:shd w:val="clear" w:color="000000" w:fill="FFFFFF"/>
            <w:noWrap/>
            <w:vAlign w:val="center"/>
            <w:hideMark/>
          </w:tcPr>
          <w:p w14:paraId="3C9929F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14.7</w:t>
            </w:r>
          </w:p>
        </w:tc>
        <w:tc>
          <w:tcPr>
            <w:tcW w:w="988" w:type="dxa"/>
            <w:tcBorders>
              <w:top w:val="nil"/>
              <w:left w:val="nil"/>
              <w:bottom w:val="single" w:sz="4" w:space="0" w:color="auto"/>
              <w:right w:val="single" w:sz="4" w:space="0" w:color="auto"/>
            </w:tcBorders>
            <w:shd w:val="clear" w:color="000000" w:fill="FFFFFF"/>
            <w:noWrap/>
            <w:vAlign w:val="center"/>
            <w:hideMark/>
          </w:tcPr>
          <w:p w14:paraId="5AEC425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12.6</w:t>
            </w:r>
          </w:p>
        </w:tc>
        <w:tc>
          <w:tcPr>
            <w:tcW w:w="988" w:type="dxa"/>
            <w:tcBorders>
              <w:top w:val="nil"/>
              <w:left w:val="nil"/>
              <w:bottom w:val="single" w:sz="4" w:space="0" w:color="auto"/>
              <w:right w:val="single" w:sz="4" w:space="0" w:color="auto"/>
            </w:tcBorders>
            <w:shd w:val="clear" w:color="000000" w:fill="FFFFFF"/>
            <w:noWrap/>
            <w:vAlign w:val="center"/>
            <w:hideMark/>
          </w:tcPr>
          <w:p w14:paraId="34B9303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13.3</w:t>
            </w:r>
          </w:p>
        </w:tc>
        <w:tc>
          <w:tcPr>
            <w:tcW w:w="987" w:type="dxa"/>
            <w:tcBorders>
              <w:top w:val="nil"/>
              <w:left w:val="nil"/>
              <w:bottom w:val="single" w:sz="4" w:space="0" w:color="auto"/>
              <w:right w:val="single" w:sz="4" w:space="0" w:color="auto"/>
            </w:tcBorders>
            <w:shd w:val="clear" w:color="000000" w:fill="FFFFFF"/>
            <w:noWrap/>
            <w:vAlign w:val="center"/>
            <w:hideMark/>
          </w:tcPr>
          <w:p w14:paraId="3F7B5B1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13.7</w:t>
            </w:r>
          </w:p>
        </w:tc>
        <w:tc>
          <w:tcPr>
            <w:tcW w:w="987" w:type="dxa"/>
            <w:tcBorders>
              <w:top w:val="nil"/>
              <w:left w:val="nil"/>
              <w:bottom w:val="single" w:sz="4" w:space="0" w:color="auto"/>
              <w:right w:val="single" w:sz="4" w:space="0" w:color="auto"/>
            </w:tcBorders>
            <w:shd w:val="clear" w:color="000000" w:fill="FFFFFF"/>
            <w:noWrap/>
            <w:vAlign w:val="center"/>
            <w:hideMark/>
          </w:tcPr>
          <w:p w14:paraId="7A62422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14.1</w:t>
            </w:r>
          </w:p>
        </w:tc>
        <w:tc>
          <w:tcPr>
            <w:tcW w:w="987" w:type="dxa"/>
            <w:tcBorders>
              <w:top w:val="nil"/>
              <w:left w:val="nil"/>
              <w:bottom w:val="single" w:sz="4" w:space="0" w:color="auto"/>
              <w:right w:val="single" w:sz="4" w:space="0" w:color="auto"/>
            </w:tcBorders>
            <w:shd w:val="clear" w:color="000000" w:fill="FFFFFF"/>
            <w:noWrap/>
            <w:vAlign w:val="center"/>
            <w:hideMark/>
          </w:tcPr>
          <w:p w14:paraId="26914A0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15.6</w:t>
            </w:r>
          </w:p>
        </w:tc>
        <w:tc>
          <w:tcPr>
            <w:tcW w:w="987" w:type="dxa"/>
            <w:tcBorders>
              <w:top w:val="nil"/>
              <w:left w:val="nil"/>
              <w:bottom w:val="single" w:sz="4" w:space="0" w:color="auto"/>
              <w:right w:val="single" w:sz="4" w:space="0" w:color="auto"/>
            </w:tcBorders>
            <w:shd w:val="clear" w:color="000000" w:fill="FFFFFF"/>
            <w:noWrap/>
            <w:vAlign w:val="center"/>
            <w:hideMark/>
          </w:tcPr>
          <w:p w14:paraId="2ED1E9A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15.7</w:t>
            </w:r>
          </w:p>
        </w:tc>
        <w:tc>
          <w:tcPr>
            <w:tcW w:w="987" w:type="dxa"/>
            <w:tcBorders>
              <w:top w:val="nil"/>
              <w:left w:val="nil"/>
              <w:bottom w:val="single" w:sz="4" w:space="0" w:color="auto"/>
              <w:right w:val="single" w:sz="4" w:space="0" w:color="auto"/>
            </w:tcBorders>
            <w:shd w:val="clear" w:color="000000" w:fill="FFFFFF"/>
            <w:noWrap/>
            <w:vAlign w:val="center"/>
            <w:hideMark/>
          </w:tcPr>
          <w:p w14:paraId="45FD6FD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15.4</w:t>
            </w:r>
          </w:p>
        </w:tc>
        <w:tc>
          <w:tcPr>
            <w:tcW w:w="987" w:type="dxa"/>
            <w:tcBorders>
              <w:top w:val="nil"/>
              <w:left w:val="nil"/>
              <w:bottom w:val="single" w:sz="4" w:space="0" w:color="auto"/>
              <w:right w:val="single" w:sz="4" w:space="0" w:color="auto"/>
            </w:tcBorders>
            <w:shd w:val="clear" w:color="000000" w:fill="FFFFFF"/>
            <w:noWrap/>
            <w:vAlign w:val="center"/>
            <w:hideMark/>
          </w:tcPr>
          <w:p w14:paraId="26B8E34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16.6</w:t>
            </w:r>
          </w:p>
        </w:tc>
        <w:tc>
          <w:tcPr>
            <w:tcW w:w="987" w:type="dxa"/>
            <w:tcBorders>
              <w:top w:val="nil"/>
              <w:left w:val="nil"/>
              <w:bottom w:val="single" w:sz="4" w:space="0" w:color="auto"/>
              <w:right w:val="single" w:sz="4" w:space="0" w:color="auto"/>
            </w:tcBorders>
            <w:shd w:val="clear" w:color="000000" w:fill="FFFFFF"/>
            <w:noWrap/>
            <w:vAlign w:val="center"/>
            <w:hideMark/>
          </w:tcPr>
          <w:p w14:paraId="1DF3CF8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15.0</w:t>
            </w:r>
          </w:p>
        </w:tc>
        <w:tc>
          <w:tcPr>
            <w:tcW w:w="1040" w:type="dxa"/>
            <w:tcBorders>
              <w:top w:val="nil"/>
              <w:left w:val="nil"/>
              <w:bottom w:val="single" w:sz="4" w:space="0" w:color="auto"/>
              <w:right w:val="single" w:sz="4" w:space="0" w:color="auto"/>
            </w:tcBorders>
            <w:shd w:val="clear" w:color="000000" w:fill="FFFFFF"/>
            <w:noWrap/>
            <w:vAlign w:val="center"/>
            <w:hideMark/>
          </w:tcPr>
          <w:p w14:paraId="2D6DDC8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13.8</w:t>
            </w:r>
          </w:p>
        </w:tc>
      </w:tr>
      <w:tr w:rsidR="007F5461" w:rsidRPr="007F5461" w14:paraId="3580BC3D"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5C067E65"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Furnishings, household equipment and routine maintenance </w:t>
            </w:r>
          </w:p>
        </w:tc>
        <w:tc>
          <w:tcPr>
            <w:tcW w:w="1051" w:type="dxa"/>
            <w:tcBorders>
              <w:top w:val="nil"/>
              <w:left w:val="nil"/>
              <w:bottom w:val="single" w:sz="4" w:space="0" w:color="auto"/>
              <w:right w:val="single" w:sz="4" w:space="0" w:color="auto"/>
            </w:tcBorders>
            <w:shd w:val="clear" w:color="000000" w:fill="FFFFFF"/>
            <w:noWrap/>
            <w:vAlign w:val="center"/>
            <w:hideMark/>
          </w:tcPr>
          <w:p w14:paraId="002BC54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w:t>
            </w:r>
          </w:p>
        </w:tc>
        <w:tc>
          <w:tcPr>
            <w:tcW w:w="988" w:type="dxa"/>
            <w:tcBorders>
              <w:top w:val="nil"/>
              <w:left w:val="nil"/>
              <w:bottom w:val="single" w:sz="4" w:space="0" w:color="auto"/>
              <w:right w:val="single" w:sz="4" w:space="0" w:color="auto"/>
            </w:tcBorders>
            <w:shd w:val="clear" w:color="000000" w:fill="FFFFFF"/>
            <w:noWrap/>
            <w:vAlign w:val="center"/>
            <w:hideMark/>
          </w:tcPr>
          <w:p w14:paraId="2A3D084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988" w:type="dxa"/>
            <w:tcBorders>
              <w:top w:val="nil"/>
              <w:left w:val="nil"/>
              <w:bottom w:val="single" w:sz="4" w:space="0" w:color="auto"/>
              <w:right w:val="single" w:sz="4" w:space="0" w:color="auto"/>
            </w:tcBorders>
            <w:shd w:val="clear" w:color="000000" w:fill="FFFFFF"/>
            <w:noWrap/>
            <w:vAlign w:val="center"/>
            <w:hideMark/>
          </w:tcPr>
          <w:p w14:paraId="0273FF9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c>
          <w:tcPr>
            <w:tcW w:w="987" w:type="dxa"/>
            <w:tcBorders>
              <w:top w:val="nil"/>
              <w:left w:val="nil"/>
              <w:bottom w:val="single" w:sz="4" w:space="0" w:color="auto"/>
              <w:right w:val="single" w:sz="4" w:space="0" w:color="auto"/>
            </w:tcBorders>
            <w:shd w:val="clear" w:color="000000" w:fill="FFFFFF"/>
            <w:noWrap/>
            <w:vAlign w:val="center"/>
            <w:hideMark/>
          </w:tcPr>
          <w:p w14:paraId="3721EE2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w:t>
            </w:r>
          </w:p>
        </w:tc>
        <w:tc>
          <w:tcPr>
            <w:tcW w:w="987" w:type="dxa"/>
            <w:tcBorders>
              <w:top w:val="nil"/>
              <w:left w:val="nil"/>
              <w:bottom w:val="single" w:sz="4" w:space="0" w:color="auto"/>
              <w:right w:val="single" w:sz="4" w:space="0" w:color="auto"/>
            </w:tcBorders>
            <w:shd w:val="clear" w:color="000000" w:fill="FFFFFF"/>
            <w:noWrap/>
            <w:vAlign w:val="center"/>
            <w:hideMark/>
          </w:tcPr>
          <w:p w14:paraId="2BB9DF8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7" w:type="dxa"/>
            <w:tcBorders>
              <w:top w:val="nil"/>
              <w:left w:val="nil"/>
              <w:bottom w:val="single" w:sz="4" w:space="0" w:color="auto"/>
              <w:right w:val="single" w:sz="4" w:space="0" w:color="auto"/>
            </w:tcBorders>
            <w:shd w:val="clear" w:color="000000" w:fill="FFFFFF"/>
            <w:noWrap/>
            <w:vAlign w:val="center"/>
            <w:hideMark/>
          </w:tcPr>
          <w:p w14:paraId="14C21A7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7" w:type="dxa"/>
            <w:tcBorders>
              <w:top w:val="nil"/>
              <w:left w:val="nil"/>
              <w:bottom w:val="single" w:sz="4" w:space="0" w:color="auto"/>
              <w:right w:val="single" w:sz="4" w:space="0" w:color="auto"/>
            </w:tcBorders>
            <w:shd w:val="clear" w:color="000000" w:fill="FFFFFF"/>
            <w:noWrap/>
            <w:vAlign w:val="center"/>
            <w:hideMark/>
          </w:tcPr>
          <w:p w14:paraId="757DEC7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c>
          <w:tcPr>
            <w:tcW w:w="987" w:type="dxa"/>
            <w:tcBorders>
              <w:top w:val="nil"/>
              <w:left w:val="nil"/>
              <w:bottom w:val="single" w:sz="4" w:space="0" w:color="auto"/>
              <w:right w:val="single" w:sz="4" w:space="0" w:color="auto"/>
            </w:tcBorders>
            <w:shd w:val="clear" w:color="000000" w:fill="FFFFFF"/>
            <w:noWrap/>
            <w:vAlign w:val="center"/>
            <w:hideMark/>
          </w:tcPr>
          <w:p w14:paraId="7AE59BF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c>
          <w:tcPr>
            <w:tcW w:w="987" w:type="dxa"/>
            <w:tcBorders>
              <w:top w:val="nil"/>
              <w:left w:val="nil"/>
              <w:bottom w:val="single" w:sz="4" w:space="0" w:color="auto"/>
              <w:right w:val="single" w:sz="4" w:space="0" w:color="auto"/>
            </w:tcBorders>
            <w:shd w:val="clear" w:color="000000" w:fill="FFFFFF"/>
            <w:noWrap/>
            <w:vAlign w:val="center"/>
            <w:hideMark/>
          </w:tcPr>
          <w:p w14:paraId="559E6EC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w:t>
            </w:r>
          </w:p>
        </w:tc>
        <w:tc>
          <w:tcPr>
            <w:tcW w:w="987" w:type="dxa"/>
            <w:tcBorders>
              <w:top w:val="nil"/>
              <w:left w:val="nil"/>
              <w:bottom w:val="single" w:sz="4" w:space="0" w:color="auto"/>
              <w:right w:val="single" w:sz="4" w:space="0" w:color="auto"/>
            </w:tcBorders>
            <w:shd w:val="clear" w:color="000000" w:fill="FFFFFF"/>
            <w:noWrap/>
            <w:vAlign w:val="center"/>
            <w:hideMark/>
          </w:tcPr>
          <w:p w14:paraId="3A0C02A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w:t>
            </w:r>
          </w:p>
        </w:tc>
        <w:tc>
          <w:tcPr>
            <w:tcW w:w="1040" w:type="dxa"/>
            <w:tcBorders>
              <w:top w:val="nil"/>
              <w:left w:val="nil"/>
              <w:bottom w:val="single" w:sz="4" w:space="0" w:color="auto"/>
              <w:right w:val="single" w:sz="4" w:space="0" w:color="auto"/>
            </w:tcBorders>
            <w:shd w:val="clear" w:color="000000" w:fill="FFFFFF"/>
            <w:noWrap/>
            <w:vAlign w:val="center"/>
            <w:hideMark/>
          </w:tcPr>
          <w:p w14:paraId="79CFD73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w:t>
            </w:r>
          </w:p>
        </w:tc>
      </w:tr>
      <w:tr w:rsidR="007F5461" w:rsidRPr="007F5461" w14:paraId="4608095A"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26C246DB"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Health </w:t>
            </w:r>
          </w:p>
        </w:tc>
        <w:tc>
          <w:tcPr>
            <w:tcW w:w="1051" w:type="dxa"/>
            <w:tcBorders>
              <w:top w:val="nil"/>
              <w:left w:val="nil"/>
              <w:bottom w:val="single" w:sz="4" w:space="0" w:color="auto"/>
              <w:right w:val="single" w:sz="4" w:space="0" w:color="auto"/>
            </w:tcBorders>
            <w:shd w:val="clear" w:color="000000" w:fill="FFFFFF"/>
            <w:noWrap/>
            <w:vAlign w:val="center"/>
            <w:hideMark/>
          </w:tcPr>
          <w:p w14:paraId="0624F91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w:t>
            </w:r>
          </w:p>
        </w:tc>
        <w:tc>
          <w:tcPr>
            <w:tcW w:w="988" w:type="dxa"/>
            <w:tcBorders>
              <w:top w:val="nil"/>
              <w:left w:val="nil"/>
              <w:bottom w:val="single" w:sz="4" w:space="0" w:color="auto"/>
              <w:right w:val="single" w:sz="4" w:space="0" w:color="auto"/>
            </w:tcBorders>
            <w:shd w:val="clear" w:color="000000" w:fill="FFFFFF"/>
            <w:noWrap/>
            <w:vAlign w:val="center"/>
            <w:hideMark/>
          </w:tcPr>
          <w:p w14:paraId="5375477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w:t>
            </w:r>
          </w:p>
        </w:tc>
        <w:tc>
          <w:tcPr>
            <w:tcW w:w="988" w:type="dxa"/>
            <w:tcBorders>
              <w:top w:val="nil"/>
              <w:left w:val="nil"/>
              <w:bottom w:val="single" w:sz="4" w:space="0" w:color="auto"/>
              <w:right w:val="single" w:sz="4" w:space="0" w:color="auto"/>
            </w:tcBorders>
            <w:shd w:val="clear" w:color="000000" w:fill="FFFFFF"/>
            <w:noWrap/>
            <w:vAlign w:val="center"/>
            <w:hideMark/>
          </w:tcPr>
          <w:p w14:paraId="5543851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3.0</w:t>
            </w:r>
          </w:p>
        </w:tc>
        <w:tc>
          <w:tcPr>
            <w:tcW w:w="987" w:type="dxa"/>
            <w:tcBorders>
              <w:top w:val="nil"/>
              <w:left w:val="nil"/>
              <w:bottom w:val="single" w:sz="4" w:space="0" w:color="auto"/>
              <w:right w:val="single" w:sz="4" w:space="0" w:color="auto"/>
            </w:tcBorders>
            <w:shd w:val="clear" w:color="000000" w:fill="FFFFFF"/>
            <w:noWrap/>
            <w:vAlign w:val="center"/>
            <w:hideMark/>
          </w:tcPr>
          <w:p w14:paraId="1A55633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2.8</w:t>
            </w:r>
          </w:p>
        </w:tc>
        <w:tc>
          <w:tcPr>
            <w:tcW w:w="987" w:type="dxa"/>
            <w:tcBorders>
              <w:top w:val="nil"/>
              <w:left w:val="nil"/>
              <w:bottom w:val="single" w:sz="4" w:space="0" w:color="auto"/>
              <w:right w:val="single" w:sz="4" w:space="0" w:color="auto"/>
            </w:tcBorders>
            <w:shd w:val="clear" w:color="000000" w:fill="FFFFFF"/>
            <w:noWrap/>
            <w:vAlign w:val="center"/>
            <w:hideMark/>
          </w:tcPr>
          <w:p w14:paraId="58CB7CE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3.2</w:t>
            </w:r>
          </w:p>
        </w:tc>
        <w:tc>
          <w:tcPr>
            <w:tcW w:w="987" w:type="dxa"/>
            <w:tcBorders>
              <w:top w:val="nil"/>
              <w:left w:val="nil"/>
              <w:bottom w:val="single" w:sz="4" w:space="0" w:color="auto"/>
              <w:right w:val="single" w:sz="4" w:space="0" w:color="auto"/>
            </w:tcBorders>
            <w:shd w:val="clear" w:color="000000" w:fill="FFFFFF"/>
            <w:noWrap/>
            <w:vAlign w:val="center"/>
            <w:hideMark/>
          </w:tcPr>
          <w:p w14:paraId="1184BBC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3.2</w:t>
            </w:r>
          </w:p>
        </w:tc>
        <w:tc>
          <w:tcPr>
            <w:tcW w:w="987" w:type="dxa"/>
            <w:tcBorders>
              <w:top w:val="nil"/>
              <w:left w:val="nil"/>
              <w:bottom w:val="single" w:sz="4" w:space="0" w:color="auto"/>
              <w:right w:val="single" w:sz="4" w:space="0" w:color="auto"/>
            </w:tcBorders>
            <w:shd w:val="clear" w:color="000000" w:fill="FFFFFF"/>
            <w:noWrap/>
            <w:vAlign w:val="center"/>
            <w:hideMark/>
          </w:tcPr>
          <w:p w14:paraId="2C23E0A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2.8</w:t>
            </w:r>
          </w:p>
        </w:tc>
        <w:tc>
          <w:tcPr>
            <w:tcW w:w="987" w:type="dxa"/>
            <w:tcBorders>
              <w:top w:val="nil"/>
              <w:left w:val="nil"/>
              <w:bottom w:val="single" w:sz="4" w:space="0" w:color="auto"/>
              <w:right w:val="single" w:sz="4" w:space="0" w:color="auto"/>
            </w:tcBorders>
            <w:shd w:val="clear" w:color="000000" w:fill="FFFFFF"/>
            <w:noWrap/>
            <w:vAlign w:val="center"/>
            <w:hideMark/>
          </w:tcPr>
          <w:p w14:paraId="776D9AE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3.1</w:t>
            </w:r>
          </w:p>
        </w:tc>
        <w:tc>
          <w:tcPr>
            <w:tcW w:w="987" w:type="dxa"/>
            <w:tcBorders>
              <w:top w:val="nil"/>
              <w:left w:val="nil"/>
              <w:bottom w:val="single" w:sz="4" w:space="0" w:color="auto"/>
              <w:right w:val="single" w:sz="4" w:space="0" w:color="auto"/>
            </w:tcBorders>
            <w:shd w:val="clear" w:color="000000" w:fill="FFFFFF"/>
            <w:noWrap/>
            <w:vAlign w:val="center"/>
            <w:hideMark/>
          </w:tcPr>
          <w:p w14:paraId="42DCEAB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w:t>
            </w:r>
          </w:p>
        </w:tc>
        <w:tc>
          <w:tcPr>
            <w:tcW w:w="987" w:type="dxa"/>
            <w:tcBorders>
              <w:top w:val="nil"/>
              <w:left w:val="nil"/>
              <w:bottom w:val="single" w:sz="4" w:space="0" w:color="auto"/>
              <w:right w:val="single" w:sz="4" w:space="0" w:color="auto"/>
            </w:tcBorders>
            <w:shd w:val="clear" w:color="000000" w:fill="FFFFFF"/>
            <w:noWrap/>
            <w:vAlign w:val="center"/>
            <w:hideMark/>
          </w:tcPr>
          <w:p w14:paraId="30250A9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3.6</w:t>
            </w:r>
          </w:p>
        </w:tc>
        <w:tc>
          <w:tcPr>
            <w:tcW w:w="1040" w:type="dxa"/>
            <w:tcBorders>
              <w:top w:val="nil"/>
              <w:left w:val="nil"/>
              <w:bottom w:val="single" w:sz="4" w:space="0" w:color="auto"/>
              <w:right w:val="single" w:sz="4" w:space="0" w:color="auto"/>
            </w:tcBorders>
            <w:shd w:val="clear" w:color="000000" w:fill="FFFFFF"/>
            <w:noWrap/>
            <w:vAlign w:val="center"/>
            <w:hideMark/>
          </w:tcPr>
          <w:p w14:paraId="1813AE0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r>
      <w:tr w:rsidR="007F5461" w:rsidRPr="007F5461" w14:paraId="3863B9E0"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3D5B8E1F"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Transport </w:t>
            </w:r>
          </w:p>
        </w:tc>
        <w:tc>
          <w:tcPr>
            <w:tcW w:w="1051" w:type="dxa"/>
            <w:tcBorders>
              <w:top w:val="nil"/>
              <w:left w:val="nil"/>
              <w:bottom w:val="single" w:sz="4" w:space="0" w:color="auto"/>
              <w:right w:val="single" w:sz="4" w:space="0" w:color="auto"/>
            </w:tcBorders>
            <w:shd w:val="clear" w:color="000000" w:fill="FFFFFF"/>
            <w:noWrap/>
            <w:vAlign w:val="center"/>
            <w:hideMark/>
          </w:tcPr>
          <w:p w14:paraId="7C681F9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9.6</w:t>
            </w:r>
          </w:p>
        </w:tc>
        <w:tc>
          <w:tcPr>
            <w:tcW w:w="988" w:type="dxa"/>
            <w:tcBorders>
              <w:top w:val="nil"/>
              <w:left w:val="nil"/>
              <w:bottom w:val="single" w:sz="4" w:space="0" w:color="auto"/>
              <w:right w:val="single" w:sz="4" w:space="0" w:color="auto"/>
            </w:tcBorders>
            <w:shd w:val="clear" w:color="000000" w:fill="FFFFFF"/>
            <w:noWrap/>
            <w:vAlign w:val="center"/>
            <w:hideMark/>
          </w:tcPr>
          <w:p w14:paraId="4190C60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w:t>
            </w:r>
          </w:p>
        </w:tc>
        <w:tc>
          <w:tcPr>
            <w:tcW w:w="988" w:type="dxa"/>
            <w:tcBorders>
              <w:top w:val="nil"/>
              <w:left w:val="nil"/>
              <w:bottom w:val="single" w:sz="4" w:space="0" w:color="auto"/>
              <w:right w:val="single" w:sz="4" w:space="0" w:color="auto"/>
            </w:tcBorders>
            <w:shd w:val="clear" w:color="000000" w:fill="FFFFFF"/>
            <w:noWrap/>
            <w:vAlign w:val="center"/>
            <w:hideMark/>
          </w:tcPr>
          <w:p w14:paraId="6A09392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5.2</w:t>
            </w:r>
          </w:p>
        </w:tc>
        <w:tc>
          <w:tcPr>
            <w:tcW w:w="987" w:type="dxa"/>
            <w:tcBorders>
              <w:top w:val="nil"/>
              <w:left w:val="nil"/>
              <w:bottom w:val="single" w:sz="4" w:space="0" w:color="auto"/>
              <w:right w:val="single" w:sz="4" w:space="0" w:color="auto"/>
            </w:tcBorders>
            <w:shd w:val="clear" w:color="000000" w:fill="FFFFFF"/>
            <w:noWrap/>
            <w:vAlign w:val="center"/>
            <w:hideMark/>
          </w:tcPr>
          <w:p w14:paraId="7EE1913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6.5</w:t>
            </w:r>
          </w:p>
        </w:tc>
        <w:tc>
          <w:tcPr>
            <w:tcW w:w="987" w:type="dxa"/>
            <w:tcBorders>
              <w:top w:val="nil"/>
              <w:left w:val="nil"/>
              <w:bottom w:val="single" w:sz="4" w:space="0" w:color="auto"/>
              <w:right w:val="single" w:sz="4" w:space="0" w:color="auto"/>
            </w:tcBorders>
            <w:shd w:val="clear" w:color="000000" w:fill="FFFFFF"/>
            <w:noWrap/>
            <w:vAlign w:val="center"/>
            <w:hideMark/>
          </w:tcPr>
          <w:p w14:paraId="2E8D9A5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8.1</w:t>
            </w:r>
          </w:p>
        </w:tc>
        <w:tc>
          <w:tcPr>
            <w:tcW w:w="987" w:type="dxa"/>
            <w:tcBorders>
              <w:top w:val="nil"/>
              <w:left w:val="nil"/>
              <w:bottom w:val="single" w:sz="4" w:space="0" w:color="auto"/>
              <w:right w:val="single" w:sz="4" w:space="0" w:color="auto"/>
            </w:tcBorders>
            <w:shd w:val="clear" w:color="000000" w:fill="FFFFFF"/>
            <w:noWrap/>
            <w:vAlign w:val="center"/>
            <w:hideMark/>
          </w:tcPr>
          <w:p w14:paraId="0967CD7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7.4</w:t>
            </w:r>
          </w:p>
        </w:tc>
        <w:tc>
          <w:tcPr>
            <w:tcW w:w="987" w:type="dxa"/>
            <w:tcBorders>
              <w:top w:val="nil"/>
              <w:left w:val="nil"/>
              <w:bottom w:val="single" w:sz="4" w:space="0" w:color="auto"/>
              <w:right w:val="single" w:sz="4" w:space="0" w:color="auto"/>
            </w:tcBorders>
            <w:shd w:val="clear" w:color="000000" w:fill="FFFFFF"/>
            <w:noWrap/>
            <w:vAlign w:val="center"/>
            <w:hideMark/>
          </w:tcPr>
          <w:p w14:paraId="6E41DC0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8.5</w:t>
            </w:r>
          </w:p>
        </w:tc>
        <w:tc>
          <w:tcPr>
            <w:tcW w:w="987" w:type="dxa"/>
            <w:tcBorders>
              <w:top w:val="nil"/>
              <w:left w:val="nil"/>
              <w:bottom w:val="single" w:sz="4" w:space="0" w:color="auto"/>
              <w:right w:val="single" w:sz="4" w:space="0" w:color="auto"/>
            </w:tcBorders>
            <w:shd w:val="clear" w:color="000000" w:fill="FFFFFF"/>
            <w:noWrap/>
            <w:vAlign w:val="center"/>
            <w:hideMark/>
          </w:tcPr>
          <w:p w14:paraId="6FA26F7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8.9</w:t>
            </w:r>
          </w:p>
        </w:tc>
        <w:tc>
          <w:tcPr>
            <w:tcW w:w="987" w:type="dxa"/>
            <w:tcBorders>
              <w:top w:val="nil"/>
              <w:left w:val="nil"/>
              <w:bottom w:val="single" w:sz="4" w:space="0" w:color="auto"/>
              <w:right w:val="single" w:sz="4" w:space="0" w:color="auto"/>
            </w:tcBorders>
            <w:shd w:val="clear" w:color="000000" w:fill="FFFFFF"/>
            <w:noWrap/>
            <w:vAlign w:val="center"/>
            <w:hideMark/>
          </w:tcPr>
          <w:p w14:paraId="459B760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10.0</w:t>
            </w:r>
          </w:p>
        </w:tc>
        <w:tc>
          <w:tcPr>
            <w:tcW w:w="987" w:type="dxa"/>
            <w:tcBorders>
              <w:top w:val="nil"/>
              <w:left w:val="nil"/>
              <w:bottom w:val="single" w:sz="4" w:space="0" w:color="auto"/>
              <w:right w:val="single" w:sz="4" w:space="0" w:color="auto"/>
            </w:tcBorders>
            <w:shd w:val="clear" w:color="000000" w:fill="FFFFFF"/>
            <w:noWrap/>
            <w:vAlign w:val="center"/>
            <w:hideMark/>
          </w:tcPr>
          <w:p w14:paraId="780CF61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10.7</w:t>
            </w:r>
          </w:p>
        </w:tc>
        <w:tc>
          <w:tcPr>
            <w:tcW w:w="1040" w:type="dxa"/>
            <w:tcBorders>
              <w:top w:val="nil"/>
              <w:left w:val="nil"/>
              <w:bottom w:val="single" w:sz="4" w:space="0" w:color="auto"/>
              <w:right w:val="single" w:sz="4" w:space="0" w:color="auto"/>
            </w:tcBorders>
            <w:shd w:val="clear" w:color="000000" w:fill="FFFFFF"/>
            <w:noWrap/>
            <w:vAlign w:val="center"/>
            <w:hideMark/>
          </w:tcPr>
          <w:p w14:paraId="2449A5A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15.6</w:t>
            </w:r>
          </w:p>
        </w:tc>
      </w:tr>
      <w:tr w:rsidR="007F5461" w:rsidRPr="007F5461" w14:paraId="5EF7F774"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64DE9C8A"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Communication </w:t>
            </w:r>
          </w:p>
        </w:tc>
        <w:tc>
          <w:tcPr>
            <w:tcW w:w="1051" w:type="dxa"/>
            <w:tcBorders>
              <w:top w:val="nil"/>
              <w:left w:val="nil"/>
              <w:bottom w:val="single" w:sz="4" w:space="0" w:color="auto"/>
              <w:right w:val="single" w:sz="4" w:space="0" w:color="auto"/>
            </w:tcBorders>
            <w:shd w:val="clear" w:color="000000" w:fill="FFFFFF"/>
            <w:noWrap/>
            <w:vAlign w:val="center"/>
            <w:hideMark/>
          </w:tcPr>
          <w:p w14:paraId="4B2855F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w:t>
            </w:r>
          </w:p>
        </w:tc>
        <w:tc>
          <w:tcPr>
            <w:tcW w:w="988" w:type="dxa"/>
            <w:tcBorders>
              <w:top w:val="nil"/>
              <w:left w:val="nil"/>
              <w:bottom w:val="single" w:sz="4" w:space="0" w:color="auto"/>
              <w:right w:val="single" w:sz="4" w:space="0" w:color="auto"/>
            </w:tcBorders>
            <w:shd w:val="clear" w:color="000000" w:fill="FFFFFF"/>
            <w:noWrap/>
            <w:vAlign w:val="center"/>
            <w:hideMark/>
          </w:tcPr>
          <w:p w14:paraId="6577AE6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w:t>
            </w:r>
          </w:p>
        </w:tc>
        <w:tc>
          <w:tcPr>
            <w:tcW w:w="988" w:type="dxa"/>
            <w:tcBorders>
              <w:top w:val="nil"/>
              <w:left w:val="nil"/>
              <w:bottom w:val="single" w:sz="4" w:space="0" w:color="auto"/>
              <w:right w:val="single" w:sz="4" w:space="0" w:color="auto"/>
            </w:tcBorders>
            <w:shd w:val="clear" w:color="000000" w:fill="FFFFFF"/>
            <w:noWrap/>
            <w:vAlign w:val="center"/>
            <w:hideMark/>
          </w:tcPr>
          <w:p w14:paraId="3B6AFAB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w:t>
            </w:r>
          </w:p>
        </w:tc>
        <w:tc>
          <w:tcPr>
            <w:tcW w:w="987" w:type="dxa"/>
            <w:tcBorders>
              <w:top w:val="nil"/>
              <w:left w:val="nil"/>
              <w:bottom w:val="single" w:sz="4" w:space="0" w:color="auto"/>
              <w:right w:val="single" w:sz="4" w:space="0" w:color="auto"/>
            </w:tcBorders>
            <w:shd w:val="clear" w:color="000000" w:fill="FFFFFF"/>
            <w:noWrap/>
            <w:vAlign w:val="center"/>
            <w:hideMark/>
          </w:tcPr>
          <w:p w14:paraId="1222038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w:t>
            </w:r>
          </w:p>
        </w:tc>
        <w:tc>
          <w:tcPr>
            <w:tcW w:w="987" w:type="dxa"/>
            <w:tcBorders>
              <w:top w:val="nil"/>
              <w:left w:val="nil"/>
              <w:bottom w:val="single" w:sz="4" w:space="0" w:color="auto"/>
              <w:right w:val="single" w:sz="4" w:space="0" w:color="auto"/>
            </w:tcBorders>
            <w:shd w:val="clear" w:color="000000" w:fill="FFFFFF"/>
            <w:noWrap/>
            <w:vAlign w:val="center"/>
            <w:hideMark/>
          </w:tcPr>
          <w:p w14:paraId="3DEDDD8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w:t>
            </w:r>
          </w:p>
        </w:tc>
        <w:tc>
          <w:tcPr>
            <w:tcW w:w="987" w:type="dxa"/>
            <w:tcBorders>
              <w:top w:val="nil"/>
              <w:left w:val="nil"/>
              <w:bottom w:val="single" w:sz="4" w:space="0" w:color="auto"/>
              <w:right w:val="single" w:sz="4" w:space="0" w:color="auto"/>
            </w:tcBorders>
            <w:shd w:val="clear" w:color="000000" w:fill="FFFFFF"/>
            <w:noWrap/>
            <w:vAlign w:val="center"/>
            <w:hideMark/>
          </w:tcPr>
          <w:p w14:paraId="6957960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c>
          <w:tcPr>
            <w:tcW w:w="987" w:type="dxa"/>
            <w:tcBorders>
              <w:top w:val="nil"/>
              <w:left w:val="nil"/>
              <w:bottom w:val="single" w:sz="4" w:space="0" w:color="auto"/>
              <w:right w:val="single" w:sz="4" w:space="0" w:color="auto"/>
            </w:tcBorders>
            <w:shd w:val="clear" w:color="000000" w:fill="FFFFFF"/>
            <w:noWrap/>
            <w:vAlign w:val="center"/>
            <w:hideMark/>
          </w:tcPr>
          <w:p w14:paraId="602431A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w:t>
            </w:r>
          </w:p>
        </w:tc>
        <w:tc>
          <w:tcPr>
            <w:tcW w:w="987" w:type="dxa"/>
            <w:tcBorders>
              <w:top w:val="nil"/>
              <w:left w:val="nil"/>
              <w:bottom w:val="single" w:sz="4" w:space="0" w:color="auto"/>
              <w:right w:val="single" w:sz="4" w:space="0" w:color="auto"/>
            </w:tcBorders>
            <w:shd w:val="clear" w:color="000000" w:fill="FFFFFF"/>
            <w:noWrap/>
            <w:vAlign w:val="center"/>
            <w:hideMark/>
          </w:tcPr>
          <w:p w14:paraId="6792F2E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w:t>
            </w:r>
          </w:p>
        </w:tc>
        <w:tc>
          <w:tcPr>
            <w:tcW w:w="987" w:type="dxa"/>
            <w:tcBorders>
              <w:top w:val="nil"/>
              <w:left w:val="nil"/>
              <w:bottom w:val="single" w:sz="4" w:space="0" w:color="auto"/>
              <w:right w:val="single" w:sz="4" w:space="0" w:color="auto"/>
            </w:tcBorders>
            <w:shd w:val="clear" w:color="000000" w:fill="FFFFFF"/>
            <w:noWrap/>
            <w:vAlign w:val="center"/>
            <w:hideMark/>
          </w:tcPr>
          <w:p w14:paraId="0B7E143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c>
          <w:tcPr>
            <w:tcW w:w="987" w:type="dxa"/>
            <w:tcBorders>
              <w:top w:val="nil"/>
              <w:left w:val="nil"/>
              <w:bottom w:val="single" w:sz="4" w:space="0" w:color="auto"/>
              <w:right w:val="single" w:sz="4" w:space="0" w:color="auto"/>
            </w:tcBorders>
            <w:shd w:val="clear" w:color="000000" w:fill="FFFFFF"/>
            <w:noWrap/>
            <w:vAlign w:val="center"/>
            <w:hideMark/>
          </w:tcPr>
          <w:p w14:paraId="7EDB2D1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w:t>
            </w:r>
          </w:p>
        </w:tc>
        <w:tc>
          <w:tcPr>
            <w:tcW w:w="1040" w:type="dxa"/>
            <w:tcBorders>
              <w:top w:val="nil"/>
              <w:left w:val="nil"/>
              <w:bottom w:val="single" w:sz="4" w:space="0" w:color="auto"/>
              <w:right w:val="single" w:sz="4" w:space="0" w:color="auto"/>
            </w:tcBorders>
            <w:shd w:val="clear" w:color="000000" w:fill="FFFFFF"/>
            <w:noWrap/>
            <w:vAlign w:val="center"/>
            <w:hideMark/>
          </w:tcPr>
          <w:p w14:paraId="395DCFC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3.6</w:t>
            </w:r>
          </w:p>
        </w:tc>
      </w:tr>
      <w:tr w:rsidR="007F5461" w:rsidRPr="007F5461" w14:paraId="4018BE28"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69DCFCE6"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Recreation and culture </w:t>
            </w:r>
          </w:p>
        </w:tc>
        <w:tc>
          <w:tcPr>
            <w:tcW w:w="1051" w:type="dxa"/>
            <w:tcBorders>
              <w:top w:val="nil"/>
              <w:left w:val="nil"/>
              <w:bottom w:val="single" w:sz="4" w:space="0" w:color="auto"/>
              <w:right w:val="single" w:sz="4" w:space="0" w:color="auto"/>
            </w:tcBorders>
            <w:shd w:val="clear" w:color="000000" w:fill="FFFFFF"/>
            <w:noWrap/>
            <w:vAlign w:val="center"/>
            <w:hideMark/>
          </w:tcPr>
          <w:p w14:paraId="5DDEE2A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c>
          <w:tcPr>
            <w:tcW w:w="988" w:type="dxa"/>
            <w:tcBorders>
              <w:top w:val="nil"/>
              <w:left w:val="nil"/>
              <w:bottom w:val="single" w:sz="4" w:space="0" w:color="auto"/>
              <w:right w:val="single" w:sz="4" w:space="0" w:color="auto"/>
            </w:tcBorders>
            <w:shd w:val="clear" w:color="000000" w:fill="FFFFFF"/>
            <w:noWrap/>
            <w:vAlign w:val="center"/>
            <w:hideMark/>
          </w:tcPr>
          <w:p w14:paraId="4AA9744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w:t>
            </w:r>
          </w:p>
        </w:tc>
        <w:tc>
          <w:tcPr>
            <w:tcW w:w="988" w:type="dxa"/>
            <w:tcBorders>
              <w:top w:val="nil"/>
              <w:left w:val="nil"/>
              <w:bottom w:val="single" w:sz="4" w:space="0" w:color="auto"/>
              <w:right w:val="single" w:sz="4" w:space="0" w:color="auto"/>
            </w:tcBorders>
            <w:shd w:val="clear" w:color="000000" w:fill="FFFFFF"/>
            <w:noWrap/>
            <w:vAlign w:val="center"/>
            <w:hideMark/>
          </w:tcPr>
          <w:p w14:paraId="61DFE68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2.4</w:t>
            </w:r>
          </w:p>
        </w:tc>
        <w:tc>
          <w:tcPr>
            <w:tcW w:w="987" w:type="dxa"/>
            <w:tcBorders>
              <w:top w:val="nil"/>
              <w:left w:val="nil"/>
              <w:bottom w:val="single" w:sz="4" w:space="0" w:color="auto"/>
              <w:right w:val="single" w:sz="4" w:space="0" w:color="auto"/>
            </w:tcBorders>
            <w:shd w:val="clear" w:color="000000" w:fill="FFFFFF"/>
            <w:noWrap/>
            <w:vAlign w:val="center"/>
            <w:hideMark/>
          </w:tcPr>
          <w:p w14:paraId="659B64C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2.6</w:t>
            </w:r>
          </w:p>
        </w:tc>
        <w:tc>
          <w:tcPr>
            <w:tcW w:w="987" w:type="dxa"/>
            <w:tcBorders>
              <w:top w:val="nil"/>
              <w:left w:val="nil"/>
              <w:bottom w:val="single" w:sz="4" w:space="0" w:color="auto"/>
              <w:right w:val="single" w:sz="4" w:space="0" w:color="auto"/>
            </w:tcBorders>
            <w:shd w:val="clear" w:color="000000" w:fill="FFFFFF"/>
            <w:noWrap/>
            <w:vAlign w:val="center"/>
            <w:hideMark/>
          </w:tcPr>
          <w:p w14:paraId="157594F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2.8</w:t>
            </w:r>
          </w:p>
        </w:tc>
        <w:tc>
          <w:tcPr>
            <w:tcW w:w="987" w:type="dxa"/>
            <w:tcBorders>
              <w:top w:val="nil"/>
              <w:left w:val="nil"/>
              <w:bottom w:val="single" w:sz="4" w:space="0" w:color="auto"/>
              <w:right w:val="single" w:sz="4" w:space="0" w:color="auto"/>
            </w:tcBorders>
            <w:shd w:val="clear" w:color="000000" w:fill="FFFFFF"/>
            <w:noWrap/>
            <w:vAlign w:val="center"/>
            <w:hideMark/>
          </w:tcPr>
          <w:p w14:paraId="5AE162F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3.1</w:t>
            </w:r>
          </w:p>
        </w:tc>
        <w:tc>
          <w:tcPr>
            <w:tcW w:w="987" w:type="dxa"/>
            <w:tcBorders>
              <w:top w:val="nil"/>
              <w:left w:val="nil"/>
              <w:bottom w:val="single" w:sz="4" w:space="0" w:color="auto"/>
              <w:right w:val="single" w:sz="4" w:space="0" w:color="auto"/>
            </w:tcBorders>
            <w:shd w:val="clear" w:color="000000" w:fill="FFFFFF"/>
            <w:noWrap/>
            <w:vAlign w:val="center"/>
            <w:hideMark/>
          </w:tcPr>
          <w:p w14:paraId="139E41E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3.2</w:t>
            </w:r>
          </w:p>
        </w:tc>
        <w:tc>
          <w:tcPr>
            <w:tcW w:w="987" w:type="dxa"/>
            <w:tcBorders>
              <w:top w:val="nil"/>
              <w:left w:val="nil"/>
              <w:bottom w:val="single" w:sz="4" w:space="0" w:color="auto"/>
              <w:right w:val="single" w:sz="4" w:space="0" w:color="auto"/>
            </w:tcBorders>
            <w:shd w:val="clear" w:color="000000" w:fill="FFFFFF"/>
            <w:noWrap/>
            <w:vAlign w:val="center"/>
            <w:hideMark/>
          </w:tcPr>
          <w:p w14:paraId="3953CA4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w:t>
            </w:r>
          </w:p>
        </w:tc>
        <w:tc>
          <w:tcPr>
            <w:tcW w:w="987" w:type="dxa"/>
            <w:tcBorders>
              <w:top w:val="nil"/>
              <w:left w:val="nil"/>
              <w:bottom w:val="single" w:sz="4" w:space="0" w:color="auto"/>
              <w:right w:val="single" w:sz="4" w:space="0" w:color="auto"/>
            </w:tcBorders>
            <w:shd w:val="clear" w:color="000000" w:fill="FFFFFF"/>
            <w:noWrap/>
            <w:vAlign w:val="center"/>
            <w:hideMark/>
          </w:tcPr>
          <w:p w14:paraId="5E850EC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c>
          <w:tcPr>
            <w:tcW w:w="987" w:type="dxa"/>
            <w:tcBorders>
              <w:top w:val="nil"/>
              <w:left w:val="nil"/>
              <w:bottom w:val="single" w:sz="4" w:space="0" w:color="auto"/>
              <w:right w:val="single" w:sz="4" w:space="0" w:color="auto"/>
            </w:tcBorders>
            <w:shd w:val="clear" w:color="000000" w:fill="FFFFFF"/>
            <w:noWrap/>
            <w:vAlign w:val="center"/>
            <w:hideMark/>
          </w:tcPr>
          <w:p w14:paraId="3195504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5.6</w:t>
            </w:r>
          </w:p>
        </w:tc>
        <w:tc>
          <w:tcPr>
            <w:tcW w:w="1040" w:type="dxa"/>
            <w:tcBorders>
              <w:top w:val="nil"/>
              <w:left w:val="nil"/>
              <w:bottom w:val="single" w:sz="4" w:space="0" w:color="auto"/>
              <w:right w:val="single" w:sz="4" w:space="0" w:color="auto"/>
            </w:tcBorders>
            <w:shd w:val="clear" w:color="000000" w:fill="FFFFFF"/>
            <w:noWrap/>
            <w:vAlign w:val="center"/>
            <w:hideMark/>
          </w:tcPr>
          <w:p w14:paraId="48354EB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7.8</w:t>
            </w:r>
          </w:p>
        </w:tc>
      </w:tr>
      <w:tr w:rsidR="007F5461" w:rsidRPr="007F5461" w14:paraId="0BF2CF7C"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1043E6EA"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Education </w:t>
            </w:r>
          </w:p>
        </w:tc>
        <w:tc>
          <w:tcPr>
            <w:tcW w:w="1051" w:type="dxa"/>
            <w:tcBorders>
              <w:top w:val="nil"/>
              <w:left w:val="nil"/>
              <w:bottom w:val="single" w:sz="4" w:space="0" w:color="auto"/>
              <w:right w:val="single" w:sz="4" w:space="0" w:color="auto"/>
            </w:tcBorders>
            <w:shd w:val="clear" w:color="000000" w:fill="FFFFFF"/>
            <w:noWrap/>
            <w:vAlign w:val="center"/>
            <w:hideMark/>
          </w:tcPr>
          <w:p w14:paraId="17FE657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0.9</w:t>
            </w:r>
          </w:p>
        </w:tc>
        <w:tc>
          <w:tcPr>
            <w:tcW w:w="988" w:type="dxa"/>
            <w:tcBorders>
              <w:top w:val="nil"/>
              <w:left w:val="nil"/>
              <w:bottom w:val="single" w:sz="4" w:space="0" w:color="auto"/>
              <w:right w:val="single" w:sz="4" w:space="0" w:color="auto"/>
            </w:tcBorders>
            <w:shd w:val="clear" w:color="000000" w:fill="FFFFFF"/>
            <w:noWrap/>
            <w:vAlign w:val="center"/>
            <w:hideMark/>
          </w:tcPr>
          <w:p w14:paraId="1586700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0.1</w:t>
            </w:r>
          </w:p>
        </w:tc>
        <w:tc>
          <w:tcPr>
            <w:tcW w:w="988" w:type="dxa"/>
            <w:tcBorders>
              <w:top w:val="nil"/>
              <w:left w:val="nil"/>
              <w:bottom w:val="single" w:sz="4" w:space="0" w:color="auto"/>
              <w:right w:val="single" w:sz="4" w:space="0" w:color="auto"/>
            </w:tcBorders>
            <w:shd w:val="clear" w:color="000000" w:fill="FFFFFF"/>
            <w:noWrap/>
            <w:vAlign w:val="center"/>
            <w:hideMark/>
          </w:tcPr>
          <w:p w14:paraId="6183829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0.2</w:t>
            </w:r>
          </w:p>
        </w:tc>
        <w:tc>
          <w:tcPr>
            <w:tcW w:w="987" w:type="dxa"/>
            <w:tcBorders>
              <w:top w:val="nil"/>
              <w:left w:val="nil"/>
              <w:bottom w:val="single" w:sz="4" w:space="0" w:color="auto"/>
              <w:right w:val="single" w:sz="4" w:space="0" w:color="auto"/>
            </w:tcBorders>
            <w:shd w:val="clear" w:color="000000" w:fill="FFFFFF"/>
            <w:noWrap/>
            <w:vAlign w:val="center"/>
            <w:hideMark/>
          </w:tcPr>
          <w:p w14:paraId="0D34FB5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0.3</w:t>
            </w:r>
          </w:p>
        </w:tc>
        <w:tc>
          <w:tcPr>
            <w:tcW w:w="987" w:type="dxa"/>
            <w:tcBorders>
              <w:top w:val="nil"/>
              <w:left w:val="nil"/>
              <w:bottom w:val="single" w:sz="4" w:space="0" w:color="auto"/>
              <w:right w:val="single" w:sz="4" w:space="0" w:color="auto"/>
            </w:tcBorders>
            <w:shd w:val="clear" w:color="000000" w:fill="FFFFFF"/>
            <w:noWrap/>
            <w:vAlign w:val="center"/>
            <w:hideMark/>
          </w:tcPr>
          <w:p w14:paraId="449A624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0.7</w:t>
            </w:r>
          </w:p>
        </w:tc>
        <w:tc>
          <w:tcPr>
            <w:tcW w:w="987" w:type="dxa"/>
            <w:tcBorders>
              <w:top w:val="nil"/>
              <w:left w:val="nil"/>
              <w:bottom w:val="single" w:sz="4" w:space="0" w:color="auto"/>
              <w:right w:val="single" w:sz="4" w:space="0" w:color="auto"/>
            </w:tcBorders>
            <w:shd w:val="clear" w:color="000000" w:fill="FFFFFF"/>
            <w:noWrap/>
            <w:vAlign w:val="center"/>
            <w:hideMark/>
          </w:tcPr>
          <w:p w14:paraId="71B9812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0.4</w:t>
            </w:r>
          </w:p>
        </w:tc>
        <w:tc>
          <w:tcPr>
            <w:tcW w:w="987" w:type="dxa"/>
            <w:tcBorders>
              <w:top w:val="nil"/>
              <w:left w:val="nil"/>
              <w:bottom w:val="single" w:sz="4" w:space="0" w:color="auto"/>
              <w:right w:val="single" w:sz="4" w:space="0" w:color="auto"/>
            </w:tcBorders>
            <w:shd w:val="clear" w:color="000000" w:fill="FFFFFF"/>
            <w:noWrap/>
            <w:vAlign w:val="center"/>
            <w:hideMark/>
          </w:tcPr>
          <w:p w14:paraId="749BBD6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0.5</w:t>
            </w:r>
          </w:p>
        </w:tc>
        <w:tc>
          <w:tcPr>
            <w:tcW w:w="987" w:type="dxa"/>
            <w:tcBorders>
              <w:top w:val="nil"/>
              <w:left w:val="nil"/>
              <w:bottom w:val="single" w:sz="4" w:space="0" w:color="auto"/>
              <w:right w:val="single" w:sz="4" w:space="0" w:color="auto"/>
            </w:tcBorders>
            <w:shd w:val="clear" w:color="000000" w:fill="FFFFFF"/>
            <w:noWrap/>
            <w:vAlign w:val="center"/>
            <w:hideMark/>
          </w:tcPr>
          <w:p w14:paraId="15BF1B4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0.3</w:t>
            </w:r>
          </w:p>
        </w:tc>
        <w:tc>
          <w:tcPr>
            <w:tcW w:w="987" w:type="dxa"/>
            <w:tcBorders>
              <w:top w:val="nil"/>
              <w:left w:val="nil"/>
              <w:bottom w:val="single" w:sz="4" w:space="0" w:color="auto"/>
              <w:right w:val="single" w:sz="4" w:space="0" w:color="auto"/>
            </w:tcBorders>
            <w:shd w:val="clear" w:color="000000" w:fill="FFFFFF"/>
            <w:noWrap/>
            <w:vAlign w:val="center"/>
            <w:hideMark/>
          </w:tcPr>
          <w:p w14:paraId="5F861F1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0.8</w:t>
            </w:r>
          </w:p>
        </w:tc>
        <w:tc>
          <w:tcPr>
            <w:tcW w:w="987" w:type="dxa"/>
            <w:tcBorders>
              <w:top w:val="nil"/>
              <w:left w:val="nil"/>
              <w:bottom w:val="single" w:sz="4" w:space="0" w:color="auto"/>
              <w:right w:val="single" w:sz="4" w:space="0" w:color="auto"/>
            </w:tcBorders>
            <w:shd w:val="clear" w:color="000000" w:fill="FFFFFF"/>
            <w:noWrap/>
            <w:vAlign w:val="center"/>
            <w:hideMark/>
          </w:tcPr>
          <w:p w14:paraId="3763032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w:t>
            </w:r>
          </w:p>
        </w:tc>
        <w:tc>
          <w:tcPr>
            <w:tcW w:w="1040" w:type="dxa"/>
            <w:tcBorders>
              <w:top w:val="nil"/>
              <w:left w:val="nil"/>
              <w:bottom w:val="single" w:sz="4" w:space="0" w:color="auto"/>
              <w:right w:val="single" w:sz="4" w:space="0" w:color="auto"/>
            </w:tcBorders>
            <w:shd w:val="clear" w:color="000000" w:fill="FFFFFF"/>
            <w:noWrap/>
            <w:vAlign w:val="center"/>
            <w:hideMark/>
          </w:tcPr>
          <w:p w14:paraId="6C7CD48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2.4</w:t>
            </w:r>
          </w:p>
        </w:tc>
      </w:tr>
      <w:tr w:rsidR="007F5461" w:rsidRPr="007F5461" w14:paraId="29EA2489"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7D0E8C9A"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Restaurants and hotels </w:t>
            </w:r>
          </w:p>
        </w:tc>
        <w:tc>
          <w:tcPr>
            <w:tcW w:w="1051" w:type="dxa"/>
            <w:tcBorders>
              <w:top w:val="nil"/>
              <w:left w:val="nil"/>
              <w:bottom w:val="single" w:sz="4" w:space="0" w:color="auto"/>
              <w:right w:val="single" w:sz="4" w:space="0" w:color="auto"/>
            </w:tcBorders>
            <w:shd w:val="clear" w:color="000000" w:fill="FFFFFF"/>
            <w:noWrap/>
            <w:vAlign w:val="center"/>
            <w:hideMark/>
          </w:tcPr>
          <w:p w14:paraId="3234F7D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2.0</w:t>
            </w:r>
          </w:p>
        </w:tc>
        <w:tc>
          <w:tcPr>
            <w:tcW w:w="988" w:type="dxa"/>
            <w:tcBorders>
              <w:top w:val="nil"/>
              <w:left w:val="nil"/>
              <w:bottom w:val="single" w:sz="4" w:space="0" w:color="auto"/>
              <w:right w:val="single" w:sz="4" w:space="0" w:color="auto"/>
            </w:tcBorders>
            <w:shd w:val="clear" w:color="000000" w:fill="FFFFFF"/>
            <w:noWrap/>
            <w:vAlign w:val="center"/>
            <w:hideMark/>
          </w:tcPr>
          <w:p w14:paraId="3515C64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0.8</w:t>
            </w:r>
          </w:p>
        </w:tc>
        <w:tc>
          <w:tcPr>
            <w:tcW w:w="988" w:type="dxa"/>
            <w:tcBorders>
              <w:top w:val="nil"/>
              <w:left w:val="nil"/>
              <w:bottom w:val="single" w:sz="4" w:space="0" w:color="auto"/>
              <w:right w:val="single" w:sz="4" w:space="0" w:color="auto"/>
            </w:tcBorders>
            <w:shd w:val="clear" w:color="000000" w:fill="FFFFFF"/>
            <w:noWrap/>
            <w:vAlign w:val="center"/>
            <w:hideMark/>
          </w:tcPr>
          <w:p w14:paraId="1F65833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w:t>
            </w:r>
          </w:p>
        </w:tc>
        <w:tc>
          <w:tcPr>
            <w:tcW w:w="987" w:type="dxa"/>
            <w:tcBorders>
              <w:top w:val="nil"/>
              <w:left w:val="nil"/>
              <w:bottom w:val="single" w:sz="4" w:space="0" w:color="auto"/>
              <w:right w:val="single" w:sz="4" w:space="0" w:color="auto"/>
            </w:tcBorders>
            <w:shd w:val="clear" w:color="000000" w:fill="FFFFFF"/>
            <w:noWrap/>
            <w:vAlign w:val="center"/>
            <w:hideMark/>
          </w:tcPr>
          <w:p w14:paraId="1466B50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w:t>
            </w:r>
          </w:p>
        </w:tc>
        <w:tc>
          <w:tcPr>
            <w:tcW w:w="987" w:type="dxa"/>
            <w:tcBorders>
              <w:top w:val="nil"/>
              <w:left w:val="nil"/>
              <w:bottom w:val="single" w:sz="4" w:space="0" w:color="auto"/>
              <w:right w:val="single" w:sz="4" w:space="0" w:color="auto"/>
            </w:tcBorders>
            <w:shd w:val="clear" w:color="000000" w:fill="FFFFFF"/>
            <w:noWrap/>
            <w:vAlign w:val="center"/>
            <w:hideMark/>
          </w:tcPr>
          <w:p w14:paraId="433AEF2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w:t>
            </w:r>
          </w:p>
        </w:tc>
        <w:tc>
          <w:tcPr>
            <w:tcW w:w="987" w:type="dxa"/>
            <w:tcBorders>
              <w:top w:val="nil"/>
              <w:left w:val="nil"/>
              <w:bottom w:val="single" w:sz="4" w:space="0" w:color="auto"/>
              <w:right w:val="single" w:sz="4" w:space="0" w:color="auto"/>
            </w:tcBorders>
            <w:shd w:val="clear" w:color="000000" w:fill="FFFFFF"/>
            <w:noWrap/>
            <w:vAlign w:val="center"/>
            <w:hideMark/>
          </w:tcPr>
          <w:p w14:paraId="46F4CA4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1.9</w:t>
            </w:r>
          </w:p>
        </w:tc>
        <w:tc>
          <w:tcPr>
            <w:tcW w:w="987" w:type="dxa"/>
            <w:tcBorders>
              <w:top w:val="nil"/>
              <w:left w:val="nil"/>
              <w:bottom w:val="single" w:sz="4" w:space="0" w:color="auto"/>
              <w:right w:val="single" w:sz="4" w:space="0" w:color="auto"/>
            </w:tcBorders>
            <w:shd w:val="clear" w:color="000000" w:fill="FFFFFF"/>
            <w:noWrap/>
            <w:vAlign w:val="center"/>
            <w:hideMark/>
          </w:tcPr>
          <w:p w14:paraId="380131A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w:t>
            </w:r>
          </w:p>
        </w:tc>
        <w:tc>
          <w:tcPr>
            <w:tcW w:w="987" w:type="dxa"/>
            <w:tcBorders>
              <w:top w:val="nil"/>
              <w:left w:val="nil"/>
              <w:bottom w:val="single" w:sz="4" w:space="0" w:color="auto"/>
              <w:right w:val="single" w:sz="4" w:space="0" w:color="auto"/>
            </w:tcBorders>
            <w:shd w:val="clear" w:color="000000" w:fill="FFFFFF"/>
            <w:noWrap/>
            <w:vAlign w:val="center"/>
            <w:hideMark/>
          </w:tcPr>
          <w:p w14:paraId="20DBADE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2.2</w:t>
            </w:r>
          </w:p>
        </w:tc>
        <w:tc>
          <w:tcPr>
            <w:tcW w:w="987" w:type="dxa"/>
            <w:tcBorders>
              <w:top w:val="nil"/>
              <w:left w:val="nil"/>
              <w:bottom w:val="single" w:sz="4" w:space="0" w:color="auto"/>
              <w:right w:val="single" w:sz="4" w:space="0" w:color="auto"/>
            </w:tcBorders>
            <w:shd w:val="clear" w:color="000000" w:fill="FFFFFF"/>
            <w:noWrap/>
            <w:vAlign w:val="center"/>
            <w:hideMark/>
          </w:tcPr>
          <w:p w14:paraId="26ABAB5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w:t>
            </w:r>
          </w:p>
        </w:tc>
        <w:tc>
          <w:tcPr>
            <w:tcW w:w="987" w:type="dxa"/>
            <w:tcBorders>
              <w:top w:val="nil"/>
              <w:left w:val="nil"/>
              <w:bottom w:val="single" w:sz="4" w:space="0" w:color="auto"/>
              <w:right w:val="single" w:sz="4" w:space="0" w:color="auto"/>
            </w:tcBorders>
            <w:shd w:val="clear" w:color="000000" w:fill="FFFFFF"/>
            <w:noWrap/>
            <w:vAlign w:val="center"/>
            <w:hideMark/>
          </w:tcPr>
          <w:p w14:paraId="22D937C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2.3</w:t>
            </w:r>
          </w:p>
        </w:tc>
        <w:tc>
          <w:tcPr>
            <w:tcW w:w="1040" w:type="dxa"/>
            <w:tcBorders>
              <w:top w:val="nil"/>
              <w:left w:val="nil"/>
              <w:bottom w:val="single" w:sz="4" w:space="0" w:color="auto"/>
              <w:right w:val="single" w:sz="4" w:space="0" w:color="auto"/>
            </w:tcBorders>
            <w:shd w:val="clear" w:color="000000" w:fill="FFFFFF"/>
            <w:noWrap/>
            <w:vAlign w:val="center"/>
            <w:hideMark/>
          </w:tcPr>
          <w:p w14:paraId="023E450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2.8</w:t>
            </w:r>
          </w:p>
        </w:tc>
      </w:tr>
      <w:tr w:rsidR="007F5461" w:rsidRPr="007F5461" w14:paraId="54990718"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16886834"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Miscellaneous goods and services</w:t>
            </w:r>
          </w:p>
        </w:tc>
        <w:tc>
          <w:tcPr>
            <w:tcW w:w="1051" w:type="dxa"/>
            <w:tcBorders>
              <w:top w:val="nil"/>
              <w:left w:val="nil"/>
              <w:bottom w:val="single" w:sz="4" w:space="0" w:color="auto"/>
              <w:right w:val="single" w:sz="4" w:space="0" w:color="auto"/>
            </w:tcBorders>
            <w:shd w:val="clear" w:color="000000" w:fill="FFFFFF"/>
            <w:noWrap/>
            <w:vAlign w:val="center"/>
            <w:hideMark/>
          </w:tcPr>
          <w:p w14:paraId="0A12418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8" w:type="dxa"/>
            <w:tcBorders>
              <w:top w:val="nil"/>
              <w:left w:val="nil"/>
              <w:bottom w:val="single" w:sz="4" w:space="0" w:color="auto"/>
              <w:right w:val="single" w:sz="4" w:space="0" w:color="auto"/>
            </w:tcBorders>
            <w:shd w:val="clear" w:color="000000" w:fill="FFFFFF"/>
            <w:noWrap/>
            <w:vAlign w:val="center"/>
            <w:hideMark/>
          </w:tcPr>
          <w:p w14:paraId="79677E3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w:t>
            </w:r>
          </w:p>
        </w:tc>
        <w:tc>
          <w:tcPr>
            <w:tcW w:w="988" w:type="dxa"/>
            <w:tcBorders>
              <w:top w:val="nil"/>
              <w:left w:val="nil"/>
              <w:bottom w:val="single" w:sz="4" w:space="0" w:color="auto"/>
              <w:right w:val="single" w:sz="4" w:space="0" w:color="auto"/>
            </w:tcBorders>
            <w:shd w:val="clear" w:color="000000" w:fill="FFFFFF"/>
            <w:noWrap/>
            <w:vAlign w:val="center"/>
            <w:hideMark/>
          </w:tcPr>
          <w:p w14:paraId="12624FC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w:t>
            </w:r>
          </w:p>
        </w:tc>
        <w:tc>
          <w:tcPr>
            <w:tcW w:w="987" w:type="dxa"/>
            <w:tcBorders>
              <w:top w:val="nil"/>
              <w:left w:val="nil"/>
              <w:bottom w:val="single" w:sz="4" w:space="0" w:color="auto"/>
              <w:right w:val="single" w:sz="4" w:space="0" w:color="auto"/>
            </w:tcBorders>
            <w:shd w:val="clear" w:color="000000" w:fill="FFFFFF"/>
            <w:noWrap/>
            <w:vAlign w:val="center"/>
            <w:hideMark/>
          </w:tcPr>
          <w:p w14:paraId="609BAE4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7" w:type="dxa"/>
            <w:tcBorders>
              <w:top w:val="nil"/>
              <w:left w:val="nil"/>
              <w:bottom w:val="single" w:sz="4" w:space="0" w:color="auto"/>
              <w:right w:val="single" w:sz="4" w:space="0" w:color="auto"/>
            </w:tcBorders>
            <w:shd w:val="clear" w:color="000000" w:fill="FFFFFF"/>
            <w:noWrap/>
            <w:vAlign w:val="center"/>
            <w:hideMark/>
          </w:tcPr>
          <w:p w14:paraId="4F78E47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c>
          <w:tcPr>
            <w:tcW w:w="987" w:type="dxa"/>
            <w:tcBorders>
              <w:top w:val="nil"/>
              <w:left w:val="nil"/>
              <w:bottom w:val="single" w:sz="4" w:space="0" w:color="auto"/>
              <w:right w:val="single" w:sz="4" w:space="0" w:color="auto"/>
            </w:tcBorders>
            <w:shd w:val="clear" w:color="000000" w:fill="FFFFFF"/>
            <w:noWrap/>
            <w:vAlign w:val="center"/>
            <w:hideMark/>
          </w:tcPr>
          <w:p w14:paraId="6BE1251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w:t>
            </w:r>
          </w:p>
        </w:tc>
        <w:tc>
          <w:tcPr>
            <w:tcW w:w="987" w:type="dxa"/>
            <w:tcBorders>
              <w:top w:val="nil"/>
              <w:left w:val="nil"/>
              <w:bottom w:val="single" w:sz="4" w:space="0" w:color="auto"/>
              <w:right w:val="single" w:sz="4" w:space="0" w:color="auto"/>
            </w:tcBorders>
            <w:shd w:val="clear" w:color="000000" w:fill="FFFFFF"/>
            <w:noWrap/>
            <w:vAlign w:val="center"/>
            <w:hideMark/>
          </w:tcPr>
          <w:p w14:paraId="37597D6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c>
          <w:tcPr>
            <w:tcW w:w="987" w:type="dxa"/>
            <w:tcBorders>
              <w:top w:val="nil"/>
              <w:left w:val="nil"/>
              <w:bottom w:val="single" w:sz="4" w:space="0" w:color="auto"/>
              <w:right w:val="single" w:sz="4" w:space="0" w:color="auto"/>
            </w:tcBorders>
            <w:shd w:val="clear" w:color="000000" w:fill="FFFFFF"/>
            <w:noWrap/>
            <w:vAlign w:val="center"/>
            <w:hideMark/>
          </w:tcPr>
          <w:p w14:paraId="7F2C0D1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c>
          <w:tcPr>
            <w:tcW w:w="987" w:type="dxa"/>
            <w:tcBorders>
              <w:top w:val="nil"/>
              <w:left w:val="nil"/>
              <w:bottom w:val="single" w:sz="4" w:space="0" w:color="auto"/>
              <w:right w:val="single" w:sz="4" w:space="0" w:color="auto"/>
            </w:tcBorders>
            <w:shd w:val="clear" w:color="000000" w:fill="FFFFFF"/>
            <w:noWrap/>
            <w:vAlign w:val="center"/>
            <w:hideMark/>
          </w:tcPr>
          <w:p w14:paraId="57FFFCA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7" w:type="dxa"/>
            <w:tcBorders>
              <w:top w:val="nil"/>
              <w:left w:val="nil"/>
              <w:bottom w:val="single" w:sz="4" w:space="0" w:color="auto"/>
              <w:right w:val="single" w:sz="4" w:space="0" w:color="auto"/>
            </w:tcBorders>
            <w:shd w:val="clear" w:color="000000" w:fill="FFFFFF"/>
            <w:noWrap/>
            <w:vAlign w:val="center"/>
            <w:hideMark/>
          </w:tcPr>
          <w:p w14:paraId="128D95D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5.4</w:t>
            </w:r>
          </w:p>
        </w:tc>
        <w:tc>
          <w:tcPr>
            <w:tcW w:w="1040" w:type="dxa"/>
            <w:tcBorders>
              <w:top w:val="nil"/>
              <w:left w:val="nil"/>
              <w:bottom w:val="single" w:sz="4" w:space="0" w:color="auto"/>
              <w:right w:val="single" w:sz="4" w:space="0" w:color="auto"/>
            </w:tcBorders>
            <w:shd w:val="clear" w:color="000000" w:fill="FFFFFF"/>
            <w:noWrap/>
            <w:vAlign w:val="center"/>
            <w:hideMark/>
          </w:tcPr>
          <w:p w14:paraId="5CB987B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6.0</w:t>
            </w:r>
          </w:p>
        </w:tc>
      </w:tr>
      <w:tr w:rsidR="007F5461" w:rsidRPr="007F5461" w14:paraId="382FCB1A"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0DB20EB8"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2012</w:t>
            </w:r>
          </w:p>
        </w:tc>
        <w:tc>
          <w:tcPr>
            <w:tcW w:w="1051" w:type="dxa"/>
            <w:tcBorders>
              <w:top w:val="nil"/>
              <w:left w:val="nil"/>
              <w:bottom w:val="single" w:sz="4" w:space="0" w:color="auto"/>
              <w:right w:val="single" w:sz="4" w:space="0" w:color="auto"/>
            </w:tcBorders>
            <w:shd w:val="clear" w:color="000000" w:fill="FFFFFF"/>
            <w:noWrap/>
            <w:vAlign w:val="center"/>
            <w:hideMark/>
          </w:tcPr>
          <w:p w14:paraId="02EB6B02" w14:textId="77777777" w:rsidR="007F5461" w:rsidRPr="007F5461" w:rsidRDefault="007F5461" w:rsidP="007F5461">
            <w:pPr>
              <w:spacing w:after="0"/>
              <w:jc w:val="center"/>
              <w:rPr>
                <w:rFonts w:ascii="Arial" w:hAnsi="Arial" w:cs="Arial"/>
                <w:bCs/>
                <w:sz w:val="18"/>
                <w:szCs w:val="18"/>
                <w:lang w:val="en-US"/>
              </w:rPr>
            </w:pPr>
          </w:p>
        </w:tc>
        <w:tc>
          <w:tcPr>
            <w:tcW w:w="988" w:type="dxa"/>
            <w:tcBorders>
              <w:top w:val="nil"/>
              <w:left w:val="nil"/>
              <w:bottom w:val="single" w:sz="4" w:space="0" w:color="auto"/>
              <w:right w:val="single" w:sz="4" w:space="0" w:color="auto"/>
            </w:tcBorders>
            <w:shd w:val="clear" w:color="000000" w:fill="FFFFFF"/>
            <w:vAlign w:val="center"/>
            <w:hideMark/>
          </w:tcPr>
          <w:p w14:paraId="1C74EE1E" w14:textId="77777777" w:rsidR="007F5461" w:rsidRPr="007F5461" w:rsidRDefault="007F5461" w:rsidP="007F5461">
            <w:pPr>
              <w:spacing w:after="0"/>
              <w:jc w:val="center"/>
              <w:rPr>
                <w:rFonts w:ascii="Arial" w:hAnsi="Arial" w:cs="Arial"/>
                <w:sz w:val="18"/>
                <w:szCs w:val="18"/>
                <w:lang w:val="en-US"/>
              </w:rPr>
            </w:pPr>
          </w:p>
        </w:tc>
        <w:tc>
          <w:tcPr>
            <w:tcW w:w="988" w:type="dxa"/>
            <w:tcBorders>
              <w:top w:val="nil"/>
              <w:left w:val="nil"/>
              <w:bottom w:val="single" w:sz="4" w:space="0" w:color="auto"/>
              <w:right w:val="single" w:sz="4" w:space="0" w:color="auto"/>
            </w:tcBorders>
            <w:shd w:val="clear" w:color="000000" w:fill="FFFFFF"/>
            <w:vAlign w:val="center"/>
            <w:hideMark/>
          </w:tcPr>
          <w:p w14:paraId="4CDFA5D4"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3AE997F3"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2E770844"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2784DB04"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2ED2F8C7"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6E9EB957"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5A3930A5"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5F0C1576" w14:textId="77777777" w:rsidR="007F5461" w:rsidRPr="007F5461" w:rsidRDefault="007F5461" w:rsidP="007F5461">
            <w:pPr>
              <w:spacing w:after="0"/>
              <w:jc w:val="center"/>
              <w:rPr>
                <w:rFonts w:ascii="Arial" w:hAnsi="Arial" w:cs="Arial"/>
                <w:sz w:val="18"/>
                <w:szCs w:val="18"/>
                <w:lang w:val="en-US"/>
              </w:rPr>
            </w:pPr>
          </w:p>
        </w:tc>
        <w:tc>
          <w:tcPr>
            <w:tcW w:w="1040" w:type="dxa"/>
            <w:tcBorders>
              <w:top w:val="nil"/>
              <w:left w:val="nil"/>
              <w:bottom w:val="single" w:sz="4" w:space="0" w:color="auto"/>
              <w:right w:val="single" w:sz="4" w:space="0" w:color="auto"/>
            </w:tcBorders>
            <w:shd w:val="clear" w:color="000000" w:fill="FFFFFF"/>
            <w:vAlign w:val="center"/>
            <w:hideMark/>
          </w:tcPr>
          <w:p w14:paraId="6DA042CE" w14:textId="77777777" w:rsidR="007F5461" w:rsidRPr="007F5461" w:rsidRDefault="007F5461" w:rsidP="007F5461">
            <w:pPr>
              <w:spacing w:after="0"/>
              <w:jc w:val="center"/>
              <w:rPr>
                <w:rFonts w:ascii="Arial" w:hAnsi="Arial" w:cs="Arial"/>
                <w:sz w:val="18"/>
                <w:szCs w:val="18"/>
                <w:lang w:val="en-US"/>
              </w:rPr>
            </w:pPr>
          </w:p>
        </w:tc>
      </w:tr>
      <w:tr w:rsidR="007F5461" w:rsidRPr="007F5461" w14:paraId="34CFC4E3"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1C8F7E70"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Food and non-alcoholic beverages </w:t>
            </w:r>
          </w:p>
        </w:tc>
        <w:tc>
          <w:tcPr>
            <w:tcW w:w="1051" w:type="dxa"/>
            <w:tcBorders>
              <w:top w:val="nil"/>
              <w:left w:val="nil"/>
              <w:bottom w:val="single" w:sz="4" w:space="0" w:color="auto"/>
              <w:right w:val="single" w:sz="4" w:space="0" w:color="auto"/>
            </w:tcBorders>
            <w:shd w:val="clear" w:color="000000" w:fill="FFFFFF"/>
            <w:noWrap/>
            <w:vAlign w:val="center"/>
            <w:hideMark/>
          </w:tcPr>
          <w:p w14:paraId="47F247E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37.0</w:t>
            </w:r>
          </w:p>
        </w:tc>
        <w:tc>
          <w:tcPr>
            <w:tcW w:w="988" w:type="dxa"/>
            <w:tcBorders>
              <w:top w:val="nil"/>
              <w:left w:val="nil"/>
              <w:bottom w:val="single" w:sz="4" w:space="0" w:color="auto"/>
              <w:right w:val="single" w:sz="4" w:space="0" w:color="auto"/>
            </w:tcBorders>
            <w:shd w:val="clear" w:color="000000" w:fill="FFFFFF"/>
            <w:noWrap/>
            <w:vAlign w:val="center"/>
            <w:hideMark/>
          </w:tcPr>
          <w:p w14:paraId="34BE6CF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55.7</w:t>
            </w:r>
          </w:p>
        </w:tc>
        <w:tc>
          <w:tcPr>
            <w:tcW w:w="988" w:type="dxa"/>
            <w:tcBorders>
              <w:top w:val="nil"/>
              <w:left w:val="nil"/>
              <w:bottom w:val="single" w:sz="4" w:space="0" w:color="auto"/>
              <w:right w:val="single" w:sz="4" w:space="0" w:color="auto"/>
            </w:tcBorders>
            <w:shd w:val="clear" w:color="000000" w:fill="FFFFFF"/>
            <w:noWrap/>
            <w:vAlign w:val="center"/>
            <w:hideMark/>
          </w:tcPr>
          <w:p w14:paraId="08675B6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48.1</w:t>
            </w:r>
          </w:p>
        </w:tc>
        <w:tc>
          <w:tcPr>
            <w:tcW w:w="987" w:type="dxa"/>
            <w:tcBorders>
              <w:top w:val="nil"/>
              <w:left w:val="nil"/>
              <w:bottom w:val="single" w:sz="4" w:space="0" w:color="auto"/>
              <w:right w:val="single" w:sz="4" w:space="0" w:color="auto"/>
            </w:tcBorders>
            <w:shd w:val="clear" w:color="000000" w:fill="FFFFFF"/>
            <w:noWrap/>
            <w:vAlign w:val="center"/>
            <w:hideMark/>
          </w:tcPr>
          <w:p w14:paraId="002B760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45.7</w:t>
            </w:r>
          </w:p>
        </w:tc>
        <w:tc>
          <w:tcPr>
            <w:tcW w:w="987" w:type="dxa"/>
            <w:tcBorders>
              <w:top w:val="nil"/>
              <w:left w:val="nil"/>
              <w:bottom w:val="single" w:sz="4" w:space="0" w:color="auto"/>
              <w:right w:val="single" w:sz="4" w:space="0" w:color="auto"/>
            </w:tcBorders>
            <w:shd w:val="clear" w:color="000000" w:fill="FFFFFF"/>
            <w:noWrap/>
            <w:vAlign w:val="center"/>
            <w:hideMark/>
          </w:tcPr>
          <w:p w14:paraId="1E5C006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42.1</w:t>
            </w:r>
          </w:p>
        </w:tc>
        <w:tc>
          <w:tcPr>
            <w:tcW w:w="987" w:type="dxa"/>
            <w:tcBorders>
              <w:top w:val="nil"/>
              <w:left w:val="nil"/>
              <w:bottom w:val="single" w:sz="4" w:space="0" w:color="auto"/>
              <w:right w:val="single" w:sz="4" w:space="0" w:color="auto"/>
            </w:tcBorders>
            <w:shd w:val="clear" w:color="000000" w:fill="FFFFFF"/>
            <w:noWrap/>
            <w:vAlign w:val="center"/>
            <w:hideMark/>
          </w:tcPr>
          <w:p w14:paraId="4A882DA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39.2</w:t>
            </w:r>
          </w:p>
        </w:tc>
        <w:tc>
          <w:tcPr>
            <w:tcW w:w="987" w:type="dxa"/>
            <w:tcBorders>
              <w:top w:val="nil"/>
              <w:left w:val="nil"/>
              <w:bottom w:val="single" w:sz="4" w:space="0" w:color="auto"/>
              <w:right w:val="single" w:sz="4" w:space="0" w:color="auto"/>
            </w:tcBorders>
            <w:shd w:val="clear" w:color="000000" w:fill="FFFFFF"/>
            <w:noWrap/>
            <w:vAlign w:val="center"/>
            <w:hideMark/>
          </w:tcPr>
          <w:p w14:paraId="654D78A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37.8</w:t>
            </w:r>
          </w:p>
        </w:tc>
        <w:tc>
          <w:tcPr>
            <w:tcW w:w="987" w:type="dxa"/>
            <w:tcBorders>
              <w:top w:val="nil"/>
              <w:left w:val="nil"/>
              <w:bottom w:val="single" w:sz="4" w:space="0" w:color="auto"/>
              <w:right w:val="single" w:sz="4" w:space="0" w:color="auto"/>
            </w:tcBorders>
            <w:shd w:val="clear" w:color="000000" w:fill="FFFFFF"/>
            <w:noWrap/>
            <w:vAlign w:val="center"/>
            <w:hideMark/>
          </w:tcPr>
          <w:p w14:paraId="68197B1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37.9</w:t>
            </w:r>
          </w:p>
        </w:tc>
        <w:tc>
          <w:tcPr>
            <w:tcW w:w="987" w:type="dxa"/>
            <w:tcBorders>
              <w:top w:val="nil"/>
              <w:left w:val="nil"/>
              <w:bottom w:val="single" w:sz="4" w:space="0" w:color="auto"/>
              <w:right w:val="single" w:sz="4" w:space="0" w:color="auto"/>
            </w:tcBorders>
            <w:shd w:val="clear" w:color="000000" w:fill="FFFFFF"/>
            <w:noWrap/>
            <w:vAlign w:val="center"/>
            <w:hideMark/>
          </w:tcPr>
          <w:p w14:paraId="34945A4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34.7</w:t>
            </w:r>
          </w:p>
        </w:tc>
        <w:tc>
          <w:tcPr>
            <w:tcW w:w="987" w:type="dxa"/>
            <w:tcBorders>
              <w:top w:val="nil"/>
              <w:left w:val="nil"/>
              <w:bottom w:val="single" w:sz="4" w:space="0" w:color="auto"/>
              <w:right w:val="single" w:sz="4" w:space="0" w:color="auto"/>
            </w:tcBorders>
            <w:shd w:val="clear" w:color="000000" w:fill="FFFFFF"/>
            <w:noWrap/>
            <w:vAlign w:val="center"/>
            <w:hideMark/>
          </w:tcPr>
          <w:p w14:paraId="3A583AB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34.2</w:t>
            </w:r>
          </w:p>
        </w:tc>
        <w:tc>
          <w:tcPr>
            <w:tcW w:w="1040" w:type="dxa"/>
            <w:tcBorders>
              <w:top w:val="nil"/>
              <w:left w:val="nil"/>
              <w:bottom w:val="single" w:sz="4" w:space="0" w:color="auto"/>
              <w:right w:val="single" w:sz="4" w:space="0" w:color="auto"/>
            </w:tcBorders>
            <w:shd w:val="clear" w:color="000000" w:fill="FFFFFF"/>
            <w:noWrap/>
            <w:vAlign w:val="center"/>
            <w:hideMark/>
          </w:tcPr>
          <w:p w14:paraId="65D1986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25.7</w:t>
            </w:r>
          </w:p>
        </w:tc>
      </w:tr>
      <w:tr w:rsidR="007F5461" w:rsidRPr="007F5461" w14:paraId="731DD386"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21C117C7"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Alcoholic beverages and tobacco </w:t>
            </w:r>
          </w:p>
        </w:tc>
        <w:tc>
          <w:tcPr>
            <w:tcW w:w="1051" w:type="dxa"/>
            <w:tcBorders>
              <w:top w:val="nil"/>
              <w:left w:val="nil"/>
              <w:bottom w:val="single" w:sz="4" w:space="0" w:color="auto"/>
              <w:right w:val="single" w:sz="4" w:space="0" w:color="auto"/>
            </w:tcBorders>
            <w:shd w:val="clear" w:color="000000" w:fill="FFFFFF"/>
            <w:noWrap/>
            <w:vAlign w:val="center"/>
            <w:hideMark/>
          </w:tcPr>
          <w:p w14:paraId="07B9E29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w:t>
            </w:r>
          </w:p>
        </w:tc>
        <w:tc>
          <w:tcPr>
            <w:tcW w:w="988" w:type="dxa"/>
            <w:tcBorders>
              <w:top w:val="nil"/>
              <w:left w:val="nil"/>
              <w:bottom w:val="single" w:sz="4" w:space="0" w:color="auto"/>
              <w:right w:val="single" w:sz="4" w:space="0" w:color="auto"/>
            </w:tcBorders>
            <w:shd w:val="clear" w:color="000000" w:fill="FFFFFF"/>
            <w:noWrap/>
            <w:vAlign w:val="center"/>
            <w:hideMark/>
          </w:tcPr>
          <w:p w14:paraId="0135B42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3.6</w:t>
            </w:r>
          </w:p>
        </w:tc>
        <w:tc>
          <w:tcPr>
            <w:tcW w:w="988" w:type="dxa"/>
            <w:tcBorders>
              <w:top w:val="nil"/>
              <w:left w:val="nil"/>
              <w:bottom w:val="single" w:sz="4" w:space="0" w:color="auto"/>
              <w:right w:val="single" w:sz="4" w:space="0" w:color="auto"/>
            </w:tcBorders>
            <w:shd w:val="clear" w:color="000000" w:fill="FFFFFF"/>
            <w:noWrap/>
            <w:vAlign w:val="center"/>
            <w:hideMark/>
          </w:tcPr>
          <w:p w14:paraId="044C65E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7" w:type="dxa"/>
            <w:tcBorders>
              <w:top w:val="nil"/>
              <w:left w:val="nil"/>
              <w:bottom w:val="single" w:sz="4" w:space="0" w:color="auto"/>
              <w:right w:val="single" w:sz="4" w:space="0" w:color="auto"/>
            </w:tcBorders>
            <w:shd w:val="clear" w:color="000000" w:fill="FFFFFF"/>
            <w:noWrap/>
            <w:vAlign w:val="center"/>
            <w:hideMark/>
          </w:tcPr>
          <w:p w14:paraId="01EF0C5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7" w:type="dxa"/>
            <w:tcBorders>
              <w:top w:val="nil"/>
              <w:left w:val="nil"/>
              <w:bottom w:val="single" w:sz="4" w:space="0" w:color="auto"/>
              <w:right w:val="single" w:sz="4" w:space="0" w:color="auto"/>
            </w:tcBorders>
            <w:shd w:val="clear" w:color="000000" w:fill="FFFFFF"/>
            <w:noWrap/>
            <w:vAlign w:val="center"/>
            <w:hideMark/>
          </w:tcPr>
          <w:p w14:paraId="4AB84EE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987" w:type="dxa"/>
            <w:tcBorders>
              <w:top w:val="nil"/>
              <w:left w:val="nil"/>
              <w:bottom w:val="single" w:sz="4" w:space="0" w:color="auto"/>
              <w:right w:val="single" w:sz="4" w:space="0" w:color="auto"/>
            </w:tcBorders>
            <w:shd w:val="clear" w:color="000000" w:fill="FFFFFF"/>
            <w:noWrap/>
            <w:vAlign w:val="center"/>
            <w:hideMark/>
          </w:tcPr>
          <w:p w14:paraId="1BB70B4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987" w:type="dxa"/>
            <w:tcBorders>
              <w:top w:val="nil"/>
              <w:left w:val="nil"/>
              <w:bottom w:val="single" w:sz="4" w:space="0" w:color="auto"/>
              <w:right w:val="single" w:sz="4" w:space="0" w:color="auto"/>
            </w:tcBorders>
            <w:shd w:val="clear" w:color="000000" w:fill="FFFFFF"/>
            <w:noWrap/>
            <w:vAlign w:val="center"/>
            <w:hideMark/>
          </w:tcPr>
          <w:p w14:paraId="58393DC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7" w:type="dxa"/>
            <w:tcBorders>
              <w:top w:val="nil"/>
              <w:left w:val="nil"/>
              <w:bottom w:val="single" w:sz="4" w:space="0" w:color="auto"/>
              <w:right w:val="single" w:sz="4" w:space="0" w:color="auto"/>
            </w:tcBorders>
            <w:shd w:val="clear" w:color="000000" w:fill="FFFFFF"/>
            <w:noWrap/>
            <w:vAlign w:val="center"/>
            <w:hideMark/>
          </w:tcPr>
          <w:p w14:paraId="2704972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c>
          <w:tcPr>
            <w:tcW w:w="987" w:type="dxa"/>
            <w:tcBorders>
              <w:top w:val="nil"/>
              <w:left w:val="nil"/>
              <w:bottom w:val="single" w:sz="4" w:space="0" w:color="auto"/>
              <w:right w:val="single" w:sz="4" w:space="0" w:color="auto"/>
            </w:tcBorders>
            <w:shd w:val="clear" w:color="000000" w:fill="FFFFFF"/>
            <w:noWrap/>
            <w:vAlign w:val="center"/>
            <w:hideMark/>
          </w:tcPr>
          <w:p w14:paraId="76265C3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w:t>
            </w:r>
          </w:p>
        </w:tc>
        <w:tc>
          <w:tcPr>
            <w:tcW w:w="987" w:type="dxa"/>
            <w:tcBorders>
              <w:top w:val="nil"/>
              <w:left w:val="nil"/>
              <w:bottom w:val="single" w:sz="4" w:space="0" w:color="auto"/>
              <w:right w:val="single" w:sz="4" w:space="0" w:color="auto"/>
            </w:tcBorders>
            <w:shd w:val="clear" w:color="000000" w:fill="FFFFFF"/>
            <w:noWrap/>
            <w:vAlign w:val="center"/>
            <w:hideMark/>
          </w:tcPr>
          <w:p w14:paraId="38ABE57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w:t>
            </w:r>
          </w:p>
        </w:tc>
        <w:tc>
          <w:tcPr>
            <w:tcW w:w="1040" w:type="dxa"/>
            <w:tcBorders>
              <w:top w:val="nil"/>
              <w:left w:val="nil"/>
              <w:bottom w:val="single" w:sz="4" w:space="0" w:color="auto"/>
              <w:right w:val="single" w:sz="4" w:space="0" w:color="auto"/>
            </w:tcBorders>
            <w:shd w:val="clear" w:color="000000" w:fill="FFFFFF"/>
            <w:noWrap/>
            <w:vAlign w:val="center"/>
            <w:hideMark/>
          </w:tcPr>
          <w:p w14:paraId="3590126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w:t>
            </w:r>
          </w:p>
        </w:tc>
      </w:tr>
      <w:tr w:rsidR="007F5461" w:rsidRPr="007F5461" w14:paraId="2FB6C370"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5A48B609"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Clothing and footwear </w:t>
            </w:r>
          </w:p>
        </w:tc>
        <w:tc>
          <w:tcPr>
            <w:tcW w:w="1051" w:type="dxa"/>
            <w:tcBorders>
              <w:top w:val="nil"/>
              <w:left w:val="nil"/>
              <w:bottom w:val="single" w:sz="4" w:space="0" w:color="auto"/>
              <w:right w:val="single" w:sz="4" w:space="0" w:color="auto"/>
            </w:tcBorders>
            <w:shd w:val="clear" w:color="000000" w:fill="FFFFFF"/>
            <w:noWrap/>
            <w:vAlign w:val="center"/>
            <w:hideMark/>
          </w:tcPr>
          <w:p w14:paraId="327C68F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6.2</w:t>
            </w:r>
          </w:p>
        </w:tc>
        <w:tc>
          <w:tcPr>
            <w:tcW w:w="988" w:type="dxa"/>
            <w:tcBorders>
              <w:top w:val="nil"/>
              <w:left w:val="nil"/>
              <w:bottom w:val="single" w:sz="4" w:space="0" w:color="auto"/>
              <w:right w:val="single" w:sz="4" w:space="0" w:color="auto"/>
            </w:tcBorders>
            <w:shd w:val="clear" w:color="000000" w:fill="FFFFFF"/>
            <w:noWrap/>
            <w:vAlign w:val="center"/>
            <w:hideMark/>
          </w:tcPr>
          <w:p w14:paraId="69D287B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3.2</w:t>
            </w:r>
          </w:p>
        </w:tc>
        <w:tc>
          <w:tcPr>
            <w:tcW w:w="988" w:type="dxa"/>
            <w:tcBorders>
              <w:top w:val="nil"/>
              <w:left w:val="nil"/>
              <w:bottom w:val="single" w:sz="4" w:space="0" w:color="auto"/>
              <w:right w:val="single" w:sz="4" w:space="0" w:color="auto"/>
            </w:tcBorders>
            <w:shd w:val="clear" w:color="000000" w:fill="FFFFFF"/>
            <w:noWrap/>
            <w:vAlign w:val="center"/>
            <w:hideMark/>
          </w:tcPr>
          <w:p w14:paraId="4CAD711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987" w:type="dxa"/>
            <w:tcBorders>
              <w:top w:val="nil"/>
              <w:left w:val="nil"/>
              <w:bottom w:val="single" w:sz="4" w:space="0" w:color="auto"/>
              <w:right w:val="single" w:sz="4" w:space="0" w:color="auto"/>
            </w:tcBorders>
            <w:shd w:val="clear" w:color="000000" w:fill="FFFFFF"/>
            <w:noWrap/>
            <w:vAlign w:val="center"/>
            <w:hideMark/>
          </w:tcPr>
          <w:p w14:paraId="34D851A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5.2</w:t>
            </w:r>
          </w:p>
        </w:tc>
        <w:tc>
          <w:tcPr>
            <w:tcW w:w="987" w:type="dxa"/>
            <w:tcBorders>
              <w:top w:val="nil"/>
              <w:left w:val="nil"/>
              <w:bottom w:val="single" w:sz="4" w:space="0" w:color="auto"/>
              <w:right w:val="single" w:sz="4" w:space="0" w:color="auto"/>
            </w:tcBorders>
            <w:shd w:val="clear" w:color="000000" w:fill="FFFFFF"/>
            <w:noWrap/>
            <w:vAlign w:val="center"/>
            <w:hideMark/>
          </w:tcPr>
          <w:p w14:paraId="69C051E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5.8</w:t>
            </w:r>
          </w:p>
        </w:tc>
        <w:tc>
          <w:tcPr>
            <w:tcW w:w="987" w:type="dxa"/>
            <w:tcBorders>
              <w:top w:val="nil"/>
              <w:left w:val="nil"/>
              <w:bottom w:val="single" w:sz="4" w:space="0" w:color="auto"/>
              <w:right w:val="single" w:sz="4" w:space="0" w:color="auto"/>
            </w:tcBorders>
            <w:shd w:val="clear" w:color="000000" w:fill="FFFFFF"/>
            <w:noWrap/>
            <w:vAlign w:val="center"/>
            <w:hideMark/>
          </w:tcPr>
          <w:p w14:paraId="1212B82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6.9</w:t>
            </w:r>
          </w:p>
        </w:tc>
        <w:tc>
          <w:tcPr>
            <w:tcW w:w="987" w:type="dxa"/>
            <w:tcBorders>
              <w:top w:val="nil"/>
              <w:left w:val="nil"/>
              <w:bottom w:val="single" w:sz="4" w:space="0" w:color="auto"/>
              <w:right w:val="single" w:sz="4" w:space="0" w:color="auto"/>
            </w:tcBorders>
            <w:shd w:val="clear" w:color="000000" w:fill="FFFFFF"/>
            <w:noWrap/>
            <w:vAlign w:val="center"/>
            <w:hideMark/>
          </w:tcPr>
          <w:p w14:paraId="7330651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6.0</w:t>
            </w:r>
          </w:p>
        </w:tc>
        <w:tc>
          <w:tcPr>
            <w:tcW w:w="987" w:type="dxa"/>
            <w:tcBorders>
              <w:top w:val="nil"/>
              <w:left w:val="nil"/>
              <w:bottom w:val="single" w:sz="4" w:space="0" w:color="auto"/>
              <w:right w:val="single" w:sz="4" w:space="0" w:color="auto"/>
            </w:tcBorders>
            <w:shd w:val="clear" w:color="000000" w:fill="FFFFFF"/>
            <w:noWrap/>
            <w:vAlign w:val="center"/>
            <w:hideMark/>
          </w:tcPr>
          <w:p w14:paraId="22A3464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5.9</w:t>
            </w:r>
          </w:p>
        </w:tc>
        <w:tc>
          <w:tcPr>
            <w:tcW w:w="987" w:type="dxa"/>
            <w:tcBorders>
              <w:top w:val="nil"/>
              <w:left w:val="nil"/>
              <w:bottom w:val="single" w:sz="4" w:space="0" w:color="auto"/>
              <w:right w:val="single" w:sz="4" w:space="0" w:color="auto"/>
            </w:tcBorders>
            <w:shd w:val="clear" w:color="000000" w:fill="FFFFFF"/>
            <w:noWrap/>
            <w:vAlign w:val="center"/>
            <w:hideMark/>
          </w:tcPr>
          <w:p w14:paraId="6CCADAE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5.8</w:t>
            </w:r>
          </w:p>
        </w:tc>
        <w:tc>
          <w:tcPr>
            <w:tcW w:w="987" w:type="dxa"/>
            <w:tcBorders>
              <w:top w:val="nil"/>
              <w:left w:val="nil"/>
              <w:bottom w:val="single" w:sz="4" w:space="0" w:color="auto"/>
              <w:right w:val="single" w:sz="4" w:space="0" w:color="auto"/>
            </w:tcBorders>
            <w:shd w:val="clear" w:color="000000" w:fill="FFFFFF"/>
            <w:noWrap/>
            <w:vAlign w:val="center"/>
            <w:hideMark/>
          </w:tcPr>
          <w:p w14:paraId="3D3C4E4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7.3</w:t>
            </w:r>
          </w:p>
        </w:tc>
        <w:tc>
          <w:tcPr>
            <w:tcW w:w="1040" w:type="dxa"/>
            <w:tcBorders>
              <w:top w:val="nil"/>
              <w:left w:val="nil"/>
              <w:bottom w:val="single" w:sz="4" w:space="0" w:color="auto"/>
              <w:right w:val="single" w:sz="4" w:space="0" w:color="auto"/>
            </w:tcBorders>
            <w:shd w:val="clear" w:color="000000" w:fill="FFFFFF"/>
            <w:noWrap/>
            <w:vAlign w:val="center"/>
            <w:hideMark/>
          </w:tcPr>
          <w:p w14:paraId="4D93873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7.0</w:t>
            </w:r>
          </w:p>
        </w:tc>
      </w:tr>
      <w:tr w:rsidR="007F5461" w:rsidRPr="007F5461" w14:paraId="36718855"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11746899"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Housing, water, electricity, gas and other fuels </w:t>
            </w:r>
          </w:p>
        </w:tc>
        <w:tc>
          <w:tcPr>
            <w:tcW w:w="1051" w:type="dxa"/>
            <w:tcBorders>
              <w:top w:val="nil"/>
              <w:left w:val="nil"/>
              <w:bottom w:val="single" w:sz="4" w:space="0" w:color="auto"/>
              <w:right w:val="single" w:sz="4" w:space="0" w:color="auto"/>
            </w:tcBorders>
            <w:shd w:val="clear" w:color="000000" w:fill="FFFFFF"/>
            <w:noWrap/>
            <w:vAlign w:val="center"/>
            <w:hideMark/>
          </w:tcPr>
          <w:p w14:paraId="39DD5EF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16.2</w:t>
            </w:r>
          </w:p>
        </w:tc>
        <w:tc>
          <w:tcPr>
            <w:tcW w:w="988" w:type="dxa"/>
            <w:tcBorders>
              <w:top w:val="nil"/>
              <w:left w:val="nil"/>
              <w:bottom w:val="single" w:sz="4" w:space="0" w:color="auto"/>
              <w:right w:val="single" w:sz="4" w:space="0" w:color="auto"/>
            </w:tcBorders>
            <w:shd w:val="clear" w:color="000000" w:fill="FFFFFF"/>
            <w:noWrap/>
            <w:vAlign w:val="center"/>
            <w:hideMark/>
          </w:tcPr>
          <w:p w14:paraId="7C90279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14.0</w:t>
            </w:r>
          </w:p>
        </w:tc>
        <w:tc>
          <w:tcPr>
            <w:tcW w:w="988" w:type="dxa"/>
            <w:tcBorders>
              <w:top w:val="nil"/>
              <w:left w:val="nil"/>
              <w:bottom w:val="single" w:sz="4" w:space="0" w:color="auto"/>
              <w:right w:val="single" w:sz="4" w:space="0" w:color="auto"/>
            </w:tcBorders>
            <w:shd w:val="clear" w:color="000000" w:fill="FFFFFF"/>
            <w:noWrap/>
            <w:vAlign w:val="center"/>
            <w:hideMark/>
          </w:tcPr>
          <w:p w14:paraId="414B456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14.3</w:t>
            </w:r>
          </w:p>
        </w:tc>
        <w:tc>
          <w:tcPr>
            <w:tcW w:w="987" w:type="dxa"/>
            <w:tcBorders>
              <w:top w:val="nil"/>
              <w:left w:val="nil"/>
              <w:bottom w:val="single" w:sz="4" w:space="0" w:color="auto"/>
              <w:right w:val="single" w:sz="4" w:space="0" w:color="auto"/>
            </w:tcBorders>
            <w:shd w:val="clear" w:color="000000" w:fill="FFFFFF"/>
            <w:noWrap/>
            <w:vAlign w:val="center"/>
            <w:hideMark/>
          </w:tcPr>
          <w:p w14:paraId="7FB2B5A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14.9</w:t>
            </w:r>
          </w:p>
        </w:tc>
        <w:tc>
          <w:tcPr>
            <w:tcW w:w="987" w:type="dxa"/>
            <w:tcBorders>
              <w:top w:val="nil"/>
              <w:left w:val="nil"/>
              <w:bottom w:val="single" w:sz="4" w:space="0" w:color="auto"/>
              <w:right w:val="single" w:sz="4" w:space="0" w:color="auto"/>
            </w:tcBorders>
            <w:shd w:val="clear" w:color="000000" w:fill="FFFFFF"/>
            <w:noWrap/>
            <w:vAlign w:val="center"/>
            <w:hideMark/>
          </w:tcPr>
          <w:p w14:paraId="05F049E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16.2</w:t>
            </w:r>
          </w:p>
        </w:tc>
        <w:tc>
          <w:tcPr>
            <w:tcW w:w="987" w:type="dxa"/>
            <w:tcBorders>
              <w:top w:val="nil"/>
              <w:left w:val="nil"/>
              <w:bottom w:val="single" w:sz="4" w:space="0" w:color="auto"/>
              <w:right w:val="single" w:sz="4" w:space="0" w:color="auto"/>
            </w:tcBorders>
            <w:shd w:val="clear" w:color="000000" w:fill="FFFFFF"/>
            <w:noWrap/>
            <w:vAlign w:val="center"/>
            <w:hideMark/>
          </w:tcPr>
          <w:p w14:paraId="6E4EC77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16.9</w:t>
            </w:r>
          </w:p>
        </w:tc>
        <w:tc>
          <w:tcPr>
            <w:tcW w:w="987" w:type="dxa"/>
            <w:tcBorders>
              <w:top w:val="nil"/>
              <w:left w:val="nil"/>
              <w:bottom w:val="single" w:sz="4" w:space="0" w:color="auto"/>
              <w:right w:val="single" w:sz="4" w:space="0" w:color="auto"/>
            </w:tcBorders>
            <w:shd w:val="clear" w:color="000000" w:fill="FFFFFF"/>
            <w:noWrap/>
            <w:vAlign w:val="center"/>
            <w:hideMark/>
          </w:tcPr>
          <w:p w14:paraId="5F46860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17.1</w:t>
            </w:r>
          </w:p>
        </w:tc>
        <w:tc>
          <w:tcPr>
            <w:tcW w:w="987" w:type="dxa"/>
            <w:tcBorders>
              <w:top w:val="nil"/>
              <w:left w:val="nil"/>
              <w:bottom w:val="single" w:sz="4" w:space="0" w:color="auto"/>
              <w:right w:val="single" w:sz="4" w:space="0" w:color="auto"/>
            </w:tcBorders>
            <w:shd w:val="clear" w:color="000000" w:fill="FFFFFF"/>
            <w:noWrap/>
            <w:vAlign w:val="center"/>
            <w:hideMark/>
          </w:tcPr>
          <w:p w14:paraId="2F8FBEB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16.5</w:t>
            </w:r>
          </w:p>
        </w:tc>
        <w:tc>
          <w:tcPr>
            <w:tcW w:w="987" w:type="dxa"/>
            <w:tcBorders>
              <w:top w:val="nil"/>
              <w:left w:val="nil"/>
              <w:bottom w:val="single" w:sz="4" w:space="0" w:color="auto"/>
              <w:right w:val="single" w:sz="4" w:space="0" w:color="auto"/>
            </w:tcBorders>
            <w:shd w:val="clear" w:color="000000" w:fill="FFFFFF"/>
            <w:noWrap/>
            <w:vAlign w:val="center"/>
            <w:hideMark/>
          </w:tcPr>
          <w:p w14:paraId="3893361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17.6</w:t>
            </w:r>
          </w:p>
        </w:tc>
        <w:tc>
          <w:tcPr>
            <w:tcW w:w="987" w:type="dxa"/>
            <w:tcBorders>
              <w:top w:val="nil"/>
              <w:left w:val="nil"/>
              <w:bottom w:val="single" w:sz="4" w:space="0" w:color="auto"/>
              <w:right w:val="single" w:sz="4" w:space="0" w:color="auto"/>
            </w:tcBorders>
            <w:shd w:val="clear" w:color="000000" w:fill="FFFFFF"/>
            <w:noWrap/>
            <w:vAlign w:val="center"/>
            <w:hideMark/>
          </w:tcPr>
          <w:p w14:paraId="028FB7A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16.2</w:t>
            </w:r>
          </w:p>
        </w:tc>
        <w:tc>
          <w:tcPr>
            <w:tcW w:w="1040" w:type="dxa"/>
            <w:tcBorders>
              <w:top w:val="nil"/>
              <w:left w:val="nil"/>
              <w:bottom w:val="single" w:sz="4" w:space="0" w:color="auto"/>
              <w:right w:val="single" w:sz="4" w:space="0" w:color="auto"/>
            </w:tcBorders>
            <w:shd w:val="clear" w:color="000000" w:fill="FFFFFF"/>
            <w:noWrap/>
            <w:vAlign w:val="center"/>
            <w:hideMark/>
          </w:tcPr>
          <w:p w14:paraId="5E852F3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15.9</w:t>
            </w:r>
          </w:p>
        </w:tc>
      </w:tr>
      <w:tr w:rsidR="007F5461" w:rsidRPr="007F5461" w14:paraId="6C0D05FB"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3C880191"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lastRenderedPageBreak/>
              <w:t xml:space="preserve">Furnishings, household equipment and routine maintenance </w:t>
            </w:r>
          </w:p>
        </w:tc>
        <w:tc>
          <w:tcPr>
            <w:tcW w:w="1051" w:type="dxa"/>
            <w:tcBorders>
              <w:top w:val="nil"/>
              <w:left w:val="nil"/>
              <w:bottom w:val="single" w:sz="4" w:space="0" w:color="auto"/>
              <w:right w:val="single" w:sz="4" w:space="0" w:color="auto"/>
            </w:tcBorders>
            <w:shd w:val="clear" w:color="000000" w:fill="FFFFFF"/>
            <w:noWrap/>
            <w:vAlign w:val="center"/>
            <w:hideMark/>
          </w:tcPr>
          <w:p w14:paraId="48B0E59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8" w:type="dxa"/>
            <w:tcBorders>
              <w:top w:val="nil"/>
              <w:left w:val="nil"/>
              <w:bottom w:val="single" w:sz="4" w:space="0" w:color="auto"/>
              <w:right w:val="single" w:sz="4" w:space="0" w:color="auto"/>
            </w:tcBorders>
            <w:shd w:val="clear" w:color="000000" w:fill="FFFFFF"/>
            <w:noWrap/>
            <w:vAlign w:val="center"/>
            <w:hideMark/>
          </w:tcPr>
          <w:p w14:paraId="45651B3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5.8</w:t>
            </w:r>
          </w:p>
        </w:tc>
        <w:tc>
          <w:tcPr>
            <w:tcW w:w="988" w:type="dxa"/>
            <w:tcBorders>
              <w:top w:val="nil"/>
              <w:left w:val="nil"/>
              <w:bottom w:val="single" w:sz="4" w:space="0" w:color="auto"/>
              <w:right w:val="single" w:sz="4" w:space="0" w:color="auto"/>
            </w:tcBorders>
            <w:shd w:val="clear" w:color="000000" w:fill="FFFFFF"/>
            <w:noWrap/>
            <w:vAlign w:val="center"/>
            <w:hideMark/>
          </w:tcPr>
          <w:p w14:paraId="52D0DCE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5.2</w:t>
            </w:r>
          </w:p>
        </w:tc>
        <w:tc>
          <w:tcPr>
            <w:tcW w:w="987" w:type="dxa"/>
            <w:tcBorders>
              <w:top w:val="nil"/>
              <w:left w:val="nil"/>
              <w:bottom w:val="single" w:sz="4" w:space="0" w:color="auto"/>
              <w:right w:val="single" w:sz="4" w:space="0" w:color="auto"/>
            </w:tcBorders>
            <w:shd w:val="clear" w:color="000000" w:fill="FFFFFF"/>
            <w:noWrap/>
            <w:vAlign w:val="center"/>
            <w:hideMark/>
          </w:tcPr>
          <w:p w14:paraId="31B742F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7" w:type="dxa"/>
            <w:tcBorders>
              <w:top w:val="nil"/>
              <w:left w:val="nil"/>
              <w:bottom w:val="single" w:sz="4" w:space="0" w:color="auto"/>
              <w:right w:val="single" w:sz="4" w:space="0" w:color="auto"/>
            </w:tcBorders>
            <w:shd w:val="clear" w:color="000000" w:fill="FFFFFF"/>
            <w:noWrap/>
            <w:vAlign w:val="center"/>
            <w:hideMark/>
          </w:tcPr>
          <w:p w14:paraId="5E8FD3C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7" w:type="dxa"/>
            <w:tcBorders>
              <w:top w:val="nil"/>
              <w:left w:val="nil"/>
              <w:bottom w:val="single" w:sz="4" w:space="0" w:color="auto"/>
              <w:right w:val="single" w:sz="4" w:space="0" w:color="auto"/>
            </w:tcBorders>
            <w:shd w:val="clear" w:color="000000" w:fill="FFFFFF"/>
            <w:noWrap/>
            <w:vAlign w:val="center"/>
            <w:hideMark/>
          </w:tcPr>
          <w:p w14:paraId="4EBCEE1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7" w:type="dxa"/>
            <w:tcBorders>
              <w:top w:val="nil"/>
              <w:left w:val="nil"/>
              <w:bottom w:val="single" w:sz="4" w:space="0" w:color="auto"/>
              <w:right w:val="single" w:sz="4" w:space="0" w:color="auto"/>
            </w:tcBorders>
            <w:shd w:val="clear" w:color="000000" w:fill="FFFFFF"/>
            <w:noWrap/>
            <w:vAlign w:val="center"/>
            <w:hideMark/>
          </w:tcPr>
          <w:p w14:paraId="4106859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7" w:type="dxa"/>
            <w:tcBorders>
              <w:top w:val="nil"/>
              <w:left w:val="nil"/>
              <w:bottom w:val="single" w:sz="4" w:space="0" w:color="auto"/>
              <w:right w:val="single" w:sz="4" w:space="0" w:color="auto"/>
            </w:tcBorders>
            <w:shd w:val="clear" w:color="000000" w:fill="FFFFFF"/>
            <w:noWrap/>
            <w:vAlign w:val="center"/>
            <w:hideMark/>
          </w:tcPr>
          <w:p w14:paraId="323F527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c>
          <w:tcPr>
            <w:tcW w:w="987" w:type="dxa"/>
            <w:tcBorders>
              <w:top w:val="nil"/>
              <w:left w:val="nil"/>
              <w:bottom w:val="single" w:sz="4" w:space="0" w:color="auto"/>
              <w:right w:val="single" w:sz="4" w:space="0" w:color="auto"/>
            </w:tcBorders>
            <w:shd w:val="clear" w:color="000000" w:fill="FFFFFF"/>
            <w:noWrap/>
            <w:vAlign w:val="center"/>
            <w:hideMark/>
          </w:tcPr>
          <w:p w14:paraId="424B4E9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4.9</w:t>
            </w:r>
          </w:p>
        </w:tc>
        <w:tc>
          <w:tcPr>
            <w:tcW w:w="987" w:type="dxa"/>
            <w:tcBorders>
              <w:top w:val="nil"/>
              <w:left w:val="nil"/>
              <w:bottom w:val="single" w:sz="4" w:space="0" w:color="auto"/>
              <w:right w:val="single" w:sz="4" w:space="0" w:color="auto"/>
            </w:tcBorders>
            <w:shd w:val="clear" w:color="000000" w:fill="FFFFFF"/>
            <w:noWrap/>
            <w:vAlign w:val="center"/>
            <w:hideMark/>
          </w:tcPr>
          <w:p w14:paraId="5E12A28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1040" w:type="dxa"/>
            <w:tcBorders>
              <w:top w:val="nil"/>
              <w:left w:val="nil"/>
              <w:bottom w:val="single" w:sz="4" w:space="0" w:color="auto"/>
              <w:right w:val="single" w:sz="4" w:space="0" w:color="auto"/>
            </w:tcBorders>
            <w:shd w:val="clear" w:color="000000" w:fill="FFFFFF"/>
            <w:noWrap/>
            <w:vAlign w:val="center"/>
            <w:hideMark/>
          </w:tcPr>
          <w:p w14:paraId="0BF25E0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r>
      <w:tr w:rsidR="007F5461" w:rsidRPr="007F5461" w14:paraId="386CC0D9"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4AAB622C"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Health </w:t>
            </w:r>
          </w:p>
        </w:tc>
        <w:tc>
          <w:tcPr>
            <w:tcW w:w="1051" w:type="dxa"/>
            <w:tcBorders>
              <w:top w:val="nil"/>
              <w:left w:val="nil"/>
              <w:bottom w:val="single" w:sz="4" w:space="0" w:color="auto"/>
              <w:right w:val="single" w:sz="4" w:space="0" w:color="auto"/>
            </w:tcBorders>
            <w:shd w:val="clear" w:color="000000" w:fill="FFFFFF"/>
            <w:noWrap/>
            <w:vAlign w:val="center"/>
            <w:hideMark/>
          </w:tcPr>
          <w:p w14:paraId="2BE212B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w:t>
            </w:r>
          </w:p>
        </w:tc>
        <w:tc>
          <w:tcPr>
            <w:tcW w:w="988" w:type="dxa"/>
            <w:tcBorders>
              <w:top w:val="nil"/>
              <w:left w:val="nil"/>
              <w:bottom w:val="single" w:sz="4" w:space="0" w:color="auto"/>
              <w:right w:val="single" w:sz="4" w:space="0" w:color="auto"/>
            </w:tcBorders>
            <w:shd w:val="clear" w:color="000000" w:fill="FFFFFF"/>
            <w:noWrap/>
            <w:vAlign w:val="center"/>
            <w:hideMark/>
          </w:tcPr>
          <w:p w14:paraId="1AF4E36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w:t>
            </w:r>
          </w:p>
        </w:tc>
        <w:tc>
          <w:tcPr>
            <w:tcW w:w="988" w:type="dxa"/>
            <w:tcBorders>
              <w:top w:val="nil"/>
              <w:left w:val="nil"/>
              <w:bottom w:val="single" w:sz="4" w:space="0" w:color="auto"/>
              <w:right w:val="single" w:sz="4" w:space="0" w:color="auto"/>
            </w:tcBorders>
            <w:shd w:val="clear" w:color="000000" w:fill="FFFFFF"/>
            <w:noWrap/>
            <w:vAlign w:val="center"/>
            <w:hideMark/>
          </w:tcPr>
          <w:p w14:paraId="3FC5AA7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w:t>
            </w:r>
          </w:p>
        </w:tc>
        <w:tc>
          <w:tcPr>
            <w:tcW w:w="987" w:type="dxa"/>
            <w:tcBorders>
              <w:top w:val="nil"/>
              <w:left w:val="nil"/>
              <w:bottom w:val="single" w:sz="4" w:space="0" w:color="auto"/>
              <w:right w:val="single" w:sz="4" w:space="0" w:color="auto"/>
            </w:tcBorders>
            <w:shd w:val="clear" w:color="000000" w:fill="FFFFFF"/>
            <w:noWrap/>
            <w:vAlign w:val="center"/>
            <w:hideMark/>
          </w:tcPr>
          <w:p w14:paraId="1D2A216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3.6</w:t>
            </w:r>
          </w:p>
        </w:tc>
        <w:tc>
          <w:tcPr>
            <w:tcW w:w="987" w:type="dxa"/>
            <w:tcBorders>
              <w:top w:val="nil"/>
              <w:left w:val="nil"/>
              <w:bottom w:val="single" w:sz="4" w:space="0" w:color="auto"/>
              <w:right w:val="single" w:sz="4" w:space="0" w:color="auto"/>
            </w:tcBorders>
            <w:shd w:val="clear" w:color="000000" w:fill="FFFFFF"/>
            <w:noWrap/>
            <w:vAlign w:val="center"/>
            <w:hideMark/>
          </w:tcPr>
          <w:p w14:paraId="744F40E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w:t>
            </w:r>
          </w:p>
        </w:tc>
        <w:tc>
          <w:tcPr>
            <w:tcW w:w="987" w:type="dxa"/>
            <w:tcBorders>
              <w:top w:val="nil"/>
              <w:left w:val="nil"/>
              <w:bottom w:val="single" w:sz="4" w:space="0" w:color="auto"/>
              <w:right w:val="single" w:sz="4" w:space="0" w:color="auto"/>
            </w:tcBorders>
            <w:shd w:val="clear" w:color="000000" w:fill="FFFFFF"/>
            <w:noWrap/>
            <w:vAlign w:val="center"/>
            <w:hideMark/>
          </w:tcPr>
          <w:p w14:paraId="1F79E6B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3.1</w:t>
            </w:r>
          </w:p>
        </w:tc>
        <w:tc>
          <w:tcPr>
            <w:tcW w:w="987" w:type="dxa"/>
            <w:tcBorders>
              <w:top w:val="nil"/>
              <w:left w:val="nil"/>
              <w:bottom w:val="single" w:sz="4" w:space="0" w:color="auto"/>
              <w:right w:val="single" w:sz="4" w:space="0" w:color="auto"/>
            </w:tcBorders>
            <w:shd w:val="clear" w:color="000000" w:fill="FFFFFF"/>
            <w:noWrap/>
            <w:vAlign w:val="center"/>
            <w:hideMark/>
          </w:tcPr>
          <w:p w14:paraId="2295AE3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c>
          <w:tcPr>
            <w:tcW w:w="987" w:type="dxa"/>
            <w:tcBorders>
              <w:top w:val="nil"/>
              <w:left w:val="nil"/>
              <w:bottom w:val="single" w:sz="4" w:space="0" w:color="auto"/>
              <w:right w:val="single" w:sz="4" w:space="0" w:color="auto"/>
            </w:tcBorders>
            <w:shd w:val="clear" w:color="000000" w:fill="FFFFFF"/>
            <w:noWrap/>
            <w:vAlign w:val="center"/>
            <w:hideMark/>
          </w:tcPr>
          <w:p w14:paraId="6349276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c>
          <w:tcPr>
            <w:tcW w:w="987" w:type="dxa"/>
            <w:tcBorders>
              <w:top w:val="nil"/>
              <w:left w:val="nil"/>
              <w:bottom w:val="single" w:sz="4" w:space="0" w:color="auto"/>
              <w:right w:val="single" w:sz="4" w:space="0" w:color="auto"/>
            </w:tcBorders>
            <w:shd w:val="clear" w:color="000000" w:fill="FFFFFF"/>
            <w:noWrap/>
            <w:vAlign w:val="center"/>
            <w:hideMark/>
          </w:tcPr>
          <w:p w14:paraId="0878A54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c>
          <w:tcPr>
            <w:tcW w:w="987" w:type="dxa"/>
            <w:tcBorders>
              <w:top w:val="nil"/>
              <w:left w:val="nil"/>
              <w:bottom w:val="single" w:sz="4" w:space="0" w:color="auto"/>
              <w:right w:val="single" w:sz="4" w:space="0" w:color="auto"/>
            </w:tcBorders>
            <w:shd w:val="clear" w:color="000000" w:fill="FFFFFF"/>
            <w:noWrap/>
            <w:vAlign w:val="center"/>
            <w:hideMark/>
          </w:tcPr>
          <w:p w14:paraId="176A7ED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w:t>
            </w:r>
          </w:p>
        </w:tc>
        <w:tc>
          <w:tcPr>
            <w:tcW w:w="1040" w:type="dxa"/>
            <w:tcBorders>
              <w:top w:val="nil"/>
              <w:left w:val="nil"/>
              <w:bottom w:val="single" w:sz="4" w:space="0" w:color="auto"/>
              <w:right w:val="single" w:sz="4" w:space="0" w:color="auto"/>
            </w:tcBorders>
            <w:shd w:val="clear" w:color="000000" w:fill="FFFFFF"/>
            <w:noWrap/>
            <w:vAlign w:val="center"/>
            <w:hideMark/>
          </w:tcPr>
          <w:p w14:paraId="6B9118A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5.8</w:t>
            </w:r>
          </w:p>
        </w:tc>
      </w:tr>
      <w:tr w:rsidR="007F5461" w:rsidRPr="007F5461" w14:paraId="13B82005"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3F2F2591"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Transport </w:t>
            </w:r>
          </w:p>
        </w:tc>
        <w:tc>
          <w:tcPr>
            <w:tcW w:w="1051" w:type="dxa"/>
            <w:tcBorders>
              <w:top w:val="nil"/>
              <w:left w:val="nil"/>
              <w:bottom w:val="single" w:sz="4" w:space="0" w:color="auto"/>
              <w:right w:val="single" w:sz="4" w:space="0" w:color="auto"/>
            </w:tcBorders>
            <w:shd w:val="clear" w:color="000000" w:fill="FFFFFF"/>
            <w:noWrap/>
            <w:vAlign w:val="center"/>
            <w:hideMark/>
          </w:tcPr>
          <w:p w14:paraId="0EC0F24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9.8</w:t>
            </w:r>
          </w:p>
        </w:tc>
        <w:tc>
          <w:tcPr>
            <w:tcW w:w="988" w:type="dxa"/>
            <w:tcBorders>
              <w:top w:val="nil"/>
              <w:left w:val="nil"/>
              <w:bottom w:val="single" w:sz="4" w:space="0" w:color="auto"/>
              <w:right w:val="single" w:sz="4" w:space="0" w:color="auto"/>
            </w:tcBorders>
            <w:shd w:val="clear" w:color="000000" w:fill="FFFFFF"/>
            <w:noWrap/>
            <w:vAlign w:val="center"/>
            <w:hideMark/>
          </w:tcPr>
          <w:p w14:paraId="1B1AABD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w:t>
            </w:r>
          </w:p>
        </w:tc>
        <w:tc>
          <w:tcPr>
            <w:tcW w:w="988" w:type="dxa"/>
            <w:tcBorders>
              <w:top w:val="nil"/>
              <w:left w:val="nil"/>
              <w:bottom w:val="single" w:sz="4" w:space="0" w:color="auto"/>
              <w:right w:val="single" w:sz="4" w:space="0" w:color="auto"/>
            </w:tcBorders>
            <w:shd w:val="clear" w:color="000000" w:fill="FFFFFF"/>
            <w:noWrap/>
            <w:vAlign w:val="center"/>
            <w:hideMark/>
          </w:tcPr>
          <w:p w14:paraId="6940079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6.1</w:t>
            </w:r>
          </w:p>
        </w:tc>
        <w:tc>
          <w:tcPr>
            <w:tcW w:w="987" w:type="dxa"/>
            <w:tcBorders>
              <w:top w:val="nil"/>
              <w:left w:val="nil"/>
              <w:bottom w:val="single" w:sz="4" w:space="0" w:color="auto"/>
              <w:right w:val="single" w:sz="4" w:space="0" w:color="auto"/>
            </w:tcBorders>
            <w:shd w:val="clear" w:color="000000" w:fill="FFFFFF"/>
            <w:noWrap/>
            <w:vAlign w:val="center"/>
            <w:hideMark/>
          </w:tcPr>
          <w:p w14:paraId="5870F31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6.7</w:t>
            </w:r>
          </w:p>
        </w:tc>
        <w:tc>
          <w:tcPr>
            <w:tcW w:w="987" w:type="dxa"/>
            <w:tcBorders>
              <w:top w:val="nil"/>
              <w:left w:val="nil"/>
              <w:bottom w:val="single" w:sz="4" w:space="0" w:color="auto"/>
              <w:right w:val="single" w:sz="4" w:space="0" w:color="auto"/>
            </w:tcBorders>
            <w:shd w:val="clear" w:color="000000" w:fill="FFFFFF"/>
            <w:noWrap/>
            <w:vAlign w:val="center"/>
            <w:hideMark/>
          </w:tcPr>
          <w:p w14:paraId="0029B5A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7.7</w:t>
            </w:r>
          </w:p>
        </w:tc>
        <w:tc>
          <w:tcPr>
            <w:tcW w:w="987" w:type="dxa"/>
            <w:tcBorders>
              <w:top w:val="nil"/>
              <w:left w:val="nil"/>
              <w:bottom w:val="single" w:sz="4" w:space="0" w:color="auto"/>
              <w:right w:val="single" w:sz="4" w:space="0" w:color="auto"/>
            </w:tcBorders>
            <w:shd w:val="clear" w:color="000000" w:fill="FFFFFF"/>
            <w:noWrap/>
            <w:vAlign w:val="center"/>
            <w:hideMark/>
          </w:tcPr>
          <w:p w14:paraId="5B29D54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8.1</w:t>
            </w:r>
          </w:p>
        </w:tc>
        <w:tc>
          <w:tcPr>
            <w:tcW w:w="987" w:type="dxa"/>
            <w:tcBorders>
              <w:top w:val="nil"/>
              <w:left w:val="nil"/>
              <w:bottom w:val="single" w:sz="4" w:space="0" w:color="auto"/>
              <w:right w:val="single" w:sz="4" w:space="0" w:color="auto"/>
            </w:tcBorders>
            <w:shd w:val="clear" w:color="000000" w:fill="FFFFFF"/>
            <w:noWrap/>
            <w:vAlign w:val="center"/>
            <w:hideMark/>
          </w:tcPr>
          <w:p w14:paraId="6EE6EA7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9.1</w:t>
            </w:r>
          </w:p>
        </w:tc>
        <w:tc>
          <w:tcPr>
            <w:tcW w:w="987" w:type="dxa"/>
            <w:tcBorders>
              <w:top w:val="nil"/>
              <w:left w:val="nil"/>
              <w:bottom w:val="single" w:sz="4" w:space="0" w:color="auto"/>
              <w:right w:val="single" w:sz="4" w:space="0" w:color="auto"/>
            </w:tcBorders>
            <w:shd w:val="clear" w:color="000000" w:fill="FFFFFF"/>
            <w:noWrap/>
            <w:vAlign w:val="center"/>
            <w:hideMark/>
          </w:tcPr>
          <w:p w14:paraId="2BBCD26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10.4</w:t>
            </w:r>
          </w:p>
        </w:tc>
        <w:tc>
          <w:tcPr>
            <w:tcW w:w="987" w:type="dxa"/>
            <w:tcBorders>
              <w:top w:val="nil"/>
              <w:left w:val="nil"/>
              <w:bottom w:val="single" w:sz="4" w:space="0" w:color="auto"/>
              <w:right w:val="single" w:sz="4" w:space="0" w:color="auto"/>
            </w:tcBorders>
            <w:shd w:val="clear" w:color="000000" w:fill="FFFFFF"/>
            <w:noWrap/>
            <w:vAlign w:val="center"/>
            <w:hideMark/>
          </w:tcPr>
          <w:p w14:paraId="05DFD1A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11.0</w:t>
            </w:r>
          </w:p>
        </w:tc>
        <w:tc>
          <w:tcPr>
            <w:tcW w:w="987" w:type="dxa"/>
            <w:tcBorders>
              <w:top w:val="nil"/>
              <w:left w:val="nil"/>
              <w:bottom w:val="single" w:sz="4" w:space="0" w:color="auto"/>
              <w:right w:val="single" w:sz="4" w:space="0" w:color="auto"/>
            </w:tcBorders>
            <w:shd w:val="clear" w:color="000000" w:fill="FFFFFF"/>
            <w:noWrap/>
            <w:vAlign w:val="center"/>
            <w:hideMark/>
          </w:tcPr>
          <w:p w14:paraId="767A6AD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10.9</w:t>
            </w:r>
          </w:p>
        </w:tc>
        <w:tc>
          <w:tcPr>
            <w:tcW w:w="1040" w:type="dxa"/>
            <w:tcBorders>
              <w:top w:val="nil"/>
              <w:left w:val="nil"/>
              <w:bottom w:val="single" w:sz="4" w:space="0" w:color="auto"/>
              <w:right w:val="single" w:sz="4" w:space="0" w:color="auto"/>
            </w:tcBorders>
            <w:shd w:val="clear" w:color="000000" w:fill="FFFFFF"/>
            <w:noWrap/>
            <w:vAlign w:val="center"/>
            <w:hideMark/>
          </w:tcPr>
          <w:p w14:paraId="5161103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13.7</w:t>
            </w:r>
          </w:p>
        </w:tc>
      </w:tr>
      <w:tr w:rsidR="007F5461" w:rsidRPr="007F5461" w14:paraId="1D4B74C8" w14:textId="77777777" w:rsidTr="007F5461">
        <w:trPr>
          <w:gridAfter w:val="1"/>
          <w:wAfter w:w="8" w:type="dxa"/>
          <w:trHeight w:val="57"/>
          <w:jc w:val="center"/>
        </w:trPr>
        <w:tc>
          <w:tcPr>
            <w:tcW w:w="3261" w:type="dxa"/>
            <w:tcBorders>
              <w:top w:val="nil"/>
              <w:left w:val="single" w:sz="4" w:space="0" w:color="auto"/>
              <w:bottom w:val="single" w:sz="8" w:space="0" w:color="auto"/>
              <w:right w:val="single" w:sz="4" w:space="0" w:color="auto"/>
            </w:tcBorders>
            <w:shd w:val="clear" w:color="auto" w:fill="95B3D7" w:themeFill="accent1" w:themeFillTint="99"/>
            <w:noWrap/>
            <w:vAlign w:val="center"/>
            <w:hideMark/>
          </w:tcPr>
          <w:p w14:paraId="19B113F8"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Communication </w:t>
            </w:r>
          </w:p>
        </w:tc>
        <w:tc>
          <w:tcPr>
            <w:tcW w:w="1051" w:type="dxa"/>
            <w:tcBorders>
              <w:top w:val="nil"/>
              <w:left w:val="nil"/>
              <w:bottom w:val="single" w:sz="8" w:space="0" w:color="auto"/>
              <w:right w:val="single" w:sz="4" w:space="0" w:color="auto"/>
            </w:tcBorders>
            <w:shd w:val="clear" w:color="000000" w:fill="FFFFFF"/>
            <w:noWrap/>
            <w:vAlign w:val="center"/>
            <w:hideMark/>
          </w:tcPr>
          <w:p w14:paraId="3957D4C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8" w:type="dxa"/>
            <w:tcBorders>
              <w:top w:val="nil"/>
              <w:left w:val="nil"/>
              <w:bottom w:val="single" w:sz="8" w:space="0" w:color="auto"/>
              <w:right w:val="single" w:sz="4" w:space="0" w:color="auto"/>
            </w:tcBorders>
            <w:shd w:val="clear" w:color="000000" w:fill="FFFFFF"/>
            <w:noWrap/>
            <w:vAlign w:val="center"/>
            <w:hideMark/>
          </w:tcPr>
          <w:p w14:paraId="7989CAC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w:t>
            </w:r>
          </w:p>
        </w:tc>
        <w:tc>
          <w:tcPr>
            <w:tcW w:w="988" w:type="dxa"/>
            <w:tcBorders>
              <w:top w:val="nil"/>
              <w:left w:val="nil"/>
              <w:bottom w:val="single" w:sz="8" w:space="0" w:color="auto"/>
              <w:right w:val="single" w:sz="4" w:space="0" w:color="auto"/>
            </w:tcBorders>
            <w:shd w:val="clear" w:color="000000" w:fill="FFFFFF"/>
            <w:noWrap/>
            <w:vAlign w:val="center"/>
            <w:hideMark/>
          </w:tcPr>
          <w:p w14:paraId="363505E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7" w:type="dxa"/>
            <w:tcBorders>
              <w:top w:val="nil"/>
              <w:left w:val="nil"/>
              <w:bottom w:val="single" w:sz="8" w:space="0" w:color="auto"/>
              <w:right w:val="single" w:sz="4" w:space="0" w:color="auto"/>
            </w:tcBorders>
            <w:shd w:val="clear" w:color="000000" w:fill="FFFFFF"/>
            <w:noWrap/>
            <w:vAlign w:val="center"/>
            <w:hideMark/>
          </w:tcPr>
          <w:p w14:paraId="2B2FCE5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7" w:type="dxa"/>
            <w:tcBorders>
              <w:top w:val="nil"/>
              <w:left w:val="nil"/>
              <w:bottom w:val="single" w:sz="8" w:space="0" w:color="auto"/>
              <w:right w:val="single" w:sz="4" w:space="0" w:color="auto"/>
            </w:tcBorders>
            <w:shd w:val="clear" w:color="000000" w:fill="FFFFFF"/>
            <w:noWrap/>
            <w:vAlign w:val="center"/>
            <w:hideMark/>
          </w:tcPr>
          <w:p w14:paraId="640B1F7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7" w:type="dxa"/>
            <w:tcBorders>
              <w:top w:val="nil"/>
              <w:left w:val="nil"/>
              <w:bottom w:val="single" w:sz="8" w:space="0" w:color="auto"/>
              <w:right w:val="single" w:sz="4" w:space="0" w:color="auto"/>
            </w:tcBorders>
            <w:shd w:val="clear" w:color="000000" w:fill="FFFFFF"/>
            <w:noWrap/>
            <w:vAlign w:val="center"/>
            <w:hideMark/>
          </w:tcPr>
          <w:p w14:paraId="19C305D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5.1</w:t>
            </w:r>
          </w:p>
        </w:tc>
        <w:tc>
          <w:tcPr>
            <w:tcW w:w="987" w:type="dxa"/>
            <w:tcBorders>
              <w:top w:val="nil"/>
              <w:left w:val="nil"/>
              <w:bottom w:val="single" w:sz="8" w:space="0" w:color="auto"/>
              <w:right w:val="single" w:sz="4" w:space="0" w:color="auto"/>
            </w:tcBorders>
            <w:shd w:val="clear" w:color="000000" w:fill="FFFFFF"/>
            <w:noWrap/>
            <w:vAlign w:val="center"/>
            <w:hideMark/>
          </w:tcPr>
          <w:p w14:paraId="69C44C1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4.9</w:t>
            </w:r>
          </w:p>
        </w:tc>
        <w:tc>
          <w:tcPr>
            <w:tcW w:w="987" w:type="dxa"/>
            <w:tcBorders>
              <w:top w:val="nil"/>
              <w:left w:val="nil"/>
              <w:bottom w:val="single" w:sz="8" w:space="0" w:color="auto"/>
              <w:right w:val="single" w:sz="4" w:space="0" w:color="auto"/>
            </w:tcBorders>
            <w:shd w:val="clear" w:color="000000" w:fill="FFFFFF"/>
            <w:noWrap/>
            <w:vAlign w:val="center"/>
            <w:hideMark/>
          </w:tcPr>
          <w:p w14:paraId="2AA71A2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7" w:type="dxa"/>
            <w:tcBorders>
              <w:top w:val="nil"/>
              <w:left w:val="nil"/>
              <w:bottom w:val="single" w:sz="8" w:space="0" w:color="auto"/>
              <w:right w:val="single" w:sz="4" w:space="0" w:color="auto"/>
            </w:tcBorders>
            <w:shd w:val="clear" w:color="000000" w:fill="FFFFFF"/>
            <w:noWrap/>
            <w:vAlign w:val="center"/>
            <w:hideMark/>
          </w:tcPr>
          <w:p w14:paraId="67A2BB7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987" w:type="dxa"/>
            <w:tcBorders>
              <w:top w:val="nil"/>
              <w:left w:val="nil"/>
              <w:bottom w:val="single" w:sz="8" w:space="0" w:color="auto"/>
              <w:right w:val="single" w:sz="4" w:space="0" w:color="auto"/>
            </w:tcBorders>
            <w:shd w:val="clear" w:color="000000" w:fill="FFFFFF"/>
            <w:noWrap/>
            <w:vAlign w:val="center"/>
            <w:hideMark/>
          </w:tcPr>
          <w:p w14:paraId="68FF46C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1040" w:type="dxa"/>
            <w:tcBorders>
              <w:top w:val="nil"/>
              <w:left w:val="nil"/>
              <w:bottom w:val="single" w:sz="8" w:space="0" w:color="auto"/>
              <w:right w:val="single" w:sz="4" w:space="0" w:color="auto"/>
            </w:tcBorders>
            <w:shd w:val="clear" w:color="000000" w:fill="FFFFFF"/>
            <w:noWrap/>
            <w:vAlign w:val="center"/>
            <w:hideMark/>
          </w:tcPr>
          <w:p w14:paraId="244C46F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w:t>
            </w:r>
          </w:p>
        </w:tc>
      </w:tr>
      <w:tr w:rsidR="007F5461" w:rsidRPr="007F5461" w14:paraId="1F123C7E" w14:textId="77777777" w:rsidTr="007F5461">
        <w:trPr>
          <w:gridAfter w:val="1"/>
          <w:wAfter w:w="8" w:type="dxa"/>
          <w:trHeight w:val="57"/>
          <w:jc w:val="center"/>
        </w:trPr>
        <w:tc>
          <w:tcPr>
            <w:tcW w:w="3261"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72CBEA94"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Recreation and culture </w:t>
            </w:r>
          </w:p>
        </w:tc>
        <w:tc>
          <w:tcPr>
            <w:tcW w:w="105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3F32C6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2FA150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F0653B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2.2</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0C64BC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2.7</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254EE7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F4D7D1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3.6</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AC57D4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562F78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0BF233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FB652F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10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09995B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6.7</w:t>
            </w:r>
          </w:p>
        </w:tc>
      </w:tr>
      <w:tr w:rsidR="007F5461" w:rsidRPr="007F5461" w14:paraId="6154880D" w14:textId="77777777" w:rsidTr="007F5461">
        <w:trPr>
          <w:gridAfter w:val="1"/>
          <w:wAfter w:w="8" w:type="dxa"/>
          <w:trHeight w:val="57"/>
          <w:jc w:val="center"/>
        </w:trPr>
        <w:tc>
          <w:tcPr>
            <w:tcW w:w="3261"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19A77688"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Education </w:t>
            </w:r>
          </w:p>
        </w:tc>
        <w:tc>
          <w:tcPr>
            <w:tcW w:w="105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87B0CB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3A2DD3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0.1</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A0D99B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0.2</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6CDE7C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0.5</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4428EC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0.2</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86BF99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0.5</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153613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0.8</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6C52D6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0.6</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56BD1F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4639D4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w:t>
            </w:r>
          </w:p>
        </w:tc>
        <w:tc>
          <w:tcPr>
            <w:tcW w:w="10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C95290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2.8</w:t>
            </w:r>
          </w:p>
        </w:tc>
      </w:tr>
      <w:tr w:rsidR="007F5461" w:rsidRPr="007F5461" w14:paraId="71AEEB23" w14:textId="77777777" w:rsidTr="007F5461">
        <w:trPr>
          <w:gridAfter w:val="1"/>
          <w:wAfter w:w="8" w:type="dxa"/>
          <w:trHeight w:val="57"/>
          <w:jc w:val="center"/>
        </w:trPr>
        <w:tc>
          <w:tcPr>
            <w:tcW w:w="3261"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02F43AA3"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Restaurants and hotels </w:t>
            </w:r>
          </w:p>
        </w:tc>
        <w:tc>
          <w:tcPr>
            <w:tcW w:w="105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E7A1F8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2.4</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E17A31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0.9</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BD839E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132A55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2.0</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EFCF01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2.2</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892754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2.3</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5A9C1A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2.1</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C7687C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2.5</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A44611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2.6</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C4CBFB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2.6</w:t>
            </w:r>
          </w:p>
        </w:tc>
        <w:tc>
          <w:tcPr>
            <w:tcW w:w="10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763909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3.2</w:t>
            </w:r>
          </w:p>
        </w:tc>
      </w:tr>
      <w:tr w:rsidR="007F5461" w:rsidRPr="007F5461" w14:paraId="0B8DEFCE" w14:textId="77777777" w:rsidTr="007F5461">
        <w:trPr>
          <w:gridAfter w:val="1"/>
          <w:wAfter w:w="8" w:type="dxa"/>
          <w:trHeight w:val="57"/>
          <w:jc w:val="center"/>
        </w:trPr>
        <w:tc>
          <w:tcPr>
            <w:tcW w:w="3261"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5E7F8856"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Miscellaneous goods and services</w:t>
            </w:r>
          </w:p>
        </w:tc>
        <w:tc>
          <w:tcPr>
            <w:tcW w:w="105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D9E375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5.4</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9BEC8B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72818A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847CE7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5C94DE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6BD7A9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E15DCF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7CB845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4.9</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5A1D54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5.3</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C80CBE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5.5</w:t>
            </w:r>
          </w:p>
        </w:tc>
        <w:tc>
          <w:tcPr>
            <w:tcW w:w="10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41C44F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7.7</w:t>
            </w:r>
          </w:p>
        </w:tc>
      </w:tr>
      <w:tr w:rsidR="007F5461" w:rsidRPr="007F5461" w14:paraId="2C03758B" w14:textId="77777777" w:rsidTr="007F5461">
        <w:trPr>
          <w:gridAfter w:val="1"/>
          <w:wAfter w:w="8" w:type="dxa"/>
          <w:trHeight w:val="57"/>
          <w:jc w:val="center"/>
        </w:trPr>
        <w:tc>
          <w:tcPr>
            <w:tcW w:w="3261" w:type="dxa"/>
            <w:tcBorders>
              <w:top w:val="single" w:sz="8"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5F3556ED"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2013</w:t>
            </w:r>
          </w:p>
        </w:tc>
        <w:tc>
          <w:tcPr>
            <w:tcW w:w="1051" w:type="dxa"/>
            <w:tcBorders>
              <w:top w:val="single" w:sz="8" w:space="0" w:color="auto"/>
              <w:left w:val="nil"/>
              <w:bottom w:val="single" w:sz="4" w:space="0" w:color="auto"/>
              <w:right w:val="single" w:sz="4" w:space="0" w:color="auto"/>
            </w:tcBorders>
            <w:shd w:val="clear" w:color="000000" w:fill="FFFFFF"/>
            <w:noWrap/>
            <w:vAlign w:val="center"/>
            <w:hideMark/>
          </w:tcPr>
          <w:p w14:paraId="1C549891" w14:textId="77777777" w:rsidR="007F5461" w:rsidRPr="007F5461" w:rsidRDefault="007F5461" w:rsidP="007F5461">
            <w:pPr>
              <w:spacing w:after="0"/>
              <w:jc w:val="center"/>
              <w:rPr>
                <w:rFonts w:ascii="Arial" w:hAnsi="Arial" w:cs="Arial"/>
                <w:bCs/>
                <w:sz w:val="18"/>
                <w:szCs w:val="18"/>
                <w:lang w:val="en-US"/>
              </w:rPr>
            </w:pPr>
          </w:p>
        </w:tc>
        <w:tc>
          <w:tcPr>
            <w:tcW w:w="988" w:type="dxa"/>
            <w:tcBorders>
              <w:top w:val="single" w:sz="8" w:space="0" w:color="auto"/>
              <w:left w:val="nil"/>
              <w:bottom w:val="single" w:sz="4" w:space="0" w:color="auto"/>
              <w:right w:val="single" w:sz="4" w:space="0" w:color="auto"/>
            </w:tcBorders>
            <w:shd w:val="clear" w:color="000000" w:fill="FFFFFF"/>
            <w:vAlign w:val="center"/>
            <w:hideMark/>
          </w:tcPr>
          <w:p w14:paraId="746DBDAD" w14:textId="77777777" w:rsidR="007F5461" w:rsidRPr="007F5461" w:rsidRDefault="007F5461" w:rsidP="007F5461">
            <w:pPr>
              <w:spacing w:after="0"/>
              <w:jc w:val="center"/>
              <w:rPr>
                <w:rFonts w:ascii="Arial" w:hAnsi="Arial" w:cs="Arial"/>
                <w:sz w:val="18"/>
                <w:szCs w:val="18"/>
                <w:lang w:val="en-US"/>
              </w:rPr>
            </w:pPr>
          </w:p>
        </w:tc>
        <w:tc>
          <w:tcPr>
            <w:tcW w:w="988" w:type="dxa"/>
            <w:tcBorders>
              <w:top w:val="single" w:sz="8" w:space="0" w:color="auto"/>
              <w:left w:val="nil"/>
              <w:bottom w:val="single" w:sz="4" w:space="0" w:color="auto"/>
              <w:right w:val="single" w:sz="4" w:space="0" w:color="auto"/>
            </w:tcBorders>
            <w:shd w:val="clear" w:color="000000" w:fill="FFFFFF"/>
            <w:vAlign w:val="center"/>
            <w:hideMark/>
          </w:tcPr>
          <w:p w14:paraId="31128F3C" w14:textId="77777777" w:rsidR="007F5461" w:rsidRPr="007F5461" w:rsidRDefault="007F5461" w:rsidP="007F5461">
            <w:pPr>
              <w:spacing w:after="0"/>
              <w:jc w:val="center"/>
              <w:rPr>
                <w:rFonts w:ascii="Arial" w:hAnsi="Arial" w:cs="Arial"/>
                <w:sz w:val="18"/>
                <w:szCs w:val="18"/>
                <w:lang w:val="en-US"/>
              </w:rPr>
            </w:pPr>
          </w:p>
        </w:tc>
        <w:tc>
          <w:tcPr>
            <w:tcW w:w="987" w:type="dxa"/>
            <w:tcBorders>
              <w:top w:val="single" w:sz="8" w:space="0" w:color="auto"/>
              <w:left w:val="nil"/>
              <w:bottom w:val="single" w:sz="4" w:space="0" w:color="auto"/>
              <w:right w:val="single" w:sz="4" w:space="0" w:color="auto"/>
            </w:tcBorders>
            <w:shd w:val="clear" w:color="000000" w:fill="FFFFFF"/>
            <w:vAlign w:val="center"/>
            <w:hideMark/>
          </w:tcPr>
          <w:p w14:paraId="300DAE2A" w14:textId="77777777" w:rsidR="007F5461" w:rsidRPr="007F5461" w:rsidRDefault="007F5461" w:rsidP="007F5461">
            <w:pPr>
              <w:spacing w:after="0"/>
              <w:jc w:val="center"/>
              <w:rPr>
                <w:rFonts w:ascii="Arial" w:hAnsi="Arial" w:cs="Arial"/>
                <w:sz w:val="18"/>
                <w:szCs w:val="18"/>
                <w:lang w:val="en-US"/>
              </w:rPr>
            </w:pPr>
          </w:p>
        </w:tc>
        <w:tc>
          <w:tcPr>
            <w:tcW w:w="987" w:type="dxa"/>
            <w:tcBorders>
              <w:top w:val="single" w:sz="8" w:space="0" w:color="auto"/>
              <w:left w:val="nil"/>
              <w:bottom w:val="single" w:sz="4" w:space="0" w:color="auto"/>
              <w:right w:val="single" w:sz="4" w:space="0" w:color="auto"/>
            </w:tcBorders>
            <w:shd w:val="clear" w:color="000000" w:fill="FFFFFF"/>
            <w:vAlign w:val="center"/>
            <w:hideMark/>
          </w:tcPr>
          <w:p w14:paraId="17DF5209" w14:textId="77777777" w:rsidR="007F5461" w:rsidRPr="007F5461" w:rsidRDefault="007F5461" w:rsidP="007F5461">
            <w:pPr>
              <w:spacing w:after="0"/>
              <w:jc w:val="center"/>
              <w:rPr>
                <w:rFonts w:ascii="Arial" w:hAnsi="Arial" w:cs="Arial"/>
                <w:sz w:val="18"/>
                <w:szCs w:val="18"/>
                <w:lang w:val="en-US"/>
              </w:rPr>
            </w:pPr>
          </w:p>
        </w:tc>
        <w:tc>
          <w:tcPr>
            <w:tcW w:w="987" w:type="dxa"/>
            <w:tcBorders>
              <w:top w:val="single" w:sz="8" w:space="0" w:color="auto"/>
              <w:left w:val="nil"/>
              <w:bottom w:val="single" w:sz="4" w:space="0" w:color="auto"/>
              <w:right w:val="single" w:sz="4" w:space="0" w:color="auto"/>
            </w:tcBorders>
            <w:shd w:val="clear" w:color="000000" w:fill="FFFFFF"/>
            <w:vAlign w:val="center"/>
            <w:hideMark/>
          </w:tcPr>
          <w:p w14:paraId="6D5ACF66" w14:textId="77777777" w:rsidR="007F5461" w:rsidRPr="007F5461" w:rsidRDefault="007F5461" w:rsidP="007F5461">
            <w:pPr>
              <w:spacing w:after="0"/>
              <w:jc w:val="center"/>
              <w:rPr>
                <w:rFonts w:ascii="Arial" w:hAnsi="Arial" w:cs="Arial"/>
                <w:sz w:val="18"/>
                <w:szCs w:val="18"/>
                <w:lang w:val="en-US"/>
              </w:rPr>
            </w:pPr>
          </w:p>
        </w:tc>
        <w:tc>
          <w:tcPr>
            <w:tcW w:w="987" w:type="dxa"/>
            <w:tcBorders>
              <w:top w:val="single" w:sz="8" w:space="0" w:color="auto"/>
              <w:left w:val="nil"/>
              <w:bottom w:val="single" w:sz="4" w:space="0" w:color="auto"/>
              <w:right w:val="single" w:sz="4" w:space="0" w:color="auto"/>
            </w:tcBorders>
            <w:shd w:val="clear" w:color="000000" w:fill="FFFFFF"/>
            <w:vAlign w:val="center"/>
            <w:hideMark/>
          </w:tcPr>
          <w:p w14:paraId="4FD37BBB" w14:textId="77777777" w:rsidR="007F5461" w:rsidRPr="007F5461" w:rsidRDefault="007F5461" w:rsidP="007F5461">
            <w:pPr>
              <w:spacing w:after="0"/>
              <w:jc w:val="center"/>
              <w:rPr>
                <w:rFonts w:ascii="Arial" w:hAnsi="Arial" w:cs="Arial"/>
                <w:sz w:val="18"/>
                <w:szCs w:val="18"/>
                <w:lang w:val="en-US"/>
              </w:rPr>
            </w:pPr>
          </w:p>
        </w:tc>
        <w:tc>
          <w:tcPr>
            <w:tcW w:w="987" w:type="dxa"/>
            <w:tcBorders>
              <w:top w:val="single" w:sz="8" w:space="0" w:color="auto"/>
              <w:left w:val="nil"/>
              <w:bottom w:val="single" w:sz="4" w:space="0" w:color="auto"/>
              <w:right w:val="single" w:sz="4" w:space="0" w:color="auto"/>
            </w:tcBorders>
            <w:shd w:val="clear" w:color="000000" w:fill="FFFFFF"/>
            <w:vAlign w:val="center"/>
            <w:hideMark/>
          </w:tcPr>
          <w:p w14:paraId="7F3EA28D" w14:textId="77777777" w:rsidR="007F5461" w:rsidRPr="007F5461" w:rsidRDefault="007F5461" w:rsidP="007F5461">
            <w:pPr>
              <w:spacing w:after="0"/>
              <w:jc w:val="center"/>
              <w:rPr>
                <w:rFonts w:ascii="Arial" w:hAnsi="Arial" w:cs="Arial"/>
                <w:sz w:val="18"/>
                <w:szCs w:val="18"/>
                <w:lang w:val="en-US"/>
              </w:rPr>
            </w:pPr>
          </w:p>
        </w:tc>
        <w:tc>
          <w:tcPr>
            <w:tcW w:w="987" w:type="dxa"/>
            <w:tcBorders>
              <w:top w:val="single" w:sz="8" w:space="0" w:color="auto"/>
              <w:left w:val="nil"/>
              <w:bottom w:val="single" w:sz="4" w:space="0" w:color="auto"/>
              <w:right w:val="single" w:sz="4" w:space="0" w:color="auto"/>
            </w:tcBorders>
            <w:shd w:val="clear" w:color="000000" w:fill="FFFFFF"/>
            <w:vAlign w:val="center"/>
            <w:hideMark/>
          </w:tcPr>
          <w:p w14:paraId="20EEF176" w14:textId="77777777" w:rsidR="007F5461" w:rsidRPr="007F5461" w:rsidRDefault="007F5461" w:rsidP="007F5461">
            <w:pPr>
              <w:spacing w:after="0"/>
              <w:jc w:val="center"/>
              <w:rPr>
                <w:rFonts w:ascii="Arial" w:hAnsi="Arial" w:cs="Arial"/>
                <w:sz w:val="18"/>
                <w:szCs w:val="18"/>
                <w:lang w:val="en-US"/>
              </w:rPr>
            </w:pPr>
          </w:p>
        </w:tc>
        <w:tc>
          <w:tcPr>
            <w:tcW w:w="987" w:type="dxa"/>
            <w:tcBorders>
              <w:top w:val="single" w:sz="8" w:space="0" w:color="auto"/>
              <w:left w:val="nil"/>
              <w:bottom w:val="single" w:sz="4" w:space="0" w:color="auto"/>
              <w:right w:val="single" w:sz="4" w:space="0" w:color="auto"/>
            </w:tcBorders>
            <w:shd w:val="clear" w:color="000000" w:fill="FFFFFF"/>
            <w:vAlign w:val="center"/>
            <w:hideMark/>
          </w:tcPr>
          <w:p w14:paraId="09B207A0" w14:textId="77777777" w:rsidR="007F5461" w:rsidRPr="007F5461" w:rsidRDefault="007F5461" w:rsidP="007F5461">
            <w:pPr>
              <w:spacing w:after="0"/>
              <w:jc w:val="center"/>
              <w:rPr>
                <w:rFonts w:ascii="Arial" w:hAnsi="Arial" w:cs="Arial"/>
                <w:sz w:val="18"/>
                <w:szCs w:val="18"/>
                <w:lang w:val="en-US"/>
              </w:rPr>
            </w:pPr>
          </w:p>
        </w:tc>
        <w:tc>
          <w:tcPr>
            <w:tcW w:w="1040" w:type="dxa"/>
            <w:tcBorders>
              <w:top w:val="single" w:sz="8" w:space="0" w:color="auto"/>
              <w:left w:val="nil"/>
              <w:bottom w:val="single" w:sz="4" w:space="0" w:color="auto"/>
              <w:right w:val="single" w:sz="4" w:space="0" w:color="auto"/>
            </w:tcBorders>
            <w:shd w:val="clear" w:color="000000" w:fill="FFFFFF"/>
            <w:vAlign w:val="center"/>
            <w:hideMark/>
          </w:tcPr>
          <w:p w14:paraId="0DDB2ABE" w14:textId="77777777" w:rsidR="007F5461" w:rsidRPr="007F5461" w:rsidRDefault="007F5461" w:rsidP="007F5461">
            <w:pPr>
              <w:spacing w:after="0"/>
              <w:jc w:val="center"/>
              <w:rPr>
                <w:rFonts w:ascii="Arial" w:hAnsi="Arial" w:cs="Arial"/>
                <w:sz w:val="18"/>
                <w:szCs w:val="18"/>
                <w:lang w:val="en-US"/>
              </w:rPr>
            </w:pPr>
          </w:p>
        </w:tc>
      </w:tr>
      <w:tr w:rsidR="007F5461" w:rsidRPr="007F5461" w14:paraId="4B928850"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1BC12A05"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Food and non-alcoholic beverages </w:t>
            </w:r>
          </w:p>
        </w:tc>
        <w:tc>
          <w:tcPr>
            <w:tcW w:w="1051" w:type="dxa"/>
            <w:tcBorders>
              <w:top w:val="nil"/>
              <w:left w:val="nil"/>
              <w:bottom w:val="single" w:sz="4" w:space="0" w:color="auto"/>
              <w:right w:val="single" w:sz="4" w:space="0" w:color="auto"/>
            </w:tcBorders>
            <w:shd w:val="clear" w:color="000000" w:fill="FFFFFF"/>
            <w:noWrap/>
            <w:vAlign w:val="center"/>
            <w:hideMark/>
          </w:tcPr>
          <w:p w14:paraId="5C75B11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38.8</w:t>
            </w:r>
          </w:p>
        </w:tc>
        <w:tc>
          <w:tcPr>
            <w:tcW w:w="988" w:type="dxa"/>
            <w:tcBorders>
              <w:top w:val="nil"/>
              <w:left w:val="nil"/>
              <w:bottom w:val="single" w:sz="4" w:space="0" w:color="auto"/>
              <w:right w:val="single" w:sz="4" w:space="0" w:color="auto"/>
            </w:tcBorders>
            <w:shd w:val="clear" w:color="000000" w:fill="FFFFFF"/>
            <w:noWrap/>
            <w:vAlign w:val="center"/>
            <w:hideMark/>
          </w:tcPr>
          <w:p w14:paraId="2A17D72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55.5</w:t>
            </w:r>
          </w:p>
        </w:tc>
        <w:tc>
          <w:tcPr>
            <w:tcW w:w="988" w:type="dxa"/>
            <w:tcBorders>
              <w:top w:val="nil"/>
              <w:left w:val="nil"/>
              <w:bottom w:val="single" w:sz="4" w:space="0" w:color="auto"/>
              <w:right w:val="single" w:sz="4" w:space="0" w:color="auto"/>
            </w:tcBorders>
            <w:shd w:val="clear" w:color="000000" w:fill="FFFFFF"/>
            <w:noWrap/>
            <w:vAlign w:val="center"/>
            <w:hideMark/>
          </w:tcPr>
          <w:p w14:paraId="6FA619E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49.2</w:t>
            </w:r>
          </w:p>
        </w:tc>
        <w:tc>
          <w:tcPr>
            <w:tcW w:w="987" w:type="dxa"/>
            <w:tcBorders>
              <w:top w:val="nil"/>
              <w:left w:val="nil"/>
              <w:bottom w:val="single" w:sz="4" w:space="0" w:color="auto"/>
              <w:right w:val="single" w:sz="4" w:space="0" w:color="auto"/>
            </w:tcBorders>
            <w:shd w:val="clear" w:color="000000" w:fill="FFFFFF"/>
            <w:noWrap/>
            <w:vAlign w:val="center"/>
            <w:hideMark/>
          </w:tcPr>
          <w:p w14:paraId="523BD2B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48.1</w:t>
            </w:r>
          </w:p>
        </w:tc>
        <w:tc>
          <w:tcPr>
            <w:tcW w:w="987" w:type="dxa"/>
            <w:tcBorders>
              <w:top w:val="nil"/>
              <w:left w:val="nil"/>
              <w:bottom w:val="single" w:sz="4" w:space="0" w:color="auto"/>
              <w:right w:val="single" w:sz="4" w:space="0" w:color="auto"/>
            </w:tcBorders>
            <w:shd w:val="clear" w:color="000000" w:fill="FFFFFF"/>
            <w:noWrap/>
            <w:vAlign w:val="center"/>
            <w:hideMark/>
          </w:tcPr>
          <w:p w14:paraId="5C0F614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42.9</w:t>
            </w:r>
          </w:p>
        </w:tc>
        <w:tc>
          <w:tcPr>
            <w:tcW w:w="987" w:type="dxa"/>
            <w:tcBorders>
              <w:top w:val="nil"/>
              <w:left w:val="nil"/>
              <w:bottom w:val="single" w:sz="4" w:space="0" w:color="auto"/>
              <w:right w:val="single" w:sz="4" w:space="0" w:color="auto"/>
            </w:tcBorders>
            <w:shd w:val="clear" w:color="000000" w:fill="FFFFFF"/>
            <w:noWrap/>
            <w:vAlign w:val="center"/>
            <w:hideMark/>
          </w:tcPr>
          <w:p w14:paraId="55133CA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41.3</w:t>
            </w:r>
          </w:p>
        </w:tc>
        <w:tc>
          <w:tcPr>
            <w:tcW w:w="987" w:type="dxa"/>
            <w:tcBorders>
              <w:top w:val="nil"/>
              <w:left w:val="nil"/>
              <w:bottom w:val="single" w:sz="4" w:space="0" w:color="auto"/>
              <w:right w:val="single" w:sz="4" w:space="0" w:color="auto"/>
            </w:tcBorders>
            <w:shd w:val="clear" w:color="000000" w:fill="FFFFFF"/>
            <w:noWrap/>
            <w:vAlign w:val="center"/>
            <w:hideMark/>
          </w:tcPr>
          <w:p w14:paraId="5E0BA3E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39.7</w:t>
            </w:r>
          </w:p>
        </w:tc>
        <w:tc>
          <w:tcPr>
            <w:tcW w:w="987" w:type="dxa"/>
            <w:tcBorders>
              <w:top w:val="nil"/>
              <w:left w:val="nil"/>
              <w:bottom w:val="single" w:sz="4" w:space="0" w:color="auto"/>
              <w:right w:val="single" w:sz="4" w:space="0" w:color="auto"/>
            </w:tcBorders>
            <w:shd w:val="clear" w:color="000000" w:fill="FFFFFF"/>
            <w:noWrap/>
            <w:vAlign w:val="center"/>
            <w:hideMark/>
          </w:tcPr>
          <w:p w14:paraId="7F9C5DD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38.1</w:t>
            </w:r>
          </w:p>
        </w:tc>
        <w:tc>
          <w:tcPr>
            <w:tcW w:w="987" w:type="dxa"/>
            <w:tcBorders>
              <w:top w:val="nil"/>
              <w:left w:val="nil"/>
              <w:bottom w:val="single" w:sz="4" w:space="0" w:color="auto"/>
              <w:right w:val="single" w:sz="4" w:space="0" w:color="auto"/>
            </w:tcBorders>
            <w:shd w:val="clear" w:color="000000" w:fill="FFFFFF"/>
            <w:noWrap/>
            <w:vAlign w:val="center"/>
            <w:hideMark/>
          </w:tcPr>
          <w:p w14:paraId="2CC9CBE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36.3</w:t>
            </w:r>
          </w:p>
        </w:tc>
        <w:tc>
          <w:tcPr>
            <w:tcW w:w="987" w:type="dxa"/>
            <w:tcBorders>
              <w:top w:val="nil"/>
              <w:left w:val="nil"/>
              <w:bottom w:val="single" w:sz="4" w:space="0" w:color="auto"/>
              <w:right w:val="single" w:sz="4" w:space="0" w:color="auto"/>
            </w:tcBorders>
            <w:shd w:val="clear" w:color="000000" w:fill="FFFFFF"/>
            <w:noWrap/>
            <w:vAlign w:val="center"/>
            <w:hideMark/>
          </w:tcPr>
          <w:p w14:paraId="54A0A7B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35.3</w:t>
            </w:r>
          </w:p>
        </w:tc>
        <w:tc>
          <w:tcPr>
            <w:tcW w:w="1040" w:type="dxa"/>
            <w:tcBorders>
              <w:top w:val="nil"/>
              <w:left w:val="nil"/>
              <w:bottom w:val="single" w:sz="4" w:space="0" w:color="auto"/>
              <w:right w:val="single" w:sz="4" w:space="0" w:color="auto"/>
            </w:tcBorders>
            <w:shd w:val="clear" w:color="000000" w:fill="FFFFFF"/>
            <w:noWrap/>
            <w:vAlign w:val="center"/>
            <w:hideMark/>
          </w:tcPr>
          <w:p w14:paraId="32503F2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29.6</w:t>
            </w:r>
          </w:p>
        </w:tc>
      </w:tr>
      <w:tr w:rsidR="007F5461" w:rsidRPr="007F5461" w14:paraId="3AF697E3"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4F844F29"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Alcoholic beverages and tobacco </w:t>
            </w:r>
          </w:p>
        </w:tc>
        <w:tc>
          <w:tcPr>
            <w:tcW w:w="1051" w:type="dxa"/>
            <w:tcBorders>
              <w:top w:val="nil"/>
              <w:left w:val="nil"/>
              <w:bottom w:val="single" w:sz="4" w:space="0" w:color="auto"/>
              <w:right w:val="single" w:sz="4" w:space="0" w:color="auto"/>
            </w:tcBorders>
            <w:shd w:val="clear" w:color="000000" w:fill="FFFFFF"/>
            <w:noWrap/>
            <w:vAlign w:val="center"/>
            <w:hideMark/>
          </w:tcPr>
          <w:p w14:paraId="21DDB98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c>
          <w:tcPr>
            <w:tcW w:w="988" w:type="dxa"/>
            <w:tcBorders>
              <w:top w:val="nil"/>
              <w:left w:val="nil"/>
              <w:bottom w:val="single" w:sz="4" w:space="0" w:color="auto"/>
              <w:right w:val="single" w:sz="4" w:space="0" w:color="auto"/>
            </w:tcBorders>
            <w:shd w:val="clear" w:color="000000" w:fill="FFFFFF"/>
            <w:noWrap/>
            <w:vAlign w:val="center"/>
            <w:hideMark/>
          </w:tcPr>
          <w:p w14:paraId="52233D8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w:t>
            </w:r>
          </w:p>
        </w:tc>
        <w:tc>
          <w:tcPr>
            <w:tcW w:w="988" w:type="dxa"/>
            <w:tcBorders>
              <w:top w:val="nil"/>
              <w:left w:val="nil"/>
              <w:bottom w:val="single" w:sz="4" w:space="0" w:color="auto"/>
              <w:right w:val="single" w:sz="4" w:space="0" w:color="auto"/>
            </w:tcBorders>
            <w:shd w:val="clear" w:color="000000" w:fill="FFFFFF"/>
            <w:noWrap/>
            <w:vAlign w:val="center"/>
            <w:hideMark/>
          </w:tcPr>
          <w:p w14:paraId="2CFBEA1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4.9</w:t>
            </w:r>
          </w:p>
        </w:tc>
        <w:tc>
          <w:tcPr>
            <w:tcW w:w="987" w:type="dxa"/>
            <w:tcBorders>
              <w:top w:val="nil"/>
              <w:left w:val="nil"/>
              <w:bottom w:val="single" w:sz="4" w:space="0" w:color="auto"/>
              <w:right w:val="single" w:sz="4" w:space="0" w:color="auto"/>
            </w:tcBorders>
            <w:shd w:val="clear" w:color="000000" w:fill="FFFFFF"/>
            <w:noWrap/>
            <w:vAlign w:val="center"/>
            <w:hideMark/>
          </w:tcPr>
          <w:p w14:paraId="5751295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7" w:type="dxa"/>
            <w:tcBorders>
              <w:top w:val="nil"/>
              <w:left w:val="nil"/>
              <w:bottom w:val="single" w:sz="4" w:space="0" w:color="auto"/>
              <w:right w:val="single" w:sz="4" w:space="0" w:color="auto"/>
            </w:tcBorders>
            <w:shd w:val="clear" w:color="000000" w:fill="FFFFFF"/>
            <w:noWrap/>
            <w:vAlign w:val="center"/>
            <w:hideMark/>
          </w:tcPr>
          <w:p w14:paraId="5FAC8B8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5.2</w:t>
            </w:r>
          </w:p>
        </w:tc>
        <w:tc>
          <w:tcPr>
            <w:tcW w:w="987" w:type="dxa"/>
            <w:tcBorders>
              <w:top w:val="nil"/>
              <w:left w:val="nil"/>
              <w:bottom w:val="single" w:sz="4" w:space="0" w:color="auto"/>
              <w:right w:val="single" w:sz="4" w:space="0" w:color="auto"/>
            </w:tcBorders>
            <w:shd w:val="clear" w:color="000000" w:fill="FFFFFF"/>
            <w:noWrap/>
            <w:vAlign w:val="center"/>
            <w:hideMark/>
          </w:tcPr>
          <w:p w14:paraId="7972BE5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987" w:type="dxa"/>
            <w:tcBorders>
              <w:top w:val="nil"/>
              <w:left w:val="nil"/>
              <w:bottom w:val="single" w:sz="4" w:space="0" w:color="auto"/>
              <w:right w:val="single" w:sz="4" w:space="0" w:color="auto"/>
            </w:tcBorders>
            <w:shd w:val="clear" w:color="000000" w:fill="FFFFFF"/>
            <w:noWrap/>
            <w:vAlign w:val="center"/>
            <w:hideMark/>
          </w:tcPr>
          <w:p w14:paraId="41FC33A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987" w:type="dxa"/>
            <w:tcBorders>
              <w:top w:val="nil"/>
              <w:left w:val="nil"/>
              <w:bottom w:val="single" w:sz="4" w:space="0" w:color="auto"/>
              <w:right w:val="single" w:sz="4" w:space="0" w:color="auto"/>
            </w:tcBorders>
            <w:shd w:val="clear" w:color="000000" w:fill="FFFFFF"/>
            <w:noWrap/>
            <w:vAlign w:val="center"/>
            <w:hideMark/>
          </w:tcPr>
          <w:p w14:paraId="035705E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c>
          <w:tcPr>
            <w:tcW w:w="987" w:type="dxa"/>
            <w:tcBorders>
              <w:top w:val="nil"/>
              <w:left w:val="nil"/>
              <w:bottom w:val="single" w:sz="4" w:space="0" w:color="auto"/>
              <w:right w:val="single" w:sz="4" w:space="0" w:color="auto"/>
            </w:tcBorders>
            <w:shd w:val="clear" w:color="000000" w:fill="FFFFFF"/>
            <w:noWrap/>
            <w:vAlign w:val="center"/>
            <w:hideMark/>
          </w:tcPr>
          <w:p w14:paraId="3C8A668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c>
          <w:tcPr>
            <w:tcW w:w="987" w:type="dxa"/>
            <w:tcBorders>
              <w:top w:val="nil"/>
              <w:left w:val="nil"/>
              <w:bottom w:val="single" w:sz="4" w:space="0" w:color="auto"/>
              <w:right w:val="single" w:sz="4" w:space="0" w:color="auto"/>
            </w:tcBorders>
            <w:shd w:val="clear" w:color="000000" w:fill="FFFFFF"/>
            <w:noWrap/>
            <w:vAlign w:val="center"/>
            <w:hideMark/>
          </w:tcPr>
          <w:p w14:paraId="248B38C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w:t>
            </w:r>
          </w:p>
        </w:tc>
        <w:tc>
          <w:tcPr>
            <w:tcW w:w="1040" w:type="dxa"/>
            <w:tcBorders>
              <w:top w:val="nil"/>
              <w:left w:val="nil"/>
              <w:bottom w:val="single" w:sz="4" w:space="0" w:color="auto"/>
              <w:right w:val="single" w:sz="4" w:space="0" w:color="auto"/>
            </w:tcBorders>
            <w:shd w:val="clear" w:color="000000" w:fill="FFFFFF"/>
            <w:noWrap/>
            <w:vAlign w:val="center"/>
            <w:hideMark/>
          </w:tcPr>
          <w:p w14:paraId="0C0F1DC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w:t>
            </w:r>
          </w:p>
        </w:tc>
      </w:tr>
      <w:tr w:rsidR="007F5461" w:rsidRPr="007F5461" w14:paraId="3E91E3D0"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212DC093"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Clothing and footwear </w:t>
            </w:r>
          </w:p>
        </w:tc>
        <w:tc>
          <w:tcPr>
            <w:tcW w:w="1051" w:type="dxa"/>
            <w:tcBorders>
              <w:top w:val="nil"/>
              <w:left w:val="nil"/>
              <w:bottom w:val="single" w:sz="4" w:space="0" w:color="auto"/>
              <w:right w:val="single" w:sz="4" w:space="0" w:color="auto"/>
            </w:tcBorders>
            <w:shd w:val="clear" w:color="000000" w:fill="FFFFFF"/>
            <w:noWrap/>
            <w:vAlign w:val="center"/>
            <w:hideMark/>
          </w:tcPr>
          <w:p w14:paraId="73418A7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5.9</w:t>
            </w:r>
          </w:p>
        </w:tc>
        <w:tc>
          <w:tcPr>
            <w:tcW w:w="988" w:type="dxa"/>
            <w:tcBorders>
              <w:top w:val="nil"/>
              <w:left w:val="nil"/>
              <w:bottom w:val="single" w:sz="4" w:space="0" w:color="auto"/>
              <w:right w:val="single" w:sz="4" w:space="0" w:color="auto"/>
            </w:tcBorders>
            <w:shd w:val="clear" w:color="000000" w:fill="FFFFFF"/>
            <w:noWrap/>
            <w:vAlign w:val="center"/>
            <w:hideMark/>
          </w:tcPr>
          <w:p w14:paraId="3469C08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3.2</w:t>
            </w:r>
          </w:p>
        </w:tc>
        <w:tc>
          <w:tcPr>
            <w:tcW w:w="988" w:type="dxa"/>
            <w:tcBorders>
              <w:top w:val="nil"/>
              <w:left w:val="nil"/>
              <w:bottom w:val="single" w:sz="4" w:space="0" w:color="auto"/>
              <w:right w:val="single" w:sz="4" w:space="0" w:color="auto"/>
            </w:tcBorders>
            <w:shd w:val="clear" w:color="000000" w:fill="FFFFFF"/>
            <w:noWrap/>
            <w:vAlign w:val="center"/>
            <w:hideMark/>
          </w:tcPr>
          <w:p w14:paraId="580B2DF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w:t>
            </w:r>
          </w:p>
        </w:tc>
        <w:tc>
          <w:tcPr>
            <w:tcW w:w="987" w:type="dxa"/>
            <w:tcBorders>
              <w:top w:val="nil"/>
              <w:left w:val="nil"/>
              <w:bottom w:val="single" w:sz="4" w:space="0" w:color="auto"/>
              <w:right w:val="single" w:sz="4" w:space="0" w:color="auto"/>
            </w:tcBorders>
            <w:shd w:val="clear" w:color="000000" w:fill="FFFFFF"/>
            <w:noWrap/>
            <w:vAlign w:val="center"/>
            <w:hideMark/>
          </w:tcPr>
          <w:p w14:paraId="3FEE53E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w:t>
            </w:r>
          </w:p>
        </w:tc>
        <w:tc>
          <w:tcPr>
            <w:tcW w:w="987" w:type="dxa"/>
            <w:tcBorders>
              <w:top w:val="nil"/>
              <w:left w:val="nil"/>
              <w:bottom w:val="single" w:sz="4" w:space="0" w:color="auto"/>
              <w:right w:val="single" w:sz="4" w:space="0" w:color="auto"/>
            </w:tcBorders>
            <w:shd w:val="clear" w:color="000000" w:fill="FFFFFF"/>
            <w:noWrap/>
            <w:vAlign w:val="center"/>
            <w:hideMark/>
          </w:tcPr>
          <w:p w14:paraId="3515F7E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987" w:type="dxa"/>
            <w:tcBorders>
              <w:top w:val="nil"/>
              <w:left w:val="nil"/>
              <w:bottom w:val="single" w:sz="4" w:space="0" w:color="auto"/>
              <w:right w:val="single" w:sz="4" w:space="0" w:color="auto"/>
            </w:tcBorders>
            <w:shd w:val="clear" w:color="000000" w:fill="FFFFFF"/>
            <w:noWrap/>
            <w:vAlign w:val="center"/>
            <w:hideMark/>
          </w:tcPr>
          <w:p w14:paraId="26D4F04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5.4</w:t>
            </w:r>
          </w:p>
        </w:tc>
        <w:tc>
          <w:tcPr>
            <w:tcW w:w="987" w:type="dxa"/>
            <w:tcBorders>
              <w:top w:val="nil"/>
              <w:left w:val="nil"/>
              <w:bottom w:val="single" w:sz="4" w:space="0" w:color="auto"/>
              <w:right w:val="single" w:sz="4" w:space="0" w:color="auto"/>
            </w:tcBorders>
            <w:shd w:val="clear" w:color="000000" w:fill="FFFFFF"/>
            <w:noWrap/>
            <w:vAlign w:val="center"/>
            <w:hideMark/>
          </w:tcPr>
          <w:p w14:paraId="5211A71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5.9</w:t>
            </w:r>
          </w:p>
        </w:tc>
        <w:tc>
          <w:tcPr>
            <w:tcW w:w="987" w:type="dxa"/>
            <w:tcBorders>
              <w:top w:val="nil"/>
              <w:left w:val="nil"/>
              <w:bottom w:val="single" w:sz="4" w:space="0" w:color="auto"/>
              <w:right w:val="single" w:sz="4" w:space="0" w:color="auto"/>
            </w:tcBorders>
            <w:shd w:val="clear" w:color="000000" w:fill="FFFFFF"/>
            <w:noWrap/>
            <w:vAlign w:val="center"/>
            <w:hideMark/>
          </w:tcPr>
          <w:p w14:paraId="0A43B6A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6.4</w:t>
            </w:r>
          </w:p>
        </w:tc>
        <w:tc>
          <w:tcPr>
            <w:tcW w:w="987" w:type="dxa"/>
            <w:tcBorders>
              <w:top w:val="nil"/>
              <w:left w:val="nil"/>
              <w:bottom w:val="single" w:sz="4" w:space="0" w:color="auto"/>
              <w:right w:val="single" w:sz="4" w:space="0" w:color="auto"/>
            </w:tcBorders>
            <w:shd w:val="clear" w:color="000000" w:fill="FFFFFF"/>
            <w:noWrap/>
            <w:vAlign w:val="center"/>
            <w:hideMark/>
          </w:tcPr>
          <w:p w14:paraId="62C41A2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6.5</w:t>
            </w:r>
          </w:p>
        </w:tc>
        <w:tc>
          <w:tcPr>
            <w:tcW w:w="987" w:type="dxa"/>
            <w:tcBorders>
              <w:top w:val="nil"/>
              <w:left w:val="nil"/>
              <w:bottom w:val="single" w:sz="4" w:space="0" w:color="auto"/>
              <w:right w:val="single" w:sz="4" w:space="0" w:color="auto"/>
            </w:tcBorders>
            <w:shd w:val="clear" w:color="000000" w:fill="FFFFFF"/>
            <w:noWrap/>
            <w:vAlign w:val="center"/>
            <w:hideMark/>
          </w:tcPr>
          <w:p w14:paraId="182D694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6.3</w:t>
            </w:r>
          </w:p>
        </w:tc>
        <w:tc>
          <w:tcPr>
            <w:tcW w:w="1040" w:type="dxa"/>
            <w:tcBorders>
              <w:top w:val="nil"/>
              <w:left w:val="nil"/>
              <w:bottom w:val="single" w:sz="4" w:space="0" w:color="auto"/>
              <w:right w:val="single" w:sz="4" w:space="0" w:color="auto"/>
            </w:tcBorders>
            <w:shd w:val="clear" w:color="000000" w:fill="FFFFFF"/>
            <w:noWrap/>
            <w:vAlign w:val="center"/>
            <w:hideMark/>
          </w:tcPr>
          <w:p w14:paraId="212C60F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7.3</w:t>
            </w:r>
          </w:p>
        </w:tc>
      </w:tr>
      <w:tr w:rsidR="007F5461" w:rsidRPr="007F5461" w14:paraId="630F055E"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7DDD7FD8"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Housing, water, electricity, gas and other fuels </w:t>
            </w:r>
          </w:p>
        </w:tc>
        <w:tc>
          <w:tcPr>
            <w:tcW w:w="1051" w:type="dxa"/>
            <w:tcBorders>
              <w:top w:val="nil"/>
              <w:left w:val="nil"/>
              <w:bottom w:val="single" w:sz="4" w:space="0" w:color="auto"/>
              <w:right w:val="single" w:sz="4" w:space="0" w:color="auto"/>
            </w:tcBorders>
            <w:shd w:val="clear" w:color="000000" w:fill="FFFFFF"/>
            <w:noWrap/>
            <w:vAlign w:val="center"/>
            <w:hideMark/>
          </w:tcPr>
          <w:p w14:paraId="357E872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15.9</w:t>
            </w:r>
          </w:p>
        </w:tc>
        <w:tc>
          <w:tcPr>
            <w:tcW w:w="988" w:type="dxa"/>
            <w:tcBorders>
              <w:top w:val="nil"/>
              <w:left w:val="nil"/>
              <w:bottom w:val="single" w:sz="4" w:space="0" w:color="auto"/>
              <w:right w:val="single" w:sz="4" w:space="0" w:color="auto"/>
            </w:tcBorders>
            <w:shd w:val="clear" w:color="000000" w:fill="FFFFFF"/>
            <w:noWrap/>
            <w:vAlign w:val="center"/>
            <w:hideMark/>
          </w:tcPr>
          <w:p w14:paraId="52134BB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13.8</w:t>
            </w:r>
          </w:p>
        </w:tc>
        <w:tc>
          <w:tcPr>
            <w:tcW w:w="988" w:type="dxa"/>
            <w:tcBorders>
              <w:top w:val="nil"/>
              <w:left w:val="nil"/>
              <w:bottom w:val="single" w:sz="4" w:space="0" w:color="auto"/>
              <w:right w:val="single" w:sz="4" w:space="0" w:color="auto"/>
            </w:tcBorders>
            <w:shd w:val="clear" w:color="000000" w:fill="FFFFFF"/>
            <w:noWrap/>
            <w:vAlign w:val="center"/>
            <w:hideMark/>
          </w:tcPr>
          <w:p w14:paraId="494C8AF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15.4</w:t>
            </w:r>
          </w:p>
        </w:tc>
        <w:tc>
          <w:tcPr>
            <w:tcW w:w="987" w:type="dxa"/>
            <w:tcBorders>
              <w:top w:val="nil"/>
              <w:left w:val="nil"/>
              <w:bottom w:val="single" w:sz="4" w:space="0" w:color="auto"/>
              <w:right w:val="single" w:sz="4" w:space="0" w:color="auto"/>
            </w:tcBorders>
            <w:shd w:val="clear" w:color="000000" w:fill="FFFFFF"/>
            <w:noWrap/>
            <w:vAlign w:val="center"/>
            <w:hideMark/>
          </w:tcPr>
          <w:p w14:paraId="187B02C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16.0</w:t>
            </w:r>
          </w:p>
        </w:tc>
        <w:tc>
          <w:tcPr>
            <w:tcW w:w="987" w:type="dxa"/>
            <w:tcBorders>
              <w:top w:val="nil"/>
              <w:left w:val="nil"/>
              <w:bottom w:val="single" w:sz="4" w:space="0" w:color="auto"/>
              <w:right w:val="single" w:sz="4" w:space="0" w:color="auto"/>
            </w:tcBorders>
            <w:shd w:val="clear" w:color="000000" w:fill="FFFFFF"/>
            <w:noWrap/>
            <w:vAlign w:val="center"/>
            <w:hideMark/>
          </w:tcPr>
          <w:p w14:paraId="4225CA0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16.0</w:t>
            </w:r>
          </w:p>
        </w:tc>
        <w:tc>
          <w:tcPr>
            <w:tcW w:w="987" w:type="dxa"/>
            <w:tcBorders>
              <w:top w:val="nil"/>
              <w:left w:val="nil"/>
              <w:bottom w:val="single" w:sz="4" w:space="0" w:color="auto"/>
              <w:right w:val="single" w:sz="4" w:space="0" w:color="auto"/>
            </w:tcBorders>
            <w:shd w:val="clear" w:color="000000" w:fill="FFFFFF"/>
            <w:noWrap/>
            <w:vAlign w:val="center"/>
            <w:hideMark/>
          </w:tcPr>
          <w:p w14:paraId="3EC5656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17.8</w:t>
            </w:r>
          </w:p>
        </w:tc>
        <w:tc>
          <w:tcPr>
            <w:tcW w:w="987" w:type="dxa"/>
            <w:tcBorders>
              <w:top w:val="nil"/>
              <w:left w:val="nil"/>
              <w:bottom w:val="single" w:sz="4" w:space="0" w:color="auto"/>
              <w:right w:val="single" w:sz="4" w:space="0" w:color="auto"/>
            </w:tcBorders>
            <w:shd w:val="clear" w:color="000000" w:fill="FFFFFF"/>
            <w:noWrap/>
            <w:vAlign w:val="center"/>
            <w:hideMark/>
          </w:tcPr>
          <w:p w14:paraId="35D03D5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17.4</w:t>
            </w:r>
          </w:p>
        </w:tc>
        <w:tc>
          <w:tcPr>
            <w:tcW w:w="987" w:type="dxa"/>
            <w:tcBorders>
              <w:top w:val="nil"/>
              <w:left w:val="nil"/>
              <w:bottom w:val="single" w:sz="4" w:space="0" w:color="auto"/>
              <w:right w:val="single" w:sz="4" w:space="0" w:color="auto"/>
            </w:tcBorders>
            <w:shd w:val="clear" w:color="000000" w:fill="FFFFFF"/>
            <w:noWrap/>
            <w:vAlign w:val="center"/>
            <w:hideMark/>
          </w:tcPr>
          <w:p w14:paraId="10CD33E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15.2</w:t>
            </w:r>
          </w:p>
        </w:tc>
        <w:tc>
          <w:tcPr>
            <w:tcW w:w="987" w:type="dxa"/>
            <w:tcBorders>
              <w:top w:val="nil"/>
              <w:left w:val="nil"/>
              <w:bottom w:val="single" w:sz="4" w:space="0" w:color="auto"/>
              <w:right w:val="single" w:sz="4" w:space="0" w:color="auto"/>
            </w:tcBorders>
            <w:shd w:val="clear" w:color="000000" w:fill="FFFFFF"/>
            <w:noWrap/>
            <w:vAlign w:val="center"/>
            <w:hideMark/>
          </w:tcPr>
          <w:p w14:paraId="2B4CF8D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16.9</w:t>
            </w:r>
          </w:p>
        </w:tc>
        <w:tc>
          <w:tcPr>
            <w:tcW w:w="987" w:type="dxa"/>
            <w:tcBorders>
              <w:top w:val="nil"/>
              <w:left w:val="nil"/>
              <w:bottom w:val="single" w:sz="4" w:space="0" w:color="auto"/>
              <w:right w:val="single" w:sz="4" w:space="0" w:color="auto"/>
            </w:tcBorders>
            <w:shd w:val="clear" w:color="000000" w:fill="FFFFFF"/>
            <w:noWrap/>
            <w:vAlign w:val="center"/>
            <w:hideMark/>
          </w:tcPr>
          <w:p w14:paraId="42F3145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16.6</w:t>
            </w:r>
          </w:p>
        </w:tc>
        <w:tc>
          <w:tcPr>
            <w:tcW w:w="1040" w:type="dxa"/>
            <w:tcBorders>
              <w:top w:val="nil"/>
              <w:left w:val="nil"/>
              <w:bottom w:val="single" w:sz="4" w:space="0" w:color="auto"/>
              <w:right w:val="single" w:sz="4" w:space="0" w:color="auto"/>
            </w:tcBorders>
            <w:shd w:val="clear" w:color="000000" w:fill="FFFFFF"/>
            <w:noWrap/>
            <w:vAlign w:val="center"/>
            <w:hideMark/>
          </w:tcPr>
          <w:p w14:paraId="02611FD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14.2</w:t>
            </w:r>
          </w:p>
        </w:tc>
      </w:tr>
      <w:tr w:rsidR="007F5461" w:rsidRPr="007F5461" w14:paraId="38D74F4E"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524DE2EE"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Furnishings, household equipment and routine maintenance </w:t>
            </w:r>
          </w:p>
        </w:tc>
        <w:tc>
          <w:tcPr>
            <w:tcW w:w="1051" w:type="dxa"/>
            <w:tcBorders>
              <w:top w:val="nil"/>
              <w:left w:val="nil"/>
              <w:bottom w:val="single" w:sz="4" w:space="0" w:color="auto"/>
              <w:right w:val="single" w:sz="4" w:space="0" w:color="auto"/>
            </w:tcBorders>
            <w:shd w:val="clear" w:color="000000" w:fill="FFFFFF"/>
            <w:noWrap/>
            <w:vAlign w:val="center"/>
            <w:hideMark/>
          </w:tcPr>
          <w:p w14:paraId="1107B80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8" w:type="dxa"/>
            <w:tcBorders>
              <w:top w:val="nil"/>
              <w:left w:val="nil"/>
              <w:bottom w:val="single" w:sz="4" w:space="0" w:color="auto"/>
              <w:right w:val="single" w:sz="4" w:space="0" w:color="auto"/>
            </w:tcBorders>
            <w:shd w:val="clear" w:color="000000" w:fill="FFFFFF"/>
            <w:noWrap/>
            <w:vAlign w:val="center"/>
            <w:hideMark/>
          </w:tcPr>
          <w:p w14:paraId="702AB54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5.2</w:t>
            </w:r>
          </w:p>
        </w:tc>
        <w:tc>
          <w:tcPr>
            <w:tcW w:w="988" w:type="dxa"/>
            <w:tcBorders>
              <w:top w:val="nil"/>
              <w:left w:val="nil"/>
              <w:bottom w:val="single" w:sz="4" w:space="0" w:color="auto"/>
              <w:right w:val="single" w:sz="4" w:space="0" w:color="auto"/>
            </w:tcBorders>
            <w:shd w:val="clear" w:color="000000" w:fill="FFFFFF"/>
            <w:noWrap/>
            <w:vAlign w:val="center"/>
            <w:hideMark/>
          </w:tcPr>
          <w:p w14:paraId="317990D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987" w:type="dxa"/>
            <w:tcBorders>
              <w:top w:val="nil"/>
              <w:left w:val="nil"/>
              <w:bottom w:val="single" w:sz="4" w:space="0" w:color="auto"/>
              <w:right w:val="single" w:sz="4" w:space="0" w:color="auto"/>
            </w:tcBorders>
            <w:shd w:val="clear" w:color="000000" w:fill="FFFFFF"/>
            <w:noWrap/>
            <w:vAlign w:val="center"/>
            <w:hideMark/>
          </w:tcPr>
          <w:p w14:paraId="1FB5F0A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c>
          <w:tcPr>
            <w:tcW w:w="987" w:type="dxa"/>
            <w:tcBorders>
              <w:top w:val="nil"/>
              <w:left w:val="nil"/>
              <w:bottom w:val="single" w:sz="4" w:space="0" w:color="auto"/>
              <w:right w:val="single" w:sz="4" w:space="0" w:color="auto"/>
            </w:tcBorders>
            <w:shd w:val="clear" w:color="000000" w:fill="FFFFFF"/>
            <w:noWrap/>
            <w:vAlign w:val="center"/>
            <w:hideMark/>
          </w:tcPr>
          <w:p w14:paraId="21DE162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7" w:type="dxa"/>
            <w:tcBorders>
              <w:top w:val="nil"/>
              <w:left w:val="nil"/>
              <w:bottom w:val="single" w:sz="4" w:space="0" w:color="auto"/>
              <w:right w:val="single" w:sz="4" w:space="0" w:color="auto"/>
            </w:tcBorders>
            <w:shd w:val="clear" w:color="000000" w:fill="FFFFFF"/>
            <w:noWrap/>
            <w:vAlign w:val="center"/>
            <w:hideMark/>
          </w:tcPr>
          <w:p w14:paraId="6003B33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c>
          <w:tcPr>
            <w:tcW w:w="987" w:type="dxa"/>
            <w:tcBorders>
              <w:top w:val="nil"/>
              <w:left w:val="nil"/>
              <w:bottom w:val="single" w:sz="4" w:space="0" w:color="auto"/>
              <w:right w:val="single" w:sz="4" w:space="0" w:color="auto"/>
            </w:tcBorders>
            <w:shd w:val="clear" w:color="000000" w:fill="FFFFFF"/>
            <w:noWrap/>
            <w:vAlign w:val="center"/>
            <w:hideMark/>
          </w:tcPr>
          <w:p w14:paraId="08FE82B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c>
          <w:tcPr>
            <w:tcW w:w="987" w:type="dxa"/>
            <w:tcBorders>
              <w:top w:val="nil"/>
              <w:left w:val="nil"/>
              <w:bottom w:val="single" w:sz="4" w:space="0" w:color="auto"/>
              <w:right w:val="single" w:sz="4" w:space="0" w:color="auto"/>
            </w:tcBorders>
            <w:shd w:val="clear" w:color="000000" w:fill="FFFFFF"/>
            <w:noWrap/>
            <w:vAlign w:val="center"/>
            <w:hideMark/>
          </w:tcPr>
          <w:p w14:paraId="26EA9D5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7" w:type="dxa"/>
            <w:tcBorders>
              <w:top w:val="nil"/>
              <w:left w:val="nil"/>
              <w:bottom w:val="single" w:sz="4" w:space="0" w:color="auto"/>
              <w:right w:val="single" w:sz="4" w:space="0" w:color="auto"/>
            </w:tcBorders>
            <w:shd w:val="clear" w:color="000000" w:fill="FFFFFF"/>
            <w:noWrap/>
            <w:vAlign w:val="center"/>
            <w:hideMark/>
          </w:tcPr>
          <w:p w14:paraId="11A32F8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c>
          <w:tcPr>
            <w:tcW w:w="987" w:type="dxa"/>
            <w:tcBorders>
              <w:top w:val="nil"/>
              <w:left w:val="nil"/>
              <w:bottom w:val="single" w:sz="4" w:space="0" w:color="auto"/>
              <w:right w:val="single" w:sz="4" w:space="0" w:color="auto"/>
            </w:tcBorders>
            <w:shd w:val="clear" w:color="000000" w:fill="FFFFFF"/>
            <w:noWrap/>
            <w:vAlign w:val="center"/>
            <w:hideMark/>
          </w:tcPr>
          <w:p w14:paraId="3C624F5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w:t>
            </w:r>
          </w:p>
        </w:tc>
        <w:tc>
          <w:tcPr>
            <w:tcW w:w="1040" w:type="dxa"/>
            <w:tcBorders>
              <w:top w:val="nil"/>
              <w:left w:val="nil"/>
              <w:bottom w:val="single" w:sz="4" w:space="0" w:color="auto"/>
              <w:right w:val="single" w:sz="4" w:space="0" w:color="auto"/>
            </w:tcBorders>
            <w:shd w:val="clear" w:color="000000" w:fill="FFFFFF"/>
            <w:noWrap/>
            <w:vAlign w:val="center"/>
            <w:hideMark/>
          </w:tcPr>
          <w:p w14:paraId="228A908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r>
      <w:tr w:rsidR="007F5461" w:rsidRPr="007F5461" w14:paraId="50B8E16C"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370A2905"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Health </w:t>
            </w:r>
          </w:p>
        </w:tc>
        <w:tc>
          <w:tcPr>
            <w:tcW w:w="1051" w:type="dxa"/>
            <w:tcBorders>
              <w:top w:val="nil"/>
              <w:left w:val="nil"/>
              <w:bottom w:val="single" w:sz="4" w:space="0" w:color="auto"/>
              <w:right w:val="single" w:sz="4" w:space="0" w:color="auto"/>
            </w:tcBorders>
            <w:shd w:val="clear" w:color="000000" w:fill="FFFFFF"/>
            <w:noWrap/>
            <w:vAlign w:val="center"/>
            <w:hideMark/>
          </w:tcPr>
          <w:p w14:paraId="1BD47BD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w:t>
            </w:r>
          </w:p>
        </w:tc>
        <w:tc>
          <w:tcPr>
            <w:tcW w:w="988" w:type="dxa"/>
            <w:tcBorders>
              <w:top w:val="nil"/>
              <w:left w:val="nil"/>
              <w:bottom w:val="single" w:sz="4" w:space="0" w:color="auto"/>
              <w:right w:val="single" w:sz="4" w:space="0" w:color="auto"/>
            </w:tcBorders>
            <w:shd w:val="clear" w:color="000000" w:fill="FFFFFF"/>
            <w:noWrap/>
            <w:vAlign w:val="center"/>
            <w:hideMark/>
          </w:tcPr>
          <w:p w14:paraId="419E899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w:t>
            </w:r>
          </w:p>
        </w:tc>
        <w:tc>
          <w:tcPr>
            <w:tcW w:w="988" w:type="dxa"/>
            <w:tcBorders>
              <w:top w:val="nil"/>
              <w:left w:val="nil"/>
              <w:bottom w:val="single" w:sz="4" w:space="0" w:color="auto"/>
              <w:right w:val="single" w:sz="4" w:space="0" w:color="auto"/>
            </w:tcBorders>
            <w:shd w:val="clear" w:color="000000" w:fill="FFFFFF"/>
            <w:noWrap/>
            <w:vAlign w:val="center"/>
            <w:hideMark/>
          </w:tcPr>
          <w:p w14:paraId="7A124EE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w:t>
            </w:r>
          </w:p>
        </w:tc>
        <w:tc>
          <w:tcPr>
            <w:tcW w:w="987" w:type="dxa"/>
            <w:tcBorders>
              <w:top w:val="nil"/>
              <w:left w:val="nil"/>
              <w:bottom w:val="single" w:sz="4" w:space="0" w:color="auto"/>
              <w:right w:val="single" w:sz="4" w:space="0" w:color="auto"/>
            </w:tcBorders>
            <w:shd w:val="clear" w:color="000000" w:fill="FFFFFF"/>
            <w:noWrap/>
            <w:vAlign w:val="center"/>
            <w:hideMark/>
          </w:tcPr>
          <w:p w14:paraId="2B6B0D2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w:t>
            </w:r>
          </w:p>
        </w:tc>
        <w:tc>
          <w:tcPr>
            <w:tcW w:w="987" w:type="dxa"/>
            <w:tcBorders>
              <w:top w:val="nil"/>
              <w:left w:val="nil"/>
              <w:bottom w:val="single" w:sz="4" w:space="0" w:color="auto"/>
              <w:right w:val="single" w:sz="4" w:space="0" w:color="auto"/>
            </w:tcBorders>
            <w:shd w:val="clear" w:color="000000" w:fill="FFFFFF"/>
            <w:noWrap/>
            <w:vAlign w:val="center"/>
            <w:hideMark/>
          </w:tcPr>
          <w:p w14:paraId="44E555F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w:t>
            </w:r>
          </w:p>
        </w:tc>
        <w:tc>
          <w:tcPr>
            <w:tcW w:w="987" w:type="dxa"/>
            <w:tcBorders>
              <w:top w:val="nil"/>
              <w:left w:val="nil"/>
              <w:bottom w:val="single" w:sz="4" w:space="0" w:color="auto"/>
              <w:right w:val="single" w:sz="4" w:space="0" w:color="auto"/>
            </w:tcBorders>
            <w:shd w:val="clear" w:color="000000" w:fill="FFFFFF"/>
            <w:noWrap/>
            <w:vAlign w:val="center"/>
            <w:hideMark/>
          </w:tcPr>
          <w:p w14:paraId="2D2067D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w:t>
            </w:r>
          </w:p>
        </w:tc>
        <w:tc>
          <w:tcPr>
            <w:tcW w:w="987" w:type="dxa"/>
            <w:tcBorders>
              <w:top w:val="nil"/>
              <w:left w:val="nil"/>
              <w:bottom w:val="single" w:sz="4" w:space="0" w:color="auto"/>
              <w:right w:val="single" w:sz="4" w:space="0" w:color="auto"/>
            </w:tcBorders>
            <w:shd w:val="clear" w:color="000000" w:fill="FFFFFF"/>
            <w:noWrap/>
            <w:vAlign w:val="center"/>
            <w:hideMark/>
          </w:tcPr>
          <w:p w14:paraId="4F3C349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w:t>
            </w:r>
          </w:p>
        </w:tc>
        <w:tc>
          <w:tcPr>
            <w:tcW w:w="987" w:type="dxa"/>
            <w:tcBorders>
              <w:top w:val="nil"/>
              <w:left w:val="nil"/>
              <w:bottom w:val="single" w:sz="4" w:space="0" w:color="auto"/>
              <w:right w:val="single" w:sz="4" w:space="0" w:color="auto"/>
            </w:tcBorders>
            <w:shd w:val="clear" w:color="000000" w:fill="FFFFFF"/>
            <w:noWrap/>
            <w:vAlign w:val="center"/>
            <w:hideMark/>
          </w:tcPr>
          <w:p w14:paraId="53B95E8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w:t>
            </w:r>
          </w:p>
        </w:tc>
        <w:tc>
          <w:tcPr>
            <w:tcW w:w="987" w:type="dxa"/>
            <w:tcBorders>
              <w:top w:val="nil"/>
              <w:left w:val="nil"/>
              <w:bottom w:val="single" w:sz="4" w:space="0" w:color="auto"/>
              <w:right w:val="single" w:sz="4" w:space="0" w:color="auto"/>
            </w:tcBorders>
            <w:shd w:val="clear" w:color="000000" w:fill="FFFFFF"/>
            <w:noWrap/>
            <w:vAlign w:val="center"/>
            <w:hideMark/>
          </w:tcPr>
          <w:p w14:paraId="096BBE8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w:t>
            </w:r>
          </w:p>
        </w:tc>
        <w:tc>
          <w:tcPr>
            <w:tcW w:w="987" w:type="dxa"/>
            <w:tcBorders>
              <w:top w:val="nil"/>
              <w:left w:val="nil"/>
              <w:bottom w:val="single" w:sz="4" w:space="0" w:color="auto"/>
              <w:right w:val="single" w:sz="4" w:space="0" w:color="auto"/>
            </w:tcBorders>
            <w:shd w:val="clear" w:color="000000" w:fill="FFFFFF"/>
            <w:noWrap/>
            <w:vAlign w:val="center"/>
            <w:hideMark/>
          </w:tcPr>
          <w:p w14:paraId="0578187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w:t>
            </w:r>
          </w:p>
        </w:tc>
        <w:tc>
          <w:tcPr>
            <w:tcW w:w="1040" w:type="dxa"/>
            <w:tcBorders>
              <w:top w:val="nil"/>
              <w:left w:val="nil"/>
              <w:bottom w:val="single" w:sz="4" w:space="0" w:color="auto"/>
              <w:right w:val="single" w:sz="4" w:space="0" w:color="auto"/>
            </w:tcBorders>
            <w:shd w:val="clear" w:color="000000" w:fill="FFFFFF"/>
            <w:noWrap/>
            <w:vAlign w:val="center"/>
            <w:hideMark/>
          </w:tcPr>
          <w:p w14:paraId="6B4EFFD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w:t>
            </w:r>
          </w:p>
        </w:tc>
      </w:tr>
      <w:tr w:rsidR="007F5461" w:rsidRPr="007F5461" w14:paraId="34321E27"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5FACC6AC"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Transport </w:t>
            </w:r>
          </w:p>
        </w:tc>
        <w:tc>
          <w:tcPr>
            <w:tcW w:w="1051" w:type="dxa"/>
            <w:tcBorders>
              <w:top w:val="nil"/>
              <w:left w:val="nil"/>
              <w:bottom w:val="single" w:sz="4" w:space="0" w:color="auto"/>
              <w:right w:val="single" w:sz="4" w:space="0" w:color="auto"/>
            </w:tcBorders>
            <w:shd w:val="clear" w:color="000000" w:fill="FFFFFF"/>
            <w:noWrap/>
            <w:vAlign w:val="center"/>
            <w:hideMark/>
          </w:tcPr>
          <w:p w14:paraId="024E978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8.9</w:t>
            </w:r>
          </w:p>
        </w:tc>
        <w:tc>
          <w:tcPr>
            <w:tcW w:w="988" w:type="dxa"/>
            <w:tcBorders>
              <w:top w:val="nil"/>
              <w:left w:val="nil"/>
              <w:bottom w:val="single" w:sz="4" w:space="0" w:color="auto"/>
              <w:right w:val="single" w:sz="4" w:space="0" w:color="auto"/>
            </w:tcBorders>
            <w:shd w:val="clear" w:color="000000" w:fill="FFFFFF"/>
            <w:noWrap/>
            <w:vAlign w:val="center"/>
            <w:hideMark/>
          </w:tcPr>
          <w:p w14:paraId="1C1867E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w:t>
            </w:r>
          </w:p>
        </w:tc>
        <w:tc>
          <w:tcPr>
            <w:tcW w:w="988" w:type="dxa"/>
            <w:tcBorders>
              <w:top w:val="nil"/>
              <w:left w:val="nil"/>
              <w:bottom w:val="single" w:sz="4" w:space="0" w:color="auto"/>
              <w:right w:val="single" w:sz="4" w:space="0" w:color="auto"/>
            </w:tcBorders>
            <w:shd w:val="clear" w:color="000000" w:fill="FFFFFF"/>
            <w:noWrap/>
            <w:vAlign w:val="center"/>
            <w:hideMark/>
          </w:tcPr>
          <w:p w14:paraId="6F57739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5.2</w:t>
            </w:r>
          </w:p>
        </w:tc>
        <w:tc>
          <w:tcPr>
            <w:tcW w:w="987" w:type="dxa"/>
            <w:tcBorders>
              <w:top w:val="nil"/>
              <w:left w:val="nil"/>
              <w:bottom w:val="single" w:sz="4" w:space="0" w:color="auto"/>
              <w:right w:val="single" w:sz="4" w:space="0" w:color="auto"/>
            </w:tcBorders>
            <w:shd w:val="clear" w:color="000000" w:fill="FFFFFF"/>
            <w:noWrap/>
            <w:vAlign w:val="center"/>
            <w:hideMark/>
          </w:tcPr>
          <w:p w14:paraId="08FA7B2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6.9</w:t>
            </w:r>
          </w:p>
        </w:tc>
        <w:tc>
          <w:tcPr>
            <w:tcW w:w="987" w:type="dxa"/>
            <w:tcBorders>
              <w:top w:val="nil"/>
              <w:left w:val="nil"/>
              <w:bottom w:val="single" w:sz="4" w:space="0" w:color="auto"/>
              <w:right w:val="single" w:sz="4" w:space="0" w:color="auto"/>
            </w:tcBorders>
            <w:shd w:val="clear" w:color="000000" w:fill="FFFFFF"/>
            <w:noWrap/>
            <w:vAlign w:val="center"/>
            <w:hideMark/>
          </w:tcPr>
          <w:p w14:paraId="0C53D84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7.6</w:t>
            </w:r>
          </w:p>
        </w:tc>
        <w:tc>
          <w:tcPr>
            <w:tcW w:w="987" w:type="dxa"/>
            <w:tcBorders>
              <w:top w:val="nil"/>
              <w:left w:val="nil"/>
              <w:bottom w:val="single" w:sz="4" w:space="0" w:color="auto"/>
              <w:right w:val="single" w:sz="4" w:space="0" w:color="auto"/>
            </w:tcBorders>
            <w:shd w:val="clear" w:color="000000" w:fill="FFFFFF"/>
            <w:noWrap/>
            <w:vAlign w:val="center"/>
            <w:hideMark/>
          </w:tcPr>
          <w:p w14:paraId="079D8D8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7.8</w:t>
            </w:r>
          </w:p>
        </w:tc>
        <w:tc>
          <w:tcPr>
            <w:tcW w:w="987" w:type="dxa"/>
            <w:tcBorders>
              <w:top w:val="nil"/>
              <w:left w:val="nil"/>
              <w:bottom w:val="single" w:sz="4" w:space="0" w:color="auto"/>
              <w:right w:val="single" w:sz="4" w:space="0" w:color="auto"/>
            </w:tcBorders>
            <w:shd w:val="clear" w:color="000000" w:fill="FFFFFF"/>
            <w:noWrap/>
            <w:vAlign w:val="center"/>
            <w:hideMark/>
          </w:tcPr>
          <w:p w14:paraId="424AB36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8.4</w:t>
            </w:r>
          </w:p>
        </w:tc>
        <w:tc>
          <w:tcPr>
            <w:tcW w:w="987" w:type="dxa"/>
            <w:tcBorders>
              <w:top w:val="nil"/>
              <w:left w:val="nil"/>
              <w:bottom w:val="single" w:sz="4" w:space="0" w:color="auto"/>
              <w:right w:val="single" w:sz="4" w:space="0" w:color="auto"/>
            </w:tcBorders>
            <w:shd w:val="clear" w:color="000000" w:fill="FFFFFF"/>
            <w:noWrap/>
            <w:vAlign w:val="center"/>
            <w:hideMark/>
          </w:tcPr>
          <w:p w14:paraId="46D0737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10.0</w:t>
            </w:r>
          </w:p>
        </w:tc>
        <w:tc>
          <w:tcPr>
            <w:tcW w:w="987" w:type="dxa"/>
            <w:tcBorders>
              <w:top w:val="nil"/>
              <w:left w:val="nil"/>
              <w:bottom w:val="single" w:sz="4" w:space="0" w:color="auto"/>
              <w:right w:val="single" w:sz="4" w:space="0" w:color="auto"/>
            </w:tcBorders>
            <w:shd w:val="clear" w:color="000000" w:fill="FFFFFF"/>
            <w:noWrap/>
            <w:vAlign w:val="center"/>
            <w:hideMark/>
          </w:tcPr>
          <w:p w14:paraId="45E9A2C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9.3</w:t>
            </w:r>
          </w:p>
        </w:tc>
        <w:tc>
          <w:tcPr>
            <w:tcW w:w="987" w:type="dxa"/>
            <w:tcBorders>
              <w:top w:val="nil"/>
              <w:left w:val="nil"/>
              <w:bottom w:val="single" w:sz="4" w:space="0" w:color="auto"/>
              <w:right w:val="single" w:sz="4" w:space="0" w:color="auto"/>
            </w:tcBorders>
            <w:shd w:val="clear" w:color="000000" w:fill="FFFFFF"/>
            <w:noWrap/>
            <w:vAlign w:val="center"/>
            <w:hideMark/>
          </w:tcPr>
          <w:p w14:paraId="2F164EE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9.7</w:t>
            </w:r>
          </w:p>
        </w:tc>
        <w:tc>
          <w:tcPr>
            <w:tcW w:w="1040" w:type="dxa"/>
            <w:tcBorders>
              <w:top w:val="nil"/>
              <w:left w:val="nil"/>
              <w:bottom w:val="single" w:sz="4" w:space="0" w:color="auto"/>
              <w:right w:val="single" w:sz="4" w:space="0" w:color="auto"/>
            </w:tcBorders>
            <w:shd w:val="clear" w:color="000000" w:fill="FFFFFF"/>
            <w:noWrap/>
            <w:vAlign w:val="center"/>
            <w:hideMark/>
          </w:tcPr>
          <w:p w14:paraId="05DE175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11.7</w:t>
            </w:r>
          </w:p>
        </w:tc>
      </w:tr>
      <w:tr w:rsidR="007F5461" w:rsidRPr="007F5461" w14:paraId="50EE1292"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01BB84D4"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Communication </w:t>
            </w:r>
          </w:p>
        </w:tc>
        <w:tc>
          <w:tcPr>
            <w:tcW w:w="1051" w:type="dxa"/>
            <w:tcBorders>
              <w:top w:val="nil"/>
              <w:left w:val="nil"/>
              <w:bottom w:val="single" w:sz="4" w:space="0" w:color="auto"/>
              <w:right w:val="single" w:sz="4" w:space="0" w:color="auto"/>
            </w:tcBorders>
            <w:shd w:val="clear" w:color="000000" w:fill="FFFFFF"/>
            <w:noWrap/>
            <w:vAlign w:val="center"/>
            <w:hideMark/>
          </w:tcPr>
          <w:p w14:paraId="11E3778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8" w:type="dxa"/>
            <w:tcBorders>
              <w:top w:val="nil"/>
              <w:left w:val="nil"/>
              <w:bottom w:val="single" w:sz="4" w:space="0" w:color="auto"/>
              <w:right w:val="single" w:sz="4" w:space="0" w:color="auto"/>
            </w:tcBorders>
            <w:shd w:val="clear" w:color="000000" w:fill="FFFFFF"/>
            <w:noWrap/>
            <w:vAlign w:val="center"/>
            <w:hideMark/>
          </w:tcPr>
          <w:p w14:paraId="5E6C7C6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w:t>
            </w:r>
          </w:p>
        </w:tc>
        <w:tc>
          <w:tcPr>
            <w:tcW w:w="988" w:type="dxa"/>
            <w:tcBorders>
              <w:top w:val="nil"/>
              <w:left w:val="nil"/>
              <w:bottom w:val="single" w:sz="4" w:space="0" w:color="auto"/>
              <w:right w:val="single" w:sz="4" w:space="0" w:color="auto"/>
            </w:tcBorders>
            <w:shd w:val="clear" w:color="000000" w:fill="FFFFFF"/>
            <w:noWrap/>
            <w:vAlign w:val="center"/>
            <w:hideMark/>
          </w:tcPr>
          <w:p w14:paraId="02EEA6B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4.9</w:t>
            </w:r>
          </w:p>
        </w:tc>
        <w:tc>
          <w:tcPr>
            <w:tcW w:w="987" w:type="dxa"/>
            <w:tcBorders>
              <w:top w:val="nil"/>
              <w:left w:val="nil"/>
              <w:bottom w:val="single" w:sz="4" w:space="0" w:color="auto"/>
              <w:right w:val="single" w:sz="4" w:space="0" w:color="auto"/>
            </w:tcBorders>
            <w:shd w:val="clear" w:color="000000" w:fill="FFFFFF"/>
            <w:noWrap/>
            <w:vAlign w:val="center"/>
            <w:hideMark/>
          </w:tcPr>
          <w:p w14:paraId="187F502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7" w:type="dxa"/>
            <w:tcBorders>
              <w:top w:val="nil"/>
              <w:left w:val="nil"/>
              <w:bottom w:val="single" w:sz="4" w:space="0" w:color="auto"/>
              <w:right w:val="single" w:sz="4" w:space="0" w:color="auto"/>
            </w:tcBorders>
            <w:shd w:val="clear" w:color="000000" w:fill="FFFFFF"/>
            <w:noWrap/>
            <w:vAlign w:val="center"/>
            <w:hideMark/>
          </w:tcPr>
          <w:p w14:paraId="67333B3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5.2</w:t>
            </w:r>
          </w:p>
        </w:tc>
        <w:tc>
          <w:tcPr>
            <w:tcW w:w="987" w:type="dxa"/>
            <w:tcBorders>
              <w:top w:val="nil"/>
              <w:left w:val="nil"/>
              <w:bottom w:val="single" w:sz="4" w:space="0" w:color="auto"/>
              <w:right w:val="single" w:sz="4" w:space="0" w:color="auto"/>
            </w:tcBorders>
            <w:shd w:val="clear" w:color="000000" w:fill="FFFFFF"/>
            <w:noWrap/>
            <w:vAlign w:val="center"/>
            <w:hideMark/>
          </w:tcPr>
          <w:p w14:paraId="33749E2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7" w:type="dxa"/>
            <w:tcBorders>
              <w:top w:val="nil"/>
              <w:left w:val="nil"/>
              <w:bottom w:val="single" w:sz="4" w:space="0" w:color="auto"/>
              <w:right w:val="single" w:sz="4" w:space="0" w:color="auto"/>
            </w:tcBorders>
            <w:shd w:val="clear" w:color="000000" w:fill="FFFFFF"/>
            <w:noWrap/>
            <w:vAlign w:val="center"/>
            <w:hideMark/>
          </w:tcPr>
          <w:p w14:paraId="1BE415D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987" w:type="dxa"/>
            <w:tcBorders>
              <w:top w:val="nil"/>
              <w:left w:val="nil"/>
              <w:bottom w:val="single" w:sz="4" w:space="0" w:color="auto"/>
              <w:right w:val="single" w:sz="4" w:space="0" w:color="auto"/>
            </w:tcBorders>
            <w:shd w:val="clear" w:color="000000" w:fill="FFFFFF"/>
            <w:noWrap/>
            <w:vAlign w:val="center"/>
            <w:hideMark/>
          </w:tcPr>
          <w:p w14:paraId="18267A2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5.1</w:t>
            </w:r>
          </w:p>
        </w:tc>
        <w:tc>
          <w:tcPr>
            <w:tcW w:w="987" w:type="dxa"/>
            <w:tcBorders>
              <w:top w:val="nil"/>
              <w:left w:val="nil"/>
              <w:bottom w:val="single" w:sz="4" w:space="0" w:color="auto"/>
              <w:right w:val="single" w:sz="4" w:space="0" w:color="auto"/>
            </w:tcBorders>
            <w:shd w:val="clear" w:color="000000" w:fill="FFFFFF"/>
            <w:noWrap/>
            <w:vAlign w:val="center"/>
            <w:hideMark/>
          </w:tcPr>
          <w:p w14:paraId="1728E19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7" w:type="dxa"/>
            <w:tcBorders>
              <w:top w:val="nil"/>
              <w:left w:val="nil"/>
              <w:bottom w:val="single" w:sz="4" w:space="0" w:color="auto"/>
              <w:right w:val="single" w:sz="4" w:space="0" w:color="auto"/>
            </w:tcBorders>
            <w:shd w:val="clear" w:color="000000" w:fill="FFFFFF"/>
            <w:noWrap/>
            <w:vAlign w:val="center"/>
            <w:hideMark/>
          </w:tcPr>
          <w:p w14:paraId="16642DC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1040" w:type="dxa"/>
            <w:tcBorders>
              <w:top w:val="nil"/>
              <w:left w:val="nil"/>
              <w:bottom w:val="single" w:sz="4" w:space="0" w:color="auto"/>
              <w:right w:val="single" w:sz="4" w:space="0" w:color="auto"/>
            </w:tcBorders>
            <w:shd w:val="clear" w:color="000000" w:fill="FFFFFF"/>
            <w:noWrap/>
            <w:vAlign w:val="center"/>
            <w:hideMark/>
          </w:tcPr>
          <w:p w14:paraId="1C3C50A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r>
      <w:tr w:rsidR="007F5461" w:rsidRPr="007F5461" w14:paraId="5A5EEBEE"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584B3BF6"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Recreation and culture </w:t>
            </w:r>
          </w:p>
        </w:tc>
        <w:tc>
          <w:tcPr>
            <w:tcW w:w="1051" w:type="dxa"/>
            <w:tcBorders>
              <w:top w:val="nil"/>
              <w:left w:val="nil"/>
              <w:bottom w:val="single" w:sz="4" w:space="0" w:color="auto"/>
              <w:right w:val="single" w:sz="4" w:space="0" w:color="auto"/>
            </w:tcBorders>
            <w:shd w:val="clear" w:color="000000" w:fill="FFFFFF"/>
            <w:noWrap/>
            <w:vAlign w:val="center"/>
            <w:hideMark/>
          </w:tcPr>
          <w:p w14:paraId="59482CC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8" w:type="dxa"/>
            <w:tcBorders>
              <w:top w:val="nil"/>
              <w:left w:val="nil"/>
              <w:bottom w:val="single" w:sz="4" w:space="0" w:color="auto"/>
              <w:right w:val="single" w:sz="4" w:space="0" w:color="auto"/>
            </w:tcBorders>
            <w:shd w:val="clear" w:color="000000" w:fill="FFFFFF"/>
            <w:noWrap/>
            <w:vAlign w:val="center"/>
            <w:hideMark/>
          </w:tcPr>
          <w:p w14:paraId="40EB858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w:t>
            </w:r>
          </w:p>
        </w:tc>
        <w:tc>
          <w:tcPr>
            <w:tcW w:w="988" w:type="dxa"/>
            <w:tcBorders>
              <w:top w:val="nil"/>
              <w:left w:val="nil"/>
              <w:bottom w:val="single" w:sz="4" w:space="0" w:color="auto"/>
              <w:right w:val="single" w:sz="4" w:space="0" w:color="auto"/>
            </w:tcBorders>
            <w:shd w:val="clear" w:color="000000" w:fill="FFFFFF"/>
            <w:noWrap/>
            <w:vAlign w:val="center"/>
            <w:hideMark/>
          </w:tcPr>
          <w:p w14:paraId="266F13D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2.8</w:t>
            </w:r>
          </w:p>
        </w:tc>
        <w:tc>
          <w:tcPr>
            <w:tcW w:w="987" w:type="dxa"/>
            <w:tcBorders>
              <w:top w:val="nil"/>
              <w:left w:val="nil"/>
              <w:bottom w:val="single" w:sz="4" w:space="0" w:color="auto"/>
              <w:right w:val="single" w:sz="4" w:space="0" w:color="auto"/>
            </w:tcBorders>
            <w:shd w:val="clear" w:color="000000" w:fill="FFFFFF"/>
            <w:noWrap/>
            <w:vAlign w:val="center"/>
            <w:hideMark/>
          </w:tcPr>
          <w:p w14:paraId="0E59F47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2.6</w:t>
            </w:r>
          </w:p>
        </w:tc>
        <w:tc>
          <w:tcPr>
            <w:tcW w:w="987" w:type="dxa"/>
            <w:tcBorders>
              <w:top w:val="nil"/>
              <w:left w:val="nil"/>
              <w:bottom w:val="single" w:sz="4" w:space="0" w:color="auto"/>
              <w:right w:val="single" w:sz="4" w:space="0" w:color="auto"/>
            </w:tcBorders>
            <w:shd w:val="clear" w:color="000000" w:fill="FFFFFF"/>
            <w:noWrap/>
            <w:vAlign w:val="center"/>
            <w:hideMark/>
          </w:tcPr>
          <w:p w14:paraId="2C04DB7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3.6</w:t>
            </w:r>
          </w:p>
        </w:tc>
        <w:tc>
          <w:tcPr>
            <w:tcW w:w="987" w:type="dxa"/>
            <w:tcBorders>
              <w:top w:val="nil"/>
              <w:left w:val="nil"/>
              <w:bottom w:val="single" w:sz="4" w:space="0" w:color="auto"/>
              <w:right w:val="single" w:sz="4" w:space="0" w:color="auto"/>
            </w:tcBorders>
            <w:shd w:val="clear" w:color="000000" w:fill="FFFFFF"/>
            <w:noWrap/>
            <w:vAlign w:val="center"/>
            <w:hideMark/>
          </w:tcPr>
          <w:p w14:paraId="51633FD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3.2</w:t>
            </w:r>
          </w:p>
        </w:tc>
        <w:tc>
          <w:tcPr>
            <w:tcW w:w="987" w:type="dxa"/>
            <w:tcBorders>
              <w:top w:val="nil"/>
              <w:left w:val="nil"/>
              <w:bottom w:val="single" w:sz="4" w:space="0" w:color="auto"/>
              <w:right w:val="single" w:sz="4" w:space="0" w:color="auto"/>
            </w:tcBorders>
            <w:shd w:val="clear" w:color="000000" w:fill="FFFFFF"/>
            <w:noWrap/>
            <w:vAlign w:val="center"/>
            <w:hideMark/>
          </w:tcPr>
          <w:p w14:paraId="6794E10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w:t>
            </w:r>
          </w:p>
        </w:tc>
        <w:tc>
          <w:tcPr>
            <w:tcW w:w="987" w:type="dxa"/>
            <w:tcBorders>
              <w:top w:val="nil"/>
              <w:left w:val="nil"/>
              <w:bottom w:val="single" w:sz="4" w:space="0" w:color="auto"/>
              <w:right w:val="single" w:sz="4" w:space="0" w:color="auto"/>
            </w:tcBorders>
            <w:shd w:val="clear" w:color="000000" w:fill="FFFFFF"/>
            <w:noWrap/>
            <w:vAlign w:val="center"/>
            <w:hideMark/>
          </w:tcPr>
          <w:p w14:paraId="55891BF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7" w:type="dxa"/>
            <w:tcBorders>
              <w:top w:val="nil"/>
              <w:left w:val="nil"/>
              <w:bottom w:val="single" w:sz="4" w:space="0" w:color="auto"/>
              <w:right w:val="single" w:sz="4" w:space="0" w:color="auto"/>
            </w:tcBorders>
            <w:shd w:val="clear" w:color="000000" w:fill="FFFFFF"/>
            <w:noWrap/>
            <w:vAlign w:val="center"/>
            <w:hideMark/>
          </w:tcPr>
          <w:p w14:paraId="080381F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7" w:type="dxa"/>
            <w:tcBorders>
              <w:top w:val="nil"/>
              <w:left w:val="nil"/>
              <w:bottom w:val="single" w:sz="4" w:space="0" w:color="auto"/>
              <w:right w:val="single" w:sz="4" w:space="0" w:color="auto"/>
            </w:tcBorders>
            <w:shd w:val="clear" w:color="000000" w:fill="FFFFFF"/>
            <w:noWrap/>
            <w:vAlign w:val="center"/>
            <w:hideMark/>
          </w:tcPr>
          <w:p w14:paraId="099DBE6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4.9</w:t>
            </w:r>
          </w:p>
        </w:tc>
        <w:tc>
          <w:tcPr>
            <w:tcW w:w="1040" w:type="dxa"/>
            <w:tcBorders>
              <w:top w:val="nil"/>
              <w:left w:val="nil"/>
              <w:bottom w:val="single" w:sz="4" w:space="0" w:color="auto"/>
              <w:right w:val="single" w:sz="4" w:space="0" w:color="auto"/>
            </w:tcBorders>
            <w:shd w:val="clear" w:color="000000" w:fill="FFFFFF"/>
            <w:noWrap/>
            <w:vAlign w:val="center"/>
            <w:hideMark/>
          </w:tcPr>
          <w:p w14:paraId="039DDE1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8.4</w:t>
            </w:r>
          </w:p>
        </w:tc>
      </w:tr>
      <w:tr w:rsidR="007F5461" w:rsidRPr="007F5461" w14:paraId="7D5F6A7A"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068DEACC"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Education </w:t>
            </w:r>
          </w:p>
        </w:tc>
        <w:tc>
          <w:tcPr>
            <w:tcW w:w="1051" w:type="dxa"/>
            <w:tcBorders>
              <w:top w:val="nil"/>
              <w:left w:val="nil"/>
              <w:bottom w:val="single" w:sz="4" w:space="0" w:color="auto"/>
              <w:right w:val="single" w:sz="4" w:space="0" w:color="auto"/>
            </w:tcBorders>
            <w:shd w:val="clear" w:color="000000" w:fill="FFFFFF"/>
            <w:noWrap/>
            <w:vAlign w:val="center"/>
            <w:hideMark/>
          </w:tcPr>
          <w:p w14:paraId="0D7545B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w:t>
            </w:r>
          </w:p>
        </w:tc>
        <w:tc>
          <w:tcPr>
            <w:tcW w:w="988" w:type="dxa"/>
            <w:tcBorders>
              <w:top w:val="nil"/>
              <w:left w:val="nil"/>
              <w:bottom w:val="single" w:sz="4" w:space="0" w:color="auto"/>
              <w:right w:val="single" w:sz="4" w:space="0" w:color="auto"/>
            </w:tcBorders>
            <w:shd w:val="clear" w:color="000000" w:fill="FFFFFF"/>
            <w:noWrap/>
            <w:vAlign w:val="center"/>
            <w:hideMark/>
          </w:tcPr>
          <w:p w14:paraId="67003A6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0.1</w:t>
            </w:r>
          </w:p>
        </w:tc>
        <w:tc>
          <w:tcPr>
            <w:tcW w:w="988" w:type="dxa"/>
            <w:tcBorders>
              <w:top w:val="nil"/>
              <w:left w:val="nil"/>
              <w:bottom w:val="single" w:sz="4" w:space="0" w:color="auto"/>
              <w:right w:val="single" w:sz="4" w:space="0" w:color="auto"/>
            </w:tcBorders>
            <w:shd w:val="clear" w:color="000000" w:fill="FFFFFF"/>
            <w:noWrap/>
            <w:vAlign w:val="center"/>
            <w:hideMark/>
          </w:tcPr>
          <w:p w14:paraId="0ECD286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0.2</w:t>
            </w:r>
          </w:p>
        </w:tc>
        <w:tc>
          <w:tcPr>
            <w:tcW w:w="987" w:type="dxa"/>
            <w:tcBorders>
              <w:top w:val="nil"/>
              <w:left w:val="nil"/>
              <w:bottom w:val="single" w:sz="4" w:space="0" w:color="auto"/>
              <w:right w:val="single" w:sz="4" w:space="0" w:color="auto"/>
            </w:tcBorders>
            <w:shd w:val="clear" w:color="000000" w:fill="FFFFFF"/>
            <w:noWrap/>
            <w:vAlign w:val="center"/>
            <w:hideMark/>
          </w:tcPr>
          <w:p w14:paraId="6F92FC7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0.1</w:t>
            </w:r>
          </w:p>
        </w:tc>
        <w:tc>
          <w:tcPr>
            <w:tcW w:w="987" w:type="dxa"/>
            <w:tcBorders>
              <w:top w:val="nil"/>
              <w:left w:val="nil"/>
              <w:bottom w:val="single" w:sz="4" w:space="0" w:color="auto"/>
              <w:right w:val="single" w:sz="4" w:space="0" w:color="auto"/>
            </w:tcBorders>
            <w:shd w:val="clear" w:color="000000" w:fill="FFFFFF"/>
            <w:noWrap/>
            <w:vAlign w:val="center"/>
            <w:hideMark/>
          </w:tcPr>
          <w:p w14:paraId="74EC11E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0.2</w:t>
            </w:r>
          </w:p>
        </w:tc>
        <w:tc>
          <w:tcPr>
            <w:tcW w:w="987" w:type="dxa"/>
            <w:tcBorders>
              <w:top w:val="nil"/>
              <w:left w:val="nil"/>
              <w:bottom w:val="single" w:sz="4" w:space="0" w:color="auto"/>
              <w:right w:val="single" w:sz="4" w:space="0" w:color="auto"/>
            </w:tcBorders>
            <w:shd w:val="clear" w:color="000000" w:fill="FFFFFF"/>
            <w:noWrap/>
            <w:vAlign w:val="center"/>
            <w:hideMark/>
          </w:tcPr>
          <w:p w14:paraId="1F78DA5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0.4</w:t>
            </w:r>
          </w:p>
        </w:tc>
        <w:tc>
          <w:tcPr>
            <w:tcW w:w="987" w:type="dxa"/>
            <w:tcBorders>
              <w:top w:val="nil"/>
              <w:left w:val="nil"/>
              <w:bottom w:val="single" w:sz="4" w:space="0" w:color="auto"/>
              <w:right w:val="single" w:sz="4" w:space="0" w:color="auto"/>
            </w:tcBorders>
            <w:shd w:val="clear" w:color="000000" w:fill="FFFFFF"/>
            <w:noWrap/>
            <w:vAlign w:val="center"/>
            <w:hideMark/>
          </w:tcPr>
          <w:p w14:paraId="7A5DE1D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0.9</w:t>
            </w:r>
          </w:p>
        </w:tc>
        <w:tc>
          <w:tcPr>
            <w:tcW w:w="987" w:type="dxa"/>
            <w:tcBorders>
              <w:top w:val="nil"/>
              <w:left w:val="nil"/>
              <w:bottom w:val="single" w:sz="4" w:space="0" w:color="auto"/>
              <w:right w:val="single" w:sz="4" w:space="0" w:color="auto"/>
            </w:tcBorders>
            <w:shd w:val="clear" w:color="000000" w:fill="FFFFFF"/>
            <w:noWrap/>
            <w:vAlign w:val="center"/>
            <w:hideMark/>
          </w:tcPr>
          <w:p w14:paraId="7EAE274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0.9</w:t>
            </w:r>
          </w:p>
        </w:tc>
        <w:tc>
          <w:tcPr>
            <w:tcW w:w="987" w:type="dxa"/>
            <w:tcBorders>
              <w:top w:val="nil"/>
              <w:left w:val="nil"/>
              <w:bottom w:val="single" w:sz="4" w:space="0" w:color="auto"/>
              <w:right w:val="single" w:sz="4" w:space="0" w:color="auto"/>
            </w:tcBorders>
            <w:shd w:val="clear" w:color="000000" w:fill="FFFFFF"/>
            <w:noWrap/>
            <w:vAlign w:val="center"/>
            <w:hideMark/>
          </w:tcPr>
          <w:p w14:paraId="7A25F34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w:t>
            </w:r>
          </w:p>
        </w:tc>
        <w:tc>
          <w:tcPr>
            <w:tcW w:w="987" w:type="dxa"/>
            <w:tcBorders>
              <w:top w:val="nil"/>
              <w:left w:val="nil"/>
              <w:bottom w:val="single" w:sz="4" w:space="0" w:color="auto"/>
              <w:right w:val="single" w:sz="4" w:space="0" w:color="auto"/>
            </w:tcBorders>
            <w:shd w:val="clear" w:color="000000" w:fill="FFFFFF"/>
            <w:noWrap/>
            <w:vAlign w:val="center"/>
            <w:hideMark/>
          </w:tcPr>
          <w:p w14:paraId="1CF21FC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2.2</w:t>
            </w:r>
          </w:p>
        </w:tc>
        <w:tc>
          <w:tcPr>
            <w:tcW w:w="1040" w:type="dxa"/>
            <w:tcBorders>
              <w:top w:val="nil"/>
              <w:left w:val="nil"/>
              <w:bottom w:val="single" w:sz="4" w:space="0" w:color="auto"/>
              <w:right w:val="single" w:sz="4" w:space="0" w:color="auto"/>
            </w:tcBorders>
            <w:shd w:val="clear" w:color="000000" w:fill="FFFFFF"/>
            <w:noWrap/>
            <w:vAlign w:val="center"/>
            <w:hideMark/>
          </w:tcPr>
          <w:p w14:paraId="0FBA691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2.1</w:t>
            </w:r>
          </w:p>
        </w:tc>
      </w:tr>
      <w:tr w:rsidR="007F5461" w:rsidRPr="007F5461" w14:paraId="36F7912D"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5084CE91"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Restaurants and hotels </w:t>
            </w:r>
          </w:p>
        </w:tc>
        <w:tc>
          <w:tcPr>
            <w:tcW w:w="1051" w:type="dxa"/>
            <w:tcBorders>
              <w:top w:val="nil"/>
              <w:left w:val="nil"/>
              <w:bottom w:val="single" w:sz="4" w:space="0" w:color="auto"/>
              <w:right w:val="single" w:sz="4" w:space="0" w:color="auto"/>
            </w:tcBorders>
            <w:shd w:val="clear" w:color="000000" w:fill="FFFFFF"/>
            <w:noWrap/>
            <w:vAlign w:val="center"/>
            <w:hideMark/>
          </w:tcPr>
          <w:p w14:paraId="11F5817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2.4</w:t>
            </w:r>
          </w:p>
        </w:tc>
        <w:tc>
          <w:tcPr>
            <w:tcW w:w="988" w:type="dxa"/>
            <w:tcBorders>
              <w:top w:val="nil"/>
              <w:left w:val="nil"/>
              <w:bottom w:val="single" w:sz="4" w:space="0" w:color="auto"/>
              <w:right w:val="single" w:sz="4" w:space="0" w:color="auto"/>
            </w:tcBorders>
            <w:shd w:val="clear" w:color="000000" w:fill="FFFFFF"/>
            <w:noWrap/>
            <w:vAlign w:val="center"/>
            <w:hideMark/>
          </w:tcPr>
          <w:p w14:paraId="1273B40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w:t>
            </w:r>
          </w:p>
        </w:tc>
        <w:tc>
          <w:tcPr>
            <w:tcW w:w="988" w:type="dxa"/>
            <w:tcBorders>
              <w:top w:val="nil"/>
              <w:left w:val="nil"/>
              <w:bottom w:val="single" w:sz="4" w:space="0" w:color="auto"/>
              <w:right w:val="single" w:sz="4" w:space="0" w:color="auto"/>
            </w:tcBorders>
            <w:shd w:val="clear" w:color="000000" w:fill="FFFFFF"/>
            <w:noWrap/>
            <w:vAlign w:val="center"/>
            <w:hideMark/>
          </w:tcPr>
          <w:p w14:paraId="7BCF350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w:t>
            </w:r>
          </w:p>
        </w:tc>
        <w:tc>
          <w:tcPr>
            <w:tcW w:w="987" w:type="dxa"/>
            <w:tcBorders>
              <w:top w:val="nil"/>
              <w:left w:val="nil"/>
              <w:bottom w:val="single" w:sz="4" w:space="0" w:color="auto"/>
              <w:right w:val="single" w:sz="4" w:space="0" w:color="auto"/>
            </w:tcBorders>
            <w:shd w:val="clear" w:color="000000" w:fill="FFFFFF"/>
            <w:noWrap/>
            <w:vAlign w:val="center"/>
            <w:hideMark/>
          </w:tcPr>
          <w:p w14:paraId="57334E3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w:t>
            </w:r>
          </w:p>
        </w:tc>
        <w:tc>
          <w:tcPr>
            <w:tcW w:w="987" w:type="dxa"/>
            <w:tcBorders>
              <w:top w:val="nil"/>
              <w:left w:val="nil"/>
              <w:bottom w:val="single" w:sz="4" w:space="0" w:color="auto"/>
              <w:right w:val="single" w:sz="4" w:space="0" w:color="auto"/>
            </w:tcBorders>
            <w:shd w:val="clear" w:color="000000" w:fill="FFFFFF"/>
            <w:noWrap/>
            <w:vAlign w:val="center"/>
            <w:hideMark/>
          </w:tcPr>
          <w:p w14:paraId="664CCF8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1.9</w:t>
            </w:r>
          </w:p>
        </w:tc>
        <w:tc>
          <w:tcPr>
            <w:tcW w:w="987" w:type="dxa"/>
            <w:tcBorders>
              <w:top w:val="nil"/>
              <w:left w:val="nil"/>
              <w:bottom w:val="single" w:sz="4" w:space="0" w:color="auto"/>
              <w:right w:val="single" w:sz="4" w:space="0" w:color="auto"/>
            </w:tcBorders>
            <w:shd w:val="clear" w:color="000000" w:fill="FFFFFF"/>
            <w:noWrap/>
            <w:vAlign w:val="center"/>
            <w:hideMark/>
          </w:tcPr>
          <w:p w14:paraId="2BC23A5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w:t>
            </w:r>
          </w:p>
        </w:tc>
        <w:tc>
          <w:tcPr>
            <w:tcW w:w="987" w:type="dxa"/>
            <w:tcBorders>
              <w:top w:val="nil"/>
              <w:left w:val="nil"/>
              <w:bottom w:val="single" w:sz="4" w:space="0" w:color="auto"/>
              <w:right w:val="single" w:sz="4" w:space="0" w:color="auto"/>
            </w:tcBorders>
            <w:shd w:val="clear" w:color="000000" w:fill="FFFFFF"/>
            <w:noWrap/>
            <w:vAlign w:val="center"/>
            <w:hideMark/>
          </w:tcPr>
          <w:p w14:paraId="5544322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2.0</w:t>
            </w:r>
          </w:p>
        </w:tc>
        <w:tc>
          <w:tcPr>
            <w:tcW w:w="987" w:type="dxa"/>
            <w:tcBorders>
              <w:top w:val="nil"/>
              <w:left w:val="nil"/>
              <w:bottom w:val="single" w:sz="4" w:space="0" w:color="auto"/>
              <w:right w:val="single" w:sz="4" w:space="0" w:color="auto"/>
            </w:tcBorders>
            <w:shd w:val="clear" w:color="000000" w:fill="FFFFFF"/>
            <w:noWrap/>
            <w:vAlign w:val="center"/>
            <w:hideMark/>
          </w:tcPr>
          <w:p w14:paraId="3445F91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2.2</w:t>
            </w:r>
          </w:p>
        </w:tc>
        <w:tc>
          <w:tcPr>
            <w:tcW w:w="987" w:type="dxa"/>
            <w:tcBorders>
              <w:top w:val="nil"/>
              <w:left w:val="nil"/>
              <w:bottom w:val="single" w:sz="4" w:space="0" w:color="auto"/>
              <w:right w:val="single" w:sz="4" w:space="0" w:color="auto"/>
            </w:tcBorders>
            <w:shd w:val="clear" w:color="000000" w:fill="FFFFFF"/>
            <w:noWrap/>
            <w:vAlign w:val="center"/>
            <w:hideMark/>
          </w:tcPr>
          <w:p w14:paraId="7B727E4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2.5</w:t>
            </w:r>
          </w:p>
        </w:tc>
        <w:tc>
          <w:tcPr>
            <w:tcW w:w="987" w:type="dxa"/>
            <w:tcBorders>
              <w:top w:val="nil"/>
              <w:left w:val="nil"/>
              <w:bottom w:val="single" w:sz="4" w:space="0" w:color="auto"/>
              <w:right w:val="single" w:sz="4" w:space="0" w:color="auto"/>
            </w:tcBorders>
            <w:shd w:val="clear" w:color="000000" w:fill="FFFFFF"/>
            <w:noWrap/>
            <w:vAlign w:val="center"/>
            <w:hideMark/>
          </w:tcPr>
          <w:p w14:paraId="7264A66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2.7</w:t>
            </w:r>
          </w:p>
        </w:tc>
        <w:tc>
          <w:tcPr>
            <w:tcW w:w="1040" w:type="dxa"/>
            <w:tcBorders>
              <w:top w:val="nil"/>
              <w:left w:val="nil"/>
              <w:bottom w:val="single" w:sz="4" w:space="0" w:color="auto"/>
              <w:right w:val="single" w:sz="4" w:space="0" w:color="auto"/>
            </w:tcBorders>
            <w:shd w:val="clear" w:color="000000" w:fill="FFFFFF"/>
            <w:noWrap/>
            <w:vAlign w:val="center"/>
            <w:hideMark/>
          </w:tcPr>
          <w:p w14:paraId="1A512B5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w:t>
            </w:r>
          </w:p>
        </w:tc>
      </w:tr>
      <w:tr w:rsidR="007F5461" w:rsidRPr="007F5461" w14:paraId="708583FE"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52894184"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Miscellaneous goods and services</w:t>
            </w:r>
          </w:p>
        </w:tc>
        <w:tc>
          <w:tcPr>
            <w:tcW w:w="1051" w:type="dxa"/>
            <w:tcBorders>
              <w:top w:val="nil"/>
              <w:left w:val="nil"/>
              <w:bottom w:val="single" w:sz="4" w:space="0" w:color="auto"/>
              <w:right w:val="single" w:sz="4" w:space="0" w:color="auto"/>
            </w:tcBorders>
            <w:shd w:val="clear" w:color="000000" w:fill="FFFFFF"/>
            <w:noWrap/>
            <w:vAlign w:val="center"/>
            <w:hideMark/>
          </w:tcPr>
          <w:p w14:paraId="76A33A7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5.1</w:t>
            </w:r>
          </w:p>
        </w:tc>
        <w:tc>
          <w:tcPr>
            <w:tcW w:w="988" w:type="dxa"/>
            <w:tcBorders>
              <w:top w:val="nil"/>
              <w:left w:val="nil"/>
              <w:bottom w:val="single" w:sz="4" w:space="0" w:color="auto"/>
              <w:right w:val="single" w:sz="4" w:space="0" w:color="auto"/>
            </w:tcBorders>
            <w:shd w:val="clear" w:color="000000" w:fill="FFFFFF"/>
            <w:noWrap/>
            <w:vAlign w:val="center"/>
            <w:hideMark/>
          </w:tcPr>
          <w:p w14:paraId="6F060AE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c>
          <w:tcPr>
            <w:tcW w:w="988" w:type="dxa"/>
            <w:tcBorders>
              <w:top w:val="nil"/>
              <w:left w:val="nil"/>
              <w:bottom w:val="single" w:sz="4" w:space="0" w:color="auto"/>
              <w:right w:val="single" w:sz="4" w:space="0" w:color="auto"/>
            </w:tcBorders>
            <w:shd w:val="clear" w:color="000000" w:fill="FFFFFF"/>
            <w:noWrap/>
            <w:vAlign w:val="center"/>
            <w:hideMark/>
          </w:tcPr>
          <w:p w14:paraId="55DDBB9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w:t>
            </w:r>
          </w:p>
        </w:tc>
        <w:tc>
          <w:tcPr>
            <w:tcW w:w="987" w:type="dxa"/>
            <w:tcBorders>
              <w:top w:val="nil"/>
              <w:left w:val="nil"/>
              <w:bottom w:val="single" w:sz="4" w:space="0" w:color="auto"/>
              <w:right w:val="single" w:sz="4" w:space="0" w:color="auto"/>
            </w:tcBorders>
            <w:shd w:val="clear" w:color="000000" w:fill="FFFFFF"/>
            <w:noWrap/>
            <w:vAlign w:val="center"/>
            <w:hideMark/>
          </w:tcPr>
          <w:p w14:paraId="3672E1E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w:t>
            </w:r>
          </w:p>
        </w:tc>
        <w:tc>
          <w:tcPr>
            <w:tcW w:w="987" w:type="dxa"/>
            <w:tcBorders>
              <w:top w:val="nil"/>
              <w:left w:val="nil"/>
              <w:bottom w:val="single" w:sz="4" w:space="0" w:color="auto"/>
              <w:right w:val="single" w:sz="4" w:space="0" w:color="auto"/>
            </w:tcBorders>
            <w:shd w:val="clear" w:color="000000" w:fill="FFFFFF"/>
            <w:noWrap/>
            <w:vAlign w:val="center"/>
            <w:hideMark/>
          </w:tcPr>
          <w:p w14:paraId="705053E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7" w:type="dxa"/>
            <w:tcBorders>
              <w:top w:val="nil"/>
              <w:left w:val="nil"/>
              <w:bottom w:val="single" w:sz="4" w:space="0" w:color="auto"/>
              <w:right w:val="single" w:sz="4" w:space="0" w:color="auto"/>
            </w:tcBorders>
            <w:shd w:val="clear" w:color="000000" w:fill="FFFFFF"/>
            <w:noWrap/>
            <w:vAlign w:val="center"/>
            <w:hideMark/>
          </w:tcPr>
          <w:p w14:paraId="54AF6C4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c>
          <w:tcPr>
            <w:tcW w:w="987" w:type="dxa"/>
            <w:tcBorders>
              <w:top w:val="nil"/>
              <w:left w:val="nil"/>
              <w:bottom w:val="single" w:sz="4" w:space="0" w:color="auto"/>
              <w:right w:val="single" w:sz="4" w:space="0" w:color="auto"/>
            </w:tcBorders>
            <w:shd w:val="clear" w:color="000000" w:fill="FFFFFF"/>
            <w:noWrap/>
            <w:vAlign w:val="center"/>
            <w:hideMark/>
          </w:tcPr>
          <w:p w14:paraId="68D8E16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7" w:type="dxa"/>
            <w:tcBorders>
              <w:top w:val="nil"/>
              <w:left w:val="nil"/>
              <w:bottom w:val="single" w:sz="4" w:space="0" w:color="auto"/>
              <w:right w:val="single" w:sz="4" w:space="0" w:color="auto"/>
            </w:tcBorders>
            <w:shd w:val="clear" w:color="000000" w:fill="FFFFFF"/>
            <w:noWrap/>
            <w:vAlign w:val="center"/>
            <w:hideMark/>
          </w:tcPr>
          <w:p w14:paraId="634B82C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5.1</w:t>
            </w:r>
          </w:p>
        </w:tc>
        <w:tc>
          <w:tcPr>
            <w:tcW w:w="987" w:type="dxa"/>
            <w:tcBorders>
              <w:top w:val="nil"/>
              <w:left w:val="nil"/>
              <w:bottom w:val="single" w:sz="4" w:space="0" w:color="auto"/>
              <w:right w:val="single" w:sz="4" w:space="0" w:color="auto"/>
            </w:tcBorders>
            <w:shd w:val="clear" w:color="000000" w:fill="FFFFFF"/>
            <w:noWrap/>
            <w:vAlign w:val="center"/>
            <w:hideMark/>
          </w:tcPr>
          <w:p w14:paraId="62E4269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5.5</w:t>
            </w:r>
          </w:p>
        </w:tc>
        <w:tc>
          <w:tcPr>
            <w:tcW w:w="987" w:type="dxa"/>
            <w:tcBorders>
              <w:top w:val="nil"/>
              <w:left w:val="nil"/>
              <w:bottom w:val="single" w:sz="4" w:space="0" w:color="auto"/>
              <w:right w:val="single" w:sz="4" w:space="0" w:color="auto"/>
            </w:tcBorders>
            <w:shd w:val="clear" w:color="000000" w:fill="FFFFFF"/>
            <w:noWrap/>
            <w:vAlign w:val="center"/>
            <w:hideMark/>
          </w:tcPr>
          <w:p w14:paraId="65AA429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5.7</w:t>
            </w:r>
          </w:p>
        </w:tc>
        <w:tc>
          <w:tcPr>
            <w:tcW w:w="1040" w:type="dxa"/>
            <w:tcBorders>
              <w:top w:val="nil"/>
              <w:left w:val="nil"/>
              <w:bottom w:val="single" w:sz="4" w:space="0" w:color="auto"/>
              <w:right w:val="single" w:sz="4" w:space="0" w:color="auto"/>
            </w:tcBorders>
            <w:shd w:val="clear" w:color="000000" w:fill="FFFFFF"/>
            <w:noWrap/>
            <w:vAlign w:val="center"/>
            <w:hideMark/>
          </w:tcPr>
          <w:p w14:paraId="4FC9170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6.9</w:t>
            </w:r>
          </w:p>
        </w:tc>
      </w:tr>
      <w:tr w:rsidR="007F5461" w:rsidRPr="007F5461" w14:paraId="3A3C9D41"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4D258B4D"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2014</w:t>
            </w:r>
          </w:p>
        </w:tc>
        <w:tc>
          <w:tcPr>
            <w:tcW w:w="1051" w:type="dxa"/>
            <w:tcBorders>
              <w:top w:val="nil"/>
              <w:left w:val="nil"/>
              <w:bottom w:val="single" w:sz="4" w:space="0" w:color="auto"/>
              <w:right w:val="single" w:sz="4" w:space="0" w:color="auto"/>
            </w:tcBorders>
            <w:shd w:val="clear" w:color="000000" w:fill="FFFFFF"/>
            <w:noWrap/>
            <w:vAlign w:val="center"/>
            <w:hideMark/>
          </w:tcPr>
          <w:p w14:paraId="345DF5B2" w14:textId="77777777" w:rsidR="007F5461" w:rsidRPr="007F5461" w:rsidRDefault="007F5461" w:rsidP="007F5461">
            <w:pPr>
              <w:spacing w:after="0"/>
              <w:jc w:val="center"/>
              <w:rPr>
                <w:rFonts w:ascii="Arial" w:hAnsi="Arial" w:cs="Arial"/>
                <w:bCs/>
                <w:sz w:val="18"/>
                <w:szCs w:val="18"/>
                <w:lang w:val="en-US"/>
              </w:rPr>
            </w:pPr>
          </w:p>
        </w:tc>
        <w:tc>
          <w:tcPr>
            <w:tcW w:w="988" w:type="dxa"/>
            <w:tcBorders>
              <w:top w:val="nil"/>
              <w:left w:val="nil"/>
              <w:bottom w:val="single" w:sz="4" w:space="0" w:color="auto"/>
              <w:right w:val="single" w:sz="4" w:space="0" w:color="auto"/>
            </w:tcBorders>
            <w:shd w:val="clear" w:color="000000" w:fill="FFFFFF"/>
            <w:vAlign w:val="center"/>
            <w:hideMark/>
          </w:tcPr>
          <w:p w14:paraId="13A776A6" w14:textId="77777777" w:rsidR="007F5461" w:rsidRPr="007F5461" w:rsidRDefault="007F5461" w:rsidP="007F5461">
            <w:pPr>
              <w:spacing w:after="0"/>
              <w:jc w:val="center"/>
              <w:rPr>
                <w:rFonts w:ascii="Arial" w:hAnsi="Arial" w:cs="Arial"/>
                <w:sz w:val="18"/>
                <w:szCs w:val="18"/>
                <w:lang w:val="en-US"/>
              </w:rPr>
            </w:pPr>
          </w:p>
        </w:tc>
        <w:tc>
          <w:tcPr>
            <w:tcW w:w="988" w:type="dxa"/>
            <w:tcBorders>
              <w:top w:val="nil"/>
              <w:left w:val="nil"/>
              <w:bottom w:val="single" w:sz="4" w:space="0" w:color="auto"/>
              <w:right w:val="single" w:sz="4" w:space="0" w:color="auto"/>
            </w:tcBorders>
            <w:shd w:val="clear" w:color="000000" w:fill="FFFFFF"/>
            <w:vAlign w:val="center"/>
            <w:hideMark/>
          </w:tcPr>
          <w:p w14:paraId="1A7F6EA3"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25C41CC3"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6F902B7F"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08E18BFE"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4FC455A1"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3A15F0D5"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76C4F211"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7C877C72" w14:textId="77777777" w:rsidR="007F5461" w:rsidRPr="007F5461" w:rsidRDefault="007F5461" w:rsidP="007F5461">
            <w:pPr>
              <w:spacing w:after="0"/>
              <w:jc w:val="center"/>
              <w:rPr>
                <w:rFonts w:ascii="Arial" w:hAnsi="Arial" w:cs="Arial"/>
                <w:sz w:val="18"/>
                <w:szCs w:val="18"/>
                <w:lang w:val="en-US"/>
              </w:rPr>
            </w:pPr>
          </w:p>
        </w:tc>
        <w:tc>
          <w:tcPr>
            <w:tcW w:w="1040" w:type="dxa"/>
            <w:tcBorders>
              <w:top w:val="nil"/>
              <w:left w:val="nil"/>
              <w:bottom w:val="single" w:sz="4" w:space="0" w:color="auto"/>
              <w:right w:val="single" w:sz="4" w:space="0" w:color="auto"/>
            </w:tcBorders>
            <w:shd w:val="clear" w:color="000000" w:fill="FFFFFF"/>
            <w:vAlign w:val="center"/>
            <w:hideMark/>
          </w:tcPr>
          <w:p w14:paraId="74BE0E6F" w14:textId="77777777" w:rsidR="007F5461" w:rsidRPr="007F5461" w:rsidRDefault="007F5461" w:rsidP="007F5461">
            <w:pPr>
              <w:spacing w:after="0"/>
              <w:jc w:val="center"/>
              <w:rPr>
                <w:rFonts w:ascii="Arial" w:hAnsi="Arial" w:cs="Arial"/>
                <w:sz w:val="18"/>
                <w:szCs w:val="18"/>
                <w:lang w:val="en-US"/>
              </w:rPr>
            </w:pPr>
          </w:p>
        </w:tc>
      </w:tr>
      <w:tr w:rsidR="007F5461" w:rsidRPr="007F5461" w14:paraId="4E6A6981"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426993DD"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Food and non-alcoholic beverages </w:t>
            </w:r>
          </w:p>
        </w:tc>
        <w:tc>
          <w:tcPr>
            <w:tcW w:w="1051" w:type="dxa"/>
            <w:tcBorders>
              <w:top w:val="nil"/>
              <w:left w:val="nil"/>
              <w:bottom w:val="single" w:sz="4" w:space="0" w:color="auto"/>
              <w:right w:val="single" w:sz="4" w:space="0" w:color="auto"/>
            </w:tcBorders>
            <w:shd w:val="clear" w:color="000000" w:fill="FFFFFF"/>
            <w:noWrap/>
            <w:vAlign w:val="center"/>
            <w:hideMark/>
          </w:tcPr>
          <w:p w14:paraId="675A698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35.2</w:t>
            </w:r>
          </w:p>
        </w:tc>
        <w:tc>
          <w:tcPr>
            <w:tcW w:w="988" w:type="dxa"/>
            <w:tcBorders>
              <w:top w:val="nil"/>
              <w:left w:val="nil"/>
              <w:bottom w:val="single" w:sz="4" w:space="0" w:color="auto"/>
              <w:right w:val="single" w:sz="4" w:space="0" w:color="auto"/>
            </w:tcBorders>
            <w:shd w:val="clear" w:color="000000" w:fill="FFFFFF"/>
            <w:noWrap/>
            <w:vAlign w:val="center"/>
            <w:hideMark/>
          </w:tcPr>
          <w:p w14:paraId="128FAE5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50.8</w:t>
            </w:r>
          </w:p>
        </w:tc>
        <w:tc>
          <w:tcPr>
            <w:tcW w:w="988" w:type="dxa"/>
            <w:tcBorders>
              <w:top w:val="nil"/>
              <w:left w:val="nil"/>
              <w:bottom w:val="single" w:sz="4" w:space="0" w:color="auto"/>
              <w:right w:val="single" w:sz="4" w:space="0" w:color="auto"/>
            </w:tcBorders>
            <w:shd w:val="clear" w:color="000000" w:fill="FFFFFF"/>
            <w:noWrap/>
            <w:vAlign w:val="center"/>
            <w:hideMark/>
          </w:tcPr>
          <w:p w14:paraId="2D1F5BC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46.0</w:t>
            </w:r>
          </w:p>
        </w:tc>
        <w:tc>
          <w:tcPr>
            <w:tcW w:w="987" w:type="dxa"/>
            <w:tcBorders>
              <w:top w:val="nil"/>
              <w:left w:val="nil"/>
              <w:bottom w:val="single" w:sz="4" w:space="0" w:color="auto"/>
              <w:right w:val="single" w:sz="4" w:space="0" w:color="auto"/>
            </w:tcBorders>
            <w:shd w:val="clear" w:color="000000" w:fill="FFFFFF"/>
            <w:noWrap/>
            <w:vAlign w:val="center"/>
            <w:hideMark/>
          </w:tcPr>
          <w:p w14:paraId="2711A36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43.2</w:t>
            </w:r>
          </w:p>
        </w:tc>
        <w:tc>
          <w:tcPr>
            <w:tcW w:w="987" w:type="dxa"/>
            <w:tcBorders>
              <w:top w:val="nil"/>
              <w:left w:val="nil"/>
              <w:bottom w:val="single" w:sz="4" w:space="0" w:color="auto"/>
              <w:right w:val="single" w:sz="4" w:space="0" w:color="auto"/>
            </w:tcBorders>
            <w:shd w:val="clear" w:color="000000" w:fill="FFFFFF"/>
            <w:noWrap/>
            <w:vAlign w:val="center"/>
            <w:hideMark/>
          </w:tcPr>
          <w:p w14:paraId="6AB6C81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39.8</w:t>
            </w:r>
          </w:p>
        </w:tc>
        <w:tc>
          <w:tcPr>
            <w:tcW w:w="987" w:type="dxa"/>
            <w:tcBorders>
              <w:top w:val="nil"/>
              <w:left w:val="nil"/>
              <w:bottom w:val="single" w:sz="4" w:space="0" w:color="auto"/>
              <w:right w:val="single" w:sz="4" w:space="0" w:color="auto"/>
            </w:tcBorders>
            <w:shd w:val="clear" w:color="000000" w:fill="FFFFFF"/>
            <w:noWrap/>
            <w:vAlign w:val="center"/>
            <w:hideMark/>
          </w:tcPr>
          <w:p w14:paraId="0127D9A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38.1</w:t>
            </w:r>
          </w:p>
        </w:tc>
        <w:tc>
          <w:tcPr>
            <w:tcW w:w="987" w:type="dxa"/>
            <w:tcBorders>
              <w:top w:val="nil"/>
              <w:left w:val="nil"/>
              <w:bottom w:val="single" w:sz="4" w:space="0" w:color="auto"/>
              <w:right w:val="single" w:sz="4" w:space="0" w:color="auto"/>
            </w:tcBorders>
            <w:shd w:val="clear" w:color="000000" w:fill="FFFFFF"/>
            <w:noWrap/>
            <w:vAlign w:val="center"/>
            <w:hideMark/>
          </w:tcPr>
          <w:p w14:paraId="70D4A7D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36.3</w:t>
            </w:r>
          </w:p>
        </w:tc>
        <w:tc>
          <w:tcPr>
            <w:tcW w:w="987" w:type="dxa"/>
            <w:tcBorders>
              <w:top w:val="nil"/>
              <w:left w:val="nil"/>
              <w:bottom w:val="single" w:sz="4" w:space="0" w:color="auto"/>
              <w:right w:val="single" w:sz="4" w:space="0" w:color="auto"/>
            </w:tcBorders>
            <w:shd w:val="clear" w:color="000000" w:fill="FFFFFF"/>
            <w:noWrap/>
            <w:vAlign w:val="center"/>
            <w:hideMark/>
          </w:tcPr>
          <w:p w14:paraId="2937BF5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34.9</w:t>
            </w:r>
          </w:p>
        </w:tc>
        <w:tc>
          <w:tcPr>
            <w:tcW w:w="987" w:type="dxa"/>
            <w:tcBorders>
              <w:top w:val="nil"/>
              <w:left w:val="nil"/>
              <w:bottom w:val="single" w:sz="4" w:space="0" w:color="auto"/>
              <w:right w:val="single" w:sz="4" w:space="0" w:color="auto"/>
            </w:tcBorders>
            <w:shd w:val="clear" w:color="000000" w:fill="FFFFFF"/>
            <w:noWrap/>
            <w:vAlign w:val="center"/>
            <w:hideMark/>
          </w:tcPr>
          <w:p w14:paraId="5AB4690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33.2</w:t>
            </w:r>
          </w:p>
        </w:tc>
        <w:tc>
          <w:tcPr>
            <w:tcW w:w="987" w:type="dxa"/>
            <w:tcBorders>
              <w:top w:val="nil"/>
              <w:left w:val="nil"/>
              <w:bottom w:val="single" w:sz="4" w:space="0" w:color="auto"/>
              <w:right w:val="single" w:sz="4" w:space="0" w:color="auto"/>
            </w:tcBorders>
            <w:shd w:val="clear" w:color="000000" w:fill="FFFFFF"/>
            <w:noWrap/>
            <w:vAlign w:val="center"/>
            <w:hideMark/>
          </w:tcPr>
          <w:p w14:paraId="562F595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29.9</w:t>
            </w:r>
          </w:p>
        </w:tc>
        <w:tc>
          <w:tcPr>
            <w:tcW w:w="1040" w:type="dxa"/>
            <w:tcBorders>
              <w:top w:val="nil"/>
              <w:left w:val="nil"/>
              <w:bottom w:val="single" w:sz="4" w:space="0" w:color="auto"/>
              <w:right w:val="single" w:sz="4" w:space="0" w:color="auto"/>
            </w:tcBorders>
            <w:shd w:val="clear" w:color="000000" w:fill="FFFFFF"/>
            <w:noWrap/>
            <w:vAlign w:val="center"/>
            <w:hideMark/>
          </w:tcPr>
          <w:p w14:paraId="71831FD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26.2</w:t>
            </w:r>
          </w:p>
        </w:tc>
      </w:tr>
      <w:tr w:rsidR="007F5461" w:rsidRPr="007F5461" w14:paraId="3148EAA1"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635E5C64"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Alcoholic beverages and tobacco </w:t>
            </w:r>
          </w:p>
        </w:tc>
        <w:tc>
          <w:tcPr>
            <w:tcW w:w="1051" w:type="dxa"/>
            <w:tcBorders>
              <w:top w:val="nil"/>
              <w:left w:val="nil"/>
              <w:bottom w:val="single" w:sz="4" w:space="0" w:color="auto"/>
              <w:right w:val="single" w:sz="4" w:space="0" w:color="auto"/>
            </w:tcBorders>
            <w:shd w:val="clear" w:color="000000" w:fill="FFFFFF"/>
            <w:noWrap/>
            <w:vAlign w:val="center"/>
            <w:hideMark/>
          </w:tcPr>
          <w:p w14:paraId="360B631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8" w:type="dxa"/>
            <w:tcBorders>
              <w:top w:val="nil"/>
              <w:left w:val="nil"/>
              <w:bottom w:val="single" w:sz="4" w:space="0" w:color="auto"/>
              <w:right w:val="single" w:sz="4" w:space="0" w:color="auto"/>
            </w:tcBorders>
            <w:shd w:val="clear" w:color="000000" w:fill="FFFFFF"/>
            <w:noWrap/>
            <w:vAlign w:val="center"/>
            <w:hideMark/>
          </w:tcPr>
          <w:p w14:paraId="6DE4248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8" w:type="dxa"/>
            <w:tcBorders>
              <w:top w:val="nil"/>
              <w:left w:val="nil"/>
              <w:bottom w:val="single" w:sz="4" w:space="0" w:color="auto"/>
              <w:right w:val="single" w:sz="4" w:space="0" w:color="auto"/>
            </w:tcBorders>
            <w:shd w:val="clear" w:color="000000" w:fill="FFFFFF"/>
            <w:noWrap/>
            <w:vAlign w:val="center"/>
            <w:hideMark/>
          </w:tcPr>
          <w:p w14:paraId="6459D5A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7" w:type="dxa"/>
            <w:tcBorders>
              <w:top w:val="nil"/>
              <w:left w:val="nil"/>
              <w:bottom w:val="single" w:sz="4" w:space="0" w:color="auto"/>
              <w:right w:val="single" w:sz="4" w:space="0" w:color="auto"/>
            </w:tcBorders>
            <w:shd w:val="clear" w:color="000000" w:fill="FFFFFF"/>
            <w:noWrap/>
            <w:vAlign w:val="center"/>
            <w:hideMark/>
          </w:tcPr>
          <w:p w14:paraId="6565A77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w:t>
            </w:r>
          </w:p>
        </w:tc>
        <w:tc>
          <w:tcPr>
            <w:tcW w:w="987" w:type="dxa"/>
            <w:tcBorders>
              <w:top w:val="nil"/>
              <w:left w:val="nil"/>
              <w:bottom w:val="single" w:sz="4" w:space="0" w:color="auto"/>
              <w:right w:val="single" w:sz="4" w:space="0" w:color="auto"/>
            </w:tcBorders>
            <w:shd w:val="clear" w:color="000000" w:fill="FFFFFF"/>
            <w:noWrap/>
            <w:vAlign w:val="center"/>
            <w:hideMark/>
          </w:tcPr>
          <w:p w14:paraId="07D5F3C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5.2</w:t>
            </w:r>
          </w:p>
        </w:tc>
        <w:tc>
          <w:tcPr>
            <w:tcW w:w="987" w:type="dxa"/>
            <w:tcBorders>
              <w:top w:val="nil"/>
              <w:left w:val="nil"/>
              <w:bottom w:val="single" w:sz="4" w:space="0" w:color="auto"/>
              <w:right w:val="single" w:sz="4" w:space="0" w:color="auto"/>
            </w:tcBorders>
            <w:shd w:val="clear" w:color="000000" w:fill="FFFFFF"/>
            <w:noWrap/>
            <w:vAlign w:val="center"/>
            <w:hideMark/>
          </w:tcPr>
          <w:p w14:paraId="35F686B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987" w:type="dxa"/>
            <w:tcBorders>
              <w:top w:val="nil"/>
              <w:left w:val="nil"/>
              <w:bottom w:val="single" w:sz="4" w:space="0" w:color="auto"/>
              <w:right w:val="single" w:sz="4" w:space="0" w:color="auto"/>
            </w:tcBorders>
            <w:shd w:val="clear" w:color="000000" w:fill="FFFFFF"/>
            <w:noWrap/>
            <w:vAlign w:val="center"/>
            <w:hideMark/>
          </w:tcPr>
          <w:p w14:paraId="4D9BF24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c>
          <w:tcPr>
            <w:tcW w:w="987" w:type="dxa"/>
            <w:tcBorders>
              <w:top w:val="nil"/>
              <w:left w:val="nil"/>
              <w:bottom w:val="single" w:sz="4" w:space="0" w:color="auto"/>
              <w:right w:val="single" w:sz="4" w:space="0" w:color="auto"/>
            </w:tcBorders>
            <w:shd w:val="clear" w:color="000000" w:fill="FFFFFF"/>
            <w:noWrap/>
            <w:vAlign w:val="center"/>
            <w:hideMark/>
          </w:tcPr>
          <w:p w14:paraId="72A9692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987" w:type="dxa"/>
            <w:tcBorders>
              <w:top w:val="nil"/>
              <w:left w:val="nil"/>
              <w:bottom w:val="single" w:sz="4" w:space="0" w:color="auto"/>
              <w:right w:val="single" w:sz="4" w:space="0" w:color="auto"/>
            </w:tcBorders>
            <w:shd w:val="clear" w:color="000000" w:fill="FFFFFF"/>
            <w:noWrap/>
            <w:vAlign w:val="center"/>
            <w:hideMark/>
          </w:tcPr>
          <w:p w14:paraId="6834BAB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7" w:type="dxa"/>
            <w:tcBorders>
              <w:top w:val="nil"/>
              <w:left w:val="nil"/>
              <w:bottom w:val="single" w:sz="4" w:space="0" w:color="auto"/>
              <w:right w:val="single" w:sz="4" w:space="0" w:color="auto"/>
            </w:tcBorders>
            <w:shd w:val="clear" w:color="000000" w:fill="FFFFFF"/>
            <w:noWrap/>
            <w:vAlign w:val="center"/>
            <w:hideMark/>
          </w:tcPr>
          <w:p w14:paraId="49EBD08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1040" w:type="dxa"/>
            <w:tcBorders>
              <w:top w:val="nil"/>
              <w:left w:val="nil"/>
              <w:bottom w:val="single" w:sz="4" w:space="0" w:color="auto"/>
              <w:right w:val="single" w:sz="4" w:space="0" w:color="auto"/>
            </w:tcBorders>
            <w:shd w:val="clear" w:color="000000" w:fill="FFFFFF"/>
            <w:noWrap/>
            <w:vAlign w:val="center"/>
            <w:hideMark/>
          </w:tcPr>
          <w:p w14:paraId="76ABA0E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w:t>
            </w:r>
          </w:p>
        </w:tc>
      </w:tr>
      <w:tr w:rsidR="007F5461" w:rsidRPr="007F5461" w14:paraId="3254209F"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555DF030"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Clothing and footwear </w:t>
            </w:r>
          </w:p>
        </w:tc>
        <w:tc>
          <w:tcPr>
            <w:tcW w:w="1051" w:type="dxa"/>
            <w:tcBorders>
              <w:top w:val="nil"/>
              <w:left w:val="nil"/>
              <w:bottom w:val="single" w:sz="4" w:space="0" w:color="auto"/>
              <w:right w:val="single" w:sz="4" w:space="0" w:color="auto"/>
            </w:tcBorders>
            <w:shd w:val="clear" w:color="000000" w:fill="FFFFFF"/>
            <w:noWrap/>
            <w:vAlign w:val="center"/>
            <w:hideMark/>
          </w:tcPr>
          <w:p w14:paraId="0FD4492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6.2</w:t>
            </w:r>
          </w:p>
        </w:tc>
        <w:tc>
          <w:tcPr>
            <w:tcW w:w="988" w:type="dxa"/>
            <w:tcBorders>
              <w:top w:val="nil"/>
              <w:left w:val="nil"/>
              <w:bottom w:val="single" w:sz="4" w:space="0" w:color="auto"/>
              <w:right w:val="single" w:sz="4" w:space="0" w:color="auto"/>
            </w:tcBorders>
            <w:shd w:val="clear" w:color="000000" w:fill="FFFFFF"/>
            <w:noWrap/>
            <w:vAlign w:val="center"/>
            <w:hideMark/>
          </w:tcPr>
          <w:p w14:paraId="5E06AC8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3.6</w:t>
            </w:r>
          </w:p>
        </w:tc>
        <w:tc>
          <w:tcPr>
            <w:tcW w:w="988" w:type="dxa"/>
            <w:tcBorders>
              <w:top w:val="nil"/>
              <w:left w:val="nil"/>
              <w:bottom w:val="single" w:sz="4" w:space="0" w:color="auto"/>
              <w:right w:val="single" w:sz="4" w:space="0" w:color="auto"/>
            </w:tcBorders>
            <w:shd w:val="clear" w:color="000000" w:fill="FFFFFF"/>
            <w:noWrap/>
            <w:vAlign w:val="center"/>
            <w:hideMark/>
          </w:tcPr>
          <w:p w14:paraId="4116086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c>
          <w:tcPr>
            <w:tcW w:w="987" w:type="dxa"/>
            <w:tcBorders>
              <w:top w:val="nil"/>
              <w:left w:val="nil"/>
              <w:bottom w:val="single" w:sz="4" w:space="0" w:color="auto"/>
              <w:right w:val="single" w:sz="4" w:space="0" w:color="auto"/>
            </w:tcBorders>
            <w:shd w:val="clear" w:color="000000" w:fill="FFFFFF"/>
            <w:noWrap/>
            <w:vAlign w:val="center"/>
            <w:hideMark/>
          </w:tcPr>
          <w:p w14:paraId="054CD18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7" w:type="dxa"/>
            <w:tcBorders>
              <w:top w:val="nil"/>
              <w:left w:val="nil"/>
              <w:bottom w:val="single" w:sz="4" w:space="0" w:color="auto"/>
              <w:right w:val="single" w:sz="4" w:space="0" w:color="auto"/>
            </w:tcBorders>
            <w:shd w:val="clear" w:color="000000" w:fill="FFFFFF"/>
            <w:noWrap/>
            <w:vAlign w:val="center"/>
            <w:hideMark/>
          </w:tcPr>
          <w:p w14:paraId="6F0DE7E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5.6</w:t>
            </w:r>
          </w:p>
        </w:tc>
        <w:tc>
          <w:tcPr>
            <w:tcW w:w="987" w:type="dxa"/>
            <w:tcBorders>
              <w:top w:val="nil"/>
              <w:left w:val="nil"/>
              <w:bottom w:val="single" w:sz="4" w:space="0" w:color="auto"/>
              <w:right w:val="single" w:sz="4" w:space="0" w:color="auto"/>
            </w:tcBorders>
            <w:shd w:val="clear" w:color="000000" w:fill="FFFFFF"/>
            <w:noWrap/>
            <w:vAlign w:val="center"/>
            <w:hideMark/>
          </w:tcPr>
          <w:p w14:paraId="0387536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5.9</w:t>
            </w:r>
          </w:p>
        </w:tc>
        <w:tc>
          <w:tcPr>
            <w:tcW w:w="987" w:type="dxa"/>
            <w:tcBorders>
              <w:top w:val="nil"/>
              <w:left w:val="nil"/>
              <w:bottom w:val="single" w:sz="4" w:space="0" w:color="auto"/>
              <w:right w:val="single" w:sz="4" w:space="0" w:color="auto"/>
            </w:tcBorders>
            <w:shd w:val="clear" w:color="000000" w:fill="FFFFFF"/>
            <w:noWrap/>
            <w:vAlign w:val="center"/>
            <w:hideMark/>
          </w:tcPr>
          <w:p w14:paraId="79985ED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6.6</w:t>
            </w:r>
          </w:p>
        </w:tc>
        <w:tc>
          <w:tcPr>
            <w:tcW w:w="987" w:type="dxa"/>
            <w:tcBorders>
              <w:top w:val="nil"/>
              <w:left w:val="nil"/>
              <w:bottom w:val="single" w:sz="4" w:space="0" w:color="auto"/>
              <w:right w:val="single" w:sz="4" w:space="0" w:color="auto"/>
            </w:tcBorders>
            <w:shd w:val="clear" w:color="000000" w:fill="FFFFFF"/>
            <w:noWrap/>
            <w:vAlign w:val="center"/>
            <w:hideMark/>
          </w:tcPr>
          <w:p w14:paraId="657AC9D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6.4</w:t>
            </w:r>
          </w:p>
        </w:tc>
        <w:tc>
          <w:tcPr>
            <w:tcW w:w="987" w:type="dxa"/>
            <w:tcBorders>
              <w:top w:val="nil"/>
              <w:left w:val="nil"/>
              <w:bottom w:val="single" w:sz="4" w:space="0" w:color="auto"/>
              <w:right w:val="single" w:sz="4" w:space="0" w:color="auto"/>
            </w:tcBorders>
            <w:shd w:val="clear" w:color="000000" w:fill="FFFFFF"/>
            <w:noWrap/>
            <w:vAlign w:val="center"/>
            <w:hideMark/>
          </w:tcPr>
          <w:p w14:paraId="329F6EB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6.3</w:t>
            </w:r>
          </w:p>
        </w:tc>
        <w:tc>
          <w:tcPr>
            <w:tcW w:w="987" w:type="dxa"/>
            <w:tcBorders>
              <w:top w:val="nil"/>
              <w:left w:val="nil"/>
              <w:bottom w:val="single" w:sz="4" w:space="0" w:color="auto"/>
              <w:right w:val="single" w:sz="4" w:space="0" w:color="auto"/>
            </w:tcBorders>
            <w:shd w:val="clear" w:color="000000" w:fill="FFFFFF"/>
            <w:noWrap/>
            <w:vAlign w:val="center"/>
            <w:hideMark/>
          </w:tcPr>
          <w:p w14:paraId="2967423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7.3</w:t>
            </w:r>
          </w:p>
        </w:tc>
        <w:tc>
          <w:tcPr>
            <w:tcW w:w="1040" w:type="dxa"/>
            <w:tcBorders>
              <w:top w:val="nil"/>
              <w:left w:val="nil"/>
              <w:bottom w:val="single" w:sz="4" w:space="0" w:color="auto"/>
              <w:right w:val="single" w:sz="4" w:space="0" w:color="auto"/>
            </w:tcBorders>
            <w:shd w:val="clear" w:color="000000" w:fill="FFFFFF"/>
            <w:noWrap/>
            <w:vAlign w:val="center"/>
            <w:hideMark/>
          </w:tcPr>
          <w:p w14:paraId="7964FD3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7.2</w:t>
            </w:r>
          </w:p>
        </w:tc>
      </w:tr>
      <w:tr w:rsidR="007F5461" w:rsidRPr="007F5461" w14:paraId="44C9C3AE"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60743938"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Housing, water, electricity, gas and other fuels </w:t>
            </w:r>
          </w:p>
        </w:tc>
        <w:tc>
          <w:tcPr>
            <w:tcW w:w="1051" w:type="dxa"/>
            <w:tcBorders>
              <w:top w:val="nil"/>
              <w:left w:val="nil"/>
              <w:bottom w:val="single" w:sz="4" w:space="0" w:color="auto"/>
              <w:right w:val="single" w:sz="4" w:space="0" w:color="auto"/>
            </w:tcBorders>
            <w:shd w:val="clear" w:color="000000" w:fill="FFFFFF"/>
            <w:noWrap/>
            <w:vAlign w:val="center"/>
            <w:hideMark/>
          </w:tcPr>
          <w:p w14:paraId="65C401C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15.9</w:t>
            </w:r>
          </w:p>
        </w:tc>
        <w:tc>
          <w:tcPr>
            <w:tcW w:w="988" w:type="dxa"/>
            <w:tcBorders>
              <w:top w:val="nil"/>
              <w:left w:val="nil"/>
              <w:bottom w:val="single" w:sz="4" w:space="0" w:color="auto"/>
              <w:right w:val="single" w:sz="4" w:space="0" w:color="auto"/>
            </w:tcBorders>
            <w:shd w:val="clear" w:color="000000" w:fill="FFFFFF"/>
            <w:noWrap/>
            <w:vAlign w:val="center"/>
            <w:hideMark/>
          </w:tcPr>
          <w:p w14:paraId="2B85AA8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14.6</w:t>
            </w:r>
          </w:p>
        </w:tc>
        <w:tc>
          <w:tcPr>
            <w:tcW w:w="988" w:type="dxa"/>
            <w:tcBorders>
              <w:top w:val="nil"/>
              <w:left w:val="nil"/>
              <w:bottom w:val="single" w:sz="4" w:space="0" w:color="auto"/>
              <w:right w:val="single" w:sz="4" w:space="0" w:color="auto"/>
            </w:tcBorders>
            <w:shd w:val="clear" w:color="000000" w:fill="FFFFFF"/>
            <w:noWrap/>
            <w:vAlign w:val="center"/>
            <w:hideMark/>
          </w:tcPr>
          <w:p w14:paraId="41EBD87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15.4</w:t>
            </w:r>
          </w:p>
        </w:tc>
        <w:tc>
          <w:tcPr>
            <w:tcW w:w="987" w:type="dxa"/>
            <w:tcBorders>
              <w:top w:val="nil"/>
              <w:left w:val="nil"/>
              <w:bottom w:val="single" w:sz="4" w:space="0" w:color="auto"/>
              <w:right w:val="single" w:sz="4" w:space="0" w:color="auto"/>
            </w:tcBorders>
            <w:shd w:val="clear" w:color="000000" w:fill="FFFFFF"/>
            <w:noWrap/>
            <w:vAlign w:val="center"/>
            <w:hideMark/>
          </w:tcPr>
          <w:p w14:paraId="0FDBCB1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15.3</w:t>
            </w:r>
          </w:p>
        </w:tc>
        <w:tc>
          <w:tcPr>
            <w:tcW w:w="987" w:type="dxa"/>
            <w:tcBorders>
              <w:top w:val="nil"/>
              <w:left w:val="nil"/>
              <w:bottom w:val="single" w:sz="4" w:space="0" w:color="auto"/>
              <w:right w:val="single" w:sz="4" w:space="0" w:color="auto"/>
            </w:tcBorders>
            <w:shd w:val="clear" w:color="000000" w:fill="FFFFFF"/>
            <w:noWrap/>
            <w:vAlign w:val="center"/>
            <w:hideMark/>
          </w:tcPr>
          <w:p w14:paraId="7E09CE0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15.3</w:t>
            </w:r>
          </w:p>
        </w:tc>
        <w:tc>
          <w:tcPr>
            <w:tcW w:w="987" w:type="dxa"/>
            <w:tcBorders>
              <w:top w:val="nil"/>
              <w:left w:val="nil"/>
              <w:bottom w:val="single" w:sz="4" w:space="0" w:color="auto"/>
              <w:right w:val="single" w:sz="4" w:space="0" w:color="auto"/>
            </w:tcBorders>
            <w:shd w:val="clear" w:color="000000" w:fill="FFFFFF"/>
            <w:noWrap/>
            <w:vAlign w:val="center"/>
            <w:hideMark/>
          </w:tcPr>
          <w:p w14:paraId="5931924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16.3</w:t>
            </w:r>
          </w:p>
        </w:tc>
        <w:tc>
          <w:tcPr>
            <w:tcW w:w="987" w:type="dxa"/>
            <w:tcBorders>
              <w:top w:val="nil"/>
              <w:left w:val="nil"/>
              <w:bottom w:val="single" w:sz="4" w:space="0" w:color="auto"/>
              <w:right w:val="single" w:sz="4" w:space="0" w:color="auto"/>
            </w:tcBorders>
            <w:shd w:val="clear" w:color="000000" w:fill="FFFFFF"/>
            <w:noWrap/>
            <w:vAlign w:val="center"/>
            <w:hideMark/>
          </w:tcPr>
          <w:p w14:paraId="5DC5560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15.3</w:t>
            </w:r>
          </w:p>
        </w:tc>
        <w:tc>
          <w:tcPr>
            <w:tcW w:w="987" w:type="dxa"/>
            <w:tcBorders>
              <w:top w:val="nil"/>
              <w:left w:val="nil"/>
              <w:bottom w:val="single" w:sz="4" w:space="0" w:color="auto"/>
              <w:right w:val="single" w:sz="4" w:space="0" w:color="auto"/>
            </w:tcBorders>
            <w:shd w:val="clear" w:color="000000" w:fill="FFFFFF"/>
            <w:noWrap/>
            <w:vAlign w:val="center"/>
            <w:hideMark/>
          </w:tcPr>
          <w:p w14:paraId="7682392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15.8</w:t>
            </w:r>
          </w:p>
        </w:tc>
        <w:tc>
          <w:tcPr>
            <w:tcW w:w="987" w:type="dxa"/>
            <w:tcBorders>
              <w:top w:val="nil"/>
              <w:left w:val="nil"/>
              <w:bottom w:val="single" w:sz="4" w:space="0" w:color="auto"/>
              <w:right w:val="single" w:sz="4" w:space="0" w:color="auto"/>
            </w:tcBorders>
            <w:shd w:val="clear" w:color="000000" w:fill="FFFFFF"/>
            <w:noWrap/>
            <w:vAlign w:val="center"/>
            <w:hideMark/>
          </w:tcPr>
          <w:p w14:paraId="7CD6D17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16.4</w:t>
            </w:r>
          </w:p>
        </w:tc>
        <w:tc>
          <w:tcPr>
            <w:tcW w:w="987" w:type="dxa"/>
            <w:tcBorders>
              <w:top w:val="nil"/>
              <w:left w:val="nil"/>
              <w:bottom w:val="single" w:sz="4" w:space="0" w:color="auto"/>
              <w:right w:val="single" w:sz="4" w:space="0" w:color="auto"/>
            </w:tcBorders>
            <w:shd w:val="clear" w:color="000000" w:fill="FFFFFF"/>
            <w:noWrap/>
            <w:vAlign w:val="center"/>
            <w:hideMark/>
          </w:tcPr>
          <w:p w14:paraId="582E0B9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15.8</w:t>
            </w:r>
          </w:p>
        </w:tc>
        <w:tc>
          <w:tcPr>
            <w:tcW w:w="1040" w:type="dxa"/>
            <w:tcBorders>
              <w:top w:val="nil"/>
              <w:left w:val="nil"/>
              <w:bottom w:val="single" w:sz="4" w:space="0" w:color="auto"/>
              <w:right w:val="single" w:sz="4" w:space="0" w:color="auto"/>
            </w:tcBorders>
            <w:shd w:val="clear" w:color="000000" w:fill="FFFFFF"/>
            <w:noWrap/>
            <w:vAlign w:val="center"/>
            <w:hideMark/>
          </w:tcPr>
          <w:p w14:paraId="7980299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16.9</w:t>
            </w:r>
          </w:p>
        </w:tc>
      </w:tr>
      <w:tr w:rsidR="007F5461" w:rsidRPr="007F5461" w14:paraId="76AE6CD9"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0B64BB10"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Furnishings, household equipment and routine maintenance </w:t>
            </w:r>
          </w:p>
        </w:tc>
        <w:tc>
          <w:tcPr>
            <w:tcW w:w="1051" w:type="dxa"/>
            <w:tcBorders>
              <w:top w:val="nil"/>
              <w:left w:val="nil"/>
              <w:bottom w:val="single" w:sz="4" w:space="0" w:color="auto"/>
              <w:right w:val="single" w:sz="4" w:space="0" w:color="auto"/>
            </w:tcBorders>
            <w:shd w:val="clear" w:color="000000" w:fill="FFFFFF"/>
            <w:noWrap/>
            <w:vAlign w:val="center"/>
            <w:hideMark/>
          </w:tcPr>
          <w:p w14:paraId="326907E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8" w:type="dxa"/>
            <w:tcBorders>
              <w:top w:val="nil"/>
              <w:left w:val="nil"/>
              <w:bottom w:val="single" w:sz="4" w:space="0" w:color="auto"/>
              <w:right w:val="single" w:sz="4" w:space="0" w:color="auto"/>
            </w:tcBorders>
            <w:shd w:val="clear" w:color="000000" w:fill="FFFFFF"/>
            <w:noWrap/>
            <w:vAlign w:val="center"/>
            <w:hideMark/>
          </w:tcPr>
          <w:p w14:paraId="0261713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5.1</w:t>
            </w:r>
          </w:p>
        </w:tc>
        <w:tc>
          <w:tcPr>
            <w:tcW w:w="988" w:type="dxa"/>
            <w:tcBorders>
              <w:top w:val="nil"/>
              <w:left w:val="nil"/>
              <w:bottom w:val="single" w:sz="4" w:space="0" w:color="auto"/>
              <w:right w:val="single" w:sz="4" w:space="0" w:color="auto"/>
            </w:tcBorders>
            <w:shd w:val="clear" w:color="000000" w:fill="FFFFFF"/>
            <w:noWrap/>
            <w:vAlign w:val="center"/>
            <w:hideMark/>
          </w:tcPr>
          <w:p w14:paraId="6F409F8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4.9</w:t>
            </w:r>
          </w:p>
        </w:tc>
        <w:tc>
          <w:tcPr>
            <w:tcW w:w="987" w:type="dxa"/>
            <w:tcBorders>
              <w:top w:val="nil"/>
              <w:left w:val="nil"/>
              <w:bottom w:val="single" w:sz="4" w:space="0" w:color="auto"/>
              <w:right w:val="single" w:sz="4" w:space="0" w:color="auto"/>
            </w:tcBorders>
            <w:shd w:val="clear" w:color="000000" w:fill="FFFFFF"/>
            <w:noWrap/>
            <w:vAlign w:val="center"/>
            <w:hideMark/>
          </w:tcPr>
          <w:p w14:paraId="1D34A40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7" w:type="dxa"/>
            <w:tcBorders>
              <w:top w:val="nil"/>
              <w:left w:val="nil"/>
              <w:bottom w:val="single" w:sz="4" w:space="0" w:color="auto"/>
              <w:right w:val="single" w:sz="4" w:space="0" w:color="auto"/>
            </w:tcBorders>
            <w:shd w:val="clear" w:color="000000" w:fill="FFFFFF"/>
            <w:noWrap/>
            <w:vAlign w:val="center"/>
            <w:hideMark/>
          </w:tcPr>
          <w:p w14:paraId="0785BB4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7" w:type="dxa"/>
            <w:tcBorders>
              <w:top w:val="nil"/>
              <w:left w:val="nil"/>
              <w:bottom w:val="single" w:sz="4" w:space="0" w:color="auto"/>
              <w:right w:val="single" w:sz="4" w:space="0" w:color="auto"/>
            </w:tcBorders>
            <w:shd w:val="clear" w:color="000000" w:fill="FFFFFF"/>
            <w:noWrap/>
            <w:vAlign w:val="center"/>
            <w:hideMark/>
          </w:tcPr>
          <w:p w14:paraId="306E234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7" w:type="dxa"/>
            <w:tcBorders>
              <w:top w:val="nil"/>
              <w:left w:val="nil"/>
              <w:bottom w:val="single" w:sz="4" w:space="0" w:color="auto"/>
              <w:right w:val="single" w:sz="4" w:space="0" w:color="auto"/>
            </w:tcBorders>
            <w:shd w:val="clear" w:color="000000" w:fill="FFFFFF"/>
            <w:noWrap/>
            <w:vAlign w:val="center"/>
            <w:hideMark/>
          </w:tcPr>
          <w:p w14:paraId="0C4C332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4.9</w:t>
            </w:r>
          </w:p>
        </w:tc>
        <w:tc>
          <w:tcPr>
            <w:tcW w:w="987" w:type="dxa"/>
            <w:tcBorders>
              <w:top w:val="nil"/>
              <w:left w:val="nil"/>
              <w:bottom w:val="single" w:sz="4" w:space="0" w:color="auto"/>
              <w:right w:val="single" w:sz="4" w:space="0" w:color="auto"/>
            </w:tcBorders>
            <w:shd w:val="clear" w:color="000000" w:fill="FFFFFF"/>
            <w:noWrap/>
            <w:vAlign w:val="center"/>
            <w:hideMark/>
          </w:tcPr>
          <w:p w14:paraId="62527F1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c>
          <w:tcPr>
            <w:tcW w:w="987" w:type="dxa"/>
            <w:tcBorders>
              <w:top w:val="nil"/>
              <w:left w:val="nil"/>
              <w:bottom w:val="single" w:sz="4" w:space="0" w:color="auto"/>
              <w:right w:val="single" w:sz="4" w:space="0" w:color="auto"/>
            </w:tcBorders>
            <w:shd w:val="clear" w:color="000000" w:fill="FFFFFF"/>
            <w:noWrap/>
            <w:vAlign w:val="center"/>
            <w:hideMark/>
          </w:tcPr>
          <w:p w14:paraId="11E3344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7" w:type="dxa"/>
            <w:tcBorders>
              <w:top w:val="nil"/>
              <w:left w:val="nil"/>
              <w:bottom w:val="single" w:sz="4" w:space="0" w:color="auto"/>
              <w:right w:val="single" w:sz="4" w:space="0" w:color="auto"/>
            </w:tcBorders>
            <w:shd w:val="clear" w:color="000000" w:fill="FFFFFF"/>
            <w:noWrap/>
            <w:vAlign w:val="center"/>
            <w:hideMark/>
          </w:tcPr>
          <w:p w14:paraId="54588EB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c>
          <w:tcPr>
            <w:tcW w:w="1040" w:type="dxa"/>
            <w:tcBorders>
              <w:top w:val="nil"/>
              <w:left w:val="nil"/>
              <w:bottom w:val="single" w:sz="4" w:space="0" w:color="auto"/>
              <w:right w:val="single" w:sz="4" w:space="0" w:color="auto"/>
            </w:tcBorders>
            <w:shd w:val="clear" w:color="000000" w:fill="FFFFFF"/>
            <w:noWrap/>
            <w:vAlign w:val="center"/>
            <w:hideMark/>
          </w:tcPr>
          <w:p w14:paraId="6467A19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4.9</w:t>
            </w:r>
          </w:p>
        </w:tc>
      </w:tr>
      <w:tr w:rsidR="007F5461" w:rsidRPr="007F5461" w14:paraId="12F6218F"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1C92C8FB"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Health </w:t>
            </w:r>
          </w:p>
        </w:tc>
        <w:tc>
          <w:tcPr>
            <w:tcW w:w="1051" w:type="dxa"/>
            <w:tcBorders>
              <w:top w:val="nil"/>
              <w:left w:val="nil"/>
              <w:bottom w:val="single" w:sz="4" w:space="0" w:color="auto"/>
              <w:right w:val="single" w:sz="4" w:space="0" w:color="auto"/>
            </w:tcBorders>
            <w:shd w:val="clear" w:color="000000" w:fill="FFFFFF"/>
            <w:noWrap/>
            <w:vAlign w:val="center"/>
            <w:hideMark/>
          </w:tcPr>
          <w:p w14:paraId="4634FA4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w:t>
            </w:r>
          </w:p>
        </w:tc>
        <w:tc>
          <w:tcPr>
            <w:tcW w:w="988" w:type="dxa"/>
            <w:tcBorders>
              <w:top w:val="nil"/>
              <w:left w:val="nil"/>
              <w:bottom w:val="single" w:sz="4" w:space="0" w:color="auto"/>
              <w:right w:val="single" w:sz="4" w:space="0" w:color="auto"/>
            </w:tcBorders>
            <w:shd w:val="clear" w:color="000000" w:fill="FFFFFF"/>
            <w:noWrap/>
            <w:vAlign w:val="center"/>
            <w:hideMark/>
          </w:tcPr>
          <w:p w14:paraId="79737A3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c>
          <w:tcPr>
            <w:tcW w:w="988" w:type="dxa"/>
            <w:tcBorders>
              <w:top w:val="nil"/>
              <w:left w:val="nil"/>
              <w:bottom w:val="single" w:sz="4" w:space="0" w:color="auto"/>
              <w:right w:val="single" w:sz="4" w:space="0" w:color="auto"/>
            </w:tcBorders>
            <w:shd w:val="clear" w:color="000000" w:fill="FFFFFF"/>
            <w:noWrap/>
            <w:vAlign w:val="center"/>
            <w:hideMark/>
          </w:tcPr>
          <w:p w14:paraId="5E24A82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w:t>
            </w:r>
          </w:p>
        </w:tc>
        <w:tc>
          <w:tcPr>
            <w:tcW w:w="987" w:type="dxa"/>
            <w:tcBorders>
              <w:top w:val="nil"/>
              <w:left w:val="nil"/>
              <w:bottom w:val="single" w:sz="4" w:space="0" w:color="auto"/>
              <w:right w:val="single" w:sz="4" w:space="0" w:color="auto"/>
            </w:tcBorders>
            <w:shd w:val="clear" w:color="000000" w:fill="FFFFFF"/>
            <w:noWrap/>
            <w:vAlign w:val="center"/>
            <w:hideMark/>
          </w:tcPr>
          <w:p w14:paraId="3F54037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w:t>
            </w:r>
          </w:p>
        </w:tc>
        <w:tc>
          <w:tcPr>
            <w:tcW w:w="987" w:type="dxa"/>
            <w:tcBorders>
              <w:top w:val="nil"/>
              <w:left w:val="nil"/>
              <w:bottom w:val="single" w:sz="4" w:space="0" w:color="auto"/>
              <w:right w:val="single" w:sz="4" w:space="0" w:color="auto"/>
            </w:tcBorders>
            <w:shd w:val="clear" w:color="000000" w:fill="FFFFFF"/>
            <w:noWrap/>
            <w:vAlign w:val="center"/>
            <w:hideMark/>
          </w:tcPr>
          <w:p w14:paraId="1514B1A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3.6</w:t>
            </w:r>
          </w:p>
        </w:tc>
        <w:tc>
          <w:tcPr>
            <w:tcW w:w="987" w:type="dxa"/>
            <w:tcBorders>
              <w:top w:val="nil"/>
              <w:left w:val="nil"/>
              <w:bottom w:val="single" w:sz="4" w:space="0" w:color="auto"/>
              <w:right w:val="single" w:sz="4" w:space="0" w:color="auto"/>
            </w:tcBorders>
            <w:shd w:val="clear" w:color="000000" w:fill="FFFFFF"/>
            <w:noWrap/>
            <w:vAlign w:val="center"/>
            <w:hideMark/>
          </w:tcPr>
          <w:p w14:paraId="55F06F4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w:t>
            </w:r>
          </w:p>
        </w:tc>
        <w:tc>
          <w:tcPr>
            <w:tcW w:w="987" w:type="dxa"/>
            <w:tcBorders>
              <w:top w:val="nil"/>
              <w:left w:val="nil"/>
              <w:bottom w:val="single" w:sz="4" w:space="0" w:color="auto"/>
              <w:right w:val="single" w:sz="4" w:space="0" w:color="auto"/>
            </w:tcBorders>
            <w:shd w:val="clear" w:color="000000" w:fill="FFFFFF"/>
            <w:noWrap/>
            <w:vAlign w:val="center"/>
            <w:hideMark/>
          </w:tcPr>
          <w:p w14:paraId="03EA745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w:t>
            </w:r>
          </w:p>
        </w:tc>
        <w:tc>
          <w:tcPr>
            <w:tcW w:w="987" w:type="dxa"/>
            <w:tcBorders>
              <w:top w:val="nil"/>
              <w:left w:val="nil"/>
              <w:bottom w:val="single" w:sz="4" w:space="0" w:color="auto"/>
              <w:right w:val="single" w:sz="4" w:space="0" w:color="auto"/>
            </w:tcBorders>
            <w:shd w:val="clear" w:color="000000" w:fill="FFFFFF"/>
            <w:noWrap/>
            <w:vAlign w:val="center"/>
            <w:hideMark/>
          </w:tcPr>
          <w:p w14:paraId="547E6DF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w:t>
            </w:r>
          </w:p>
        </w:tc>
        <w:tc>
          <w:tcPr>
            <w:tcW w:w="987" w:type="dxa"/>
            <w:tcBorders>
              <w:top w:val="nil"/>
              <w:left w:val="nil"/>
              <w:bottom w:val="single" w:sz="4" w:space="0" w:color="auto"/>
              <w:right w:val="single" w:sz="4" w:space="0" w:color="auto"/>
            </w:tcBorders>
            <w:shd w:val="clear" w:color="000000" w:fill="FFFFFF"/>
            <w:noWrap/>
            <w:vAlign w:val="center"/>
            <w:hideMark/>
          </w:tcPr>
          <w:p w14:paraId="114CC12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w:t>
            </w:r>
          </w:p>
        </w:tc>
        <w:tc>
          <w:tcPr>
            <w:tcW w:w="987" w:type="dxa"/>
            <w:tcBorders>
              <w:top w:val="nil"/>
              <w:left w:val="nil"/>
              <w:bottom w:val="single" w:sz="4" w:space="0" w:color="auto"/>
              <w:right w:val="single" w:sz="4" w:space="0" w:color="auto"/>
            </w:tcBorders>
            <w:shd w:val="clear" w:color="000000" w:fill="FFFFFF"/>
            <w:noWrap/>
            <w:vAlign w:val="center"/>
            <w:hideMark/>
          </w:tcPr>
          <w:p w14:paraId="489B69C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w:t>
            </w:r>
          </w:p>
        </w:tc>
        <w:tc>
          <w:tcPr>
            <w:tcW w:w="1040" w:type="dxa"/>
            <w:tcBorders>
              <w:top w:val="nil"/>
              <w:left w:val="nil"/>
              <w:bottom w:val="single" w:sz="4" w:space="0" w:color="auto"/>
              <w:right w:val="single" w:sz="4" w:space="0" w:color="auto"/>
            </w:tcBorders>
            <w:shd w:val="clear" w:color="000000" w:fill="FFFFFF"/>
            <w:noWrap/>
            <w:vAlign w:val="center"/>
            <w:hideMark/>
          </w:tcPr>
          <w:p w14:paraId="0D37063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w:t>
            </w:r>
          </w:p>
        </w:tc>
      </w:tr>
      <w:tr w:rsidR="007F5461" w:rsidRPr="007F5461" w14:paraId="42446485"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0772198F"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Transport </w:t>
            </w:r>
          </w:p>
        </w:tc>
        <w:tc>
          <w:tcPr>
            <w:tcW w:w="1051" w:type="dxa"/>
            <w:tcBorders>
              <w:top w:val="nil"/>
              <w:left w:val="nil"/>
              <w:bottom w:val="single" w:sz="4" w:space="0" w:color="auto"/>
              <w:right w:val="single" w:sz="4" w:space="0" w:color="auto"/>
            </w:tcBorders>
            <w:shd w:val="clear" w:color="000000" w:fill="FFFFFF"/>
            <w:noWrap/>
            <w:vAlign w:val="center"/>
            <w:hideMark/>
          </w:tcPr>
          <w:p w14:paraId="3F4B35A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10.4</w:t>
            </w:r>
          </w:p>
        </w:tc>
        <w:tc>
          <w:tcPr>
            <w:tcW w:w="988" w:type="dxa"/>
            <w:tcBorders>
              <w:top w:val="nil"/>
              <w:left w:val="nil"/>
              <w:bottom w:val="single" w:sz="4" w:space="0" w:color="auto"/>
              <w:right w:val="single" w:sz="4" w:space="0" w:color="auto"/>
            </w:tcBorders>
            <w:shd w:val="clear" w:color="000000" w:fill="FFFFFF"/>
            <w:noWrap/>
            <w:vAlign w:val="center"/>
            <w:hideMark/>
          </w:tcPr>
          <w:p w14:paraId="4357069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w:t>
            </w:r>
          </w:p>
        </w:tc>
        <w:tc>
          <w:tcPr>
            <w:tcW w:w="988" w:type="dxa"/>
            <w:tcBorders>
              <w:top w:val="nil"/>
              <w:left w:val="nil"/>
              <w:bottom w:val="single" w:sz="4" w:space="0" w:color="auto"/>
              <w:right w:val="single" w:sz="4" w:space="0" w:color="auto"/>
            </w:tcBorders>
            <w:shd w:val="clear" w:color="000000" w:fill="FFFFFF"/>
            <w:noWrap/>
            <w:vAlign w:val="center"/>
            <w:hideMark/>
          </w:tcPr>
          <w:p w14:paraId="7CA39E8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5.9</w:t>
            </w:r>
          </w:p>
        </w:tc>
        <w:tc>
          <w:tcPr>
            <w:tcW w:w="987" w:type="dxa"/>
            <w:tcBorders>
              <w:top w:val="nil"/>
              <w:left w:val="nil"/>
              <w:bottom w:val="single" w:sz="4" w:space="0" w:color="auto"/>
              <w:right w:val="single" w:sz="4" w:space="0" w:color="auto"/>
            </w:tcBorders>
            <w:shd w:val="clear" w:color="000000" w:fill="FFFFFF"/>
            <w:noWrap/>
            <w:vAlign w:val="center"/>
            <w:hideMark/>
          </w:tcPr>
          <w:p w14:paraId="2C0651B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7.7</w:t>
            </w:r>
          </w:p>
        </w:tc>
        <w:tc>
          <w:tcPr>
            <w:tcW w:w="987" w:type="dxa"/>
            <w:tcBorders>
              <w:top w:val="nil"/>
              <w:left w:val="nil"/>
              <w:bottom w:val="single" w:sz="4" w:space="0" w:color="auto"/>
              <w:right w:val="single" w:sz="4" w:space="0" w:color="auto"/>
            </w:tcBorders>
            <w:shd w:val="clear" w:color="000000" w:fill="FFFFFF"/>
            <w:noWrap/>
            <w:vAlign w:val="center"/>
            <w:hideMark/>
          </w:tcPr>
          <w:p w14:paraId="09792F2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8.6</w:t>
            </w:r>
          </w:p>
        </w:tc>
        <w:tc>
          <w:tcPr>
            <w:tcW w:w="987" w:type="dxa"/>
            <w:tcBorders>
              <w:top w:val="nil"/>
              <w:left w:val="nil"/>
              <w:bottom w:val="single" w:sz="4" w:space="0" w:color="auto"/>
              <w:right w:val="single" w:sz="4" w:space="0" w:color="auto"/>
            </w:tcBorders>
            <w:shd w:val="clear" w:color="000000" w:fill="FFFFFF"/>
            <w:noWrap/>
            <w:vAlign w:val="center"/>
            <w:hideMark/>
          </w:tcPr>
          <w:p w14:paraId="0912869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8.8</w:t>
            </w:r>
          </w:p>
        </w:tc>
        <w:tc>
          <w:tcPr>
            <w:tcW w:w="987" w:type="dxa"/>
            <w:tcBorders>
              <w:top w:val="nil"/>
              <w:left w:val="nil"/>
              <w:bottom w:val="single" w:sz="4" w:space="0" w:color="auto"/>
              <w:right w:val="single" w:sz="4" w:space="0" w:color="auto"/>
            </w:tcBorders>
            <w:shd w:val="clear" w:color="000000" w:fill="FFFFFF"/>
            <w:noWrap/>
            <w:vAlign w:val="center"/>
            <w:hideMark/>
          </w:tcPr>
          <w:p w14:paraId="26C23B2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10.1</w:t>
            </w:r>
          </w:p>
        </w:tc>
        <w:tc>
          <w:tcPr>
            <w:tcW w:w="987" w:type="dxa"/>
            <w:tcBorders>
              <w:top w:val="nil"/>
              <w:left w:val="nil"/>
              <w:bottom w:val="single" w:sz="4" w:space="0" w:color="auto"/>
              <w:right w:val="single" w:sz="4" w:space="0" w:color="auto"/>
            </w:tcBorders>
            <w:shd w:val="clear" w:color="000000" w:fill="FFFFFF"/>
            <w:noWrap/>
            <w:vAlign w:val="center"/>
            <w:hideMark/>
          </w:tcPr>
          <w:p w14:paraId="0463268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10.5</w:t>
            </w:r>
          </w:p>
        </w:tc>
        <w:tc>
          <w:tcPr>
            <w:tcW w:w="987" w:type="dxa"/>
            <w:tcBorders>
              <w:top w:val="nil"/>
              <w:left w:val="nil"/>
              <w:bottom w:val="single" w:sz="4" w:space="0" w:color="auto"/>
              <w:right w:val="single" w:sz="4" w:space="0" w:color="auto"/>
            </w:tcBorders>
            <w:shd w:val="clear" w:color="000000" w:fill="FFFFFF"/>
            <w:noWrap/>
            <w:vAlign w:val="center"/>
            <w:hideMark/>
          </w:tcPr>
          <w:p w14:paraId="6AC9ABB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11.8</w:t>
            </w:r>
          </w:p>
        </w:tc>
        <w:tc>
          <w:tcPr>
            <w:tcW w:w="987" w:type="dxa"/>
            <w:tcBorders>
              <w:top w:val="nil"/>
              <w:left w:val="nil"/>
              <w:bottom w:val="single" w:sz="4" w:space="0" w:color="auto"/>
              <w:right w:val="single" w:sz="4" w:space="0" w:color="auto"/>
            </w:tcBorders>
            <w:shd w:val="clear" w:color="000000" w:fill="FFFFFF"/>
            <w:noWrap/>
            <w:vAlign w:val="center"/>
            <w:hideMark/>
          </w:tcPr>
          <w:p w14:paraId="55CE28F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12.7</w:t>
            </w:r>
          </w:p>
        </w:tc>
        <w:tc>
          <w:tcPr>
            <w:tcW w:w="1040" w:type="dxa"/>
            <w:tcBorders>
              <w:top w:val="nil"/>
              <w:left w:val="nil"/>
              <w:bottom w:val="single" w:sz="4" w:space="0" w:color="auto"/>
              <w:right w:val="single" w:sz="4" w:space="0" w:color="auto"/>
            </w:tcBorders>
            <w:shd w:val="clear" w:color="000000" w:fill="FFFFFF"/>
            <w:noWrap/>
            <w:vAlign w:val="center"/>
            <w:hideMark/>
          </w:tcPr>
          <w:p w14:paraId="61061AF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13.7</w:t>
            </w:r>
          </w:p>
        </w:tc>
      </w:tr>
      <w:tr w:rsidR="007F5461" w:rsidRPr="007F5461" w14:paraId="494FA674"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54D11B68"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lastRenderedPageBreak/>
              <w:t xml:space="preserve">Communication </w:t>
            </w:r>
          </w:p>
        </w:tc>
        <w:tc>
          <w:tcPr>
            <w:tcW w:w="1051" w:type="dxa"/>
            <w:tcBorders>
              <w:top w:val="nil"/>
              <w:left w:val="nil"/>
              <w:bottom w:val="single" w:sz="4" w:space="0" w:color="auto"/>
              <w:right w:val="single" w:sz="4" w:space="0" w:color="auto"/>
            </w:tcBorders>
            <w:shd w:val="clear" w:color="000000" w:fill="FFFFFF"/>
            <w:noWrap/>
            <w:vAlign w:val="center"/>
            <w:hideMark/>
          </w:tcPr>
          <w:p w14:paraId="75153D7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988" w:type="dxa"/>
            <w:tcBorders>
              <w:top w:val="nil"/>
              <w:left w:val="nil"/>
              <w:bottom w:val="single" w:sz="4" w:space="0" w:color="auto"/>
              <w:right w:val="single" w:sz="4" w:space="0" w:color="auto"/>
            </w:tcBorders>
            <w:shd w:val="clear" w:color="000000" w:fill="FFFFFF"/>
            <w:noWrap/>
            <w:vAlign w:val="center"/>
            <w:hideMark/>
          </w:tcPr>
          <w:p w14:paraId="4AE50D6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8" w:type="dxa"/>
            <w:tcBorders>
              <w:top w:val="nil"/>
              <w:left w:val="nil"/>
              <w:bottom w:val="single" w:sz="4" w:space="0" w:color="auto"/>
              <w:right w:val="single" w:sz="4" w:space="0" w:color="auto"/>
            </w:tcBorders>
            <w:shd w:val="clear" w:color="000000" w:fill="FFFFFF"/>
            <w:noWrap/>
            <w:vAlign w:val="center"/>
            <w:hideMark/>
          </w:tcPr>
          <w:p w14:paraId="503EE66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5.6</w:t>
            </w:r>
          </w:p>
        </w:tc>
        <w:tc>
          <w:tcPr>
            <w:tcW w:w="987" w:type="dxa"/>
            <w:tcBorders>
              <w:top w:val="nil"/>
              <w:left w:val="nil"/>
              <w:bottom w:val="single" w:sz="4" w:space="0" w:color="auto"/>
              <w:right w:val="single" w:sz="4" w:space="0" w:color="auto"/>
            </w:tcBorders>
            <w:shd w:val="clear" w:color="000000" w:fill="FFFFFF"/>
            <w:noWrap/>
            <w:vAlign w:val="center"/>
            <w:hideMark/>
          </w:tcPr>
          <w:p w14:paraId="181AD98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5.6</w:t>
            </w:r>
          </w:p>
        </w:tc>
        <w:tc>
          <w:tcPr>
            <w:tcW w:w="987" w:type="dxa"/>
            <w:tcBorders>
              <w:top w:val="nil"/>
              <w:left w:val="nil"/>
              <w:bottom w:val="single" w:sz="4" w:space="0" w:color="auto"/>
              <w:right w:val="single" w:sz="4" w:space="0" w:color="auto"/>
            </w:tcBorders>
            <w:shd w:val="clear" w:color="000000" w:fill="FFFFFF"/>
            <w:noWrap/>
            <w:vAlign w:val="center"/>
            <w:hideMark/>
          </w:tcPr>
          <w:p w14:paraId="591832D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5.5</w:t>
            </w:r>
          </w:p>
        </w:tc>
        <w:tc>
          <w:tcPr>
            <w:tcW w:w="987" w:type="dxa"/>
            <w:tcBorders>
              <w:top w:val="nil"/>
              <w:left w:val="nil"/>
              <w:bottom w:val="single" w:sz="4" w:space="0" w:color="auto"/>
              <w:right w:val="single" w:sz="4" w:space="0" w:color="auto"/>
            </w:tcBorders>
            <w:shd w:val="clear" w:color="000000" w:fill="FFFFFF"/>
            <w:noWrap/>
            <w:vAlign w:val="center"/>
            <w:hideMark/>
          </w:tcPr>
          <w:p w14:paraId="106416D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5.6</w:t>
            </w:r>
          </w:p>
        </w:tc>
        <w:tc>
          <w:tcPr>
            <w:tcW w:w="987" w:type="dxa"/>
            <w:tcBorders>
              <w:top w:val="nil"/>
              <w:left w:val="nil"/>
              <w:bottom w:val="single" w:sz="4" w:space="0" w:color="auto"/>
              <w:right w:val="single" w:sz="4" w:space="0" w:color="auto"/>
            </w:tcBorders>
            <w:shd w:val="clear" w:color="000000" w:fill="FFFFFF"/>
            <w:noWrap/>
            <w:vAlign w:val="center"/>
            <w:hideMark/>
          </w:tcPr>
          <w:p w14:paraId="6ACBEAD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5.2</w:t>
            </w:r>
          </w:p>
        </w:tc>
        <w:tc>
          <w:tcPr>
            <w:tcW w:w="987" w:type="dxa"/>
            <w:tcBorders>
              <w:top w:val="nil"/>
              <w:left w:val="nil"/>
              <w:bottom w:val="single" w:sz="4" w:space="0" w:color="auto"/>
              <w:right w:val="single" w:sz="4" w:space="0" w:color="auto"/>
            </w:tcBorders>
            <w:shd w:val="clear" w:color="000000" w:fill="FFFFFF"/>
            <w:noWrap/>
            <w:vAlign w:val="center"/>
            <w:hideMark/>
          </w:tcPr>
          <w:p w14:paraId="2BFC828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5.1</w:t>
            </w:r>
          </w:p>
        </w:tc>
        <w:tc>
          <w:tcPr>
            <w:tcW w:w="987" w:type="dxa"/>
            <w:tcBorders>
              <w:top w:val="nil"/>
              <w:left w:val="nil"/>
              <w:bottom w:val="single" w:sz="4" w:space="0" w:color="auto"/>
              <w:right w:val="single" w:sz="4" w:space="0" w:color="auto"/>
            </w:tcBorders>
            <w:shd w:val="clear" w:color="000000" w:fill="FFFFFF"/>
            <w:noWrap/>
            <w:vAlign w:val="center"/>
            <w:hideMark/>
          </w:tcPr>
          <w:p w14:paraId="112797C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5.1</w:t>
            </w:r>
          </w:p>
        </w:tc>
        <w:tc>
          <w:tcPr>
            <w:tcW w:w="987" w:type="dxa"/>
            <w:tcBorders>
              <w:top w:val="nil"/>
              <w:left w:val="nil"/>
              <w:bottom w:val="single" w:sz="4" w:space="0" w:color="auto"/>
              <w:right w:val="single" w:sz="4" w:space="0" w:color="auto"/>
            </w:tcBorders>
            <w:shd w:val="clear" w:color="000000" w:fill="FFFFFF"/>
            <w:noWrap/>
            <w:vAlign w:val="center"/>
            <w:hideMark/>
          </w:tcPr>
          <w:p w14:paraId="36F5C1D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1040" w:type="dxa"/>
            <w:tcBorders>
              <w:top w:val="nil"/>
              <w:left w:val="nil"/>
              <w:bottom w:val="single" w:sz="4" w:space="0" w:color="auto"/>
              <w:right w:val="single" w:sz="4" w:space="0" w:color="auto"/>
            </w:tcBorders>
            <w:shd w:val="clear" w:color="000000" w:fill="FFFFFF"/>
            <w:noWrap/>
            <w:vAlign w:val="center"/>
            <w:hideMark/>
          </w:tcPr>
          <w:p w14:paraId="0D1A698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w:t>
            </w:r>
          </w:p>
        </w:tc>
      </w:tr>
      <w:tr w:rsidR="007F5461" w:rsidRPr="007F5461" w14:paraId="0EBD4BAE"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0FB18962"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Recreation and culture </w:t>
            </w:r>
          </w:p>
        </w:tc>
        <w:tc>
          <w:tcPr>
            <w:tcW w:w="1051" w:type="dxa"/>
            <w:tcBorders>
              <w:top w:val="nil"/>
              <w:left w:val="nil"/>
              <w:bottom w:val="single" w:sz="4" w:space="0" w:color="auto"/>
              <w:right w:val="single" w:sz="4" w:space="0" w:color="auto"/>
            </w:tcBorders>
            <w:shd w:val="clear" w:color="000000" w:fill="FFFFFF"/>
            <w:noWrap/>
            <w:vAlign w:val="center"/>
            <w:hideMark/>
          </w:tcPr>
          <w:p w14:paraId="28F034E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4.9</w:t>
            </w:r>
          </w:p>
        </w:tc>
        <w:tc>
          <w:tcPr>
            <w:tcW w:w="988" w:type="dxa"/>
            <w:tcBorders>
              <w:top w:val="nil"/>
              <w:left w:val="nil"/>
              <w:bottom w:val="single" w:sz="4" w:space="0" w:color="auto"/>
              <w:right w:val="single" w:sz="4" w:space="0" w:color="auto"/>
            </w:tcBorders>
            <w:shd w:val="clear" w:color="000000" w:fill="FFFFFF"/>
            <w:noWrap/>
            <w:vAlign w:val="center"/>
            <w:hideMark/>
          </w:tcPr>
          <w:p w14:paraId="2229E2D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2.2</w:t>
            </w:r>
          </w:p>
        </w:tc>
        <w:tc>
          <w:tcPr>
            <w:tcW w:w="988" w:type="dxa"/>
            <w:tcBorders>
              <w:top w:val="nil"/>
              <w:left w:val="nil"/>
              <w:bottom w:val="single" w:sz="4" w:space="0" w:color="auto"/>
              <w:right w:val="single" w:sz="4" w:space="0" w:color="auto"/>
            </w:tcBorders>
            <w:shd w:val="clear" w:color="000000" w:fill="FFFFFF"/>
            <w:noWrap/>
            <w:vAlign w:val="center"/>
            <w:hideMark/>
          </w:tcPr>
          <w:p w14:paraId="3BEF83E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2.6</w:t>
            </w:r>
          </w:p>
        </w:tc>
        <w:tc>
          <w:tcPr>
            <w:tcW w:w="987" w:type="dxa"/>
            <w:tcBorders>
              <w:top w:val="nil"/>
              <w:left w:val="nil"/>
              <w:bottom w:val="single" w:sz="4" w:space="0" w:color="auto"/>
              <w:right w:val="single" w:sz="4" w:space="0" w:color="auto"/>
            </w:tcBorders>
            <w:shd w:val="clear" w:color="000000" w:fill="FFFFFF"/>
            <w:noWrap/>
            <w:vAlign w:val="center"/>
            <w:hideMark/>
          </w:tcPr>
          <w:p w14:paraId="6EA336A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w:t>
            </w:r>
          </w:p>
        </w:tc>
        <w:tc>
          <w:tcPr>
            <w:tcW w:w="987" w:type="dxa"/>
            <w:tcBorders>
              <w:top w:val="nil"/>
              <w:left w:val="nil"/>
              <w:bottom w:val="single" w:sz="4" w:space="0" w:color="auto"/>
              <w:right w:val="single" w:sz="4" w:space="0" w:color="auto"/>
            </w:tcBorders>
            <w:shd w:val="clear" w:color="000000" w:fill="FFFFFF"/>
            <w:noWrap/>
            <w:vAlign w:val="center"/>
            <w:hideMark/>
          </w:tcPr>
          <w:p w14:paraId="0674EF2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w:t>
            </w:r>
          </w:p>
        </w:tc>
        <w:tc>
          <w:tcPr>
            <w:tcW w:w="987" w:type="dxa"/>
            <w:tcBorders>
              <w:top w:val="nil"/>
              <w:left w:val="nil"/>
              <w:bottom w:val="single" w:sz="4" w:space="0" w:color="auto"/>
              <w:right w:val="single" w:sz="4" w:space="0" w:color="auto"/>
            </w:tcBorders>
            <w:shd w:val="clear" w:color="000000" w:fill="FFFFFF"/>
            <w:noWrap/>
            <w:vAlign w:val="center"/>
            <w:hideMark/>
          </w:tcPr>
          <w:p w14:paraId="4F0670A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w:t>
            </w:r>
          </w:p>
        </w:tc>
        <w:tc>
          <w:tcPr>
            <w:tcW w:w="987" w:type="dxa"/>
            <w:tcBorders>
              <w:top w:val="nil"/>
              <w:left w:val="nil"/>
              <w:bottom w:val="single" w:sz="4" w:space="0" w:color="auto"/>
              <w:right w:val="single" w:sz="4" w:space="0" w:color="auto"/>
            </w:tcBorders>
            <w:shd w:val="clear" w:color="000000" w:fill="FFFFFF"/>
            <w:noWrap/>
            <w:vAlign w:val="center"/>
            <w:hideMark/>
          </w:tcPr>
          <w:p w14:paraId="451D4C5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7" w:type="dxa"/>
            <w:tcBorders>
              <w:top w:val="nil"/>
              <w:left w:val="nil"/>
              <w:bottom w:val="single" w:sz="4" w:space="0" w:color="auto"/>
              <w:right w:val="single" w:sz="4" w:space="0" w:color="auto"/>
            </w:tcBorders>
            <w:shd w:val="clear" w:color="000000" w:fill="FFFFFF"/>
            <w:noWrap/>
            <w:vAlign w:val="center"/>
            <w:hideMark/>
          </w:tcPr>
          <w:p w14:paraId="1006F8A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7" w:type="dxa"/>
            <w:tcBorders>
              <w:top w:val="nil"/>
              <w:left w:val="nil"/>
              <w:bottom w:val="single" w:sz="4" w:space="0" w:color="auto"/>
              <w:right w:val="single" w:sz="4" w:space="0" w:color="auto"/>
            </w:tcBorders>
            <w:shd w:val="clear" w:color="000000" w:fill="FFFFFF"/>
            <w:noWrap/>
            <w:vAlign w:val="center"/>
            <w:hideMark/>
          </w:tcPr>
          <w:p w14:paraId="767EF8D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987" w:type="dxa"/>
            <w:tcBorders>
              <w:top w:val="nil"/>
              <w:left w:val="nil"/>
              <w:bottom w:val="single" w:sz="4" w:space="0" w:color="auto"/>
              <w:right w:val="single" w:sz="4" w:space="0" w:color="auto"/>
            </w:tcBorders>
            <w:shd w:val="clear" w:color="000000" w:fill="FFFFFF"/>
            <w:noWrap/>
            <w:vAlign w:val="center"/>
            <w:hideMark/>
          </w:tcPr>
          <w:p w14:paraId="001D0A7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5.7</w:t>
            </w:r>
          </w:p>
        </w:tc>
        <w:tc>
          <w:tcPr>
            <w:tcW w:w="1040" w:type="dxa"/>
            <w:tcBorders>
              <w:top w:val="nil"/>
              <w:left w:val="nil"/>
              <w:bottom w:val="single" w:sz="4" w:space="0" w:color="auto"/>
              <w:right w:val="single" w:sz="4" w:space="0" w:color="auto"/>
            </w:tcBorders>
            <w:shd w:val="clear" w:color="000000" w:fill="FFFFFF"/>
            <w:noWrap/>
            <w:vAlign w:val="center"/>
            <w:hideMark/>
          </w:tcPr>
          <w:p w14:paraId="7527B0F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7.5</w:t>
            </w:r>
          </w:p>
        </w:tc>
      </w:tr>
      <w:tr w:rsidR="007F5461" w:rsidRPr="007F5461" w14:paraId="133D29F3"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0F0D0072"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Education </w:t>
            </w:r>
          </w:p>
        </w:tc>
        <w:tc>
          <w:tcPr>
            <w:tcW w:w="1051" w:type="dxa"/>
            <w:tcBorders>
              <w:top w:val="nil"/>
              <w:left w:val="nil"/>
              <w:bottom w:val="single" w:sz="4" w:space="0" w:color="auto"/>
              <w:right w:val="single" w:sz="4" w:space="0" w:color="auto"/>
            </w:tcBorders>
            <w:shd w:val="clear" w:color="000000" w:fill="FFFFFF"/>
            <w:noWrap/>
            <w:vAlign w:val="center"/>
            <w:hideMark/>
          </w:tcPr>
          <w:p w14:paraId="00D6CBA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w:t>
            </w:r>
          </w:p>
        </w:tc>
        <w:tc>
          <w:tcPr>
            <w:tcW w:w="988" w:type="dxa"/>
            <w:tcBorders>
              <w:top w:val="nil"/>
              <w:left w:val="nil"/>
              <w:bottom w:val="single" w:sz="4" w:space="0" w:color="auto"/>
              <w:right w:val="single" w:sz="4" w:space="0" w:color="auto"/>
            </w:tcBorders>
            <w:shd w:val="clear" w:color="000000" w:fill="FFFFFF"/>
            <w:noWrap/>
            <w:vAlign w:val="center"/>
            <w:hideMark/>
          </w:tcPr>
          <w:p w14:paraId="4B4FFFB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0.1</w:t>
            </w:r>
          </w:p>
        </w:tc>
        <w:tc>
          <w:tcPr>
            <w:tcW w:w="988" w:type="dxa"/>
            <w:tcBorders>
              <w:top w:val="nil"/>
              <w:left w:val="nil"/>
              <w:bottom w:val="single" w:sz="4" w:space="0" w:color="auto"/>
              <w:right w:val="single" w:sz="4" w:space="0" w:color="auto"/>
            </w:tcBorders>
            <w:shd w:val="clear" w:color="000000" w:fill="FFFFFF"/>
            <w:noWrap/>
            <w:vAlign w:val="center"/>
            <w:hideMark/>
          </w:tcPr>
          <w:p w14:paraId="5711E9D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0.3</w:t>
            </w:r>
          </w:p>
        </w:tc>
        <w:tc>
          <w:tcPr>
            <w:tcW w:w="987" w:type="dxa"/>
            <w:tcBorders>
              <w:top w:val="nil"/>
              <w:left w:val="nil"/>
              <w:bottom w:val="single" w:sz="4" w:space="0" w:color="auto"/>
              <w:right w:val="single" w:sz="4" w:space="0" w:color="auto"/>
            </w:tcBorders>
            <w:shd w:val="clear" w:color="000000" w:fill="FFFFFF"/>
            <w:noWrap/>
            <w:vAlign w:val="center"/>
            <w:hideMark/>
          </w:tcPr>
          <w:p w14:paraId="6544EB0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0.7</w:t>
            </w:r>
          </w:p>
        </w:tc>
        <w:tc>
          <w:tcPr>
            <w:tcW w:w="987" w:type="dxa"/>
            <w:tcBorders>
              <w:top w:val="nil"/>
              <w:left w:val="nil"/>
              <w:bottom w:val="single" w:sz="4" w:space="0" w:color="auto"/>
              <w:right w:val="single" w:sz="4" w:space="0" w:color="auto"/>
            </w:tcBorders>
            <w:shd w:val="clear" w:color="000000" w:fill="FFFFFF"/>
            <w:noWrap/>
            <w:vAlign w:val="center"/>
            <w:hideMark/>
          </w:tcPr>
          <w:p w14:paraId="1FF8F9B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0.7</w:t>
            </w:r>
          </w:p>
        </w:tc>
        <w:tc>
          <w:tcPr>
            <w:tcW w:w="987" w:type="dxa"/>
            <w:tcBorders>
              <w:top w:val="nil"/>
              <w:left w:val="nil"/>
              <w:bottom w:val="single" w:sz="4" w:space="0" w:color="auto"/>
              <w:right w:val="single" w:sz="4" w:space="0" w:color="auto"/>
            </w:tcBorders>
            <w:shd w:val="clear" w:color="000000" w:fill="FFFFFF"/>
            <w:noWrap/>
            <w:vAlign w:val="center"/>
            <w:hideMark/>
          </w:tcPr>
          <w:p w14:paraId="2D9054E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0.6</w:t>
            </w:r>
          </w:p>
        </w:tc>
        <w:tc>
          <w:tcPr>
            <w:tcW w:w="987" w:type="dxa"/>
            <w:tcBorders>
              <w:top w:val="nil"/>
              <w:left w:val="nil"/>
              <w:bottom w:val="single" w:sz="4" w:space="0" w:color="auto"/>
              <w:right w:val="single" w:sz="4" w:space="0" w:color="auto"/>
            </w:tcBorders>
            <w:shd w:val="clear" w:color="000000" w:fill="FFFFFF"/>
            <w:noWrap/>
            <w:vAlign w:val="center"/>
            <w:hideMark/>
          </w:tcPr>
          <w:p w14:paraId="15159B4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w:t>
            </w:r>
          </w:p>
        </w:tc>
        <w:tc>
          <w:tcPr>
            <w:tcW w:w="987" w:type="dxa"/>
            <w:tcBorders>
              <w:top w:val="nil"/>
              <w:left w:val="nil"/>
              <w:bottom w:val="single" w:sz="4" w:space="0" w:color="auto"/>
              <w:right w:val="single" w:sz="4" w:space="0" w:color="auto"/>
            </w:tcBorders>
            <w:shd w:val="clear" w:color="000000" w:fill="FFFFFF"/>
            <w:noWrap/>
            <w:vAlign w:val="center"/>
            <w:hideMark/>
          </w:tcPr>
          <w:p w14:paraId="78F1B9B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w:t>
            </w:r>
          </w:p>
        </w:tc>
        <w:tc>
          <w:tcPr>
            <w:tcW w:w="987" w:type="dxa"/>
            <w:tcBorders>
              <w:top w:val="nil"/>
              <w:left w:val="nil"/>
              <w:bottom w:val="single" w:sz="4" w:space="0" w:color="auto"/>
              <w:right w:val="single" w:sz="4" w:space="0" w:color="auto"/>
            </w:tcBorders>
            <w:shd w:val="clear" w:color="000000" w:fill="FFFFFF"/>
            <w:noWrap/>
            <w:vAlign w:val="center"/>
            <w:hideMark/>
          </w:tcPr>
          <w:p w14:paraId="6C6EAF0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w:t>
            </w:r>
          </w:p>
        </w:tc>
        <w:tc>
          <w:tcPr>
            <w:tcW w:w="987" w:type="dxa"/>
            <w:tcBorders>
              <w:top w:val="nil"/>
              <w:left w:val="nil"/>
              <w:bottom w:val="single" w:sz="4" w:space="0" w:color="auto"/>
              <w:right w:val="single" w:sz="4" w:space="0" w:color="auto"/>
            </w:tcBorders>
            <w:shd w:val="clear" w:color="000000" w:fill="FFFFFF"/>
            <w:noWrap/>
            <w:vAlign w:val="center"/>
            <w:hideMark/>
          </w:tcPr>
          <w:p w14:paraId="6D3D314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w:t>
            </w:r>
          </w:p>
        </w:tc>
        <w:tc>
          <w:tcPr>
            <w:tcW w:w="1040" w:type="dxa"/>
            <w:tcBorders>
              <w:top w:val="nil"/>
              <w:left w:val="nil"/>
              <w:bottom w:val="single" w:sz="4" w:space="0" w:color="auto"/>
              <w:right w:val="single" w:sz="4" w:space="0" w:color="auto"/>
            </w:tcBorders>
            <w:shd w:val="clear" w:color="000000" w:fill="FFFFFF"/>
            <w:noWrap/>
            <w:vAlign w:val="center"/>
            <w:hideMark/>
          </w:tcPr>
          <w:p w14:paraId="5F9932C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2.4</w:t>
            </w:r>
          </w:p>
        </w:tc>
      </w:tr>
      <w:tr w:rsidR="007F5461" w:rsidRPr="007F5461" w14:paraId="0E187BC3"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2C7F1137"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Restaurants and hotels </w:t>
            </w:r>
          </w:p>
        </w:tc>
        <w:tc>
          <w:tcPr>
            <w:tcW w:w="1051" w:type="dxa"/>
            <w:tcBorders>
              <w:top w:val="nil"/>
              <w:left w:val="nil"/>
              <w:bottom w:val="single" w:sz="4" w:space="0" w:color="auto"/>
              <w:right w:val="single" w:sz="4" w:space="0" w:color="auto"/>
            </w:tcBorders>
            <w:shd w:val="clear" w:color="000000" w:fill="FFFFFF"/>
            <w:noWrap/>
            <w:vAlign w:val="center"/>
            <w:hideMark/>
          </w:tcPr>
          <w:p w14:paraId="21C43ED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2.4</w:t>
            </w:r>
          </w:p>
        </w:tc>
        <w:tc>
          <w:tcPr>
            <w:tcW w:w="988" w:type="dxa"/>
            <w:tcBorders>
              <w:top w:val="nil"/>
              <w:left w:val="nil"/>
              <w:bottom w:val="single" w:sz="4" w:space="0" w:color="auto"/>
              <w:right w:val="single" w:sz="4" w:space="0" w:color="auto"/>
            </w:tcBorders>
            <w:shd w:val="clear" w:color="000000" w:fill="FFFFFF"/>
            <w:noWrap/>
            <w:vAlign w:val="center"/>
            <w:hideMark/>
          </w:tcPr>
          <w:p w14:paraId="00AB085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0.9</w:t>
            </w:r>
          </w:p>
        </w:tc>
        <w:tc>
          <w:tcPr>
            <w:tcW w:w="988" w:type="dxa"/>
            <w:tcBorders>
              <w:top w:val="nil"/>
              <w:left w:val="nil"/>
              <w:bottom w:val="single" w:sz="4" w:space="0" w:color="auto"/>
              <w:right w:val="single" w:sz="4" w:space="0" w:color="auto"/>
            </w:tcBorders>
            <w:shd w:val="clear" w:color="000000" w:fill="FFFFFF"/>
            <w:noWrap/>
            <w:vAlign w:val="center"/>
            <w:hideMark/>
          </w:tcPr>
          <w:p w14:paraId="3C6A888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w:t>
            </w:r>
          </w:p>
        </w:tc>
        <w:tc>
          <w:tcPr>
            <w:tcW w:w="987" w:type="dxa"/>
            <w:tcBorders>
              <w:top w:val="nil"/>
              <w:left w:val="nil"/>
              <w:bottom w:val="single" w:sz="4" w:space="0" w:color="auto"/>
              <w:right w:val="single" w:sz="4" w:space="0" w:color="auto"/>
            </w:tcBorders>
            <w:shd w:val="clear" w:color="000000" w:fill="FFFFFF"/>
            <w:noWrap/>
            <w:vAlign w:val="center"/>
            <w:hideMark/>
          </w:tcPr>
          <w:p w14:paraId="5E03937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w:t>
            </w:r>
          </w:p>
        </w:tc>
        <w:tc>
          <w:tcPr>
            <w:tcW w:w="987" w:type="dxa"/>
            <w:tcBorders>
              <w:top w:val="nil"/>
              <w:left w:val="nil"/>
              <w:bottom w:val="single" w:sz="4" w:space="0" w:color="auto"/>
              <w:right w:val="single" w:sz="4" w:space="0" w:color="auto"/>
            </w:tcBorders>
            <w:shd w:val="clear" w:color="000000" w:fill="FFFFFF"/>
            <w:noWrap/>
            <w:vAlign w:val="center"/>
            <w:hideMark/>
          </w:tcPr>
          <w:p w14:paraId="4A3DBA1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1.9</w:t>
            </w:r>
          </w:p>
        </w:tc>
        <w:tc>
          <w:tcPr>
            <w:tcW w:w="987" w:type="dxa"/>
            <w:tcBorders>
              <w:top w:val="nil"/>
              <w:left w:val="nil"/>
              <w:bottom w:val="single" w:sz="4" w:space="0" w:color="auto"/>
              <w:right w:val="single" w:sz="4" w:space="0" w:color="auto"/>
            </w:tcBorders>
            <w:shd w:val="clear" w:color="000000" w:fill="FFFFFF"/>
            <w:noWrap/>
            <w:vAlign w:val="center"/>
            <w:hideMark/>
          </w:tcPr>
          <w:p w14:paraId="3D18C71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2.4</w:t>
            </w:r>
          </w:p>
        </w:tc>
        <w:tc>
          <w:tcPr>
            <w:tcW w:w="987" w:type="dxa"/>
            <w:tcBorders>
              <w:top w:val="nil"/>
              <w:left w:val="nil"/>
              <w:bottom w:val="single" w:sz="4" w:space="0" w:color="auto"/>
              <w:right w:val="single" w:sz="4" w:space="0" w:color="auto"/>
            </w:tcBorders>
            <w:shd w:val="clear" w:color="000000" w:fill="FFFFFF"/>
            <w:noWrap/>
            <w:vAlign w:val="center"/>
            <w:hideMark/>
          </w:tcPr>
          <w:p w14:paraId="7A9B9DA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2.4</w:t>
            </w:r>
          </w:p>
        </w:tc>
        <w:tc>
          <w:tcPr>
            <w:tcW w:w="987" w:type="dxa"/>
            <w:tcBorders>
              <w:top w:val="nil"/>
              <w:left w:val="nil"/>
              <w:bottom w:val="single" w:sz="4" w:space="0" w:color="auto"/>
              <w:right w:val="single" w:sz="4" w:space="0" w:color="auto"/>
            </w:tcBorders>
            <w:shd w:val="clear" w:color="000000" w:fill="FFFFFF"/>
            <w:noWrap/>
            <w:vAlign w:val="center"/>
            <w:hideMark/>
          </w:tcPr>
          <w:p w14:paraId="3EFC85C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2.6</w:t>
            </w:r>
          </w:p>
        </w:tc>
        <w:tc>
          <w:tcPr>
            <w:tcW w:w="987" w:type="dxa"/>
            <w:tcBorders>
              <w:top w:val="nil"/>
              <w:left w:val="nil"/>
              <w:bottom w:val="single" w:sz="4" w:space="0" w:color="auto"/>
              <w:right w:val="single" w:sz="4" w:space="0" w:color="auto"/>
            </w:tcBorders>
            <w:shd w:val="clear" w:color="000000" w:fill="FFFFFF"/>
            <w:noWrap/>
            <w:vAlign w:val="center"/>
            <w:hideMark/>
          </w:tcPr>
          <w:p w14:paraId="78A6243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2.5</w:t>
            </w:r>
          </w:p>
        </w:tc>
        <w:tc>
          <w:tcPr>
            <w:tcW w:w="987" w:type="dxa"/>
            <w:tcBorders>
              <w:top w:val="nil"/>
              <w:left w:val="nil"/>
              <w:bottom w:val="single" w:sz="4" w:space="0" w:color="auto"/>
              <w:right w:val="single" w:sz="4" w:space="0" w:color="auto"/>
            </w:tcBorders>
            <w:shd w:val="clear" w:color="000000" w:fill="FFFFFF"/>
            <w:noWrap/>
            <w:vAlign w:val="center"/>
            <w:hideMark/>
          </w:tcPr>
          <w:p w14:paraId="18C795B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2.7</w:t>
            </w:r>
          </w:p>
        </w:tc>
        <w:tc>
          <w:tcPr>
            <w:tcW w:w="1040" w:type="dxa"/>
            <w:tcBorders>
              <w:top w:val="nil"/>
              <w:left w:val="nil"/>
              <w:bottom w:val="single" w:sz="4" w:space="0" w:color="auto"/>
              <w:right w:val="single" w:sz="4" w:space="0" w:color="auto"/>
            </w:tcBorders>
            <w:shd w:val="clear" w:color="000000" w:fill="FFFFFF"/>
            <w:noWrap/>
            <w:vAlign w:val="center"/>
            <w:hideMark/>
          </w:tcPr>
          <w:p w14:paraId="3BC84C0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w:t>
            </w:r>
          </w:p>
        </w:tc>
      </w:tr>
      <w:tr w:rsidR="007F5461" w:rsidRPr="007F5461" w14:paraId="7B0D4A3B"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5C50A08F"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Miscellaneous goods and services</w:t>
            </w:r>
          </w:p>
        </w:tc>
        <w:tc>
          <w:tcPr>
            <w:tcW w:w="1051" w:type="dxa"/>
            <w:tcBorders>
              <w:top w:val="nil"/>
              <w:left w:val="nil"/>
              <w:bottom w:val="single" w:sz="4" w:space="0" w:color="auto"/>
              <w:right w:val="single" w:sz="4" w:space="0" w:color="auto"/>
            </w:tcBorders>
            <w:shd w:val="clear" w:color="000000" w:fill="FFFFFF"/>
            <w:noWrap/>
            <w:vAlign w:val="center"/>
            <w:hideMark/>
          </w:tcPr>
          <w:p w14:paraId="1C2C7B0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5.8</w:t>
            </w:r>
          </w:p>
        </w:tc>
        <w:tc>
          <w:tcPr>
            <w:tcW w:w="988" w:type="dxa"/>
            <w:tcBorders>
              <w:top w:val="nil"/>
              <w:left w:val="nil"/>
              <w:bottom w:val="single" w:sz="4" w:space="0" w:color="auto"/>
              <w:right w:val="single" w:sz="4" w:space="0" w:color="auto"/>
            </w:tcBorders>
            <w:shd w:val="clear" w:color="000000" w:fill="FFFFFF"/>
            <w:noWrap/>
            <w:vAlign w:val="center"/>
            <w:hideMark/>
          </w:tcPr>
          <w:p w14:paraId="717940D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4.9</w:t>
            </w:r>
          </w:p>
        </w:tc>
        <w:tc>
          <w:tcPr>
            <w:tcW w:w="988" w:type="dxa"/>
            <w:tcBorders>
              <w:top w:val="nil"/>
              <w:left w:val="nil"/>
              <w:bottom w:val="single" w:sz="4" w:space="0" w:color="auto"/>
              <w:right w:val="single" w:sz="4" w:space="0" w:color="auto"/>
            </w:tcBorders>
            <w:shd w:val="clear" w:color="000000" w:fill="FFFFFF"/>
            <w:noWrap/>
            <w:vAlign w:val="center"/>
            <w:hideMark/>
          </w:tcPr>
          <w:p w14:paraId="53B87A6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987" w:type="dxa"/>
            <w:tcBorders>
              <w:top w:val="nil"/>
              <w:left w:val="nil"/>
              <w:bottom w:val="single" w:sz="4" w:space="0" w:color="auto"/>
              <w:right w:val="single" w:sz="4" w:space="0" w:color="auto"/>
            </w:tcBorders>
            <w:shd w:val="clear" w:color="000000" w:fill="FFFFFF"/>
            <w:noWrap/>
            <w:vAlign w:val="center"/>
            <w:hideMark/>
          </w:tcPr>
          <w:p w14:paraId="673B96C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5.2</w:t>
            </w:r>
          </w:p>
        </w:tc>
        <w:tc>
          <w:tcPr>
            <w:tcW w:w="987" w:type="dxa"/>
            <w:tcBorders>
              <w:top w:val="nil"/>
              <w:left w:val="nil"/>
              <w:bottom w:val="single" w:sz="4" w:space="0" w:color="auto"/>
              <w:right w:val="single" w:sz="4" w:space="0" w:color="auto"/>
            </w:tcBorders>
            <w:shd w:val="clear" w:color="000000" w:fill="FFFFFF"/>
            <w:noWrap/>
            <w:vAlign w:val="center"/>
            <w:hideMark/>
          </w:tcPr>
          <w:p w14:paraId="7415462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5.3</w:t>
            </w:r>
          </w:p>
        </w:tc>
        <w:tc>
          <w:tcPr>
            <w:tcW w:w="987" w:type="dxa"/>
            <w:tcBorders>
              <w:top w:val="nil"/>
              <w:left w:val="nil"/>
              <w:bottom w:val="single" w:sz="4" w:space="0" w:color="auto"/>
              <w:right w:val="single" w:sz="4" w:space="0" w:color="auto"/>
            </w:tcBorders>
            <w:shd w:val="clear" w:color="000000" w:fill="FFFFFF"/>
            <w:noWrap/>
            <w:vAlign w:val="center"/>
            <w:hideMark/>
          </w:tcPr>
          <w:p w14:paraId="6F3261B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5.3</w:t>
            </w:r>
          </w:p>
        </w:tc>
        <w:tc>
          <w:tcPr>
            <w:tcW w:w="987" w:type="dxa"/>
            <w:tcBorders>
              <w:top w:val="nil"/>
              <w:left w:val="nil"/>
              <w:bottom w:val="single" w:sz="4" w:space="0" w:color="auto"/>
              <w:right w:val="single" w:sz="4" w:space="0" w:color="auto"/>
            </w:tcBorders>
            <w:shd w:val="clear" w:color="000000" w:fill="FFFFFF"/>
            <w:noWrap/>
            <w:vAlign w:val="center"/>
            <w:hideMark/>
          </w:tcPr>
          <w:p w14:paraId="7ADCD32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5.5</w:t>
            </w:r>
          </w:p>
        </w:tc>
        <w:tc>
          <w:tcPr>
            <w:tcW w:w="987" w:type="dxa"/>
            <w:tcBorders>
              <w:top w:val="nil"/>
              <w:left w:val="nil"/>
              <w:bottom w:val="single" w:sz="4" w:space="0" w:color="auto"/>
              <w:right w:val="single" w:sz="4" w:space="0" w:color="auto"/>
            </w:tcBorders>
            <w:shd w:val="clear" w:color="000000" w:fill="FFFFFF"/>
            <w:noWrap/>
            <w:vAlign w:val="center"/>
            <w:hideMark/>
          </w:tcPr>
          <w:p w14:paraId="049D2EE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6.3</w:t>
            </w:r>
          </w:p>
        </w:tc>
        <w:tc>
          <w:tcPr>
            <w:tcW w:w="987" w:type="dxa"/>
            <w:tcBorders>
              <w:top w:val="nil"/>
              <w:left w:val="nil"/>
              <w:bottom w:val="single" w:sz="4" w:space="0" w:color="auto"/>
              <w:right w:val="single" w:sz="4" w:space="0" w:color="auto"/>
            </w:tcBorders>
            <w:shd w:val="clear" w:color="000000" w:fill="FFFFFF"/>
            <w:noWrap/>
            <w:vAlign w:val="center"/>
            <w:hideMark/>
          </w:tcPr>
          <w:p w14:paraId="1D1CFC2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6.0</w:t>
            </w:r>
          </w:p>
        </w:tc>
        <w:tc>
          <w:tcPr>
            <w:tcW w:w="987" w:type="dxa"/>
            <w:tcBorders>
              <w:top w:val="nil"/>
              <w:left w:val="nil"/>
              <w:bottom w:val="single" w:sz="4" w:space="0" w:color="auto"/>
              <w:right w:val="single" w:sz="4" w:space="0" w:color="auto"/>
            </w:tcBorders>
            <w:shd w:val="clear" w:color="000000" w:fill="FFFFFF"/>
            <w:noWrap/>
            <w:vAlign w:val="center"/>
            <w:hideMark/>
          </w:tcPr>
          <w:p w14:paraId="7C0252C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6.4</w:t>
            </w:r>
          </w:p>
        </w:tc>
        <w:tc>
          <w:tcPr>
            <w:tcW w:w="1040" w:type="dxa"/>
            <w:tcBorders>
              <w:top w:val="nil"/>
              <w:left w:val="nil"/>
              <w:bottom w:val="single" w:sz="4" w:space="0" w:color="auto"/>
              <w:right w:val="single" w:sz="4" w:space="0" w:color="auto"/>
            </w:tcBorders>
            <w:shd w:val="clear" w:color="000000" w:fill="FFFFFF"/>
            <w:noWrap/>
            <w:vAlign w:val="center"/>
            <w:hideMark/>
          </w:tcPr>
          <w:p w14:paraId="002DE09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6.5</w:t>
            </w:r>
          </w:p>
        </w:tc>
      </w:tr>
      <w:tr w:rsidR="007F5461" w:rsidRPr="007F5461" w14:paraId="7A27330B"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47E5A9AD"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2015</w:t>
            </w:r>
          </w:p>
        </w:tc>
        <w:tc>
          <w:tcPr>
            <w:tcW w:w="1051" w:type="dxa"/>
            <w:tcBorders>
              <w:top w:val="nil"/>
              <w:left w:val="nil"/>
              <w:bottom w:val="single" w:sz="4" w:space="0" w:color="auto"/>
              <w:right w:val="single" w:sz="4" w:space="0" w:color="auto"/>
            </w:tcBorders>
            <w:shd w:val="clear" w:color="000000" w:fill="FFFFFF"/>
            <w:noWrap/>
            <w:vAlign w:val="center"/>
            <w:hideMark/>
          </w:tcPr>
          <w:p w14:paraId="50AB3DD2" w14:textId="77777777" w:rsidR="007F5461" w:rsidRPr="007F5461" w:rsidRDefault="007F5461" w:rsidP="007F5461">
            <w:pPr>
              <w:spacing w:after="0"/>
              <w:jc w:val="center"/>
              <w:rPr>
                <w:rFonts w:ascii="Arial" w:hAnsi="Arial" w:cs="Arial"/>
                <w:bCs/>
                <w:sz w:val="18"/>
                <w:szCs w:val="18"/>
                <w:lang w:val="en-US"/>
              </w:rPr>
            </w:pPr>
          </w:p>
        </w:tc>
        <w:tc>
          <w:tcPr>
            <w:tcW w:w="988" w:type="dxa"/>
            <w:tcBorders>
              <w:top w:val="nil"/>
              <w:left w:val="nil"/>
              <w:bottom w:val="single" w:sz="4" w:space="0" w:color="auto"/>
              <w:right w:val="single" w:sz="4" w:space="0" w:color="auto"/>
            </w:tcBorders>
            <w:shd w:val="clear" w:color="000000" w:fill="FFFFFF"/>
            <w:vAlign w:val="center"/>
            <w:hideMark/>
          </w:tcPr>
          <w:p w14:paraId="546F7150" w14:textId="77777777" w:rsidR="007F5461" w:rsidRPr="007F5461" w:rsidRDefault="007F5461" w:rsidP="007F5461">
            <w:pPr>
              <w:spacing w:after="0"/>
              <w:jc w:val="center"/>
              <w:rPr>
                <w:rFonts w:ascii="Arial" w:hAnsi="Arial" w:cs="Arial"/>
                <w:sz w:val="18"/>
                <w:szCs w:val="18"/>
                <w:lang w:val="en-US"/>
              </w:rPr>
            </w:pPr>
          </w:p>
        </w:tc>
        <w:tc>
          <w:tcPr>
            <w:tcW w:w="988" w:type="dxa"/>
            <w:tcBorders>
              <w:top w:val="nil"/>
              <w:left w:val="nil"/>
              <w:bottom w:val="single" w:sz="4" w:space="0" w:color="auto"/>
              <w:right w:val="single" w:sz="4" w:space="0" w:color="auto"/>
            </w:tcBorders>
            <w:shd w:val="clear" w:color="000000" w:fill="FFFFFF"/>
            <w:vAlign w:val="center"/>
            <w:hideMark/>
          </w:tcPr>
          <w:p w14:paraId="525AE39A"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03DA671C"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6CB260AE"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1233E64E"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6C16F1CF"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47478A3C"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1E8EF957"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6E003467" w14:textId="77777777" w:rsidR="007F5461" w:rsidRPr="007F5461" w:rsidRDefault="007F5461" w:rsidP="007F5461">
            <w:pPr>
              <w:spacing w:after="0"/>
              <w:jc w:val="center"/>
              <w:rPr>
                <w:rFonts w:ascii="Arial" w:hAnsi="Arial" w:cs="Arial"/>
                <w:sz w:val="18"/>
                <w:szCs w:val="18"/>
                <w:lang w:val="en-US"/>
              </w:rPr>
            </w:pPr>
          </w:p>
        </w:tc>
        <w:tc>
          <w:tcPr>
            <w:tcW w:w="1040" w:type="dxa"/>
            <w:tcBorders>
              <w:top w:val="nil"/>
              <w:left w:val="nil"/>
              <w:bottom w:val="single" w:sz="4" w:space="0" w:color="auto"/>
              <w:right w:val="single" w:sz="4" w:space="0" w:color="auto"/>
            </w:tcBorders>
            <w:shd w:val="clear" w:color="000000" w:fill="FFFFFF"/>
            <w:vAlign w:val="center"/>
            <w:hideMark/>
          </w:tcPr>
          <w:p w14:paraId="18E73D4B" w14:textId="77777777" w:rsidR="007F5461" w:rsidRPr="007F5461" w:rsidRDefault="007F5461" w:rsidP="007F5461">
            <w:pPr>
              <w:spacing w:after="0"/>
              <w:jc w:val="center"/>
              <w:rPr>
                <w:rFonts w:ascii="Arial" w:hAnsi="Arial" w:cs="Arial"/>
                <w:sz w:val="18"/>
                <w:szCs w:val="18"/>
                <w:lang w:val="en-US"/>
              </w:rPr>
            </w:pPr>
          </w:p>
        </w:tc>
      </w:tr>
      <w:tr w:rsidR="007F5461" w:rsidRPr="007F5461" w14:paraId="3BEFE60D" w14:textId="77777777" w:rsidTr="007F5461">
        <w:trPr>
          <w:gridAfter w:val="1"/>
          <w:wAfter w:w="8" w:type="dxa"/>
          <w:trHeight w:val="57"/>
          <w:jc w:val="center"/>
        </w:trPr>
        <w:tc>
          <w:tcPr>
            <w:tcW w:w="3261" w:type="dxa"/>
            <w:tcBorders>
              <w:top w:val="nil"/>
              <w:left w:val="single" w:sz="4" w:space="0" w:color="auto"/>
              <w:bottom w:val="single" w:sz="8" w:space="0" w:color="auto"/>
              <w:right w:val="single" w:sz="4" w:space="0" w:color="auto"/>
            </w:tcBorders>
            <w:shd w:val="clear" w:color="auto" w:fill="95B3D7" w:themeFill="accent1" w:themeFillTint="99"/>
            <w:noWrap/>
            <w:vAlign w:val="center"/>
            <w:hideMark/>
          </w:tcPr>
          <w:p w14:paraId="4CDE342B"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Food and non-alcoholic beverages </w:t>
            </w:r>
          </w:p>
        </w:tc>
        <w:tc>
          <w:tcPr>
            <w:tcW w:w="1051" w:type="dxa"/>
            <w:tcBorders>
              <w:top w:val="nil"/>
              <w:left w:val="nil"/>
              <w:bottom w:val="single" w:sz="8" w:space="0" w:color="auto"/>
              <w:right w:val="single" w:sz="4" w:space="0" w:color="auto"/>
            </w:tcBorders>
            <w:shd w:val="clear" w:color="000000" w:fill="FFFFFF"/>
            <w:noWrap/>
            <w:vAlign w:val="center"/>
            <w:hideMark/>
          </w:tcPr>
          <w:p w14:paraId="0384232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35.2</w:t>
            </w:r>
          </w:p>
        </w:tc>
        <w:tc>
          <w:tcPr>
            <w:tcW w:w="988" w:type="dxa"/>
            <w:tcBorders>
              <w:top w:val="nil"/>
              <w:left w:val="nil"/>
              <w:bottom w:val="single" w:sz="8" w:space="0" w:color="auto"/>
              <w:right w:val="single" w:sz="4" w:space="0" w:color="auto"/>
            </w:tcBorders>
            <w:shd w:val="clear" w:color="000000" w:fill="FFFFFF"/>
            <w:noWrap/>
            <w:vAlign w:val="center"/>
            <w:hideMark/>
          </w:tcPr>
          <w:p w14:paraId="7F4628B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48.3</w:t>
            </w:r>
          </w:p>
        </w:tc>
        <w:tc>
          <w:tcPr>
            <w:tcW w:w="988" w:type="dxa"/>
            <w:tcBorders>
              <w:top w:val="nil"/>
              <w:left w:val="nil"/>
              <w:bottom w:val="single" w:sz="8" w:space="0" w:color="auto"/>
              <w:right w:val="single" w:sz="4" w:space="0" w:color="auto"/>
            </w:tcBorders>
            <w:shd w:val="clear" w:color="000000" w:fill="FFFFFF"/>
            <w:noWrap/>
            <w:vAlign w:val="center"/>
            <w:hideMark/>
          </w:tcPr>
          <w:p w14:paraId="4196187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43.3</w:t>
            </w:r>
          </w:p>
        </w:tc>
        <w:tc>
          <w:tcPr>
            <w:tcW w:w="987" w:type="dxa"/>
            <w:tcBorders>
              <w:top w:val="nil"/>
              <w:left w:val="nil"/>
              <w:bottom w:val="single" w:sz="8" w:space="0" w:color="auto"/>
              <w:right w:val="single" w:sz="4" w:space="0" w:color="auto"/>
            </w:tcBorders>
            <w:shd w:val="clear" w:color="000000" w:fill="FFFFFF"/>
            <w:noWrap/>
            <w:vAlign w:val="center"/>
            <w:hideMark/>
          </w:tcPr>
          <w:p w14:paraId="3634F7B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41.3</w:t>
            </w:r>
          </w:p>
        </w:tc>
        <w:tc>
          <w:tcPr>
            <w:tcW w:w="987" w:type="dxa"/>
            <w:tcBorders>
              <w:top w:val="nil"/>
              <w:left w:val="nil"/>
              <w:bottom w:val="single" w:sz="8" w:space="0" w:color="auto"/>
              <w:right w:val="single" w:sz="4" w:space="0" w:color="auto"/>
            </w:tcBorders>
            <w:shd w:val="clear" w:color="000000" w:fill="FFFFFF"/>
            <w:noWrap/>
            <w:vAlign w:val="center"/>
            <w:hideMark/>
          </w:tcPr>
          <w:p w14:paraId="29106F6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39.0</w:t>
            </w:r>
          </w:p>
        </w:tc>
        <w:tc>
          <w:tcPr>
            <w:tcW w:w="987" w:type="dxa"/>
            <w:tcBorders>
              <w:top w:val="nil"/>
              <w:left w:val="nil"/>
              <w:bottom w:val="single" w:sz="8" w:space="0" w:color="auto"/>
              <w:right w:val="single" w:sz="4" w:space="0" w:color="auto"/>
            </w:tcBorders>
            <w:shd w:val="clear" w:color="000000" w:fill="FFFFFF"/>
            <w:noWrap/>
            <w:vAlign w:val="center"/>
            <w:hideMark/>
          </w:tcPr>
          <w:p w14:paraId="768E1A7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39.1</w:t>
            </w:r>
          </w:p>
        </w:tc>
        <w:tc>
          <w:tcPr>
            <w:tcW w:w="987" w:type="dxa"/>
            <w:tcBorders>
              <w:top w:val="nil"/>
              <w:left w:val="nil"/>
              <w:bottom w:val="single" w:sz="8" w:space="0" w:color="auto"/>
              <w:right w:val="single" w:sz="4" w:space="0" w:color="auto"/>
            </w:tcBorders>
            <w:shd w:val="clear" w:color="000000" w:fill="FFFFFF"/>
            <w:noWrap/>
            <w:vAlign w:val="center"/>
            <w:hideMark/>
          </w:tcPr>
          <w:p w14:paraId="449AC1A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36.8</w:t>
            </w:r>
          </w:p>
        </w:tc>
        <w:tc>
          <w:tcPr>
            <w:tcW w:w="987" w:type="dxa"/>
            <w:tcBorders>
              <w:top w:val="nil"/>
              <w:left w:val="nil"/>
              <w:bottom w:val="single" w:sz="8" w:space="0" w:color="auto"/>
              <w:right w:val="single" w:sz="4" w:space="0" w:color="auto"/>
            </w:tcBorders>
            <w:shd w:val="clear" w:color="000000" w:fill="FFFFFF"/>
            <w:noWrap/>
            <w:vAlign w:val="center"/>
            <w:hideMark/>
          </w:tcPr>
          <w:p w14:paraId="00038C3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35.5</w:t>
            </w:r>
          </w:p>
        </w:tc>
        <w:tc>
          <w:tcPr>
            <w:tcW w:w="987" w:type="dxa"/>
            <w:tcBorders>
              <w:top w:val="nil"/>
              <w:left w:val="nil"/>
              <w:bottom w:val="single" w:sz="8" w:space="0" w:color="auto"/>
              <w:right w:val="single" w:sz="4" w:space="0" w:color="auto"/>
            </w:tcBorders>
            <w:shd w:val="clear" w:color="000000" w:fill="FFFFFF"/>
            <w:noWrap/>
            <w:vAlign w:val="center"/>
            <w:hideMark/>
          </w:tcPr>
          <w:p w14:paraId="2326F97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34.0</w:t>
            </w:r>
          </w:p>
        </w:tc>
        <w:tc>
          <w:tcPr>
            <w:tcW w:w="987" w:type="dxa"/>
            <w:tcBorders>
              <w:top w:val="nil"/>
              <w:left w:val="nil"/>
              <w:bottom w:val="single" w:sz="8" w:space="0" w:color="auto"/>
              <w:right w:val="single" w:sz="4" w:space="0" w:color="auto"/>
            </w:tcBorders>
            <w:shd w:val="clear" w:color="000000" w:fill="FFFFFF"/>
            <w:noWrap/>
            <w:vAlign w:val="center"/>
            <w:hideMark/>
          </w:tcPr>
          <w:p w14:paraId="293C274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31.9</w:t>
            </w:r>
          </w:p>
        </w:tc>
        <w:tc>
          <w:tcPr>
            <w:tcW w:w="1040" w:type="dxa"/>
            <w:tcBorders>
              <w:top w:val="nil"/>
              <w:left w:val="nil"/>
              <w:bottom w:val="single" w:sz="8" w:space="0" w:color="auto"/>
              <w:right w:val="single" w:sz="4" w:space="0" w:color="auto"/>
            </w:tcBorders>
            <w:shd w:val="clear" w:color="000000" w:fill="FFFFFF"/>
            <w:noWrap/>
            <w:vAlign w:val="center"/>
            <w:hideMark/>
          </w:tcPr>
          <w:p w14:paraId="03BB1A6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25.0</w:t>
            </w:r>
          </w:p>
        </w:tc>
      </w:tr>
      <w:tr w:rsidR="007F5461" w:rsidRPr="007F5461" w14:paraId="51A4C8DD" w14:textId="77777777" w:rsidTr="007F5461">
        <w:trPr>
          <w:gridAfter w:val="1"/>
          <w:wAfter w:w="8" w:type="dxa"/>
          <w:trHeight w:val="57"/>
          <w:jc w:val="center"/>
        </w:trPr>
        <w:tc>
          <w:tcPr>
            <w:tcW w:w="3261"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7D5944A4"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Alcoholic beverages and tobacco </w:t>
            </w:r>
          </w:p>
        </w:tc>
        <w:tc>
          <w:tcPr>
            <w:tcW w:w="105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4AB4DD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AD66AD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ECE120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5.4</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29742E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FEF85D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2EF749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5.6</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758575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31C5F7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286C8B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7CF240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5.2</w:t>
            </w:r>
          </w:p>
        </w:tc>
        <w:tc>
          <w:tcPr>
            <w:tcW w:w="10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0A694B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r>
      <w:tr w:rsidR="007F5461" w:rsidRPr="007F5461" w14:paraId="15776980" w14:textId="77777777" w:rsidTr="007F5461">
        <w:trPr>
          <w:gridAfter w:val="1"/>
          <w:wAfter w:w="8" w:type="dxa"/>
          <w:trHeight w:val="57"/>
          <w:jc w:val="center"/>
        </w:trPr>
        <w:tc>
          <w:tcPr>
            <w:tcW w:w="3261"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39BA9496"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Clothing and footwear </w:t>
            </w:r>
          </w:p>
        </w:tc>
        <w:tc>
          <w:tcPr>
            <w:tcW w:w="105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5E3113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5.6</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31832D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2631D0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F5C59F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4F5730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5.2</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74B139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5.3</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63B29E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5.9</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6C23BB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5.9</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478831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6.3</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E49CD0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6.1</w:t>
            </w:r>
          </w:p>
        </w:tc>
        <w:tc>
          <w:tcPr>
            <w:tcW w:w="10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04AED1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5.9</w:t>
            </w:r>
          </w:p>
        </w:tc>
      </w:tr>
      <w:tr w:rsidR="007F5461" w:rsidRPr="007F5461" w14:paraId="66F8C6DC" w14:textId="77777777" w:rsidTr="007F5461">
        <w:trPr>
          <w:gridAfter w:val="1"/>
          <w:wAfter w:w="8" w:type="dxa"/>
          <w:trHeight w:val="57"/>
          <w:jc w:val="center"/>
        </w:trPr>
        <w:tc>
          <w:tcPr>
            <w:tcW w:w="3261"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2116FF8F"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Housing, water, electricity, gas and other fuels </w:t>
            </w:r>
          </w:p>
        </w:tc>
        <w:tc>
          <w:tcPr>
            <w:tcW w:w="105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A56E34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15.7</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25AA5F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14.7</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A9EAA6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15.8</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3FC4D4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16.1</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12D22B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16.2</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B99875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16.1</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BEB068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15.8</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26639A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16.3</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6BF19A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15.7</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C4909D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15.8</w:t>
            </w:r>
          </w:p>
        </w:tc>
        <w:tc>
          <w:tcPr>
            <w:tcW w:w="10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90B70F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14.7</w:t>
            </w:r>
          </w:p>
        </w:tc>
      </w:tr>
      <w:tr w:rsidR="007F5461" w:rsidRPr="007F5461" w14:paraId="6E9D63BC" w14:textId="77777777" w:rsidTr="007F5461">
        <w:trPr>
          <w:gridAfter w:val="1"/>
          <w:wAfter w:w="8" w:type="dxa"/>
          <w:trHeight w:val="57"/>
          <w:jc w:val="center"/>
        </w:trPr>
        <w:tc>
          <w:tcPr>
            <w:tcW w:w="3261"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70F1C2AE"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Furnishings, household equipment and routine maintenance </w:t>
            </w:r>
          </w:p>
        </w:tc>
        <w:tc>
          <w:tcPr>
            <w:tcW w:w="105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5C6887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C6E35C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B126A3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C808B2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A68321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A564FA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C3BB05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8E7A85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A31925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AC87FD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c>
          <w:tcPr>
            <w:tcW w:w="10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8DDC36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r>
      <w:tr w:rsidR="007F5461" w:rsidRPr="007F5461" w14:paraId="20D1BA70" w14:textId="77777777" w:rsidTr="007F5461">
        <w:trPr>
          <w:gridAfter w:val="1"/>
          <w:wAfter w:w="8" w:type="dxa"/>
          <w:trHeight w:val="57"/>
          <w:jc w:val="center"/>
        </w:trPr>
        <w:tc>
          <w:tcPr>
            <w:tcW w:w="3261"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27081B1C"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Health </w:t>
            </w:r>
          </w:p>
        </w:tc>
        <w:tc>
          <w:tcPr>
            <w:tcW w:w="105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D04C5B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B22787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475406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135A0D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167382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FE151C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20A5E6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3.6</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2D4C16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70B7AE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E7710D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w:t>
            </w:r>
          </w:p>
        </w:tc>
        <w:tc>
          <w:tcPr>
            <w:tcW w:w="10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8CECE6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r>
      <w:tr w:rsidR="007F5461" w:rsidRPr="007F5461" w14:paraId="03932175" w14:textId="77777777" w:rsidTr="007F5461">
        <w:trPr>
          <w:gridAfter w:val="1"/>
          <w:wAfter w:w="8" w:type="dxa"/>
          <w:trHeight w:val="57"/>
          <w:jc w:val="center"/>
        </w:trPr>
        <w:tc>
          <w:tcPr>
            <w:tcW w:w="3261"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28EA0CD1"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Transport </w:t>
            </w:r>
          </w:p>
        </w:tc>
        <w:tc>
          <w:tcPr>
            <w:tcW w:w="105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5FA754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10.0</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4713BD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710AEC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6.0</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60DA05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7.4</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3CD359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8.3</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28D079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8.3</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768243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9.3</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142F47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10.1</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0A9E5A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9.9</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0DB2E5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10.5</w:t>
            </w:r>
          </w:p>
        </w:tc>
        <w:tc>
          <w:tcPr>
            <w:tcW w:w="10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38D020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15.3</w:t>
            </w:r>
          </w:p>
        </w:tc>
      </w:tr>
      <w:tr w:rsidR="007F5461" w:rsidRPr="007F5461" w14:paraId="4700E28F" w14:textId="77777777" w:rsidTr="007F5461">
        <w:trPr>
          <w:gridAfter w:val="1"/>
          <w:wAfter w:w="8" w:type="dxa"/>
          <w:trHeight w:val="57"/>
          <w:jc w:val="center"/>
        </w:trPr>
        <w:tc>
          <w:tcPr>
            <w:tcW w:w="3261" w:type="dxa"/>
            <w:tcBorders>
              <w:top w:val="single" w:sz="8"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3E7747F7"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Communication </w:t>
            </w:r>
          </w:p>
        </w:tc>
        <w:tc>
          <w:tcPr>
            <w:tcW w:w="1051" w:type="dxa"/>
            <w:tcBorders>
              <w:top w:val="single" w:sz="8" w:space="0" w:color="auto"/>
              <w:left w:val="nil"/>
              <w:bottom w:val="single" w:sz="4" w:space="0" w:color="auto"/>
              <w:right w:val="single" w:sz="4" w:space="0" w:color="auto"/>
            </w:tcBorders>
            <w:shd w:val="clear" w:color="000000" w:fill="FFFFFF"/>
            <w:noWrap/>
            <w:vAlign w:val="center"/>
            <w:hideMark/>
          </w:tcPr>
          <w:p w14:paraId="0110ACF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5.4</w:t>
            </w:r>
          </w:p>
        </w:tc>
        <w:tc>
          <w:tcPr>
            <w:tcW w:w="988" w:type="dxa"/>
            <w:tcBorders>
              <w:top w:val="single" w:sz="8" w:space="0" w:color="auto"/>
              <w:left w:val="nil"/>
              <w:bottom w:val="single" w:sz="4" w:space="0" w:color="auto"/>
              <w:right w:val="single" w:sz="4" w:space="0" w:color="auto"/>
            </w:tcBorders>
            <w:shd w:val="clear" w:color="000000" w:fill="FFFFFF"/>
            <w:noWrap/>
            <w:vAlign w:val="center"/>
            <w:hideMark/>
          </w:tcPr>
          <w:p w14:paraId="77C9531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5.7</w:t>
            </w:r>
          </w:p>
        </w:tc>
        <w:tc>
          <w:tcPr>
            <w:tcW w:w="988" w:type="dxa"/>
            <w:tcBorders>
              <w:top w:val="single" w:sz="8" w:space="0" w:color="auto"/>
              <w:left w:val="nil"/>
              <w:bottom w:val="single" w:sz="4" w:space="0" w:color="auto"/>
              <w:right w:val="single" w:sz="4" w:space="0" w:color="auto"/>
            </w:tcBorders>
            <w:shd w:val="clear" w:color="000000" w:fill="FFFFFF"/>
            <w:noWrap/>
            <w:vAlign w:val="center"/>
            <w:hideMark/>
          </w:tcPr>
          <w:p w14:paraId="0185191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5.9</w:t>
            </w:r>
          </w:p>
        </w:tc>
        <w:tc>
          <w:tcPr>
            <w:tcW w:w="987" w:type="dxa"/>
            <w:tcBorders>
              <w:top w:val="single" w:sz="8" w:space="0" w:color="auto"/>
              <w:left w:val="nil"/>
              <w:bottom w:val="single" w:sz="4" w:space="0" w:color="auto"/>
              <w:right w:val="single" w:sz="4" w:space="0" w:color="auto"/>
            </w:tcBorders>
            <w:shd w:val="clear" w:color="000000" w:fill="FFFFFF"/>
            <w:noWrap/>
            <w:vAlign w:val="center"/>
            <w:hideMark/>
          </w:tcPr>
          <w:p w14:paraId="6A1F1DF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5.9</w:t>
            </w:r>
          </w:p>
        </w:tc>
        <w:tc>
          <w:tcPr>
            <w:tcW w:w="987" w:type="dxa"/>
            <w:tcBorders>
              <w:top w:val="single" w:sz="8" w:space="0" w:color="auto"/>
              <w:left w:val="nil"/>
              <w:bottom w:val="single" w:sz="4" w:space="0" w:color="auto"/>
              <w:right w:val="single" w:sz="4" w:space="0" w:color="auto"/>
            </w:tcBorders>
            <w:shd w:val="clear" w:color="000000" w:fill="FFFFFF"/>
            <w:noWrap/>
            <w:vAlign w:val="center"/>
            <w:hideMark/>
          </w:tcPr>
          <w:p w14:paraId="46CCFAC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6.3</w:t>
            </w:r>
          </w:p>
        </w:tc>
        <w:tc>
          <w:tcPr>
            <w:tcW w:w="987" w:type="dxa"/>
            <w:tcBorders>
              <w:top w:val="single" w:sz="8" w:space="0" w:color="auto"/>
              <w:left w:val="nil"/>
              <w:bottom w:val="single" w:sz="4" w:space="0" w:color="auto"/>
              <w:right w:val="single" w:sz="4" w:space="0" w:color="auto"/>
            </w:tcBorders>
            <w:shd w:val="clear" w:color="000000" w:fill="FFFFFF"/>
            <w:noWrap/>
            <w:vAlign w:val="center"/>
            <w:hideMark/>
          </w:tcPr>
          <w:p w14:paraId="40BC664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5.8</w:t>
            </w:r>
          </w:p>
        </w:tc>
        <w:tc>
          <w:tcPr>
            <w:tcW w:w="987" w:type="dxa"/>
            <w:tcBorders>
              <w:top w:val="single" w:sz="8" w:space="0" w:color="auto"/>
              <w:left w:val="nil"/>
              <w:bottom w:val="single" w:sz="4" w:space="0" w:color="auto"/>
              <w:right w:val="single" w:sz="4" w:space="0" w:color="auto"/>
            </w:tcBorders>
            <w:shd w:val="clear" w:color="000000" w:fill="FFFFFF"/>
            <w:noWrap/>
            <w:vAlign w:val="center"/>
            <w:hideMark/>
          </w:tcPr>
          <w:p w14:paraId="16AC730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5.7</w:t>
            </w:r>
          </w:p>
        </w:tc>
        <w:tc>
          <w:tcPr>
            <w:tcW w:w="987" w:type="dxa"/>
            <w:tcBorders>
              <w:top w:val="single" w:sz="8" w:space="0" w:color="auto"/>
              <w:left w:val="nil"/>
              <w:bottom w:val="single" w:sz="4" w:space="0" w:color="auto"/>
              <w:right w:val="single" w:sz="4" w:space="0" w:color="auto"/>
            </w:tcBorders>
            <w:shd w:val="clear" w:color="000000" w:fill="FFFFFF"/>
            <w:noWrap/>
            <w:vAlign w:val="center"/>
            <w:hideMark/>
          </w:tcPr>
          <w:p w14:paraId="70C6C1F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5.5</w:t>
            </w:r>
          </w:p>
        </w:tc>
        <w:tc>
          <w:tcPr>
            <w:tcW w:w="987" w:type="dxa"/>
            <w:tcBorders>
              <w:top w:val="single" w:sz="8" w:space="0" w:color="auto"/>
              <w:left w:val="nil"/>
              <w:bottom w:val="single" w:sz="4" w:space="0" w:color="auto"/>
              <w:right w:val="single" w:sz="4" w:space="0" w:color="auto"/>
            </w:tcBorders>
            <w:shd w:val="clear" w:color="000000" w:fill="FFFFFF"/>
            <w:noWrap/>
            <w:vAlign w:val="center"/>
            <w:hideMark/>
          </w:tcPr>
          <w:p w14:paraId="140B1CE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5.4</w:t>
            </w:r>
          </w:p>
        </w:tc>
        <w:tc>
          <w:tcPr>
            <w:tcW w:w="987" w:type="dxa"/>
            <w:tcBorders>
              <w:top w:val="single" w:sz="8" w:space="0" w:color="auto"/>
              <w:left w:val="nil"/>
              <w:bottom w:val="single" w:sz="4" w:space="0" w:color="auto"/>
              <w:right w:val="single" w:sz="4" w:space="0" w:color="auto"/>
            </w:tcBorders>
            <w:shd w:val="clear" w:color="000000" w:fill="FFFFFF"/>
            <w:noWrap/>
            <w:vAlign w:val="center"/>
            <w:hideMark/>
          </w:tcPr>
          <w:p w14:paraId="0961C35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5.1</w:t>
            </w:r>
          </w:p>
        </w:tc>
        <w:tc>
          <w:tcPr>
            <w:tcW w:w="1040" w:type="dxa"/>
            <w:tcBorders>
              <w:top w:val="single" w:sz="8" w:space="0" w:color="auto"/>
              <w:left w:val="nil"/>
              <w:bottom w:val="single" w:sz="4" w:space="0" w:color="auto"/>
              <w:right w:val="single" w:sz="4" w:space="0" w:color="auto"/>
            </w:tcBorders>
            <w:shd w:val="clear" w:color="000000" w:fill="FFFFFF"/>
            <w:noWrap/>
            <w:vAlign w:val="center"/>
            <w:hideMark/>
          </w:tcPr>
          <w:p w14:paraId="068F6AC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w:t>
            </w:r>
          </w:p>
        </w:tc>
      </w:tr>
      <w:tr w:rsidR="007F5461" w:rsidRPr="007F5461" w14:paraId="5BFE9C03"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0800689C"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Recreation and culture </w:t>
            </w:r>
          </w:p>
        </w:tc>
        <w:tc>
          <w:tcPr>
            <w:tcW w:w="1051" w:type="dxa"/>
            <w:tcBorders>
              <w:top w:val="nil"/>
              <w:left w:val="nil"/>
              <w:bottom w:val="single" w:sz="4" w:space="0" w:color="auto"/>
              <w:right w:val="single" w:sz="4" w:space="0" w:color="auto"/>
            </w:tcBorders>
            <w:shd w:val="clear" w:color="000000" w:fill="FFFFFF"/>
            <w:noWrap/>
            <w:vAlign w:val="center"/>
            <w:hideMark/>
          </w:tcPr>
          <w:p w14:paraId="12B9E84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5.3</w:t>
            </w:r>
          </w:p>
        </w:tc>
        <w:tc>
          <w:tcPr>
            <w:tcW w:w="988" w:type="dxa"/>
            <w:tcBorders>
              <w:top w:val="nil"/>
              <w:left w:val="nil"/>
              <w:bottom w:val="single" w:sz="4" w:space="0" w:color="auto"/>
              <w:right w:val="single" w:sz="4" w:space="0" w:color="auto"/>
            </w:tcBorders>
            <w:shd w:val="clear" w:color="000000" w:fill="FFFFFF"/>
            <w:noWrap/>
            <w:vAlign w:val="center"/>
            <w:hideMark/>
          </w:tcPr>
          <w:p w14:paraId="01111A8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2.1</w:t>
            </w:r>
          </w:p>
        </w:tc>
        <w:tc>
          <w:tcPr>
            <w:tcW w:w="988" w:type="dxa"/>
            <w:tcBorders>
              <w:top w:val="nil"/>
              <w:left w:val="nil"/>
              <w:bottom w:val="single" w:sz="4" w:space="0" w:color="auto"/>
              <w:right w:val="single" w:sz="4" w:space="0" w:color="auto"/>
            </w:tcBorders>
            <w:shd w:val="clear" w:color="000000" w:fill="FFFFFF"/>
            <w:noWrap/>
            <w:vAlign w:val="center"/>
            <w:hideMark/>
          </w:tcPr>
          <w:p w14:paraId="0833770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3.0</w:t>
            </w:r>
          </w:p>
        </w:tc>
        <w:tc>
          <w:tcPr>
            <w:tcW w:w="987" w:type="dxa"/>
            <w:tcBorders>
              <w:top w:val="nil"/>
              <w:left w:val="nil"/>
              <w:bottom w:val="single" w:sz="4" w:space="0" w:color="auto"/>
              <w:right w:val="single" w:sz="4" w:space="0" w:color="auto"/>
            </w:tcBorders>
            <w:shd w:val="clear" w:color="000000" w:fill="FFFFFF"/>
            <w:noWrap/>
            <w:vAlign w:val="center"/>
            <w:hideMark/>
          </w:tcPr>
          <w:p w14:paraId="3968F93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w:t>
            </w:r>
          </w:p>
        </w:tc>
        <w:tc>
          <w:tcPr>
            <w:tcW w:w="987" w:type="dxa"/>
            <w:tcBorders>
              <w:top w:val="nil"/>
              <w:left w:val="nil"/>
              <w:bottom w:val="single" w:sz="4" w:space="0" w:color="auto"/>
              <w:right w:val="single" w:sz="4" w:space="0" w:color="auto"/>
            </w:tcBorders>
            <w:shd w:val="clear" w:color="000000" w:fill="FFFFFF"/>
            <w:noWrap/>
            <w:vAlign w:val="center"/>
            <w:hideMark/>
          </w:tcPr>
          <w:p w14:paraId="0B2CA90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3.6</w:t>
            </w:r>
          </w:p>
        </w:tc>
        <w:tc>
          <w:tcPr>
            <w:tcW w:w="987" w:type="dxa"/>
            <w:tcBorders>
              <w:top w:val="nil"/>
              <w:left w:val="nil"/>
              <w:bottom w:val="single" w:sz="4" w:space="0" w:color="auto"/>
              <w:right w:val="single" w:sz="4" w:space="0" w:color="auto"/>
            </w:tcBorders>
            <w:shd w:val="clear" w:color="000000" w:fill="FFFFFF"/>
            <w:noWrap/>
            <w:vAlign w:val="center"/>
            <w:hideMark/>
          </w:tcPr>
          <w:p w14:paraId="4B5C3F3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3.6</w:t>
            </w:r>
          </w:p>
        </w:tc>
        <w:tc>
          <w:tcPr>
            <w:tcW w:w="987" w:type="dxa"/>
            <w:tcBorders>
              <w:top w:val="nil"/>
              <w:left w:val="nil"/>
              <w:bottom w:val="single" w:sz="4" w:space="0" w:color="auto"/>
              <w:right w:val="single" w:sz="4" w:space="0" w:color="auto"/>
            </w:tcBorders>
            <w:shd w:val="clear" w:color="000000" w:fill="FFFFFF"/>
            <w:noWrap/>
            <w:vAlign w:val="center"/>
            <w:hideMark/>
          </w:tcPr>
          <w:p w14:paraId="2CF1EF2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7" w:type="dxa"/>
            <w:tcBorders>
              <w:top w:val="nil"/>
              <w:left w:val="nil"/>
              <w:bottom w:val="single" w:sz="4" w:space="0" w:color="auto"/>
              <w:right w:val="single" w:sz="4" w:space="0" w:color="auto"/>
            </w:tcBorders>
            <w:shd w:val="clear" w:color="000000" w:fill="FFFFFF"/>
            <w:noWrap/>
            <w:vAlign w:val="center"/>
            <w:hideMark/>
          </w:tcPr>
          <w:p w14:paraId="586FB02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7" w:type="dxa"/>
            <w:tcBorders>
              <w:top w:val="nil"/>
              <w:left w:val="nil"/>
              <w:bottom w:val="single" w:sz="4" w:space="0" w:color="auto"/>
              <w:right w:val="single" w:sz="4" w:space="0" w:color="auto"/>
            </w:tcBorders>
            <w:shd w:val="clear" w:color="000000" w:fill="FFFFFF"/>
            <w:noWrap/>
            <w:vAlign w:val="center"/>
            <w:hideMark/>
          </w:tcPr>
          <w:p w14:paraId="4FC4FED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5.2</w:t>
            </w:r>
          </w:p>
        </w:tc>
        <w:tc>
          <w:tcPr>
            <w:tcW w:w="987" w:type="dxa"/>
            <w:tcBorders>
              <w:top w:val="nil"/>
              <w:left w:val="nil"/>
              <w:bottom w:val="single" w:sz="4" w:space="0" w:color="auto"/>
              <w:right w:val="single" w:sz="4" w:space="0" w:color="auto"/>
            </w:tcBorders>
            <w:shd w:val="clear" w:color="000000" w:fill="FFFFFF"/>
            <w:noWrap/>
            <w:vAlign w:val="center"/>
            <w:hideMark/>
          </w:tcPr>
          <w:p w14:paraId="5370521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6.7</w:t>
            </w:r>
          </w:p>
        </w:tc>
        <w:tc>
          <w:tcPr>
            <w:tcW w:w="1040" w:type="dxa"/>
            <w:tcBorders>
              <w:top w:val="nil"/>
              <w:left w:val="nil"/>
              <w:bottom w:val="single" w:sz="4" w:space="0" w:color="auto"/>
              <w:right w:val="single" w:sz="4" w:space="0" w:color="auto"/>
            </w:tcBorders>
            <w:shd w:val="clear" w:color="000000" w:fill="FFFFFF"/>
            <w:noWrap/>
            <w:vAlign w:val="center"/>
            <w:hideMark/>
          </w:tcPr>
          <w:p w14:paraId="1709549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9.1</w:t>
            </w:r>
          </w:p>
        </w:tc>
      </w:tr>
      <w:tr w:rsidR="007F5461" w:rsidRPr="007F5461" w14:paraId="559504A5"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51B40EA8"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Education </w:t>
            </w:r>
          </w:p>
        </w:tc>
        <w:tc>
          <w:tcPr>
            <w:tcW w:w="1051" w:type="dxa"/>
            <w:tcBorders>
              <w:top w:val="nil"/>
              <w:left w:val="nil"/>
              <w:bottom w:val="single" w:sz="4" w:space="0" w:color="auto"/>
              <w:right w:val="single" w:sz="4" w:space="0" w:color="auto"/>
            </w:tcBorders>
            <w:shd w:val="clear" w:color="000000" w:fill="FFFFFF"/>
            <w:noWrap/>
            <w:vAlign w:val="center"/>
            <w:hideMark/>
          </w:tcPr>
          <w:p w14:paraId="03A32EA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w:t>
            </w:r>
          </w:p>
        </w:tc>
        <w:tc>
          <w:tcPr>
            <w:tcW w:w="988" w:type="dxa"/>
            <w:tcBorders>
              <w:top w:val="nil"/>
              <w:left w:val="nil"/>
              <w:bottom w:val="single" w:sz="4" w:space="0" w:color="auto"/>
              <w:right w:val="single" w:sz="4" w:space="0" w:color="auto"/>
            </w:tcBorders>
            <w:shd w:val="clear" w:color="000000" w:fill="FFFFFF"/>
            <w:noWrap/>
            <w:vAlign w:val="center"/>
            <w:hideMark/>
          </w:tcPr>
          <w:p w14:paraId="2640AA0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0.6</w:t>
            </w:r>
          </w:p>
        </w:tc>
        <w:tc>
          <w:tcPr>
            <w:tcW w:w="988" w:type="dxa"/>
            <w:tcBorders>
              <w:top w:val="nil"/>
              <w:left w:val="nil"/>
              <w:bottom w:val="single" w:sz="4" w:space="0" w:color="auto"/>
              <w:right w:val="single" w:sz="4" w:space="0" w:color="auto"/>
            </w:tcBorders>
            <w:shd w:val="clear" w:color="000000" w:fill="FFFFFF"/>
            <w:noWrap/>
            <w:vAlign w:val="center"/>
            <w:hideMark/>
          </w:tcPr>
          <w:p w14:paraId="19C7E30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0.6</w:t>
            </w:r>
          </w:p>
        </w:tc>
        <w:tc>
          <w:tcPr>
            <w:tcW w:w="987" w:type="dxa"/>
            <w:tcBorders>
              <w:top w:val="nil"/>
              <w:left w:val="nil"/>
              <w:bottom w:val="single" w:sz="4" w:space="0" w:color="auto"/>
              <w:right w:val="single" w:sz="4" w:space="0" w:color="auto"/>
            </w:tcBorders>
            <w:shd w:val="clear" w:color="000000" w:fill="FFFFFF"/>
            <w:noWrap/>
            <w:vAlign w:val="center"/>
            <w:hideMark/>
          </w:tcPr>
          <w:p w14:paraId="245E440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w:t>
            </w:r>
          </w:p>
        </w:tc>
        <w:tc>
          <w:tcPr>
            <w:tcW w:w="987" w:type="dxa"/>
            <w:tcBorders>
              <w:top w:val="nil"/>
              <w:left w:val="nil"/>
              <w:bottom w:val="single" w:sz="4" w:space="0" w:color="auto"/>
              <w:right w:val="single" w:sz="4" w:space="0" w:color="auto"/>
            </w:tcBorders>
            <w:shd w:val="clear" w:color="000000" w:fill="FFFFFF"/>
            <w:noWrap/>
            <w:vAlign w:val="center"/>
            <w:hideMark/>
          </w:tcPr>
          <w:p w14:paraId="4F63FC3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0.9</w:t>
            </w:r>
          </w:p>
        </w:tc>
        <w:tc>
          <w:tcPr>
            <w:tcW w:w="987" w:type="dxa"/>
            <w:tcBorders>
              <w:top w:val="nil"/>
              <w:left w:val="nil"/>
              <w:bottom w:val="single" w:sz="4" w:space="0" w:color="auto"/>
              <w:right w:val="single" w:sz="4" w:space="0" w:color="auto"/>
            </w:tcBorders>
            <w:shd w:val="clear" w:color="000000" w:fill="FFFFFF"/>
            <w:noWrap/>
            <w:vAlign w:val="center"/>
            <w:hideMark/>
          </w:tcPr>
          <w:p w14:paraId="49CF644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0.7</w:t>
            </w:r>
          </w:p>
        </w:tc>
        <w:tc>
          <w:tcPr>
            <w:tcW w:w="987" w:type="dxa"/>
            <w:tcBorders>
              <w:top w:val="nil"/>
              <w:left w:val="nil"/>
              <w:bottom w:val="single" w:sz="4" w:space="0" w:color="auto"/>
              <w:right w:val="single" w:sz="4" w:space="0" w:color="auto"/>
            </w:tcBorders>
            <w:shd w:val="clear" w:color="000000" w:fill="FFFFFF"/>
            <w:noWrap/>
            <w:vAlign w:val="center"/>
            <w:hideMark/>
          </w:tcPr>
          <w:p w14:paraId="3446EEA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w:t>
            </w:r>
          </w:p>
        </w:tc>
        <w:tc>
          <w:tcPr>
            <w:tcW w:w="987" w:type="dxa"/>
            <w:tcBorders>
              <w:top w:val="nil"/>
              <w:left w:val="nil"/>
              <w:bottom w:val="single" w:sz="4" w:space="0" w:color="auto"/>
              <w:right w:val="single" w:sz="4" w:space="0" w:color="auto"/>
            </w:tcBorders>
            <w:shd w:val="clear" w:color="000000" w:fill="FFFFFF"/>
            <w:noWrap/>
            <w:vAlign w:val="center"/>
            <w:hideMark/>
          </w:tcPr>
          <w:p w14:paraId="203D737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w:t>
            </w:r>
          </w:p>
        </w:tc>
        <w:tc>
          <w:tcPr>
            <w:tcW w:w="987" w:type="dxa"/>
            <w:tcBorders>
              <w:top w:val="nil"/>
              <w:left w:val="nil"/>
              <w:bottom w:val="single" w:sz="4" w:space="0" w:color="auto"/>
              <w:right w:val="single" w:sz="4" w:space="0" w:color="auto"/>
            </w:tcBorders>
            <w:shd w:val="clear" w:color="000000" w:fill="FFFFFF"/>
            <w:noWrap/>
            <w:vAlign w:val="center"/>
            <w:hideMark/>
          </w:tcPr>
          <w:p w14:paraId="7083D2C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w:t>
            </w:r>
          </w:p>
        </w:tc>
        <w:tc>
          <w:tcPr>
            <w:tcW w:w="987" w:type="dxa"/>
            <w:tcBorders>
              <w:top w:val="nil"/>
              <w:left w:val="nil"/>
              <w:bottom w:val="single" w:sz="4" w:space="0" w:color="auto"/>
              <w:right w:val="single" w:sz="4" w:space="0" w:color="auto"/>
            </w:tcBorders>
            <w:shd w:val="clear" w:color="000000" w:fill="FFFFFF"/>
            <w:noWrap/>
            <w:vAlign w:val="center"/>
            <w:hideMark/>
          </w:tcPr>
          <w:p w14:paraId="0C39223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w:t>
            </w:r>
          </w:p>
        </w:tc>
        <w:tc>
          <w:tcPr>
            <w:tcW w:w="1040" w:type="dxa"/>
            <w:tcBorders>
              <w:top w:val="nil"/>
              <w:left w:val="nil"/>
              <w:bottom w:val="single" w:sz="4" w:space="0" w:color="auto"/>
              <w:right w:val="single" w:sz="4" w:space="0" w:color="auto"/>
            </w:tcBorders>
            <w:shd w:val="clear" w:color="000000" w:fill="FFFFFF"/>
            <w:noWrap/>
            <w:vAlign w:val="center"/>
            <w:hideMark/>
          </w:tcPr>
          <w:p w14:paraId="06E335D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2.7</w:t>
            </w:r>
          </w:p>
        </w:tc>
      </w:tr>
      <w:tr w:rsidR="007F5461" w:rsidRPr="007F5461" w14:paraId="00D967D5"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50E006BB"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Restaurants and hotels </w:t>
            </w:r>
          </w:p>
        </w:tc>
        <w:tc>
          <w:tcPr>
            <w:tcW w:w="1051" w:type="dxa"/>
            <w:tcBorders>
              <w:top w:val="nil"/>
              <w:left w:val="nil"/>
              <w:bottom w:val="single" w:sz="4" w:space="0" w:color="auto"/>
              <w:right w:val="single" w:sz="4" w:space="0" w:color="auto"/>
            </w:tcBorders>
            <w:shd w:val="clear" w:color="000000" w:fill="FFFFFF"/>
            <w:noWrap/>
            <w:vAlign w:val="center"/>
            <w:hideMark/>
          </w:tcPr>
          <w:p w14:paraId="3D6F172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2.7</w:t>
            </w:r>
          </w:p>
        </w:tc>
        <w:tc>
          <w:tcPr>
            <w:tcW w:w="988" w:type="dxa"/>
            <w:tcBorders>
              <w:top w:val="nil"/>
              <w:left w:val="nil"/>
              <w:bottom w:val="single" w:sz="4" w:space="0" w:color="auto"/>
              <w:right w:val="single" w:sz="4" w:space="0" w:color="auto"/>
            </w:tcBorders>
            <w:shd w:val="clear" w:color="000000" w:fill="FFFFFF"/>
            <w:noWrap/>
            <w:vAlign w:val="center"/>
            <w:hideMark/>
          </w:tcPr>
          <w:p w14:paraId="69D7866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w:t>
            </w:r>
          </w:p>
        </w:tc>
        <w:tc>
          <w:tcPr>
            <w:tcW w:w="988" w:type="dxa"/>
            <w:tcBorders>
              <w:top w:val="nil"/>
              <w:left w:val="nil"/>
              <w:bottom w:val="single" w:sz="4" w:space="0" w:color="auto"/>
              <w:right w:val="single" w:sz="4" w:space="0" w:color="auto"/>
            </w:tcBorders>
            <w:shd w:val="clear" w:color="000000" w:fill="FFFFFF"/>
            <w:noWrap/>
            <w:vAlign w:val="center"/>
            <w:hideMark/>
          </w:tcPr>
          <w:p w14:paraId="0C4D3FA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w:t>
            </w:r>
          </w:p>
        </w:tc>
        <w:tc>
          <w:tcPr>
            <w:tcW w:w="987" w:type="dxa"/>
            <w:tcBorders>
              <w:top w:val="nil"/>
              <w:left w:val="nil"/>
              <w:bottom w:val="single" w:sz="4" w:space="0" w:color="auto"/>
              <w:right w:val="single" w:sz="4" w:space="0" w:color="auto"/>
            </w:tcBorders>
            <w:shd w:val="clear" w:color="000000" w:fill="FFFFFF"/>
            <w:noWrap/>
            <w:vAlign w:val="center"/>
            <w:hideMark/>
          </w:tcPr>
          <w:p w14:paraId="0A9059D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1.9</w:t>
            </w:r>
          </w:p>
        </w:tc>
        <w:tc>
          <w:tcPr>
            <w:tcW w:w="987" w:type="dxa"/>
            <w:tcBorders>
              <w:top w:val="nil"/>
              <w:left w:val="nil"/>
              <w:bottom w:val="single" w:sz="4" w:space="0" w:color="auto"/>
              <w:right w:val="single" w:sz="4" w:space="0" w:color="auto"/>
            </w:tcBorders>
            <w:shd w:val="clear" w:color="000000" w:fill="FFFFFF"/>
            <w:noWrap/>
            <w:vAlign w:val="center"/>
            <w:hideMark/>
          </w:tcPr>
          <w:p w14:paraId="5ED2607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2.6</w:t>
            </w:r>
          </w:p>
        </w:tc>
        <w:tc>
          <w:tcPr>
            <w:tcW w:w="987" w:type="dxa"/>
            <w:tcBorders>
              <w:top w:val="nil"/>
              <w:left w:val="nil"/>
              <w:bottom w:val="single" w:sz="4" w:space="0" w:color="auto"/>
              <w:right w:val="single" w:sz="4" w:space="0" w:color="auto"/>
            </w:tcBorders>
            <w:shd w:val="clear" w:color="000000" w:fill="FFFFFF"/>
            <w:noWrap/>
            <w:vAlign w:val="center"/>
            <w:hideMark/>
          </w:tcPr>
          <w:p w14:paraId="47CBC89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2.2</w:t>
            </w:r>
          </w:p>
        </w:tc>
        <w:tc>
          <w:tcPr>
            <w:tcW w:w="987" w:type="dxa"/>
            <w:tcBorders>
              <w:top w:val="nil"/>
              <w:left w:val="nil"/>
              <w:bottom w:val="single" w:sz="4" w:space="0" w:color="auto"/>
              <w:right w:val="single" w:sz="4" w:space="0" w:color="auto"/>
            </w:tcBorders>
            <w:shd w:val="clear" w:color="000000" w:fill="FFFFFF"/>
            <w:noWrap/>
            <w:vAlign w:val="center"/>
            <w:hideMark/>
          </w:tcPr>
          <w:p w14:paraId="6FDC13E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2.5</w:t>
            </w:r>
          </w:p>
        </w:tc>
        <w:tc>
          <w:tcPr>
            <w:tcW w:w="987" w:type="dxa"/>
            <w:tcBorders>
              <w:top w:val="nil"/>
              <w:left w:val="nil"/>
              <w:bottom w:val="single" w:sz="4" w:space="0" w:color="auto"/>
              <w:right w:val="single" w:sz="4" w:space="0" w:color="auto"/>
            </w:tcBorders>
            <w:shd w:val="clear" w:color="000000" w:fill="FFFFFF"/>
            <w:noWrap/>
            <w:vAlign w:val="center"/>
            <w:hideMark/>
          </w:tcPr>
          <w:p w14:paraId="68F3D80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2.5</w:t>
            </w:r>
          </w:p>
        </w:tc>
        <w:tc>
          <w:tcPr>
            <w:tcW w:w="987" w:type="dxa"/>
            <w:tcBorders>
              <w:top w:val="nil"/>
              <w:left w:val="nil"/>
              <w:bottom w:val="single" w:sz="4" w:space="0" w:color="auto"/>
              <w:right w:val="single" w:sz="4" w:space="0" w:color="auto"/>
            </w:tcBorders>
            <w:shd w:val="clear" w:color="000000" w:fill="FFFFFF"/>
            <w:noWrap/>
            <w:vAlign w:val="center"/>
            <w:hideMark/>
          </w:tcPr>
          <w:p w14:paraId="6DB3B2C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3.0</w:t>
            </w:r>
          </w:p>
        </w:tc>
        <w:tc>
          <w:tcPr>
            <w:tcW w:w="987" w:type="dxa"/>
            <w:tcBorders>
              <w:top w:val="nil"/>
              <w:left w:val="nil"/>
              <w:bottom w:val="single" w:sz="4" w:space="0" w:color="auto"/>
              <w:right w:val="single" w:sz="4" w:space="0" w:color="auto"/>
            </w:tcBorders>
            <w:shd w:val="clear" w:color="000000" w:fill="FFFFFF"/>
            <w:noWrap/>
            <w:vAlign w:val="center"/>
            <w:hideMark/>
          </w:tcPr>
          <w:p w14:paraId="21DD55A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3.0</w:t>
            </w:r>
          </w:p>
        </w:tc>
        <w:tc>
          <w:tcPr>
            <w:tcW w:w="1040" w:type="dxa"/>
            <w:tcBorders>
              <w:top w:val="nil"/>
              <w:left w:val="nil"/>
              <w:bottom w:val="single" w:sz="4" w:space="0" w:color="auto"/>
              <w:right w:val="single" w:sz="4" w:space="0" w:color="auto"/>
            </w:tcBorders>
            <w:shd w:val="clear" w:color="000000" w:fill="FFFFFF"/>
            <w:noWrap/>
            <w:vAlign w:val="center"/>
            <w:hideMark/>
          </w:tcPr>
          <w:p w14:paraId="432BC2B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w:t>
            </w:r>
          </w:p>
        </w:tc>
      </w:tr>
      <w:tr w:rsidR="007F5461" w:rsidRPr="007F5461" w14:paraId="169F849B"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2F711432"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Miscellaneous goods and services</w:t>
            </w:r>
          </w:p>
        </w:tc>
        <w:tc>
          <w:tcPr>
            <w:tcW w:w="1051" w:type="dxa"/>
            <w:tcBorders>
              <w:top w:val="nil"/>
              <w:left w:val="nil"/>
              <w:bottom w:val="single" w:sz="4" w:space="0" w:color="auto"/>
              <w:right w:val="single" w:sz="4" w:space="0" w:color="auto"/>
            </w:tcBorders>
            <w:shd w:val="clear" w:color="000000" w:fill="FFFFFF"/>
            <w:noWrap/>
            <w:vAlign w:val="center"/>
            <w:hideMark/>
          </w:tcPr>
          <w:p w14:paraId="2020966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5.7</w:t>
            </w:r>
          </w:p>
        </w:tc>
        <w:tc>
          <w:tcPr>
            <w:tcW w:w="988" w:type="dxa"/>
            <w:tcBorders>
              <w:top w:val="nil"/>
              <w:left w:val="nil"/>
              <w:bottom w:val="single" w:sz="4" w:space="0" w:color="auto"/>
              <w:right w:val="single" w:sz="4" w:space="0" w:color="auto"/>
            </w:tcBorders>
            <w:shd w:val="clear" w:color="000000" w:fill="FFFFFF"/>
            <w:noWrap/>
            <w:vAlign w:val="center"/>
            <w:hideMark/>
          </w:tcPr>
          <w:p w14:paraId="1D36193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5.2</w:t>
            </w:r>
          </w:p>
        </w:tc>
        <w:tc>
          <w:tcPr>
            <w:tcW w:w="988" w:type="dxa"/>
            <w:tcBorders>
              <w:top w:val="nil"/>
              <w:left w:val="nil"/>
              <w:bottom w:val="single" w:sz="4" w:space="0" w:color="auto"/>
              <w:right w:val="single" w:sz="4" w:space="0" w:color="auto"/>
            </w:tcBorders>
            <w:shd w:val="clear" w:color="000000" w:fill="FFFFFF"/>
            <w:noWrap/>
            <w:vAlign w:val="center"/>
            <w:hideMark/>
          </w:tcPr>
          <w:p w14:paraId="3F72FD0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5.2</w:t>
            </w:r>
          </w:p>
        </w:tc>
        <w:tc>
          <w:tcPr>
            <w:tcW w:w="987" w:type="dxa"/>
            <w:tcBorders>
              <w:top w:val="nil"/>
              <w:left w:val="nil"/>
              <w:bottom w:val="single" w:sz="4" w:space="0" w:color="auto"/>
              <w:right w:val="single" w:sz="4" w:space="0" w:color="auto"/>
            </w:tcBorders>
            <w:shd w:val="clear" w:color="000000" w:fill="FFFFFF"/>
            <w:noWrap/>
            <w:vAlign w:val="center"/>
            <w:hideMark/>
          </w:tcPr>
          <w:p w14:paraId="39610EA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5.2</w:t>
            </w:r>
          </w:p>
        </w:tc>
        <w:tc>
          <w:tcPr>
            <w:tcW w:w="987" w:type="dxa"/>
            <w:tcBorders>
              <w:top w:val="nil"/>
              <w:left w:val="nil"/>
              <w:bottom w:val="single" w:sz="4" w:space="0" w:color="auto"/>
              <w:right w:val="single" w:sz="4" w:space="0" w:color="auto"/>
            </w:tcBorders>
            <w:shd w:val="clear" w:color="000000" w:fill="FFFFFF"/>
            <w:noWrap/>
            <w:vAlign w:val="center"/>
            <w:hideMark/>
          </w:tcPr>
          <w:p w14:paraId="5B7B110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5.3</w:t>
            </w:r>
          </w:p>
        </w:tc>
        <w:tc>
          <w:tcPr>
            <w:tcW w:w="987" w:type="dxa"/>
            <w:tcBorders>
              <w:top w:val="nil"/>
              <w:left w:val="nil"/>
              <w:bottom w:val="single" w:sz="4" w:space="0" w:color="auto"/>
              <w:right w:val="single" w:sz="4" w:space="0" w:color="auto"/>
            </w:tcBorders>
            <w:shd w:val="clear" w:color="000000" w:fill="FFFFFF"/>
            <w:noWrap/>
            <w:vAlign w:val="center"/>
            <w:hideMark/>
          </w:tcPr>
          <w:p w14:paraId="1B48170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5.5</w:t>
            </w:r>
          </w:p>
        </w:tc>
        <w:tc>
          <w:tcPr>
            <w:tcW w:w="987" w:type="dxa"/>
            <w:tcBorders>
              <w:top w:val="nil"/>
              <w:left w:val="nil"/>
              <w:bottom w:val="single" w:sz="4" w:space="0" w:color="auto"/>
              <w:right w:val="single" w:sz="4" w:space="0" w:color="auto"/>
            </w:tcBorders>
            <w:shd w:val="clear" w:color="000000" w:fill="FFFFFF"/>
            <w:noWrap/>
            <w:vAlign w:val="center"/>
            <w:hideMark/>
          </w:tcPr>
          <w:p w14:paraId="37A81BD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5.4</w:t>
            </w:r>
          </w:p>
        </w:tc>
        <w:tc>
          <w:tcPr>
            <w:tcW w:w="987" w:type="dxa"/>
            <w:tcBorders>
              <w:top w:val="nil"/>
              <w:left w:val="nil"/>
              <w:bottom w:val="single" w:sz="4" w:space="0" w:color="auto"/>
              <w:right w:val="single" w:sz="4" w:space="0" w:color="auto"/>
            </w:tcBorders>
            <w:shd w:val="clear" w:color="000000" w:fill="FFFFFF"/>
            <w:noWrap/>
            <w:vAlign w:val="center"/>
            <w:hideMark/>
          </w:tcPr>
          <w:p w14:paraId="4740FF1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5.7</w:t>
            </w:r>
          </w:p>
        </w:tc>
        <w:tc>
          <w:tcPr>
            <w:tcW w:w="987" w:type="dxa"/>
            <w:tcBorders>
              <w:top w:val="nil"/>
              <w:left w:val="nil"/>
              <w:bottom w:val="single" w:sz="4" w:space="0" w:color="auto"/>
              <w:right w:val="single" w:sz="4" w:space="0" w:color="auto"/>
            </w:tcBorders>
            <w:shd w:val="clear" w:color="000000" w:fill="FFFFFF"/>
            <w:noWrap/>
            <w:vAlign w:val="center"/>
            <w:hideMark/>
          </w:tcPr>
          <w:p w14:paraId="2386019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5.8</w:t>
            </w:r>
          </w:p>
        </w:tc>
        <w:tc>
          <w:tcPr>
            <w:tcW w:w="987" w:type="dxa"/>
            <w:tcBorders>
              <w:top w:val="nil"/>
              <w:left w:val="nil"/>
              <w:bottom w:val="single" w:sz="4" w:space="0" w:color="auto"/>
              <w:right w:val="single" w:sz="4" w:space="0" w:color="auto"/>
            </w:tcBorders>
            <w:shd w:val="clear" w:color="000000" w:fill="FFFFFF"/>
            <w:noWrap/>
            <w:vAlign w:val="center"/>
            <w:hideMark/>
          </w:tcPr>
          <w:p w14:paraId="66F81CE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6.0</w:t>
            </w:r>
          </w:p>
        </w:tc>
        <w:tc>
          <w:tcPr>
            <w:tcW w:w="1040" w:type="dxa"/>
            <w:tcBorders>
              <w:top w:val="nil"/>
              <w:left w:val="nil"/>
              <w:bottom w:val="single" w:sz="4" w:space="0" w:color="auto"/>
              <w:right w:val="single" w:sz="4" w:space="0" w:color="auto"/>
            </w:tcBorders>
            <w:shd w:val="clear" w:color="000000" w:fill="FFFFFF"/>
            <w:noWrap/>
            <w:vAlign w:val="center"/>
            <w:hideMark/>
          </w:tcPr>
          <w:p w14:paraId="577AA1D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6.5</w:t>
            </w:r>
          </w:p>
        </w:tc>
      </w:tr>
      <w:tr w:rsidR="007F5461" w:rsidRPr="007F5461" w14:paraId="1304A6B4"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00AEFD70"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2016</w:t>
            </w:r>
          </w:p>
        </w:tc>
        <w:tc>
          <w:tcPr>
            <w:tcW w:w="1051" w:type="dxa"/>
            <w:tcBorders>
              <w:top w:val="nil"/>
              <w:left w:val="nil"/>
              <w:bottom w:val="single" w:sz="4" w:space="0" w:color="auto"/>
              <w:right w:val="single" w:sz="4" w:space="0" w:color="auto"/>
            </w:tcBorders>
            <w:shd w:val="clear" w:color="000000" w:fill="FFFFFF"/>
            <w:noWrap/>
            <w:vAlign w:val="center"/>
            <w:hideMark/>
          </w:tcPr>
          <w:p w14:paraId="543D5DF8" w14:textId="77777777" w:rsidR="007F5461" w:rsidRPr="007F5461" w:rsidRDefault="007F5461" w:rsidP="007F5461">
            <w:pPr>
              <w:spacing w:after="0"/>
              <w:jc w:val="center"/>
              <w:rPr>
                <w:rFonts w:ascii="Arial" w:hAnsi="Arial" w:cs="Arial"/>
                <w:bCs/>
                <w:sz w:val="18"/>
                <w:szCs w:val="18"/>
                <w:lang w:val="en-US"/>
              </w:rPr>
            </w:pPr>
          </w:p>
        </w:tc>
        <w:tc>
          <w:tcPr>
            <w:tcW w:w="988" w:type="dxa"/>
            <w:tcBorders>
              <w:top w:val="nil"/>
              <w:left w:val="nil"/>
              <w:bottom w:val="single" w:sz="4" w:space="0" w:color="auto"/>
              <w:right w:val="single" w:sz="4" w:space="0" w:color="auto"/>
            </w:tcBorders>
            <w:shd w:val="clear" w:color="000000" w:fill="FFFFFF"/>
            <w:vAlign w:val="center"/>
            <w:hideMark/>
          </w:tcPr>
          <w:p w14:paraId="514ADA58" w14:textId="77777777" w:rsidR="007F5461" w:rsidRPr="007F5461" w:rsidRDefault="007F5461" w:rsidP="007F5461">
            <w:pPr>
              <w:spacing w:after="0"/>
              <w:jc w:val="center"/>
              <w:rPr>
                <w:rFonts w:ascii="Arial" w:hAnsi="Arial" w:cs="Arial"/>
                <w:sz w:val="18"/>
                <w:szCs w:val="18"/>
                <w:lang w:val="en-US"/>
              </w:rPr>
            </w:pPr>
          </w:p>
        </w:tc>
        <w:tc>
          <w:tcPr>
            <w:tcW w:w="988" w:type="dxa"/>
            <w:tcBorders>
              <w:top w:val="nil"/>
              <w:left w:val="nil"/>
              <w:bottom w:val="single" w:sz="4" w:space="0" w:color="auto"/>
              <w:right w:val="single" w:sz="4" w:space="0" w:color="auto"/>
            </w:tcBorders>
            <w:shd w:val="clear" w:color="000000" w:fill="FFFFFF"/>
            <w:vAlign w:val="center"/>
            <w:hideMark/>
          </w:tcPr>
          <w:p w14:paraId="3FA752D0"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1120BE2C"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302C51D6"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2F4C4CE5"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1D2EB1FA"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236E93EC"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642D7EE0"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406955C8" w14:textId="77777777" w:rsidR="007F5461" w:rsidRPr="007F5461" w:rsidRDefault="007F5461" w:rsidP="007F5461">
            <w:pPr>
              <w:spacing w:after="0"/>
              <w:jc w:val="center"/>
              <w:rPr>
                <w:rFonts w:ascii="Arial" w:hAnsi="Arial" w:cs="Arial"/>
                <w:sz w:val="18"/>
                <w:szCs w:val="18"/>
                <w:lang w:val="en-US"/>
              </w:rPr>
            </w:pPr>
          </w:p>
        </w:tc>
        <w:tc>
          <w:tcPr>
            <w:tcW w:w="1040" w:type="dxa"/>
            <w:tcBorders>
              <w:top w:val="nil"/>
              <w:left w:val="nil"/>
              <w:bottom w:val="single" w:sz="4" w:space="0" w:color="auto"/>
              <w:right w:val="single" w:sz="4" w:space="0" w:color="auto"/>
            </w:tcBorders>
            <w:shd w:val="clear" w:color="000000" w:fill="FFFFFF"/>
            <w:vAlign w:val="center"/>
            <w:hideMark/>
          </w:tcPr>
          <w:p w14:paraId="240C9D8B" w14:textId="77777777" w:rsidR="007F5461" w:rsidRPr="007F5461" w:rsidRDefault="007F5461" w:rsidP="007F5461">
            <w:pPr>
              <w:spacing w:after="0"/>
              <w:jc w:val="center"/>
              <w:rPr>
                <w:rFonts w:ascii="Arial" w:hAnsi="Arial" w:cs="Arial"/>
                <w:sz w:val="18"/>
                <w:szCs w:val="18"/>
                <w:lang w:val="en-US"/>
              </w:rPr>
            </w:pPr>
          </w:p>
        </w:tc>
      </w:tr>
      <w:tr w:rsidR="007F5461" w:rsidRPr="007F5461" w14:paraId="6FB2B824"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347C0CA0"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Food and non-alcoholic beverages </w:t>
            </w:r>
          </w:p>
        </w:tc>
        <w:tc>
          <w:tcPr>
            <w:tcW w:w="1051" w:type="dxa"/>
            <w:tcBorders>
              <w:top w:val="nil"/>
              <w:left w:val="nil"/>
              <w:bottom w:val="single" w:sz="4" w:space="0" w:color="auto"/>
              <w:right w:val="single" w:sz="4" w:space="0" w:color="auto"/>
            </w:tcBorders>
            <w:shd w:val="clear" w:color="000000" w:fill="FFFFFF"/>
            <w:noWrap/>
            <w:vAlign w:val="center"/>
            <w:hideMark/>
          </w:tcPr>
          <w:p w14:paraId="15FD29A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34.3</w:t>
            </w:r>
          </w:p>
        </w:tc>
        <w:tc>
          <w:tcPr>
            <w:tcW w:w="988" w:type="dxa"/>
            <w:tcBorders>
              <w:top w:val="nil"/>
              <w:left w:val="nil"/>
              <w:bottom w:val="single" w:sz="4" w:space="0" w:color="auto"/>
              <w:right w:val="single" w:sz="4" w:space="0" w:color="auto"/>
            </w:tcBorders>
            <w:shd w:val="clear" w:color="000000" w:fill="FFFFFF"/>
            <w:noWrap/>
            <w:vAlign w:val="center"/>
            <w:hideMark/>
          </w:tcPr>
          <w:p w14:paraId="2C34734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49.0</w:t>
            </w:r>
          </w:p>
        </w:tc>
        <w:tc>
          <w:tcPr>
            <w:tcW w:w="988" w:type="dxa"/>
            <w:tcBorders>
              <w:top w:val="nil"/>
              <w:left w:val="nil"/>
              <w:bottom w:val="single" w:sz="4" w:space="0" w:color="auto"/>
              <w:right w:val="single" w:sz="4" w:space="0" w:color="auto"/>
            </w:tcBorders>
            <w:shd w:val="clear" w:color="000000" w:fill="FFFFFF"/>
            <w:noWrap/>
            <w:vAlign w:val="center"/>
            <w:hideMark/>
          </w:tcPr>
          <w:p w14:paraId="7336D1F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43.0</w:t>
            </w:r>
          </w:p>
        </w:tc>
        <w:tc>
          <w:tcPr>
            <w:tcW w:w="987" w:type="dxa"/>
            <w:tcBorders>
              <w:top w:val="nil"/>
              <w:left w:val="nil"/>
              <w:bottom w:val="single" w:sz="4" w:space="0" w:color="auto"/>
              <w:right w:val="single" w:sz="4" w:space="0" w:color="auto"/>
            </w:tcBorders>
            <w:shd w:val="clear" w:color="000000" w:fill="FFFFFF"/>
            <w:noWrap/>
            <w:vAlign w:val="center"/>
            <w:hideMark/>
          </w:tcPr>
          <w:p w14:paraId="1922D26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39.6</w:t>
            </w:r>
          </w:p>
        </w:tc>
        <w:tc>
          <w:tcPr>
            <w:tcW w:w="987" w:type="dxa"/>
            <w:tcBorders>
              <w:top w:val="nil"/>
              <w:left w:val="nil"/>
              <w:bottom w:val="single" w:sz="4" w:space="0" w:color="auto"/>
              <w:right w:val="single" w:sz="4" w:space="0" w:color="auto"/>
            </w:tcBorders>
            <w:shd w:val="clear" w:color="000000" w:fill="FFFFFF"/>
            <w:noWrap/>
            <w:vAlign w:val="center"/>
            <w:hideMark/>
          </w:tcPr>
          <w:p w14:paraId="67EE2D5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37.9</w:t>
            </w:r>
          </w:p>
        </w:tc>
        <w:tc>
          <w:tcPr>
            <w:tcW w:w="987" w:type="dxa"/>
            <w:tcBorders>
              <w:top w:val="nil"/>
              <w:left w:val="nil"/>
              <w:bottom w:val="single" w:sz="4" w:space="0" w:color="auto"/>
              <w:right w:val="single" w:sz="4" w:space="0" w:color="auto"/>
            </w:tcBorders>
            <w:shd w:val="clear" w:color="000000" w:fill="FFFFFF"/>
            <w:noWrap/>
            <w:vAlign w:val="center"/>
            <w:hideMark/>
          </w:tcPr>
          <w:p w14:paraId="374ECC8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37.5</w:t>
            </w:r>
          </w:p>
        </w:tc>
        <w:tc>
          <w:tcPr>
            <w:tcW w:w="987" w:type="dxa"/>
            <w:tcBorders>
              <w:top w:val="nil"/>
              <w:left w:val="nil"/>
              <w:bottom w:val="single" w:sz="4" w:space="0" w:color="auto"/>
              <w:right w:val="single" w:sz="4" w:space="0" w:color="auto"/>
            </w:tcBorders>
            <w:shd w:val="clear" w:color="000000" w:fill="FFFFFF"/>
            <w:noWrap/>
            <w:vAlign w:val="center"/>
            <w:hideMark/>
          </w:tcPr>
          <w:p w14:paraId="65095A6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36.5</w:t>
            </w:r>
          </w:p>
        </w:tc>
        <w:tc>
          <w:tcPr>
            <w:tcW w:w="987" w:type="dxa"/>
            <w:tcBorders>
              <w:top w:val="nil"/>
              <w:left w:val="nil"/>
              <w:bottom w:val="single" w:sz="4" w:space="0" w:color="auto"/>
              <w:right w:val="single" w:sz="4" w:space="0" w:color="auto"/>
            </w:tcBorders>
            <w:shd w:val="clear" w:color="000000" w:fill="FFFFFF"/>
            <w:noWrap/>
            <w:vAlign w:val="center"/>
            <w:hideMark/>
          </w:tcPr>
          <w:p w14:paraId="32DD982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33.4</w:t>
            </w:r>
          </w:p>
        </w:tc>
        <w:tc>
          <w:tcPr>
            <w:tcW w:w="987" w:type="dxa"/>
            <w:tcBorders>
              <w:top w:val="nil"/>
              <w:left w:val="nil"/>
              <w:bottom w:val="single" w:sz="4" w:space="0" w:color="auto"/>
              <w:right w:val="single" w:sz="4" w:space="0" w:color="auto"/>
            </w:tcBorders>
            <w:shd w:val="clear" w:color="000000" w:fill="FFFFFF"/>
            <w:noWrap/>
            <w:vAlign w:val="center"/>
            <w:hideMark/>
          </w:tcPr>
          <w:p w14:paraId="7A21EFB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32.7</w:t>
            </w:r>
          </w:p>
        </w:tc>
        <w:tc>
          <w:tcPr>
            <w:tcW w:w="987" w:type="dxa"/>
            <w:tcBorders>
              <w:top w:val="nil"/>
              <w:left w:val="nil"/>
              <w:bottom w:val="single" w:sz="4" w:space="0" w:color="auto"/>
              <w:right w:val="single" w:sz="4" w:space="0" w:color="auto"/>
            </w:tcBorders>
            <w:shd w:val="clear" w:color="000000" w:fill="FFFFFF"/>
            <w:noWrap/>
            <w:vAlign w:val="center"/>
            <w:hideMark/>
          </w:tcPr>
          <w:p w14:paraId="02F7505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31.4</w:t>
            </w:r>
          </w:p>
        </w:tc>
        <w:tc>
          <w:tcPr>
            <w:tcW w:w="1040" w:type="dxa"/>
            <w:tcBorders>
              <w:top w:val="nil"/>
              <w:left w:val="nil"/>
              <w:bottom w:val="single" w:sz="4" w:space="0" w:color="auto"/>
              <w:right w:val="single" w:sz="4" w:space="0" w:color="auto"/>
            </w:tcBorders>
            <w:shd w:val="clear" w:color="000000" w:fill="FFFFFF"/>
            <w:noWrap/>
            <w:vAlign w:val="center"/>
            <w:hideMark/>
          </w:tcPr>
          <w:p w14:paraId="64D237C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25.1</w:t>
            </w:r>
          </w:p>
        </w:tc>
      </w:tr>
      <w:tr w:rsidR="007F5461" w:rsidRPr="007F5461" w14:paraId="134A5B8E"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364F2EAC"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Alcoholic beverages and tobacco </w:t>
            </w:r>
          </w:p>
        </w:tc>
        <w:tc>
          <w:tcPr>
            <w:tcW w:w="1051" w:type="dxa"/>
            <w:tcBorders>
              <w:top w:val="nil"/>
              <w:left w:val="nil"/>
              <w:bottom w:val="single" w:sz="4" w:space="0" w:color="auto"/>
              <w:right w:val="single" w:sz="4" w:space="0" w:color="auto"/>
            </w:tcBorders>
            <w:shd w:val="clear" w:color="000000" w:fill="FFFFFF"/>
            <w:noWrap/>
            <w:vAlign w:val="center"/>
            <w:hideMark/>
          </w:tcPr>
          <w:p w14:paraId="16BE3E0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988" w:type="dxa"/>
            <w:tcBorders>
              <w:top w:val="nil"/>
              <w:left w:val="nil"/>
              <w:bottom w:val="single" w:sz="4" w:space="0" w:color="auto"/>
              <w:right w:val="single" w:sz="4" w:space="0" w:color="auto"/>
            </w:tcBorders>
            <w:shd w:val="clear" w:color="000000" w:fill="FFFFFF"/>
            <w:noWrap/>
            <w:vAlign w:val="center"/>
            <w:hideMark/>
          </w:tcPr>
          <w:p w14:paraId="1B5F29B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8" w:type="dxa"/>
            <w:tcBorders>
              <w:top w:val="nil"/>
              <w:left w:val="nil"/>
              <w:bottom w:val="single" w:sz="4" w:space="0" w:color="auto"/>
              <w:right w:val="single" w:sz="4" w:space="0" w:color="auto"/>
            </w:tcBorders>
            <w:shd w:val="clear" w:color="000000" w:fill="FFFFFF"/>
            <w:noWrap/>
            <w:vAlign w:val="center"/>
            <w:hideMark/>
          </w:tcPr>
          <w:p w14:paraId="2CD0967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7" w:type="dxa"/>
            <w:tcBorders>
              <w:top w:val="nil"/>
              <w:left w:val="nil"/>
              <w:bottom w:val="single" w:sz="4" w:space="0" w:color="auto"/>
              <w:right w:val="single" w:sz="4" w:space="0" w:color="auto"/>
            </w:tcBorders>
            <w:shd w:val="clear" w:color="000000" w:fill="FFFFFF"/>
            <w:noWrap/>
            <w:vAlign w:val="center"/>
            <w:hideMark/>
          </w:tcPr>
          <w:p w14:paraId="5929418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5.7</w:t>
            </w:r>
          </w:p>
        </w:tc>
        <w:tc>
          <w:tcPr>
            <w:tcW w:w="987" w:type="dxa"/>
            <w:tcBorders>
              <w:top w:val="nil"/>
              <w:left w:val="nil"/>
              <w:bottom w:val="single" w:sz="4" w:space="0" w:color="auto"/>
              <w:right w:val="single" w:sz="4" w:space="0" w:color="auto"/>
            </w:tcBorders>
            <w:shd w:val="clear" w:color="000000" w:fill="FFFFFF"/>
            <w:noWrap/>
            <w:vAlign w:val="center"/>
            <w:hideMark/>
          </w:tcPr>
          <w:p w14:paraId="1EC399E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5.4</w:t>
            </w:r>
          </w:p>
        </w:tc>
        <w:tc>
          <w:tcPr>
            <w:tcW w:w="987" w:type="dxa"/>
            <w:tcBorders>
              <w:top w:val="nil"/>
              <w:left w:val="nil"/>
              <w:bottom w:val="single" w:sz="4" w:space="0" w:color="auto"/>
              <w:right w:val="single" w:sz="4" w:space="0" w:color="auto"/>
            </w:tcBorders>
            <w:shd w:val="clear" w:color="000000" w:fill="FFFFFF"/>
            <w:noWrap/>
            <w:vAlign w:val="center"/>
            <w:hideMark/>
          </w:tcPr>
          <w:p w14:paraId="50F4262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5.3</w:t>
            </w:r>
          </w:p>
        </w:tc>
        <w:tc>
          <w:tcPr>
            <w:tcW w:w="987" w:type="dxa"/>
            <w:tcBorders>
              <w:top w:val="nil"/>
              <w:left w:val="nil"/>
              <w:bottom w:val="single" w:sz="4" w:space="0" w:color="auto"/>
              <w:right w:val="single" w:sz="4" w:space="0" w:color="auto"/>
            </w:tcBorders>
            <w:shd w:val="clear" w:color="000000" w:fill="FFFFFF"/>
            <w:noWrap/>
            <w:vAlign w:val="center"/>
            <w:hideMark/>
          </w:tcPr>
          <w:p w14:paraId="4168B44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5.3</w:t>
            </w:r>
          </w:p>
        </w:tc>
        <w:tc>
          <w:tcPr>
            <w:tcW w:w="987" w:type="dxa"/>
            <w:tcBorders>
              <w:top w:val="nil"/>
              <w:left w:val="nil"/>
              <w:bottom w:val="single" w:sz="4" w:space="0" w:color="auto"/>
              <w:right w:val="single" w:sz="4" w:space="0" w:color="auto"/>
            </w:tcBorders>
            <w:shd w:val="clear" w:color="000000" w:fill="FFFFFF"/>
            <w:noWrap/>
            <w:vAlign w:val="center"/>
            <w:hideMark/>
          </w:tcPr>
          <w:p w14:paraId="68DA042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7" w:type="dxa"/>
            <w:tcBorders>
              <w:top w:val="nil"/>
              <w:left w:val="nil"/>
              <w:bottom w:val="single" w:sz="4" w:space="0" w:color="auto"/>
              <w:right w:val="single" w:sz="4" w:space="0" w:color="auto"/>
            </w:tcBorders>
            <w:shd w:val="clear" w:color="000000" w:fill="FFFFFF"/>
            <w:noWrap/>
            <w:vAlign w:val="center"/>
            <w:hideMark/>
          </w:tcPr>
          <w:p w14:paraId="0EDD402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987" w:type="dxa"/>
            <w:tcBorders>
              <w:top w:val="nil"/>
              <w:left w:val="nil"/>
              <w:bottom w:val="single" w:sz="4" w:space="0" w:color="auto"/>
              <w:right w:val="single" w:sz="4" w:space="0" w:color="auto"/>
            </w:tcBorders>
            <w:shd w:val="clear" w:color="000000" w:fill="FFFFFF"/>
            <w:noWrap/>
            <w:vAlign w:val="center"/>
            <w:hideMark/>
          </w:tcPr>
          <w:p w14:paraId="58F1F92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1040" w:type="dxa"/>
            <w:tcBorders>
              <w:top w:val="nil"/>
              <w:left w:val="nil"/>
              <w:bottom w:val="single" w:sz="4" w:space="0" w:color="auto"/>
              <w:right w:val="single" w:sz="4" w:space="0" w:color="auto"/>
            </w:tcBorders>
            <w:shd w:val="clear" w:color="000000" w:fill="FFFFFF"/>
            <w:noWrap/>
            <w:vAlign w:val="center"/>
            <w:hideMark/>
          </w:tcPr>
          <w:p w14:paraId="55F0D5E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w:t>
            </w:r>
          </w:p>
        </w:tc>
      </w:tr>
      <w:tr w:rsidR="007F5461" w:rsidRPr="007F5461" w14:paraId="1C8B8BCA"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26A71441"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Clothing and footwear </w:t>
            </w:r>
          </w:p>
        </w:tc>
        <w:tc>
          <w:tcPr>
            <w:tcW w:w="1051" w:type="dxa"/>
            <w:tcBorders>
              <w:top w:val="nil"/>
              <w:left w:val="nil"/>
              <w:bottom w:val="single" w:sz="4" w:space="0" w:color="auto"/>
              <w:right w:val="single" w:sz="4" w:space="0" w:color="auto"/>
            </w:tcBorders>
            <w:shd w:val="clear" w:color="000000" w:fill="FFFFFF"/>
            <w:noWrap/>
            <w:vAlign w:val="center"/>
            <w:hideMark/>
          </w:tcPr>
          <w:p w14:paraId="72C0C7E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5.9</w:t>
            </w:r>
          </w:p>
        </w:tc>
        <w:tc>
          <w:tcPr>
            <w:tcW w:w="988" w:type="dxa"/>
            <w:tcBorders>
              <w:top w:val="nil"/>
              <w:left w:val="nil"/>
              <w:bottom w:val="single" w:sz="4" w:space="0" w:color="auto"/>
              <w:right w:val="single" w:sz="4" w:space="0" w:color="auto"/>
            </w:tcBorders>
            <w:shd w:val="clear" w:color="000000" w:fill="FFFFFF"/>
            <w:noWrap/>
            <w:vAlign w:val="center"/>
            <w:hideMark/>
          </w:tcPr>
          <w:p w14:paraId="68C1849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w:t>
            </w:r>
          </w:p>
        </w:tc>
        <w:tc>
          <w:tcPr>
            <w:tcW w:w="988" w:type="dxa"/>
            <w:tcBorders>
              <w:top w:val="nil"/>
              <w:left w:val="nil"/>
              <w:bottom w:val="single" w:sz="4" w:space="0" w:color="auto"/>
              <w:right w:val="single" w:sz="4" w:space="0" w:color="auto"/>
            </w:tcBorders>
            <w:shd w:val="clear" w:color="000000" w:fill="FFFFFF"/>
            <w:noWrap/>
            <w:vAlign w:val="center"/>
            <w:hideMark/>
          </w:tcPr>
          <w:p w14:paraId="6307899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987" w:type="dxa"/>
            <w:tcBorders>
              <w:top w:val="nil"/>
              <w:left w:val="nil"/>
              <w:bottom w:val="single" w:sz="4" w:space="0" w:color="auto"/>
              <w:right w:val="single" w:sz="4" w:space="0" w:color="auto"/>
            </w:tcBorders>
            <w:shd w:val="clear" w:color="000000" w:fill="FFFFFF"/>
            <w:noWrap/>
            <w:vAlign w:val="center"/>
            <w:hideMark/>
          </w:tcPr>
          <w:p w14:paraId="33353FD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5.1</w:t>
            </w:r>
          </w:p>
        </w:tc>
        <w:tc>
          <w:tcPr>
            <w:tcW w:w="987" w:type="dxa"/>
            <w:tcBorders>
              <w:top w:val="nil"/>
              <w:left w:val="nil"/>
              <w:bottom w:val="single" w:sz="4" w:space="0" w:color="auto"/>
              <w:right w:val="single" w:sz="4" w:space="0" w:color="auto"/>
            </w:tcBorders>
            <w:shd w:val="clear" w:color="000000" w:fill="FFFFFF"/>
            <w:noWrap/>
            <w:vAlign w:val="center"/>
            <w:hideMark/>
          </w:tcPr>
          <w:p w14:paraId="1CDDFAF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987" w:type="dxa"/>
            <w:tcBorders>
              <w:top w:val="nil"/>
              <w:left w:val="nil"/>
              <w:bottom w:val="single" w:sz="4" w:space="0" w:color="auto"/>
              <w:right w:val="single" w:sz="4" w:space="0" w:color="auto"/>
            </w:tcBorders>
            <w:shd w:val="clear" w:color="000000" w:fill="FFFFFF"/>
            <w:noWrap/>
            <w:vAlign w:val="center"/>
            <w:hideMark/>
          </w:tcPr>
          <w:p w14:paraId="0AF2690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5.7</w:t>
            </w:r>
          </w:p>
        </w:tc>
        <w:tc>
          <w:tcPr>
            <w:tcW w:w="987" w:type="dxa"/>
            <w:tcBorders>
              <w:top w:val="nil"/>
              <w:left w:val="nil"/>
              <w:bottom w:val="single" w:sz="4" w:space="0" w:color="auto"/>
              <w:right w:val="single" w:sz="4" w:space="0" w:color="auto"/>
            </w:tcBorders>
            <w:shd w:val="clear" w:color="000000" w:fill="FFFFFF"/>
            <w:noWrap/>
            <w:vAlign w:val="center"/>
            <w:hideMark/>
          </w:tcPr>
          <w:p w14:paraId="10B3A5A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6.0</w:t>
            </w:r>
          </w:p>
        </w:tc>
        <w:tc>
          <w:tcPr>
            <w:tcW w:w="987" w:type="dxa"/>
            <w:tcBorders>
              <w:top w:val="nil"/>
              <w:left w:val="nil"/>
              <w:bottom w:val="single" w:sz="4" w:space="0" w:color="auto"/>
              <w:right w:val="single" w:sz="4" w:space="0" w:color="auto"/>
            </w:tcBorders>
            <w:shd w:val="clear" w:color="000000" w:fill="FFFFFF"/>
            <w:noWrap/>
            <w:vAlign w:val="center"/>
            <w:hideMark/>
          </w:tcPr>
          <w:p w14:paraId="56E5EFE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6.5</w:t>
            </w:r>
          </w:p>
        </w:tc>
        <w:tc>
          <w:tcPr>
            <w:tcW w:w="987" w:type="dxa"/>
            <w:tcBorders>
              <w:top w:val="nil"/>
              <w:left w:val="nil"/>
              <w:bottom w:val="single" w:sz="4" w:space="0" w:color="auto"/>
              <w:right w:val="single" w:sz="4" w:space="0" w:color="auto"/>
            </w:tcBorders>
            <w:shd w:val="clear" w:color="000000" w:fill="FFFFFF"/>
            <w:noWrap/>
            <w:vAlign w:val="center"/>
            <w:hideMark/>
          </w:tcPr>
          <w:p w14:paraId="4E311F4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5.9</w:t>
            </w:r>
          </w:p>
        </w:tc>
        <w:tc>
          <w:tcPr>
            <w:tcW w:w="987" w:type="dxa"/>
            <w:tcBorders>
              <w:top w:val="nil"/>
              <w:left w:val="nil"/>
              <w:bottom w:val="single" w:sz="4" w:space="0" w:color="auto"/>
              <w:right w:val="single" w:sz="4" w:space="0" w:color="auto"/>
            </w:tcBorders>
            <w:shd w:val="clear" w:color="000000" w:fill="FFFFFF"/>
            <w:noWrap/>
            <w:vAlign w:val="center"/>
            <w:hideMark/>
          </w:tcPr>
          <w:p w14:paraId="4D8A912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6.9</w:t>
            </w:r>
          </w:p>
        </w:tc>
        <w:tc>
          <w:tcPr>
            <w:tcW w:w="1040" w:type="dxa"/>
            <w:tcBorders>
              <w:top w:val="nil"/>
              <w:left w:val="nil"/>
              <w:bottom w:val="single" w:sz="4" w:space="0" w:color="auto"/>
              <w:right w:val="single" w:sz="4" w:space="0" w:color="auto"/>
            </w:tcBorders>
            <w:shd w:val="clear" w:color="000000" w:fill="FFFFFF"/>
            <w:noWrap/>
            <w:vAlign w:val="center"/>
            <w:hideMark/>
          </w:tcPr>
          <w:p w14:paraId="57EF909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6.7</w:t>
            </w:r>
          </w:p>
        </w:tc>
      </w:tr>
      <w:tr w:rsidR="007F5461" w:rsidRPr="007F5461" w14:paraId="7A733CD4"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307E7310"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Housing, water, electricity, gas and other fuels </w:t>
            </w:r>
          </w:p>
        </w:tc>
        <w:tc>
          <w:tcPr>
            <w:tcW w:w="1051" w:type="dxa"/>
            <w:tcBorders>
              <w:top w:val="nil"/>
              <w:left w:val="nil"/>
              <w:bottom w:val="single" w:sz="4" w:space="0" w:color="auto"/>
              <w:right w:val="single" w:sz="4" w:space="0" w:color="auto"/>
            </w:tcBorders>
            <w:shd w:val="clear" w:color="000000" w:fill="FFFFFF"/>
            <w:noWrap/>
            <w:vAlign w:val="center"/>
            <w:hideMark/>
          </w:tcPr>
          <w:p w14:paraId="7E110CD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15.6</w:t>
            </w:r>
          </w:p>
        </w:tc>
        <w:tc>
          <w:tcPr>
            <w:tcW w:w="988" w:type="dxa"/>
            <w:tcBorders>
              <w:top w:val="nil"/>
              <w:left w:val="nil"/>
              <w:bottom w:val="single" w:sz="4" w:space="0" w:color="auto"/>
              <w:right w:val="single" w:sz="4" w:space="0" w:color="auto"/>
            </w:tcBorders>
            <w:shd w:val="clear" w:color="000000" w:fill="FFFFFF"/>
            <w:noWrap/>
            <w:vAlign w:val="center"/>
            <w:hideMark/>
          </w:tcPr>
          <w:p w14:paraId="6F279B9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14.0</w:t>
            </w:r>
          </w:p>
        </w:tc>
        <w:tc>
          <w:tcPr>
            <w:tcW w:w="988" w:type="dxa"/>
            <w:tcBorders>
              <w:top w:val="nil"/>
              <w:left w:val="nil"/>
              <w:bottom w:val="single" w:sz="4" w:space="0" w:color="auto"/>
              <w:right w:val="single" w:sz="4" w:space="0" w:color="auto"/>
            </w:tcBorders>
            <w:shd w:val="clear" w:color="000000" w:fill="FFFFFF"/>
            <w:noWrap/>
            <w:vAlign w:val="center"/>
            <w:hideMark/>
          </w:tcPr>
          <w:p w14:paraId="5D8965F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15.4</w:t>
            </w:r>
          </w:p>
        </w:tc>
        <w:tc>
          <w:tcPr>
            <w:tcW w:w="987" w:type="dxa"/>
            <w:tcBorders>
              <w:top w:val="nil"/>
              <w:left w:val="nil"/>
              <w:bottom w:val="single" w:sz="4" w:space="0" w:color="auto"/>
              <w:right w:val="single" w:sz="4" w:space="0" w:color="auto"/>
            </w:tcBorders>
            <w:shd w:val="clear" w:color="000000" w:fill="FFFFFF"/>
            <w:noWrap/>
            <w:vAlign w:val="center"/>
            <w:hideMark/>
          </w:tcPr>
          <w:p w14:paraId="7B1AB5A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15.1</w:t>
            </w:r>
          </w:p>
        </w:tc>
        <w:tc>
          <w:tcPr>
            <w:tcW w:w="987" w:type="dxa"/>
            <w:tcBorders>
              <w:top w:val="nil"/>
              <w:left w:val="nil"/>
              <w:bottom w:val="single" w:sz="4" w:space="0" w:color="auto"/>
              <w:right w:val="single" w:sz="4" w:space="0" w:color="auto"/>
            </w:tcBorders>
            <w:shd w:val="clear" w:color="000000" w:fill="FFFFFF"/>
            <w:noWrap/>
            <w:vAlign w:val="center"/>
            <w:hideMark/>
          </w:tcPr>
          <w:p w14:paraId="4AB70B6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15.4</w:t>
            </w:r>
          </w:p>
        </w:tc>
        <w:tc>
          <w:tcPr>
            <w:tcW w:w="987" w:type="dxa"/>
            <w:tcBorders>
              <w:top w:val="nil"/>
              <w:left w:val="nil"/>
              <w:bottom w:val="single" w:sz="4" w:space="0" w:color="auto"/>
              <w:right w:val="single" w:sz="4" w:space="0" w:color="auto"/>
            </w:tcBorders>
            <w:shd w:val="clear" w:color="000000" w:fill="FFFFFF"/>
            <w:noWrap/>
            <w:vAlign w:val="center"/>
            <w:hideMark/>
          </w:tcPr>
          <w:p w14:paraId="6B3E2CF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14.9</w:t>
            </w:r>
          </w:p>
        </w:tc>
        <w:tc>
          <w:tcPr>
            <w:tcW w:w="987" w:type="dxa"/>
            <w:tcBorders>
              <w:top w:val="nil"/>
              <w:left w:val="nil"/>
              <w:bottom w:val="single" w:sz="4" w:space="0" w:color="auto"/>
              <w:right w:val="single" w:sz="4" w:space="0" w:color="auto"/>
            </w:tcBorders>
            <w:shd w:val="clear" w:color="000000" w:fill="FFFFFF"/>
            <w:noWrap/>
            <w:vAlign w:val="center"/>
            <w:hideMark/>
          </w:tcPr>
          <w:p w14:paraId="4B4ED2F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15.0</w:t>
            </w:r>
          </w:p>
        </w:tc>
        <w:tc>
          <w:tcPr>
            <w:tcW w:w="987" w:type="dxa"/>
            <w:tcBorders>
              <w:top w:val="nil"/>
              <w:left w:val="nil"/>
              <w:bottom w:val="single" w:sz="4" w:space="0" w:color="auto"/>
              <w:right w:val="single" w:sz="4" w:space="0" w:color="auto"/>
            </w:tcBorders>
            <w:shd w:val="clear" w:color="000000" w:fill="FFFFFF"/>
            <w:noWrap/>
            <w:vAlign w:val="center"/>
            <w:hideMark/>
          </w:tcPr>
          <w:p w14:paraId="29FF6D2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16.8</w:t>
            </w:r>
          </w:p>
        </w:tc>
        <w:tc>
          <w:tcPr>
            <w:tcW w:w="987" w:type="dxa"/>
            <w:tcBorders>
              <w:top w:val="nil"/>
              <w:left w:val="nil"/>
              <w:bottom w:val="single" w:sz="4" w:space="0" w:color="auto"/>
              <w:right w:val="single" w:sz="4" w:space="0" w:color="auto"/>
            </w:tcBorders>
            <w:shd w:val="clear" w:color="000000" w:fill="FFFFFF"/>
            <w:noWrap/>
            <w:vAlign w:val="center"/>
            <w:hideMark/>
          </w:tcPr>
          <w:p w14:paraId="470B1F7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17.1</w:t>
            </w:r>
          </w:p>
        </w:tc>
        <w:tc>
          <w:tcPr>
            <w:tcW w:w="987" w:type="dxa"/>
            <w:tcBorders>
              <w:top w:val="nil"/>
              <w:left w:val="nil"/>
              <w:bottom w:val="single" w:sz="4" w:space="0" w:color="auto"/>
              <w:right w:val="single" w:sz="4" w:space="0" w:color="auto"/>
            </w:tcBorders>
            <w:shd w:val="clear" w:color="000000" w:fill="FFFFFF"/>
            <w:noWrap/>
            <w:vAlign w:val="center"/>
            <w:hideMark/>
          </w:tcPr>
          <w:p w14:paraId="10C3488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15.8</w:t>
            </w:r>
          </w:p>
        </w:tc>
        <w:tc>
          <w:tcPr>
            <w:tcW w:w="1040" w:type="dxa"/>
            <w:tcBorders>
              <w:top w:val="nil"/>
              <w:left w:val="nil"/>
              <w:bottom w:val="single" w:sz="4" w:space="0" w:color="auto"/>
              <w:right w:val="single" w:sz="4" w:space="0" w:color="auto"/>
            </w:tcBorders>
            <w:shd w:val="clear" w:color="000000" w:fill="FFFFFF"/>
            <w:noWrap/>
            <w:vAlign w:val="center"/>
            <w:hideMark/>
          </w:tcPr>
          <w:p w14:paraId="2EC298F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15.1</w:t>
            </w:r>
          </w:p>
        </w:tc>
      </w:tr>
      <w:tr w:rsidR="007F5461" w:rsidRPr="007F5461" w14:paraId="288B4657"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31F18FF2"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Furnishings, household equipment and routine maintenance </w:t>
            </w:r>
          </w:p>
        </w:tc>
        <w:tc>
          <w:tcPr>
            <w:tcW w:w="1051" w:type="dxa"/>
            <w:tcBorders>
              <w:top w:val="nil"/>
              <w:left w:val="nil"/>
              <w:bottom w:val="single" w:sz="4" w:space="0" w:color="auto"/>
              <w:right w:val="single" w:sz="4" w:space="0" w:color="auto"/>
            </w:tcBorders>
            <w:shd w:val="clear" w:color="000000" w:fill="FFFFFF"/>
            <w:noWrap/>
            <w:vAlign w:val="center"/>
            <w:hideMark/>
          </w:tcPr>
          <w:p w14:paraId="1B2C055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c>
          <w:tcPr>
            <w:tcW w:w="988" w:type="dxa"/>
            <w:tcBorders>
              <w:top w:val="nil"/>
              <w:left w:val="nil"/>
              <w:bottom w:val="single" w:sz="4" w:space="0" w:color="auto"/>
              <w:right w:val="single" w:sz="4" w:space="0" w:color="auto"/>
            </w:tcBorders>
            <w:shd w:val="clear" w:color="000000" w:fill="FFFFFF"/>
            <w:noWrap/>
            <w:vAlign w:val="center"/>
            <w:hideMark/>
          </w:tcPr>
          <w:p w14:paraId="02D6A17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8" w:type="dxa"/>
            <w:tcBorders>
              <w:top w:val="nil"/>
              <w:left w:val="nil"/>
              <w:bottom w:val="single" w:sz="4" w:space="0" w:color="auto"/>
              <w:right w:val="single" w:sz="4" w:space="0" w:color="auto"/>
            </w:tcBorders>
            <w:shd w:val="clear" w:color="000000" w:fill="FFFFFF"/>
            <w:noWrap/>
            <w:vAlign w:val="center"/>
            <w:hideMark/>
          </w:tcPr>
          <w:p w14:paraId="7EFC520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7" w:type="dxa"/>
            <w:tcBorders>
              <w:top w:val="nil"/>
              <w:left w:val="nil"/>
              <w:bottom w:val="single" w:sz="4" w:space="0" w:color="auto"/>
              <w:right w:val="single" w:sz="4" w:space="0" w:color="auto"/>
            </w:tcBorders>
            <w:shd w:val="clear" w:color="000000" w:fill="FFFFFF"/>
            <w:noWrap/>
            <w:vAlign w:val="center"/>
            <w:hideMark/>
          </w:tcPr>
          <w:p w14:paraId="30E3B88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c>
          <w:tcPr>
            <w:tcW w:w="987" w:type="dxa"/>
            <w:tcBorders>
              <w:top w:val="nil"/>
              <w:left w:val="nil"/>
              <w:bottom w:val="single" w:sz="4" w:space="0" w:color="auto"/>
              <w:right w:val="single" w:sz="4" w:space="0" w:color="auto"/>
            </w:tcBorders>
            <w:shd w:val="clear" w:color="000000" w:fill="FFFFFF"/>
            <w:noWrap/>
            <w:vAlign w:val="center"/>
            <w:hideMark/>
          </w:tcPr>
          <w:p w14:paraId="2B2BDA4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c>
          <w:tcPr>
            <w:tcW w:w="987" w:type="dxa"/>
            <w:tcBorders>
              <w:top w:val="nil"/>
              <w:left w:val="nil"/>
              <w:bottom w:val="single" w:sz="4" w:space="0" w:color="auto"/>
              <w:right w:val="single" w:sz="4" w:space="0" w:color="auto"/>
            </w:tcBorders>
            <w:shd w:val="clear" w:color="000000" w:fill="FFFFFF"/>
            <w:noWrap/>
            <w:vAlign w:val="center"/>
            <w:hideMark/>
          </w:tcPr>
          <w:p w14:paraId="4C60D21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7" w:type="dxa"/>
            <w:tcBorders>
              <w:top w:val="nil"/>
              <w:left w:val="nil"/>
              <w:bottom w:val="single" w:sz="4" w:space="0" w:color="auto"/>
              <w:right w:val="single" w:sz="4" w:space="0" w:color="auto"/>
            </w:tcBorders>
            <w:shd w:val="clear" w:color="000000" w:fill="FFFFFF"/>
            <w:noWrap/>
            <w:vAlign w:val="center"/>
            <w:hideMark/>
          </w:tcPr>
          <w:p w14:paraId="3967C9F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7" w:type="dxa"/>
            <w:tcBorders>
              <w:top w:val="nil"/>
              <w:left w:val="nil"/>
              <w:bottom w:val="single" w:sz="4" w:space="0" w:color="auto"/>
              <w:right w:val="single" w:sz="4" w:space="0" w:color="auto"/>
            </w:tcBorders>
            <w:shd w:val="clear" w:color="000000" w:fill="FFFFFF"/>
            <w:noWrap/>
            <w:vAlign w:val="center"/>
            <w:hideMark/>
          </w:tcPr>
          <w:p w14:paraId="5DBAEE6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7" w:type="dxa"/>
            <w:tcBorders>
              <w:top w:val="nil"/>
              <w:left w:val="nil"/>
              <w:bottom w:val="single" w:sz="4" w:space="0" w:color="auto"/>
              <w:right w:val="single" w:sz="4" w:space="0" w:color="auto"/>
            </w:tcBorders>
            <w:shd w:val="clear" w:color="000000" w:fill="FFFFFF"/>
            <w:noWrap/>
            <w:vAlign w:val="center"/>
            <w:hideMark/>
          </w:tcPr>
          <w:p w14:paraId="6757D22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w:t>
            </w:r>
          </w:p>
        </w:tc>
        <w:tc>
          <w:tcPr>
            <w:tcW w:w="987" w:type="dxa"/>
            <w:tcBorders>
              <w:top w:val="nil"/>
              <w:left w:val="nil"/>
              <w:bottom w:val="single" w:sz="4" w:space="0" w:color="auto"/>
              <w:right w:val="single" w:sz="4" w:space="0" w:color="auto"/>
            </w:tcBorders>
            <w:shd w:val="clear" w:color="000000" w:fill="FFFFFF"/>
            <w:noWrap/>
            <w:vAlign w:val="center"/>
            <w:hideMark/>
          </w:tcPr>
          <w:p w14:paraId="2F2731D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c>
          <w:tcPr>
            <w:tcW w:w="1040" w:type="dxa"/>
            <w:tcBorders>
              <w:top w:val="nil"/>
              <w:left w:val="nil"/>
              <w:bottom w:val="single" w:sz="4" w:space="0" w:color="auto"/>
              <w:right w:val="single" w:sz="4" w:space="0" w:color="auto"/>
            </w:tcBorders>
            <w:shd w:val="clear" w:color="000000" w:fill="FFFFFF"/>
            <w:noWrap/>
            <w:vAlign w:val="center"/>
            <w:hideMark/>
          </w:tcPr>
          <w:p w14:paraId="0DAFB3A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w:t>
            </w:r>
          </w:p>
        </w:tc>
      </w:tr>
      <w:tr w:rsidR="007F5461" w:rsidRPr="007F5461" w14:paraId="3289FD40"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02162E15"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Health </w:t>
            </w:r>
          </w:p>
        </w:tc>
        <w:tc>
          <w:tcPr>
            <w:tcW w:w="1051" w:type="dxa"/>
            <w:tcBorders>
              <w:top w:val="nil"/>
              <w:left w:val="nil"/>
              <w:bottom w:val="single" w:sz="4" w:space="0" w:color="auto"/>
              <w:right w:val="single" w:sz="4" w:space="0" w:color="auto"/>
            </w:tcBorders>
            <w:shd w:val="clear" w:color="000000" w:fill="FFFFFF"/>
            <w:noWrap/>
            <w:vAlign w:val="center"/>
            <w:hideMark/>
          </w:tcPr>
          <w:p w14:paraId="27F2912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w:t>
            </w:r>
          </w:p>
        </w:tc>
        <w:tc>
          <w:tcPr>
            <w:tcW w:w="988" w:type="dxa"/>
            <w:tcBorders>
              <w:top w:val="nil"/>
              <w:left w:val="nil"/>
              <w:bottom w:val="single" w:sz="4" w:space="0" w:color="auto"/>
              <w:right w:val="single" w:sz="4" w:space="0" w:color="auto"/>
            </w:tcBorders>
            <w:shd w:val="clear" w:color="000000" w:fill="FFFFFF"/>
            <w:noWrap/>
            <w:vAlign w:val="center"/>
            <w:hideMark/>
          </w:tcPr>
          <w:p w14:paraId="1FB66CF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c>
          <w:tcPr>
            <w:tcW w:w="988" w:type="dxa"/>
            <w:tcBorders>
              <w:top w:val="nil"/>
              <w:left w:val="nil"/>
              <w:bottom w:val="single" w:sz="4" w:space="0" w:color="auto"/>
              <w:right w:val="single" w:sz="4" w:space="0" w:color="auto"/>
            </w:tcBorders>
            <w:shd w:val="clear" w:color="000000" w:fill="FFFFFF"/>
            <w:noWrap/>
            <w:vAlign w:val="center"/>
            <w:hideMark/>
          </w:tcPr>
          <w:p w14:paraId="34801A2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c>
          <w:tcPr>
            <w:tcW w:w="987" w:type="dxa"/>
            <w:tcBorders>
              <w:top w:val="nil"/>
              <w:left w:val="nil"/>
              <w:bottom w:val="single" w:sz="4" w:space="0" w:color="auto"/>
              <w:right w:val="single" w:sz="4" w:space="0" w:color="auto"/>
            </w:tcBorders>
            <w:shd w:val="clear" w:color="000000" w:fill="FFFFFF"/>
            <w:noWrap/>
            <w:vAlign w:val="center"/>
            <w:hideMark/>
          </w:tcPr>
          <w:p w14:paraId="31770CE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w:t>
            </w:r>
          </w:p>
        </w:tc>
        <w:tc>
          <w:tcPr>
            <w:tcW w:w="987" w:type="dxa"/>
            <w:tcBorders>
              <w:top w:val="nil"/>
              <w:left w:val="nil"/>
              <w:bottom w:val="single" w:sz="4" w:space="0" w:color="auto"/>
              <w:right w:val="single" w:sz="4" w:space="0" w:color="auto"/>
            </w:tcBorders>
            <w:shd w:val="clear" w:color="000000" w:fill="FFFFFF"/>
            <w:noWrap/>
            <w:vAlign w:val="center"/>
            <w:hideMark/>
          </w:tcPr>
          <w:p w14:paraId="3F36B42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w:t>
            </w:r>
          </w:p>
        </w:tc>
        <w:tc>
          <w:tcPr>
            <w:tcW w:w="987" w:type="dxa"/>
            <w:tcBorders>
              <w:top w:val="nil"/>
              <w:left w:val="nil"/>
              <w:bottom w:val="single" w:sz="4" w:space="0" w:color="auto"/>
              <w:right w:val="single" w:sz="4" w:space="0" w:color="auto"/>
            </w:tcBorders>
            <w:shd w:val="clear" w:color="000000" w:fill="FFFFFF"/>
            <w:noWrap/>
            <w:vAlign w:val="center"/>
            <w:hideMark/>
          </w:tcPr>
          <w:p w14:paraId="30A981B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w:t>
            </w:r>
          </w:p>
        </w:tc>
        <w:tc>
          <w:tcPr>
            <w:tcW w:w="987" w:type="dxa"/>
            <w:tcBorders>
              <w:top w:val="nil"/>
              <w:left w:val="nil"/>
              <w:bottom w:val="single" w:sz="4" w:space="0" w:color="auto"/>
              <w:right w:val="single" w:sz="4" w:space="0" w:color="auto"/>
            </w:tcBorders>
            <w:shd w:val="clear" w:color="000000" w:fill="FFFFFF"/>
            <w:noWrap/>
            <w:vAlign w:val="center"/>
            <w:hideMark/>
          </w:tcPr>
          <w:p w14:paraId="71E27C5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w:t>
            </w:r>
          </w:p>
        </w:tc>
        <w:tc>
          <w:tcPr>
            <w:tcW w:w="987" w:type="dxa"/>
            <w:tcBorders>
              <w:top w:val="nil"/>
              <w:left w:val="nil"/>
              <w:bottom w:val="single" w:sz="4" w:space="0" w:color="auto"/>
              <w:right w:val="single" w:sz="4" w:space="0" w:color="auto"/>
            </w:tcBorders>
            <w:shd w:val="clear" w:color="000000" w:fill="FFFFFF"/>
            <w:noWrap/>
            <w:vAlign w:val="center"/>
            <w:hideMark/>
          </w:tcPr>
          <w:p w14:paraId="18C8B8D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w:t>
            </w:r>
          </w:p>
        </w:tc>
        <w:tc>
          <w:tcPr>
            <w:tcW w:w="987" w:type="dxa"/>
            <w:tcBorders>
              <w:top w:val="nil"/>
              <w:left w:val="nil"/>
              <w:bottom w:val="single" w:sz="4" w:space="0" w:color="auto"/>
              <w:right w:val="single" w:sz="4" w:space="0" w:color="auto"/>
            </w:tcBorders>
            <w:shd w:val="clear" w:color="000000" w:fill="FFFFFF"/>
            <w:noWrap/>
            <w:vAlign w:val="center"/>
            <w:hideMark/>
          </w:tcPr>
          <w:p w14:paraId="6767388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w:t>
            </w:r>
          </w:p>
        </w:tc>
        <w:tc>
          <w:tcPr>
            <w:tcW w:w="987" w:type="dxa"/>
            <w:tcBorders>
              <w:top w:val="nil"/>
              <w:left w:val="nil"/>
              <w:bottom w:val="single" w:sz="4" w:space="0" w:color="auto"/>
              <w:right w:val="single" w:sz="4" w:space="0" w:color="auto"/>
            </w:tcBorders>
            <w:shd w:val="clear" w:color="000000" w:fill="FFFFFF"/>
            <w:noWrap/>
            <w:vAlign w:val="center"/>
            <w:hideMark/>
          </w:tcPr>
          <w:p w14:paraId="7DEFECD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w:t>
            </w:r>
          </w:p>
        </w:tc>
        <w:tc>
          <w:tcPr>
            <w:tcW w:w="1040" w:type="dxa"/>
            <w:tcBorders>
              <w:top w:val="nil"/>
              <w:left w:val="nil"/>
              <w:bottom w:val="single" w:sz="4" w:space="0" w:color="auto"/>
              <w:right w:val="single" w:sz="4" w:space="0" w:color="auto"/>
            </w:tcBorders>
            <w:shd w:val="clear" w:color="000000" w:fill="FFFFFF"/>
            <w:noWrap/>
            <w:vAlign w:val="center"/>
            <w:hideMark/>
          </w:tcPr>
          <w:p w14:paraId="785D68C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r>
      <w:tr w:rsidR="007F5461" w:rsidRPr="007F5461" w14:paraId="498AFD37"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72C5616E"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Transport </w:t>
            </w:r>
          </w:p>
        </w:tc>
        <w:tc>
          <w:tcPr>
            <w:tcW w:w="1051" w:type="dxa"/>
            <w:tcBorders>
              <w:top w:val="nil"/>
              <w:left w:val="nil"/>
              <w:bottom w:val="single" w:sz="4" w:space="0" w:color="auto"/>
              <w:right w:val="single" w:sz="4" w:space="0" w:color="auto"/>
            </w:tcBorders>
            <w:shd w:val="clear" w:color="000000" w:fill="FFFFFF"/>
            <w:noWrap/>
            <w:vAlign w:val="center"/>
            <w:hideMark/>
          </w:tcPr>
          <w:p w14:paraId="1937A95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10.0</w:t>
            </w:r>
          </w:p>
        </w:tc>
        <w:tc>
          <w:tcPr>
            <w:tcW w:w="988" w:type="dxa"/>
            <w:tcBorders>
              <w:top w:val="nil"/>
              <w:left w:val="nil"/>
              <w:bottom w:val="single" w:sz="4" w:space="0" w:color="auto"/>
              <w:right w:val="single" w:sz="4" w:space="0" w:color="auto"/>
            </w:tcBorders>
            <w:shd w:val="clear" w:color="000000" w:fill="FFFFFF"/>
            <w:noWrap/>
            <w:vAlign w:val="center"/>
            <w:hideMark/>
          </w:tcPr>
          <w:p w14:paraId="0768CD3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8" w:type="dxa"/>
            <w:tcBorders>
              <w:top w:val="nil"/>
              <w:left w:val="nil"/>
              <w:bottom w:val="single" w:sz="4" w:space="0" w:color="auto"/>
              <w:right w:val="single" w:sz="4" w:space="0" w:color="auto"/>
            </w:tcBorders>
            <w:shd w:val="clear" w:color="000000" w:fill="FFFFFF"/>
            <w:noWrap/>
            <w:vAlign w:val="center"/>
            <w:hideMark/>
          </w:tcPr>
          <w:p w14:paraId="5A95A9E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6.0</w:t>
            </w:r>
          </w:p>
        </w:tc>
        <w:tc>
          <w:tcPr>
            <w:tcW w:w="987" w:type="dxa"/>
            <w:tcBorders>
              <w:top w:val="nil"/>
              <w:left w:val="nil"/>
              <w:bottom w:val="single" w:sz="4" w:space="0" w:color="auto"/>
              <w:right w:val="single" w:sz="4" w:space="0" w:color="auto"/>
            </w:tcBorders>
            <w:shd w:val="clear" w:color="000000" w:fill="FFFFFF"/>
            <w:noWrap/>
            <w:vAlign w:val="center"/>
            <w:hideMark/>
          </w:tcPr>
          <w:p w14:paraId="3AA48EA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7.8</w:t>
            </w:r>
          </w:p>
        </w:tc>
        <w:tc>
          <w:tcPr>
            <w:tcW w:w="987" w:type="dxa"/>
            <w:tcBorders>
              <w:top w:val="nil"/>
              <w:left w:val="nil"/>
              <w:bottom w:val="single" w:sz="4" w:space="0" w:color="auto"/>
              <w:right w:val="single" w:sz="4" w:space="0" w:color="auto"/>
            </w:tcBorders>
            <w:shd w:val="clear" w:color="000000" w:fill="FFFFFF"/>
            <w:noWrap/>
            <w:vAlign w:val="center"/>
            <w:hideMark/>
          </w:tcPr>
          <w:p w14:paraId="5600DD2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8.0</w:t>
            </w:r>
          </w:p>
        </w:tc>
        <w:tc>
          <w:tcPr>
            <w:tcW w:w="987" w:type="dxa"/>
            <w:tcBorders>
              <w:top w:val="nil"/>
              <w:left w:val="nil"/>
              <w:bottom w:val="single" w:sz="4" w:space="0" w:color="auto"/>
              <w:right w:val="single" w:sz="4" w:space="0" w:color="auto"/>
            </w:tcBorders>
            <w:shd w:val="clear" w:color="000000" w:fill="FFFFFF"/>
            <w:noWrap/>
            <w:vAlign w:val="center"/>
            <w:hideMark/>
          </w:tcPr>
          <w:p w14:paraId="7A3013A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9.0</w:t>
            </w:r>
          </w:p>
        </w:tc>
        <w:tc>
          <w:tcPr>
            <w:tcW w:w="987" w:type="dxa"/>
            <w:tcBorders>
              <w:top w:val="nil"/>
              <w:left w:val="nil"/>
              <w:bottom w:val="single" w:sz="4" w:space="0" w:color="auto"/>
              <w:right w:val="single" w:sz="4" w:space="0" w:color="auto"/>
            </w:tcBorders>
            <w:shd w:val="clear" w:color="000000" w:fill="FFFFFF"/>
            <w:noWrap/>
            <w:vAlign w:val="center"/>
            <w:hideMark/>
          </w:tcPr>
          <w:p w14:paraId="216DDCC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9.3</w:t>
            </w:r>
          </w:p>
        </w:tc>
        <w:tc>
          <w:tcPr>
            <w:tcW w:w="987" w:type="dxa"/>
            <w:tcBorders>
              <w:top w:val="nil"/>
              <w:left w:val="nil"/>
              <w:bottom w:val="single" w:sz="4" w:space="0" w:color="auto"/>
              <w:right w:val="single" w:sz="4" w:space="0" w:color="auto"/>
            </w:tcBorders>
            <w:shd w:val="clear" w:color="000000" w:fill="FFFFFF"/>
            <w:noWrap/>
            <w:vAlign w:val="center"/>
            <w:hideMark/>
          </w:tcPr>
          <w:p w14:paraId="0EBACD3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10.1</w:t>
            </w:r>
          </w:p>
        </w:tc>
        <w:tc>
          <w:tcPr>
            <w:tcW w:w="987" w:type="dxa"/>
            <w:tcBorders>
              <w:top w:val="nil"/>
              <w:left w:val="nil"/>
              <w:bottom w:val="single" w:sz="4" w:space="0" w:color="auto"/>
              <w:right w:val="single" w:sz="4" w:space="0" w:color="auto"/>
            </w:tcBorders>
            <w:shd w:val="clear" w:color="000000" w:fill="FFFFFF"/>
            <w:noWrap/>
            <w:vAlign w:val="center"/>
            <w:hideMark/>
          </w:tcPr>
          <w:p w14:paraId="2F60003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10.7</w:t>
            </w:r>
          </w:p>
        </w:tc>
        <w:tc>
          <w:tcPr>
            <w:tcW w:w="987" w:type="dxa"/>
            <w:tcBorders>
              <w:top w:val="nil"/>
              <w:left w:val="nil"/>
              <w:bottom w:val="single" w:sz="4" w:space="0" w:color="auto"/>
              <w:right w:val="single" w:sz="4" w:space="0" w:color="auto"/>
            </w:tcBorders>
            <w:shd w:val="clear" w:color="000000" w:fill="FFFFFF"/>
            <w:noWrap/>
            <w:vAlign w:val="center"/>
            <w:hideMark/>
          </w:tcPr>
          <w:p w14:paraId="10F5F9A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10.7</w:t>
            </w:r>
          </w:p>
        </w:tc>
        <w:tc>
          <w:tcPr>
            <w:tcW w:w="1040" w:type="dxa"/>
            <w:tcBorders>
              <w:top w:val="nil"/>
              <w:left w:val="nil"/>
              <w:bottom w:val="single" w:sz="4" w:space="0" w:color="auto"/>
              <w:right w:val="single" w:sz="4" w:space="0" w:color="auto"/>
            </w:tcBorders>
            <w:shd w:val="clear" w:color="000000" w:fill="FFFFFF"/>
            <w:noWrap/>
            <w:vAlign w:val="center"/>
            <w:hideMark/>
          </w:tcPr>
          <w:p w14:paraId="47775F2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14.1</w:t>
            </w:r>
          </w:p>
        </w:tc>
      </w:tr>
      <w:tr w:rsidR="007F5461" w:rsidRPr="007F5461" w14:paraId="20CA5501"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742105D6"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Communication </w:t>
            </w:r>
          </w:p>
        </w:tc>
        <w:tc>
          <w:tcPr>
            <w:tcW w:w="1051" w:type="dxa"/>
            <w:tcBorders>
              <w:top w:val="nil"/>
              <w:left w:val="nil"/>
              <w:bottom w:val="single" w:sz="4" w:space="0" w:color="auto"/>
              <w:right w:val="single" w:sz="4" w:space="0" w:color="auto"/>
            </w:tcBorders>
            <w:shd w:val="clear" w:color="000000" w:fill="FFFFFF"/>
            <w:noWrap/>
            <w:vAlign w:val="center"/>
            <w:hideMark/>
          </w:tcPr>
          <w:p w14:paraId="31E9E14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5.3</w:t>
            </w:r>
          </w:p>
        </w:tc>
        <w:tc>
          <w:tcPr>
            <w:tcW w:w="988" w:type="dxa"/>
            <w:tcBorders>
              <w:top w:val="nil"/>
              <w:left w:val="nil"/>
              <w:bottom w:val="single" w:sz="4" w:space="0" w:color="auto"/>
              <w:right w:val="single" w:sz="4" w:space="0" w:color="auto"/>
            </w:tcBorders>
            <w:shd w:val="clear" w:color="000000" w:fill="FFFFFF"/>
            <w:noWrap/>
            <w:vAlign w:val="center"/>
            <w:hideMark/>
          </w:tcPr>
          <w:p w14:paraId="7474F28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5.5</w:t>
            </w:r>
          </w:p>
        </w:tc>
        <w:tc>
          <w:tcPr>
            <w:tcW w:w="988" w:type="dxa"/>
            <w:tcBorders>
              <w:top w:val="nil"/>
              <w:left w:val="nil"/>
              <w:bottom w:val="single" w:sz="4" w:space="0" w:color="auto"/>
              <w:right w:val="single" w:sz="4" w:space="0" w:color="auto"/>
            </w:tcBorders>
            <w:shd w:val="clear" w:color="000000" w:fill="FFFFFF"/>
            <w:noWrap/>
            <w:vAlign w:val="center"/>
            <w:hideMark/>
          </w:tcPr>
          <w:p w14:paraId="45882D2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6.2</w:t>
            </w:r>
          </w:p>
        </w:tc>
        <w:tc>
          <w:tcPr>
            <w:tcW w:w="987" w:type="dxa"/>
            <w:tcBorders>
              <w:top w:val="nil"/>
              <w:left w:val="nil"/>
              <w:bottom w:val="single" w:sz="4" w:space="0" w:color="auto"/>
              <w:right w:val="single" w:sz="4" w:space="0" w:color="auto"/>
            </w:tcBorders>
            <w:shd w:val="clear" w:color="000000" w:fill="FFFFFF"/>
            <w:noWrap/>
            <w:vAlign w:val="center"/>
            <w:hideMark/>
          </w:tcPr>
          <w:p w14:paraId="14393FC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6.2</w:t>
            </w:r>
          </w:p>
        </w:tc>
        <w:tc>
          <w:tcPr>
            <w:tcW w:w="987" w:type="dxa"/>
            <w:tcBorders>
              <w:top w:val="nil"/>
              <w:left w:val="nil"/>
              <w:bottom w:val="single" w:sz="4" w:space="0" w:color="auto"/>
              <w:right w:val="single" w:sz="4" w:space="0" w:color="auto"/>
            </w:tcBorders>
            <w:shd w:val="clear" w:color="000000" w:fill="FFFFFF"/>
            <w:noWrap/>
            <w:vAlign w:val="center"/>
            <w:hideMark/>
          </w:tcPr>
          <w:p w14:paraId="734FC25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5.7</w:t>
            </w:r>
          </w:p>
        </w:tc>
        <w:tc>
          <w:tcPr>
            <w:tcW w:w="987" w:type="dxa"/>
            <w:tcBorders>
              <w:top w:val="nil"/>
              <w:left w:val="nil"/>
              <w:bottom w:val="single" w:sz="4" w:space="0" w:color="auto"/>
              <w:right w:val="single" w:sz="4" w:space="0" w:color="auto"/>
            </w:tcBorders>
            <w:shd w:val="clear" w:color="000000" w:fill="FFFFFF"/>
            <w:noWrap/>
            <w:vAlign w:val="center"/>
            <w:hideMark/>
          </w:tcPr>
          <w:p w14:paraId="55DFDE7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5.9</w:t>
            </w:r>
          </w:p>
        </w:tc>
        <w:tc>
          <w:tcPr>
            <w:tcW w:w="987" w:type="dxa"/>
            <w:tcBorders>
              <w:top w:val="nil"/>
              <w:left w:val="nil"/>
              <w:bottom w:val="single" w:sz="4" w:space="0" w:color="auto"/>
              <w:right w:val="single" w:sz="4" w:space="0" w:color="auto"/>
            </w:tcBorders>
            <w:shd w:val="clear" w:color="000000" w:fill="FFFFFF"/>
            <w:noWrap/>
            <w:vAlign w:val="center"/>
            <w:hideMark/>
          </w:tcPr>
          <w:p w14:paraId="0866917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5.8</w:t>
            </w:r>
          </w:p>
        </w:tc>
        <w:tc>
          <w:tcPr>
            <w:tcW w:w="987" w:type="dxa"/>
            <w:tcBorders>
              <w:top w:val="nil"/>
              <w:left w:val="nil"/>
              <w:bottom w:val="single" w:sz="4" w:space="0" w:color="auto"/>
              <w:right w:val="single" w:sz="4" w:space="0" w:color="auto"/>
            </w:tcBorders>
            <w:shd w:val="clear" w:color="000000" w:fill="FFFFFF"/>
            <w:noWrap/>
            <w:vAlign w:val="center"/>
            <w:hideMark/>
          </w:tcPr>
          <w:p w14:paraId="61E73CF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5.4</w:t>
            </w:r>
          </w:p>
        </w:tc>
        <w:tc>
          <w:tcPr>
            <w:tcW w:w="987" w:type="dxa"/>
            <w:tcBorders>
              <w:top w:val="nil"/>
              <w:left w:val="nil"/>
              <w:bottom w:val="single" w:sz="4" w:space="0" w:color="auto"/>
              <w:right w:val="single" w:sz="4" w:space="0" w:color="auto"/>
            </w:tcBorders>
            <w:shd w:val="clear" w:color="000000" w:fill="FFFFFF"/>
            <w:noWrap/>
            <w:vAlign w:val="center"/>
            <w:hideMark/>
          </w:tcPr>
          <w:p w14:paraId="7F1B05E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5.3</w:t>
            </w:r>
          </w:p>
        </w:tc>
        <w:tc>
          <w:tcPr>
            <w:tcW w:w="987" w:type="dxa"/>
            <w:tcBorders>
              <w:top w:val="nil"/>
              <w:left w:val="nil"/>
              <w:bottom w:val="single" w:sz="4" w:space="0" w:color="auto"/>
              <w:right w:val="single" w:sz="4" w:space="0" w:color="auto"/>
            </w:tcBorders>
            <w:shd w:val="clear" w:color="000000" w:fill="FFFFFF"/>
            <w:noWrap/>
            <w:vAlign w:val="center"/>
            <w:hideMark/>
          </w:tcPr>
          <w:p w14:paraId="4ABD786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1040" w:type="dxa"/>
            <w:tcBorders>
              <w:top w:val="nil"/>
              <w:left w:val="nil"/>
              <w:bottom w:val="single" w:sz="4" w:space="0" w:color="auto"/>
              <w:right w:val="single" w:sz="4" w:space="0" w:color="auto"/>
            </w:tcBorders>
            <w:shd w:val="clear" w:color="000000" w:fill="FFFFFF"/>
            <w:noWrap/>
            <w:vAlign w:val="center"/>
            <w:hideMark/>
          </w:tcPr>
          <w:p w14:paraId="61C013F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w:t>
            </w:r>
          </w:p>
        </w:tc>
      </w:tr>
      <w:tr w:rsidR="007F5461" w:rsidRPr="007F5461" w14:paraId="1578CCDB"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0D2BC748"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Recreation and culture </w:t>
            </w:r>
          </w:p>
        </w:tc>
        <w:tc>
          <w:tcPr>
            <w:tcW w:w="1051" w:type="dxa"/>
            <w:tcBorders>
              <w:top w:val="nil"/>
              <w:left w:val="nil"/>
              <w:bottom w:val="single" w:sz="4" w:space="0" w:color="auto"/>
              <w:right w:val="single" w:sz="4" w:space="0" w:color="auto"/>
            </w:tcBorders>
            <w:shd w:val="clear" w:color="000000" w:fill="FFFFFF"/>
            <w:noWrap/>
            <w:vAlign w:val="center"/>
            <w:hideMark/>
          </w:tcPr>
          <w:p w14:paraId="6388C64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5.5</w:t>
            </w:r>
          </w:p>
        </w:tc>
        <w:tc>
          <w:tcPr>
            <w:tcW w:w="988" w:type="dxa"/>
            <w:tcBorders>
              <w:top w:val="nil"/>
              <w:left w:val="nil"/>
              <w:bottom w:val="single" w:sz="4" w:space="0" w:color="auto"/>
              <w:right w:val="single" w:sz="4" w:space="0" w:color="auto"/>
            </w:tcBorders>
            <w:shd w:val="clear" w:color="000000" w:fill="FFFFFF"/>
            <w:noWrap/>
            <w:vAlign w:val="center"/>
            <w:hideMark/>
          </w:tcPr>
          <w:p w14:paraId="112CA48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2.2</w:t>
            </w:r>
          </w:p>
        </w:tc>
        <w:tc>
          <w:tcPr>
            <w:tcW w:w="988" w:type="dxa"/>
            <w:tcBorders>
              <w:top w:val="nil"/>
              <w:left w:val="nil"/>
              <w:bottom w:val="single" w:sz="4" w:space="0" w:color="auto"/>
              <w:right w:val="single" w:sz="4" w:space="0" w:color="auto"/>
            </w:tcBorders>
            <w:shd w:val="clear" w:color="000000" w:fill="FFFFFF"/>
            <w:noWrap/>
            <w:vAlign w:val="center"/>
            <w:hideMark/>
          </w:tcPr>
          <w:p w14:paraId="78B0DB7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2.9</w:t>
            </w:r>
          </w:p>
        </w:tc>
        <w:tc>
          <w:tcPr>
            <w:tcW w:w="987" w:type="dxa"/>
            <w:tcBorders>
              <w:top w:val="nil"/>
              <w:left w:val="nil"/>
              <w:bottom w:val="single" w:sz="4" w:space="0" w:color="auto"/>
              <w:right w:val="single" w:sz="4" w:space="0" w:color="auto"/>
            </w:tcBorders>
            <w:shd w:val="clear" w:color="000000" w:fill="FFFFFF"/>
            <w:noWrap/>
            <w:vAlign w:val="center"/>
            <w:hideMark/>
          </w:tcPr>
          <w:p w14:paraId="33E0007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w:t>
            </w:r>
          </w:p>
        </w:tc>
        <w:tc>
          <w:tcPr>
            <w:tcW w:w="987" w:type="dxa"/>
            <w:tcBorders>
              <w:top w:val="nil"/>
              <w:left w:val="nil"/>
              <w:bottom w:val="single" w:sz="4" w:space="0" w:color="auto"/>
              <w:right w:val="single" w:sz="4" w:space="0" w:color="auto"/>
            </w:tcBorders>
            <w:shd w:val="clear" w:color="000000" w:fill="FFFFFF"/>
            <w:noWrap/>
            <w:vAlign w:val="center"/>
            <w:hideMark/>
          </w:tcPr>
          <w:p w14:paraId="337F349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5.7</w:t>
            </w:r>
          </w:p>
        </w:tc>
        <w:tc>
          <w:tcPr>
            <w:tcW w:w="987" w:type="dxa"/>
            <w:tcBorders>
              <w:top w:val="nil"/>
              <w:left w:val="nil"/>
              <w:bottom w:val="single" w:sz="4" w:space="0" w:color="auto"/>
              <w:right w:val="single" w:sz="4" w:space="0" w:color="auto"/>
            </w:tcBorders>
            <w:shd w:val="clear" w:color="000000" w:fill="FFFFFF"/>
            <w:noWrap/>
            <w:vAlign w:val="center"/>
            <w:hideMark/>
          </w:tcPr>
          <w:p w14:paraId="321170C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c>
          <w:tcPr>
            <w:tcW w:w="987" w:type="dxa"/>
            <w:tcBorders>
              <w:top w:val="nil"/>
              <w:left w:val="nil"/>
              <w:bottom w:val="single" w:sz="4" w:space="0" w:color="auto"/>
              <w:right w:val="single" w:sz="4" w:space="0" w:color="auto"/>
            </w:tcBorders>
            <w:shd w:val="clear" w:color="000000" w:fill="FFFFFF"/>
            <w:noWrap/>
            <w:vAlign w:val="center"/>
            <w:hideMark/>
          </w:tcPr>
          <w:p w14:paraId="621F652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c>
          <w:tcPr>
            <w:tcW w:w="987" w:type="dxa"/>
            <w:tcBorders>
              <w:top w:val="nil"/>
              <w:left w:val="nil"/>
              <w:bottom w:val="single" w:sz="4" w:space="0" w:color="auto"/>
              <w:right w:val="single" w:sz="4" w:space="0" w:color="auto"/>
            </w:tcBorders>
            <w:shd w:val="clear" w:color="000000" w:fill="FFFFFF"/>
            <w:noWrap/>
            <w:vAlign w:val="center"/>
            <w:hideMark/>
          </w:tcPr>
          <w:p w14:paraId="6979004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7" w:type="dxa"/>
            <w:tcBorders>
              <w:top w:val="nil"/>
              <w:left w:val="nil"/>
              <w:bottom w:val="single" w:sz="4" w:space="0" w:color="auto"/>
              <w:right w:val="single" w:sz="4" w:space="0" w:color="auto"/>
            </w:tcBorders>
            <w:shd w:val="clear" w:color="000000" w:fill="FFFFFF"/>
            <w:noWrap/>
            <w:vAlign w:val="center"/>
            <w:hideMark/>
          </w:tcPr>
          <w:p w14:paraId="620CA5F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5.4</w:t>
            </w:r>
          </w:p>
        </w:tc>
        <w:tc>
          <w:tcPr>
            <w:tcW w:w="987" w:type="dxa"/>
            <w:tcBorders>
              <w:top w:val="nil"/>
              <w:left w:val="nil"/>
              <w:bottom w:val="single" w:sz="4" w:space="0" w:color="auto"/>
              <w:right w:val="single" w:sz="4" w:space="0" w:color="auto"/>
            </w:tcBorders>
            <w:shd w:val="clear" w:color="000000" w:fill="FFFFFF"/>
            <w:noWrap/>
            <w:vAlign w:val="center"/>
            <w:hideMark/>
          </w:tcPr>
          <w:p w14:paraId="1A46FBF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6.5</w:t>
            </w:r>
          </w:p>
        </w:tc>
        <w:tc>
          <w:tcPr>
            <w:tcW w:w="1040" w:type="dxa"/>
            <w:tcBorders>
              <w:top w:val="nil"/>
              <w:left w:val="nil"/>
              <w:bottom w:val="single" w:sz="4" w:space="0" w:color="auto"/>
              <w:right w:val="single" w:sz="4" w:space="0" w:color="auto"/>
            </w:tcBorders>
            <w:shd w:val="clear" w:color="000000" w:fill="FFFFFF"/>
            <w:noWrap/>
            <w:vAlign w:val="center"/>
            <w:hideMark/>
          </w:tcPr>
          <w:p w14:paraId="303C543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9.0</w:t>
            </w:r>
          </w:p>
        </w:tc>
      </w:tr>
      <w:tr w:rsidR="007F5461" w:rsidRPr="007F5461" w14:paraId="793E7178"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5657AA79"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Education </w:t>
            </w:r>
          </w:p>
        </w:tc>
        <w:tc>
          <w:tcPr>
            <w:tcW w:w="1051" w:type="dxa"/>
            <w:tcBorders>
              <w:top w:val="nil"/>
              <w:left w:val="nil"/>
              <w:bottom w:val="single" w:sz="4" w:space="0" w:color="auto"/>
              <w:right w:val="single" w:sz="4" w:space="0" w:color="auto"/>
            </w:tcBorders>
            <w:shd w:val="clear" w:color="000000" w:fill="FFFFFF"/>
            <w:noWrap/>
            <w:vAlign w:val="center"/>
            <w:hideMark/>
          </w:tcPr>
          <w:p w14:paraId="7C33D7A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w:t>
            </w:r>
          </w:p>
        </w:tc>
        <w:tc>
          <w:tcPr>
            <w:tcW w:w="988" w:type="dxa"/>
            <w:tcBorders>
              <w:top w:val="nil"/>
              <w:left w:val="nil"/>
              <w:bottom w:val="single" w:sz="4" w:space="0" w:color="auto"/>
              <w:right w:val="single" w:sz="4" w:space="0" w:color="auto"/>
            </w:tcBorders>
            <w:shd w:val="clear" w:color="000000" w:fill="FFFFFF"/>
            <w:noWrap/>
            <w:vAlign w:val="center"/>
            <w:hideMark/>
          </w:tcPr>
          <w:p w14:paraId="6BE4C02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0.9</w:t>
            </w:r>
          </w:p>
        </w:tc>
        <w:tc>
          <w:tcPr>
            <w:tcW w:w="988" w:type="dxa"/>
            <w:tcBorders>
              <w:top w:val="nil"/>
              <w:left w:val="nil"/>
              <w:bottom w:val="single" w:sz="4" w:space="0" w:color="auto"/>
              <w:right w:val="single" w:sz="4" w:space="0" w:color="auto"/>
            </w:tcBorders>
            <w:shd w:val="clear" w:color="000000" w:fill="FFFFFF"/>
            <w:noWrap/>
            <w:vAlign w:val="center"/>
            <w:hideMark/>
          </w:tcPr>
          <w:p w14:paraId="41ACE26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w:t>
            </w:r>
          </w:p>
        </w:tc>
        <w:tc>
          <w:tcPr>
            <w:tcW w:w="987" w:type="dxa"/>
            <w:tcBorders>
              <w:top w:val="nil"/>
              <w:left w:val="nil"/>
              <w:bottom w:val="single" w:sz="4" w:space="0" w:color="auto"/>
              <w:right w:val="single" w:sz="4" w:space="0" w:color="auto"/>
            </w:tcBorders>
            <w:shd w:val="clear" w:color="000000" w:fill="FFFFFF"/>
            <w:noWrap/>
            <w:vAlign w:val="center"/>
            <w:hideMark/>
          </w:tcPr>
          <w:p w14:paraId="2076467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w:t>
            </w:r>
          </w:p>
        </w:tc>
        <w:tc>
          <w:tcPr>
            <w:tcW w:w="987" w:type="dxa"/>
            <w:tcBorders>
              <w:top w:val="nil"/>
              <w:left w:val="nil"/>
              <w:bottom w:val="single" w:sz="4" w:space="0" w:color="auto"/>
              <w:right w:val="single" w:sz="4" w:space="0" w:color="auto"/>
            </w:tcBorders>
            <w:shd w:val="clear" w:color="000000" w:fill="FFFFFF"/>
            <w:noWrap/>
            <w:vAlign w:val="center"/>
            <w:hideMark/>
          </w:tcPr>
          <w:p w14:paraId="747ADE4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w:t>
            </w:r>
          </w:p>
        </w:tc>
        <w:tc>
          <w:tcPr>
            <w:tcW w:w="987" w:type="dxa"/>
            <w:tcBorders>
              <w:top w:val="nil"/>
              <w:left w:val="nil"/>
              <w:bottom w:val="single" w:sz="4" w:space="0" w:color="auto"/>
              <w:right w:val="single" w:sz="4" w:space="0" w:color="auto"/>
            </w:tcBorders>
            <w:shd w:val="clear" w:color="000000" w:fill="FFFFFF"/>
            <w:noWrap/>
            <w:vAlign w:val="center"/>
            <w:hideMark/>
          </w:tcPr>
          <w:p w14:paraId="28AF5FA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w:t>
            </w:r>
          </w:p>
        </w:tc>
        <w:tc>
          <w:tcPr>
            <w:tcW w:w="987" w:type="dxa"/>
            <w:tcBorders>
              <w:top w:val="nil"/>
              <w:left w:val="nil"/>
              <w:bottom w:val="single" w:sz="4" w:space="0" w:color="auto"/>
              <w:right w:val="single" w:sz="4" w:space="0" w:color="auto"/>
            </w:tcBorders>
            <w:shd w:val="clear" w:color="000000" w:fill="FFFFFF"/>
            <w:noWrap/>
            <w:vAlign w:val="center"/>
            <w:hideMark/>
          </w:tcPr>
          <w:p w14:paraId="6AF66E1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w:t>
            </w:r>
          </w:p>
        </w:tc>
        <w:tc>
          <w:tcPr>
            <w:tcW w:w="987" w:type="dxa"/>
            <w:tcBorders>
              <w:top w:val="nil"/>
              <w:left w:val="nil"/>
              <w:bottom w:val="single" w:sz="4" w:space="0" w:color="auto"/>
              <w:right w:val="single" w:sz="4" w:space="0" w:color="auto"/>
            </w:tcBorders>
            <w:shd w:val="clear" w:color="000000" w:fill="FFFFFF"/>
            <w:noWrap/>
            <w:vAlign w:val="center"/>
            <w:hideMark/>
          </w:tcPr>
          <w:p w14:paraId="0AEAB7C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2.0</w:t>
            </w:r>
          </w:p>
        </w:tc>
        <w:tc>
          <w:tcPr>
            <w:tcW w:w="987" w:type="dxa"/>
            <w:tcBorders>
              <w:top w:val="nil"/>
              <w:left w:val="nil"/>
              <w:bottom w:val="single" w:sz="4" w:space="0" w:color="auto"/>
              <w:right w:val="single" w:sz="4" w:space="0" w:color="auto"/>
            </w:tcBorders>
            <w:shd w:val="clear" w:color="000000" w:fill="FFFFFF"/>
            <w:noWrap/>
            <w:vAlign w:val="center"/>
            <w:hideMark/>
          </w:tcPr>
          <w:p w14:paraId="69985EE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w:t>
            </w:r>
          </w:p>
        </w:tc>
        <w:tc>
          <w:tcPr>
            <w:tcW w:w="987" w:type="dxa"/>
            <w:tcBorders>
              <w:top w:val="nil"/>
              <w:left w:val="nil"/>
              <w:bottom w:val="single" w:sz="4" w:space="0" w:color="auto"/>
              <w:right w:val="single" w:sz="4" w:space="0" w:color="auto"/>
            </w:tcBorders>
            <w:shd w:val="clear" w:color="000000" w:fill="FFFFFF"/>
            <w:noWrap/>
            <w:vAlign w:val="center"/>
            <w:hideMark/>
          </w:tcPr>
          <w:p w14:paraId="157E6E9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2.0</w:t>
            </w:r>
          </w:p>
        </w:tc>
        <w:tc>
          <w:tcPr>
            <w:tcW w:w="1040" w:type="dxa"/>
            <w:tcBorders>
              <w:top w:val="nil"/>
              <w:left w:val="nil"/>
              <w:bottom w:val="single" w:sz="4" w:space="0" w:color="auto"/>
              <w:right w:val="single" w:sz="4" w:space="0" w:color="auto"/>
            </w:tcBorders>
            <w:shd w:val="clear" w:color="000000" w:fill="FFFFFF"/>
            <w:noWrap/>
            <w:vAlign w:val="center"/>
            <w:hideMark/>
          </w:tcPr>
          <w:p w14:paraId="2E6524B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2.8</w:t>
            </w:r>
          </w:p>
        </w:tc>
      </w:tr>
      <w:tr w:rsidR="007F5461" w:rsidRPr="007F5461" w14:paraId="006391F0"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6B94057F"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Restaurants and hotels </w:t>
            </w:r>
          </w:p>
        </w:tc>
        <w:tc>
          <w:tcPr>
            <w:tcW w:w="1051" w:type="dxa"/>
            <w:tcBorders>
              <w:top w:val="nil"/>
              <w:left w:val="nil"/>
              <w:bottom w:val="single" w:sz="4" w:space="0" w:color="auto"/>
              <w:right w:val="single" w:sz="4" w:space="0" w:color="auto"/>
            </w:tcBorders>
            <w:shd w:val="clear" w:color="000000" w:fill="FFFFFF"/>
            <w:noWrap/>
            <w:vAlign w:val="center"/>
            <w:hideMark/>
          </w:tcPr>
          <w:p w14:paraId="28A3D18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2.8</w:t>
            </w:r>
          </w:p>
        </w:tc>
        <w:tc>
          <w:tcPr>
            <w:tcW w:w="988" w:type="dxa"/>
            <w:tcBorders>
              <w:top w:val="nil"/>
              <w:left w:val="nil"/>
              <w:bottom w:val="single" w:sz="4" w:space="0" w:color="auto"/>
              <w:right w:val="single" w:sz="4" w:space="0" w:color="auto"/>
            </w:tcBorders>
            <w:shd w:val="clear" w:color="000000" w:fill="FFFFFF"/>
            <w:noWrap/>
            <w:vAlign w:val="center"/>
            <w:hideMark/>
          </w:tcPr>
          <w:p w14:paraId="2FAABDC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w:t>
            </w:r>
          </w:p>
        </w:tc>
        <w:tc>
          <w:tcPr>
            <w:tcW w:w="988" w:type="dxa"/>
            <w:tcBorders>
              <w:top w:val="nil"/>
              <w:left w:val="nil"/>
              <w:bottom w:val="single" w:sz="4" w:space="0" w:color="auto"/>
              <w:right w:val="single" w:sz="4" w:space="0" w:color="auto"/>
            </w:tcBorders>
            <w:shd w:val="clear" w:color="000000" w:fill="FFFFFF"/>
            <w:noWrap/>
            <w:vAlign w:val="center"/>
            <w:hideMark/>
          </w:tcPr>
          <w:p w14:paraId="4440486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w:t>
            </w:r>
          </w:p>
        </w:tc>
        <w:tc>
          <w:tcPr>
            <w:tcW w:w="987" w:type="dxa"/>
            <w:tcBorders>
              <w:top w:val="nil"/>
              <w:left w:val="nil"/>
              <w:bottom w:val="single" w:sz="4" w:space="0" w:color="auto"/>
              <w:right w:val="single" w:sz="4" w:space="0" w:color="auto"/>
            </w:tcBorders>
            <w:shd w:val="clear" w:color="000000" w:fill="FFFFFF"/>
            <w:noWrap/>
            <w:vAlign w:val="center"/>
            <w:hideMark/>
          </w:tcPr>
          <w:p w14:paraId="7127471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2.2</w:t>
            </w:r>
          </w:p>
        </w:tc>
        <w:tc>
          <w:tcPr>
            <w:tcW w:w="987" w:type="dxa"/>
            <w:tcBorders>
              <w:top w:val="nil"/>
              <w:left w:val="nil"/>
              <w:bottom w:val="single" w:sz="4" w:space="0" w:color="auto"/>
              <w:right w:val="single" w:sz="4" w:space="0" w:color="auto"/>
            </w:tcBorders>
            <w:shd w:val="clear" w:color="000000" w:fill="FFFFFF"/>
            <w:noWrap/>
            <w:vAlign w:val="center"/>
            <w:hideMark/>
          </w:tcPr>
          <w:p w14:paraId="0ADF918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2.3</w:t>
            </w:r>
          </w:p>
        </w:tc>
        <w:tc>
          <w:tcPr>
            <w:tcW w:w="987" w:type="dxa"/>
            <w:tcBorders>
              <w:top w:val="nil"/>
              <w:left w:val="nil"/>
              <w:bottom w:val="single" w:sz="4" w:space="0" w:color="auto"/>
              <w:right w:val="single" w:sz="4" w:space="0" w:color="auto"/>
            </w:tcBorders>
            <w:shd w:val="clear" w:color="000000" w:fill="FFFFFF"/>
            <w:noWrap/>
            <w:vAlign w:val="center"/>
            <w:hideMark/>
          </w:tcPr>
          <w:p w14:paraId="3DDFB7A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2.5</w:t>
            </w:r>
          </w:p>
        </w:tc>
        <w:tc>
          <w:tcPr>
            <w:tcW w:w="987" w:type="dxa"/>
            <w:tcBorders>
              <w:top w:val="nil"/>
              <w:left w:val="nil"/>
              <w:bottom w:val="single" w:sz="4" w:space="0" w:color="auto"/>
              <w:right w:val="single" w:sz="4" w:space="0" w:color="auto"/>
            </w:tcBorders>
            <w:shd w:val="clear" w:color="000000" w:fill="FFFFFF"/>
            <w:noWrap/>
            <w:vAlign w:val="center"/>
            <w:hideMark/>
          </w:tcPr>
          <w:p w14:paraId="4A95249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2.7</w:t>
            </w:r>
          </w:p>
        </w:tc>
        <w:tc>
          <w:tcPr>
            <w:tcW w:w="987" w:type="dxa"/>
            <w:tcBorders>
              <w:top w:val="nil"/>
              <w:left w:val="nil"/>
              <w:bottom w:val="single" w:sz="4" w:space="0" w:color="auto"/>
              <w:right w:val="single" w:sz="4" w:space="0" w:color="auto"/>
            </w:tcBorders>
            <w:shd w:val="clear" w:color="000000" w:fill="FFFFFF"/>
            <w:noWrap/>
            <w:vAlign w:val="center"/>
            <w:hideMark/>
          </w:tcPr>
          <w:p w14:paraId="56A95AB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2.8</w:t>
            </w:r>
          </w:p>
        </w:tc>
        <w:tc>
          <w:tcPr>
            <w:tcW w:w="987" w:type="dxa"/>
            <w:tcBorders>
              <w:top w:val="nil"/>
              <w:left w:val="nil"/>
              <w:bottom w:val="single" w:sz="4" w:space="0" w:color="auto"/>
              <w:right w:val="single" w:sz="4" w:space="0" w:color="auto"/>
            </w:tcBorders>
            <w:shd w:val="clear" w:color="000000" w:fill="FFFFFF"/>
            <w:noWrap/>
            <w:vAlign w:val="center"/>
            <w:hideMark/>
          </w:tcPr>
          <w:p w14:paraId="3A092E1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2.8</w:t>
            </w:r>
          </w:p>
        </w:tc>
        <w:tc>
          <w:tcPr>
            <w:tcW w:w="987" w:type="dxa"/>
            <w:tcBorders>
              <w:top w:val="nil"/>
              <w:left w:val="nil"/>
              <w:bottom w:val="single" w:sz="4" w:space="0" w:color="auto"/>
              <w:right w:val="single" w:sz="4" w:space="0" w:color="auto"/>
            </w:tcBorders>
            <w:shd w:val="clear" w:color="000000" w:fill="FFFFFF"/>
            <w:noWrap/>
            <w:vAlign w:val="center"/>
            <w:hideMark/>
          </w:tcPr>
          <w:p w14:paraId="0D39F08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3.1</w:t>
            </w:r>
          </w:p>
        </w:tc>
        <w:tc>
          <w:tcPr>
            <w:tcW w:w="1040" w:type="dxa"/>
            <w:tcBorders>
              <w:top w:val="nil"/>
              <w:left w:val="nil"/>
              <w:bottom w:val="single" w:sz="4" w:space="0" w:color="auto"/>
              <w:right w:val="single" w:sz="4" w:space="0" w:color="auto"/>
            </w:tcBorders>
            <w:shd w:val="clear" w:color="000000" w:fill="FFFFFF"/>
            <w:noWrap/>
            <w:vAlign w:val="center"/>
            <w:hideMark/>
          </w:tcPr>
          <w:p w14:paraId="02CCA85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w:t>
            </w:r>
          </w:p>
        </w:tc>
      </w:tr>
      <w:tr w:rsidR="007F5461" w:rsidRPr="007F5461" w14:paraId="2FE0CD72"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06E266BB"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lastRenderedPageBreak/>
              <w:t>Miscellaneous goods and services</w:t>
            </w:r>
          </w:p>
        </w:tc>
        <w:tc>
          <w:tcPr>
            <w:tcW w:w="1051" w:type="dxa"/>
            <w:tcBorders>
              <w:top w:val="nil"/>
              <w:left w:val="nil"/>
              <w:bottom w:val="single" w:sz="4" w:space="0" w:color="auto"/>
              <w:right w:val="single" w:sz="4" w:space="0" w:color="auto"/>
            </w:tcBorders>
            <w:shd w:val="clear" w:color="000000" w:fill="FFFFFF"/>
            <w:noWrap/>
            <w:vAlign w:val="center"/>
            <w:hideMark/>
          </w:tcPr>
          <w:p w14:paraId="368BC36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5.9</w:t>
            </w:r>
          </w:p>
        </w:tc>
        <w:tc>
          <w:tcPr>
            <w:tcW w:w="988" w:type="dxa"/>
            <w:tcBorders>
              <w:top w:val="nil"/>
              <w:left w:val="nil"/>
              <w:bottom w:val="single" w:sz="4" w:space="0" w:color="auto"/>
              <w:right w:val="single" w:sz="4" w:space="0" w:color="auto"/>
            </w:tcBorders>
            <w:shd w:val="clear" w:color="000000" w:fill="FFFFFF"/>
            <w:noWrap/>
            <w:vAlign w:val="center"/>
            <w:hideMark/>
          </w:tcPr>
          <w:p w14:paraId="2AD5490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5.6</w:t>
            </w:r>
          </w:p>
        </w:tc>
        <w:tc>
          <w:tcPr>
            <w:tcW w:w="988" w:type="dxa"/>
            <w:tcBorders>
              <w:top w:val="nil"/>
              <w:left w:val="nil"/>
              <w:bottom w:val="single" w:sz="4" w:space="0" w:color="auto"/>
              <w:right w:val="single" w:sz="4" w:space="0" w:color="auto"/>
            </w:tcBorders>
            <w:shd w:val="clear" w:color="000000" w:fill="FFFFFF"/>
            <w:noWrap/>
            <w:vAlign w:val="center"/>
            <w:hideMark/>
          </w:tcPr>
          <w:p w14:paraId="5360916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5.4</w:t>
            </w:r>
          </w:p>
        </w:tc>
        <w:tc>
          <w:tcPr>
            <w:tcW w:w="987" w:type="dxa"/>
            <w:tcBorders>
              <w:top w:val="nil"/>
              <w:left w:val="nil"/>
              <w:bottom w:val="single" w:sz="4" w:space="0" w:color="auto"/>
              <w:right w:val="single" w:sz="4" w:space="0" w:color="auto"/>
            </w:tcBorders>
            <w:shd w:val="clear" w:color="000000" w:fill="FFFFFF"/>
            <w:noWrap/>
            <w:vAlign w:val="center"/>
            <w:hideMark/>
          </w:tcPr>
          <w:p w14:paraId="3AB6E4C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5.2</w:t>
            </w:r>
          </w:p>
        </w:tc>
        <w:tc>
          <w:tcPr>
            <w:tcW w:w="987" w:type="dxa"/>
            <w:tcBorders>
              <w:top w:val="nil"/>
              <w:left w:val="nil"/>
              <w:bottom w:val="single" w:sz="4" w:space="0" w:color="auto"/>
              <w:right w:val="single" w:sz="4" w:space="0" w:color="auto"/>
            </w:tcBorders>
            <w:shd w:val="clear" w:color="000000" w:fill="FFFFFF"/>
            <w:noWrap/>
            <w:vAlign w:val="center"/>
            <w:hideMark/>
          </w:tcPr>
          <w:p w14:paraId="157451C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5.6</w:t>
            </w:r>
          </w:p>
        </w:tc>
        <w:tc>
          <w:tcPr>
            <w:tcW w:w="987" w:type="dxa"/>
            <w:tcBorders>
              <w:top w:val="nil"/>
              <w:left w:val="nil"/>
              <w:bottom w:val="single" w:sz="4" w:space="0" w:color="auto"/>
              <w:right w:val="single" w:sz="4" w:space="0" w:color="auto"/>
            </w:tcBorders>
            <w:shd w:val="clear" w:color="000000" w:fill="FFFFFF"/>
            <w:noWrap/>
            <w:vAlign w:val="center"/>
            <w:hideMark/>
          </w:tcPr>
          <w:p w14:paraId="2A72402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5.9</w:t>
            </w:r>
          </w:p>
        </w:tc>
        <w:tc>
          <w:tcPr>
            <w:tcW w:w="987" w:type="dxa"/>
            <w:tcBorders>
              <w:top w:val="nil"/>
              <w:left w:val="nil"/>
              <w:bottom w:val="single" w:sz="4" w:space="0" w:color="auto"/>
              <w:right w:val="single" w:sz="4" w:space="0" w:color="auto"/>
            </w:tcBorders>
            <w:shd w:val="clear" w:color="000000" w:fill="FFFFFF"/>
            <w:noWrap/>
            <w:vAlign w:val="center"/>
            <w:hideMark/>
          </w:tcPr>
          <w:p w14:paraId="7C149BA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5.8</w:t>
            </w:r>
          </w:p>
        </w:tc>
        <w:tc>
          <w:tcPr>
            <w:tcW w:w="987" w:type="dxa"/>
            <w:tcBorders>
              <w:top w:val="nil"/>
              <w:left w:val="nil"/>
              <w:bottom w:val="single" w:sz="4" w:space="0" w:color="auto"/>
              <w:right w:val="single" w:sz="4" w:space="0" w:color="auto"/>
            </w:tcBorders>
            <w:shd w:val="clear" w:color="000000" w:fill="FFFFFF"/>
            <w:noWrap/>
            <w:vAlign w:val="center"/>
            <w:hideMark/>
          </w:tcPr>
          <w:p w14:paraId="3DA3E39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5.7</w:t>
            </w:r>
          </w:p>
        </w:tc>
        <w:tc>
          <w:tcPr>
            <w:tcW w:w="987" w:type="dxa"/>
            <w:tcBorders>
              <w:top w:val="nil"/>
              <w:left w:val="nil"/>
              <w:bottom w:val="single" w:sz="4" w:space="0" w:color="auto"/>
              <w:right w:val="single" w:sz="4" w:space="0" w:color="auto"/>
            </w:tcBorders>
            <w:shd w:val="clear" w:color="000000" w:fill="FFFFFF"/>
            <w:noWrap/>
            <w:vAlign w:val="center"/>
            <w:hideMark/>
          </w:tcPr>
          <w:p w14:paraId="535F830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6.2</w:t>
            </w:r>
          </w:p>
        </w:tc>
        <w:tc>
          <w:tcPr>
            <w:tcW w:w="987" w:type="dxa"/>
            <w:tcBorders>
              <w:top w:val="nil"/>
              <w:left w:val="nil"/>
              <w:bottom w:val="single" w:sz="4" w:space="0" w:color="auto"/>
              <w:right w:val="single" w:sz="4" w:space="0" w:color="auto"/>
            </w:tcBorders>
            <w:shd w:val="clear" w:color="000000" w:fill="FFFFFF"/>
            <w:noWrap/>
            <w:vAlign w:val="center"/>
            <w:hideMark/>
          </w:tcPr>
          <w:p w14:paraId="1233907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6.1</w:t>
            </w:r>
          </w:p>
        </w:tc>
        <w:tc>
          <w:tcPr>
            <w:tcW w:w="1040" w:type="dxa"/>
            <w:tcBorders>
              <w:top w:val="nil"/>
              <w:left w:val="nil"/>
              <w:bottom w:val="single" w:sz="4" w:space="0" w:color="auto"/>
              <w:right w:val="single" w:sz="4" w:space="0" w:color="auto"/>
            </w:tcBorders>
            <w:shd w:val="clear" w:color="000000" w:fill="FFFFFF"/>
            <w:noWrap/>
            <w:vAlign w:val="center"/>
            <w:hideMark/>
          </w:tcPr>
          <w:p w14:paraId="5F392F8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6.6</w:t>
            </w:r>
          </w:p>
        </w:tc>
      </w:tr>
      <w:tr w:rsidR="007F5461" w:rsidRPr="007F5461" w14:paraId="6F4D8C6E"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5E3656DE"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2017</w:t>
            </w:r>
          </w:p>
        </w:tc>
        <w:tc>
          <w:tcPr>
            <w:tcW w:w="1051" w:type="dxa"/>
            <w:tcBorders>
              <w:top w:val="nil"/>
              <w:left w:val="nil"/>
              <w:bottom w:val="single" w:sz="4" w:space="0" w:color="auto"/>
              <w:right w:val="single" w:sz="4" w:space="0" w:color="auto"/>
            </w:tcBorders>
            <w:shd w:val="clear" w:color="000000" w:fill="FFFFFF"/>
            <w:noWrap/>
            <w:vAlign w:val="center"/>
            <w:hideMark/>
          </w:tcPr>
          <w:p w14:paraId="65AF7549" w14:textId="77777777" w:rsidR="007F5461" w:rsidRPr="007F5461" w:rsidRDefault="007F5461" w:rsidP="007F5461">
            <w:pPr>
              <w:spacing w:after="0"/>
              <w:jc w:val="center"/>
              <w:rPr>
                <w:rFonts w:ascii="Arial" w:hAnsi="Arial" w:cs="Arial"/>
                <w:bCs/>
                <w:sz w:val="18"/>
                <w:szCs w:val="18"/>
                <w:lang w:val="en-US"/>
              </w:rPr>
            </w:pPr>
          </w:p>
        </w:tc>
        <w:tc>
          <w:tcPr>
            <w:tcW w:w="988" w:type="dxa"/>
            <w:tcBorders>
              <w:top w:val="nil"/>
              <w:left w:val="nil"/>
              <w:bottom w:val="single" w:sz="4" w:space="0" w:color="auto"/>
              <w:right w:val="single" w:sz="4" w:space="0" w:color="auto"/>
            </w:tcBorders>
            <w:shd w:val="clear" w:color="000000" w:fill="FFFFFF"/>
            <w:vAlign w:val="center"/>
            <w:hideMark/>
          </w:tcPr>
          <w:p w14:paraId="17336E47" w14:textId="77777777" w:rsidR="007F5461" w:rsidRPr="007F5461" w:rsidRDefault="007F5461" w:rsidP="007F5461">
            <w:pPr>
              <w:spacing w:after="0"/>
              <w:jc w:val="center"/>
              <w:rPr>
                <w:rFonts w:ascii="Arial" w:hAnsi="Arial" w:cs="Arial"/>
                <w:sz w:val="18"/>
                <w:szCs w:val="18"/>
                <w:lang w:val="en-US"/>
              </w:rPr>
            </w:pPr>
          </w:p>
        </w:tc>
        <w:tc>
          <w:tcPr>
            <w:tcW w:w="988" w:type="dxa"/>
            <w:tcBorders>
              <w:top w:val="nil"/>
              <w:left w:val="nil"/>
              <w:bottom w:val="single" w:sz="4" w:space="0" w:color="auto"/>
              <w:right w:val="single" w:sz="4" w:space="0" w:color="auto"/>
            </w:tcBorders>
            <w:shd w:val="clear" w:color="000000" w:fill="FFFFFF"/>
            <w:vAlign w:val="center"/>
            <w:hideMark/>
          </w:tcPr>
          <w:p w14:paraId="2B1A5DD4"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2D8E6529"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4ACB92E3"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7ECEE2C1"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61DE1393"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1FA1EC36"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21EF861F" w14:textId="77777777" w:rsidR="007F5461" w:rsidRPr="007F5461" w:rsidRDefault="007F5461" w:rsidP="007F5461">
            <w:pPr>
              <w:spacing w:after="0"/>
              <w:jc w:val="center"/>
              <w:rPr>
                <w:rFonts w:ascii="Arial" w:hAnsi="Arial" w:cs="Arial"/>
                <w:sz w:val="18"/>
                <w:szCs w:val="18"/>
                <w:lang w:val="en-US"/>
              </w:rPr>
            </w:pPr>
          </w:p>
        </w:tc>
        <w:tc>
          <w:tcPr>
            <w:tcW w:w="987" w:type="dxa"/>
            <w:tcBorders>
              <w:top w:val="nil"/>
              <w:left w:val="nil"/>
              <w:bottom w:val="single" w:sz="4" w:space="0" w:color="auto"/>
              <w:right w:val="single" w:sz="4" w:space="0" w:color="auto"/>
            </w:tcBorders>
            <w:shd w:val="clear" w:color="000000" w:fill="FFFFFF"/>
            <w:vAlign w:val="center"/>
            <w:hideMark/>
          </w:tcPr>
          <w:p w14:paraId="7CF91712" w14:textId="77777777" w:rsidR="007F5461" w:rsidRPr="007F5461" w:rsidRDefault="007F5461" w:rsidP="007F5461">
            <w:pPr>
              <w:spacing w:after="0"/>
              <w:jc w:val="center"/>
              <w:rPr>
                <w:rFonts w:ascii="Arial" w:hAnsi="Arial" w:cs="Arial"/>
                <w:sz w:val="18"/>
                <w:szCs w:val="18"/>
                <w:lang w:val="en-US"/>
              </w:rPr>
            </w:pPr>
          </w:p>
        </w:tc>
        <w:tc>
          <w:tcPr>
            <w:tcW w:w="1040" w:type="dxa"/>
            <w:tcBorders>
              <w:top w:val="nil"/>
              <w:left w:val="nil"/>
              <w:bottom w:val="single" w:sz="4" w:space="0" w:color="auto"/>
              <w:right w:val="single" w:sz="4" w:space="0" w:color="auto"/>
            </w:tcBorders>
            <w:shd w:val="clear" w:color="000000" w:fill="FFFFFF"/>
            <w:vAlign w:val="center"/>
            <w:hideMark/>
          </w:tcPr>
          <w:p w14:paraId="7AF6F623" w14:textId="77777777" w:rsidR="007F5461" w:rsidRPr="007F5461" w:rsidRDefault="007F5461" w:rsidP="007F5461">
            <w:pPr>
              <w:spacing w:after="0"/>
              <w:jc w:val="center"/>
              <w:rPr>
                <w:rFonts w:ascii="Arial" w:hAnsi="Arial" w:cs="Arial"/>
                <w:sz w:val="18"/>
                <w:szCs w:val="18"/>
                <w:lang w:val="en-US"/>
              </w:rPr>
            </w:pPr>
          </w:p>
        </w:tc>
      </w:tr>
      <w:tr w:rsidR="007F5461" w:rsidRPr="007F5461" w14:paraId="68EBDB4E"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0D115193"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Food and non-alcoholic beverages </w:t>
            </w:r>
          </w:p>
        </w:tc>
        <w:tc>
          <w:tcPr>
            <w:tcW w:w="1051" w:type="dxa"/>
            <w:tcBorders>
              <w:top w:val="nil"/>
              <w:left w:val="nil"/>
              <w:bottom w:val="single" w:sz="4" w:space="0" w:color="auto"/>
              <w:right w:val="single" w:sz="4" w:space="0" w:color="auto"/>
            </w:tcBorders>
            <w:shd w:val="clear" w:color="000000" w:fill="FFFFFF"/>
            <w:noWrap/>
            <w:vAlign w:val="center"/>
            <w:hideMark/>
          </w:tcPr>
          <w:p w14:paraId="6C73206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33.6</w:t>
            </w:r>
          </w:p>
        </w:tc>
        <w:tc>
          <w:tcPr>
            <w:tcW w:w="988" w:type="dxa"/>
            <w:tcBorders>
              <w:top w:val="nil"/>
              <w:left w:val="nil"/>
              <w:bottom w:val="single" w:sz="4" w:space="0" w:color="auto"/>
              <w:right w:val="single" w:sz="4" w:space="0" w:color="auto"/>
            </w:tcBorders>
            <w:shd w:val="clear" w:color="000000" w:fill="FFFFFF"/>
            <w:noWrap/>
            <w:vAlign w:val="center"/>
            <w:hideMark/>
          </w:tcPr>
          <w:p w14:paraId="17AE415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48.3</w:t>
            </w:r>
          </w:p>
        </w:tc>
        <w:tc>
          <w:tcPr>
            <w:tcW w:w="988" w:type="dxa"/>
            <w:tcBorders>
              <w:top w:val="nil"/>
              <w:left w:val="nil"/>
              <w:bottom w:val="single" w:sz="4" w:space="0" w:color="auto"/>
              <w:right w:val="single" w:sz="4" w:space="0" w:color="auto"/>
            </w:tcBorders>
            <w:shd w:val="clear" w:color="000000" w:fill="FFFFFF"/>
            <w:noWrap/>
            <w:vAlign w:val="center"/>
            <w:hideMark/>
          </w:tcPr>
          <w:p w14:paraId="130D9C9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42.6</w:t>
            </w:r>
          </w:p>
        </w:tc>
        <w:tc>
          <w:tcPr>
            <w:tcW w:w="987" w:type="dxa"/>
            <w:tcBorders>
              <w:top w:val="nil"/>
              <w:left w:val="nil"/>
              <w:bottom w:val="single" w:sz="4" w:space="0" w:color="auto"/>
              <w:right w:val="single" w:sz="4" w:space="0" w:color="auto"/>
            </w:tcBorders>
            <w:shd w:val="clear" w:color="000000" w:fill="FFFFFF"/>
            <w:noWrap/>
            <w:vAlign w:val="center"/>
            <w:hideMark/>
          </w:tcPr>
          <w:p w14:paraId="0C3E367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40.0</w:t>
            </w:r>
          </w:p>
        </w:tc>
        <w:tc>
          <w:tcPr>
            <w:tcW w:w="987" w:type="dxa"/>
            <w:tcBorders>
              <w:top w:val="nil"/>
              <w:left w:val="nil"/>
              <w:bottom w:val="single" w:sz="4" w:space="0" w:color="auto"/>
              <w:right w:val="single" w:sz="4" w:space="0" w:color="auto"/>
            </w:tcBorders>
            <w:shd w:val="clear" w:color="000000" w:fill="FFFFFF"/>
            <w:noWrap/>
            <w:vAlign w:val="center"/>
            <w:hideMark/>
          </w:tcPr>
          <w:p w14:paraId="49BC174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38.2</w:t>
            </w:r>
          </w:p>
        </w:tc>
        <w:tc>
          <w:tcPr>
            <w:tcW w:w="987" w:type="dxa"/>
            <w:tcBorders>
              <w:top w:val="nil"/>
              <w:left w:val="nil"/>
              <w:bottom w:val="single" w:sz="4" w:space="0" w:color="auto"/>
              <w:right w:val="single" w:sz="4" w:space="0" w:color="auto"/>
            </w:tcBorders>
            <w:shd w:val="clear" w:color="000000" w:fill="FFFFFF"/>
            <w:noWrap/>
            <w:vAlign w:val="center"/>
            <w:hideMark/>
          </w:tcPr>
          <w:p w14:paraId="4FD59A1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35.7</w:t>
            </w:r>
          </w:p>
        </w:tc>
        <w:tc>
          <w:tcPr>
            <w:tcW w:w="987" w:type="dxa"/>
            <w:tcBorders>
              <w:top w:val="nil"/>
              <w:left w:val="nil"/>
              <w:bottom w:val="single" w:sz="4" w:space="0" w:color="auto"/>
              <w:right w:val="single" w:sz="4" w:space="0" w:color="auto"/>
            </w:tcBorders>
            <w:shd w:val="clear" w:color="000000" w:fill="FFFFFF"/>
            <w:noWrap/>
            <w:vAlign w:val="center"/>
            <w:hideMark/>
          </w:tcPr>
          <w:p w14:paraId="50845C8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34.6</w:t>
            </w:r>
          </w:p>
        </w:tc>
        <w:tc>
          <w:tcPr>
            <w:tcW w:w="987" w:type="dxa"/>
            <w:tcBorders>
              <w:top w:val="nil"/>
              <w:left w:val="nil"/>
              <w:bottom w:val="single" w:sz="4" w:space="0" w:color="auto"/>
              <w:right w:val="single" w:sz="4" w:space="0" w:color="auto"/>
            </w:tcBorders>
            <w:shd w:val="clear" w:color="000000" w:fill="FFFFFF"/>
            <w:noWrap/>
            <w:vAlign w:val="center"/>
            <w:hideMark/>
          </w:tcPr>
          <w:p w14:paraId="00DDDB5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33.1</w:t>
            </w:r>
          </w:p>
        </w:tc>
        <w:tc>
          <w:tcPr>
            <w:tcW w:w="987" w:type="dxa"/>
            <w:tcBorders>
              <w:top w:val="nil"/>
              <w:left w:val="nil"/>
              <w:bottom w:val="single" w:sz="4" w:space="0" w:color="auto"/>
              <w:right w:val="single" w:sz="4" w:space="0" w:color="auto"/>
            </w:tcBorders>
            <w:shd w:val="clear" w:color="000000" w:fill="FFFFFF"/>
            <w:noWrap/>
            <w:vAlign w:val="center"/>
            <w:hideMark/>
          </w:tcPr>
          <w:p w14:paraId="5A356D7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31.5</w:t>
            </w:r>
          </w:p>
        </w:tc>
        <w:tc>
          <w:tcPr>
            <w:tcW w:w="987" w:type="dxa"/>
            <w:tcBorders>
              <w:top w:val="nil"/>
              <w:left w:val="nil"/>
              <w:bottom w:val="single" w:sz="4" w:space="0" w:color="auto"/>
              <w:right w:val="single" w:sz="4" w:space="0" w:color="auto"/>
            </w:tcBorders>
            <w:shd w:val="clear" w:color="000000" w:fill="FFFFFF"/>
            <w:noWrap/>
            <w:vAlign w:val="center"/>
            <w:hideMark/>
          </w:tcPr>
          <w:p w14:paraId="4EB4DFD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30.1</w:t>
            </w:r>
          </w:p>
        </w:tc>
        <w:tc>
          <w:tcPr>
            <w:tcW w:w="1040" w:type="dxa"/>
            <w:tcBorders>
              <w:top w:val="nil"/>
              <w:left w:val="nil"/>
              <w:bottom w:val="single" w:sz="4" w:space="0" w:color="auto"/>
              <w:right w:val="single" w:sz="4" w:space="0" w:color="auto"/>
            </w:tcBorders>
            <w:shd w:val="clear" w:color="000000" w:fill="FFFFFF"/>
            <w:noWrap/>
            <w:vAlign w:val="center"/>
            <w:hideMark/>
          </w:tcPr>
          <w:p w14:paraId="0BFC4B9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26.1</w:t>
            </w:r>
          </w:p>
        </w:tc>
      </w:tr>
      <w:tr w:rsidR="007F5461" w:rsidRPr="007F5461" w14:paraId="4229CA52"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3B49332D"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Alcoholic beverages and tobacco </w:t>
            </w:r>
          </w:p>
        </w:tc>
        <w:tc>
          <w:tcPr>
            <w:tcW w:w="1051" w:type="dxa"/>
            <w:tcBorders>
              <w:top w:val="nil"/>
              <w:left w:val="nil"/>
              <w:bottom w:val="single" w:sz="4" w:space="0" w:color="auto"/>
              <w:right w:val="single" w:sz="4" w:space="0" w:color="auto"/>
            </w:tcBorders>
            <w:shd w:val="clear" w:color="000000" w:fill="FFFFFF"/>
            <w:noWrap/>
            <w:vAlign w:val="center"/>
            <w:hideMark/>
          </w:tcPr>
          <w:p w14:paraId="023D182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4.9</w:t>
            </w:r>
          </w:p>
        </w:tc>
        <w:tc>
          <w:tcPr>
            <w:tcW w:w="988" w:type="dxa"/>
            <w:tcBorders>
              <w:top w:val="nil"/>
              <w:left w:val="nil"/>
              <w:bottom w:val="single" w:sz="4" w:space="0" w:color="auto"/>
              <w:right w:val="single" w:sz="4" w:space="0" w:color="auto"/>
            </w:tcBorders>
            <w:shd w:val="clear" w:color="000000" w:fill="FFFFFF"/>
            <w:noWrap/>
            <w:vAlign w:val="center"/>
            <w:hideMark/>
          </w:tcPr>
          <w:p w14:paraId="7CD4124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c>
          <w:tcPr>
            <w:tcW w:w="988" w:type="dxa"/>
            <w:tcBorders>
              <w:top w:val="nil"/>
              <w:left w:val="nil"/>
              <w:bottom w:val="single" w:sz="4" w:space="0" w:color="auto"/>
              <w:right w:val="single" w:sz="4" w:space="0" w:color="auto"/>
            </w:tcBorders>
            <w:shd w:val="clear" w:color="000000" w:fill="FFFFFF"/>
            <w:noWrap/>
            <w:vAlign w:val="center"/>
            <w:hideMark/>
          </w:tcPr>
          <w:p w14:paraId="6ECD97D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7" w:type="dxa"/>
            <w:tcBorders>
              <w:top w:val="nil"/>
              <w:left w:val="nil"/>
              <w:bottom w:val="single" w:sz="4" w:space="0" w:color="auto"/>
              <w:right w:val="single" w:sz="4" w:space="0" w:color="auto"/>
            </w:tcBorders>
            <w:shd w:val="clear" w:color="000000" w:fill="FFFFFF"/>
            <w:noWrap/>
            <w:vAlign w:val="center"/>
            <w:hideMark/>
          </w:tcPr>
          <w:p w14:paraId="6046FB7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4.9</w:t>
            </w:r>
          </w:p>
        </w:tc>
        <w:tc>
          <w:tcPr>
            <w:tcW w:w="987" w:type="dxa"/>
            <w:tcBorders>
              <w:top w:val="nil"/>
              <w:left w:val="nil"/>
              <w:bottom w:val="single" w:sz="4" w:space="0" w:color="auto"/>
              <w:right w:val="single" w:sz="4" w:space="0" w:color="auto"/>
            </w:tcBorders>
            <w:shd w:val="clear" w:color="000000" w:fill="FFFFFF"/>
            <w:noWrap/>
            <w:vAlign w:val="center"/>
            <w:hideMark/>
          </w:tcPr>
          <w:p w14:paraId="1E2A789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5.8</w:t>
            </w:r>
          </w:p>
        </w:tc>
        <w:tc>
          <w:tcPr>
            <w:tcW w:w="987" w:type="dxa"/>
            <w:tcBorders>
              <w:top w:val="nil"/>
              <w:left w:val="nil"/>
              <w:bottom w:val="single" w:sz="4" w:space="0" w:color="auto"/>
              <w:right w:val="single" w:sz="4" w:space="0" w:color="auto"/>
            </w:tcBorders>
            <w:shd w:val="clear" w:color="000000" w:fill="FFFFFF"/>
            <w:noWrap/>
            <w:vAlign w:val="center"/>
            <w:hideMark/>
          </w:tcPr>
          <w:p w14:paraId="5E605F8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5.4</w:t>
            </w:r>
          </w:p>
        </w:tc>
        <w:tc>
          <w:tcPr>
            <w:tcW w:w="987" w:type="dxa"/>
            <w:tcBorders>
              <w:top w:val="nil"/>
              <w:left w:val="nil"/>
              <w:bottom w:val="single" w:sz="4" w:space="0" w:color="auto"/>
              <w:right w:val="single" w:sz="4" w:space="0" w:color="auto"/>
            </w:tcBorders>
            <w:shd w:val="clear" w:color="000000" w:fill="FFFFFF"/>
            <w:noWrap/>
            <w:vAlign w:val="center"/>
            <w:hideMark/>
          </w:tcPr>
          <w:p w14:paraId="323E1D8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5.1</w:t>
            </w:r>
          </w:p>
        </w:tc>
        <w:tc>
          <w:tcPr>
            <w:tcW w:w="987" w:type="dxa"/>
            <w:tcBorders>
              <w:top w:val="nil"/>
              <w:left w:val="nil"/>
              <w:bottom w:val="single" w:sz="4" w:space="0" w:color="auto"/>
              <w:right w:val="single" w:sz="4" w:space="0" w:color="auto"/>
            </w:tcBorders>
            <w:shd w:val="clear" w:color="000000" w:fill="FFFFFF"/>
            <w:noWrap/>
            <w:vAlign w:val="center"/>
            <w:hideMark/>
          </w:tcPr>
          <w:p w14:paraId="1400A40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987" w:type="dxa"/>
            <w:tcBorders>
              <w:top w:val="nil"/>
              <w:left w:val="nil"/>
              <w:bottom w:val="single" w:sz="4" w:space="0" w:color="auto"/>
              <w:right w:val="single" w:sz="4" w:space="0" w:color="auto"/>
            </w:tcBorders>
            <w:shd w:val="clear" w:color="000000" w:fill="FFFFFF"/>
            <w:noWrap/>
            <w:vAlign w:val="center"/>
            <w:hideMark/>
          </w:tcPr>
          <w:p w14:paraId="77A2944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5.2</w:t>
            </w:r>
          </w:p>
        </w:tc>
        <w:tc>
          <w:tcPr>
            <w:tcW w:w="987" w:type="dxa"/>
            <w:tcBorders>
              <w:top w:val="nil"/>
              <w:left w:val="nil"/>
              <w:bottom w:val="single" w:sz="4" w:space="0" w:color="auto"/>
              <w:right w:val="single" w:sz="4" w:space="0" w:color="auto"/>
            </w:tcBorders>
            <w:shd w:val="clear" w:color="000000" w:fill="FFFFFF"/>
            <w:noWrap/>
            <w:vAlign w:val="center"/>
            <w:hideMark/>
          </w:tcPr>
          <w:p w14:paraId="331EACC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1040" w:type="dxa"/>
            <w:tcBorders>
              <w:top w:val="nil"/>
              <w:left w:val="nil"/>
              <w:bottom w:val="single" w:sz="4" w:space="0" w:color="auto"/>
              <w:right w:val="single" w:sz="4" w:space="0" w:color="auto"/>
            </w:tcBorders>
            <w:shd w:val="clear" w:color="000000" w:fill="FFFFFF"/>
            <w:noWrap/>
            <w:vAlign w:val="center"/>
            <w:hideMark/>
          </w:tcPr>
          <w:p w14:paraId="3AD6167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r>
      <w:tr w:rsidR="007F5461" w:rsidRPr="007F5461" w14:paraId="75DD6154"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584390DE"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Clothing and footwear </w:t>
            </w:r>
          </w:p>
        </w:tc>
        <w:tc>
          <w:tcPr>
            <w:tcW w:w="1051" w:type="dxa"/>
            <w:tcBorders>
              <w:top w:val="nil"/>
              <w:left w:val="nil"/>
              <w:bottom w:val="single" w:sz="4" w:space="0" w:color="auto"/>
              <w:right w:val="single" w:sz="4" w:space="0" w:color="auto"/>
            </w:tcBorders>
            <w:shd w:val="clear" w:color="000000" w:fill="FFFFFF"/>
            <w:noWrap/>
            <w:vAlign w:val="center"/>
            <w:hideMark/>
          </w:tcPr>
          <w:p w14:paraId="33196FC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5.9</w:t>
            </w:r>
          </w:p>
        </w:tc>
        <w:tc>
          <w:tcPr>
            <w:tcW w:w="988" w:type="dxa"/>
            <w:tcBorders>
              <w:top w:val="nil"/>
              <w:left w:val="nil"/>
              <w:bottom w:val="single" w:sz="4" w:space="0" w:color="auto"/>
              <w:right w:val="single" w:sz="4" w:space="0" w:color="auto"/>
            </w:tcBorders>
            <w:shd w:val="clear" w:color="000000" w:fill="FFFFFF"/>
            <w:noWrap/>
            <w:vAlign w:val="center"/>
            <w:hideMark/>
          </w:tcPr>
          <w:p w14:paraId="71E160E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w:t>
            </w:r>
          </w:p>
        </w:tc>
        <w:tc>
          <w:tcPr>
            <w:tcW w:w="988" w:type="dxa"/>
            <w:tcBorders>
              <w:top w:val="nil"/>
              <w:left w:val="nil"/>
              <w:bottom w:val="single" w:sz="4" w:space="0" w:color="auto"/>
              <w:right w:val="single" w:sz="4" w:space="0" w:color="auto"/>
            </w:tcBorders>
            <w:shd w:val="clear" w:color="000000" w:fill="FFFFFF"/>
            <w:noWrap/>
            <w:vAlign w:val="center"/>
            <w:hideMark/>
          </w:tcPr>
          <w:p w14:paraId="6E4E9E2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987" w:type="dxa"/>
            <w:tcBorders>
              <w:top w:val="nil"/>
              <w:left w:val="nil"/>
              <w:bottom w:val="single" w:sz="4" w:space="0" w:color="auto"/>
              <w:right w:val="single" w:sz="4" w:space="0" w:color="auto"/>
            </w:tcBorders>
            <w:shd w:val="clear" w:color="000000" w:fill="FFFFFF"/>
            <w:noWrap/>
            <w:vAlign w:val="center"/>
            <w:hideMark/>
          </w:tcPr>
          <w:p w14:paraId="59165FA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987" w:type="dxa"/>
            <w:tcBorders>
              <w:top w:val="nil"/>
              <w:left w:val="nil"/>
              <w:bottom w:val="single" w:sz="4" w:space="0" w:color="auto"/>
              <w:right w:val="single" w:sz="4" w:space="0" w:color="auto"/>
            </w:tcBorders>
            <w:shd w:val="clear" w:color="000000" w:fill="FFFFFF"/>
            <w:noWrap/>
            <w:vAlign w:val="center"/>
            <w:hideMark/>
          </w:tcPr>
          <w:p w14:paraId="4A5FDAD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5.3</w:t>
            </w:r>
          </w:p>
        </w:tc>
        <w:tc>
          <w:tcPr>
            <w:tcW w:w="987" w:type="dxa"/>
            <w:tcBorders>
              <w:top w:val="nil"/>
              <w:left w:val="nil"/>
              <w:bottom w:val="single" w:sz="4" w:space="0" w:color="auto"/>
              <w:right w:val="single" w:sz="4" w:space="0" w:color="auto"/>
            </w:tcBorders>
            <w:shd w:val="clear" w:color="000000" w:fill="FFFFFF"/>
            <w:noWrap/>
            <w:vAlign w:val="center"/>
            <w:hideMark/>
          </w:tcPr>
          <w:p w14:paraId="5A5B2FC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5.8</w:t>
            </w:r>
          </w:p>
        </w:tc>
        <w:tc>
          <w:tcPr>
            <w:tcW w:w="987" w:type="dxa"/>
            <w:tcBorders>
              <w:top w:val="nil"/>
              <w:left w:val="nil"/>
              <w:bottom w:val="single" w:sz="4" w:space="0" w:color="auto"/>
              <w:right w:val="single" w:sz="4" w:space="0" w:color="auto"/>
            </w:tcBorders>
            <w:shd w:val="clear" w:color="000000" w:fill="FFFFFF"/>
            <w:noWrap/>
            <w:vAlign w:val="center"/>
            <w:hideMark/>
          </w:tcPr>
          <w:p w14:paraId="77452F5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6.1</w:t>
            </w:r>
          </w:p>
        </w:tc>
        <w:tc>
          <w:tcPr>
            <w:tcW w:w="987" w:type="dxa"/>
            <w:tcBorders>
              <w:top w:val="nil"/>
              <w:left w:val="nil"/>
              <w:bottom w:val="single" w:sz="4" w:space="0" w:color="auto"/>
              <w:right w:val="single" w:sz="4" w:space="0" w:color="auto"/>
            </w:tcBorders>
            <w:shd w:val="clear" w:color="000000" w:fill="FFFFFF"/>
            <w:noWrap/>
            <w:vAlign w:val="center"/>
            <w:hideMark/>
          </w:tcPr>
          <w:p w14:paraId="34374B4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5.9</w:t>
            </w:r>
          </w:p>
        </w:tc>
        <w:tc>
          <w:tcPr>
            <w:tcW w:w="987" w:type="dxa"/>
            <w:tcBorders>
              <w:top w:val="nil"/>
              <w:left w:val="nil"/>
              <w:bottom w:val="single" w:sz="4" w:space="0" w:color="auto"/>
              <w:right w:val="single" w:sz="4" w:space="0" w:color="auto"/>
            </w:tcBorders>
            <w:shd w:val="clear" w:color="000000" w:fill="FFFFFF"/>
            <w:noWrap/>
            <w:vAlign w:val="center"/>
            <w:hideMark/>
          </w:tcPr>
          <w:p w14:paraId="485058C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6.3</w:t>
            </w:r>
          </w:p>
        </w:tc>
        <w:tc>
          <w:tcPr>
            <w:tcW w:w="987" w:type="dxa"/>
            <w:tcBorders>
              <w:top w:val="nil"/>
              <w:left w:val="nil"/>
              <w:bottom w:val="single" w:sz="4" w:space="0" w:color="auto"/>
              <w:right w:val="single" w:sz="4" w:space="0" w:color="auto"/>
            </w:tcBorders>
            <w:shd w:val="clear" w:color="000000" w:fill="FFFFFF"/>
            <w:noWrap/>
            <w:vAlign w:val="center"/>
            <w:hideMark/>
          </w:tcPr>
          <w:p w14:paraId="4D6AD70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6.5</w:t>
            </w:r>
          </w:p>
        </w:tc>
        <w:tc>
          <w:tcPr>
            <w:tcW w:w="1040" w:type="dxa"/>
            <w:tcBorders>
              <w:top w:val="nil"/>
              <w:left w:val="nil"/>
              <w:bottom w:val="single" w:sz="4" w:space="0" w:color="auto"/>
              <w:right w:val="single" w:sz="4" w:space="0" w:color="auto"/>
            </w:tcBorders>
            <w:shd w:val="clear" w:color="000000" w:fill="FFFFFF"/>
            <w:noWrap/>
            <w:vAlign w:val="center"/>
            <w:hideMark/>
          </w:tcPr>
          <w:p w14:paraId="16C7463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6.6</w:t>
            </w:r>
          </w:p>
        </w:tc>
      </w:tr>
      <w:tr w:rsidR="007F5461" w:rsidRPr="007F5461" w14:paraId="70EC7D1C"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48EBB9F1"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Housing, water, electricity, gas and other fuels </w:t>
            </w:r>
          </w:p>
        </w:tc>
        <w:tc>
          <w:tcPr>
            <w:tcW w:w="1051" w:type="dxa"/>
            <w:tcBorders>
              <w:top w:val="nil"/>
              <w:left w:val="nil"/>
              <w:bottom w:val="single" w:sz="4" w:space="0" w:color="auto"/>
              <w:right w:val="single" w:sz="4" w:space="0" w:color="auto"/>
            </w:tcBorders>
            <w:shd w:val="clear" w:color="000000" w:fill="FFFFFF"/>
            <w:noWrap/>
            <w:vAlign w:val="center"/>
            <w:hideMark/>
          </w:tcPr>
          <w:p w14:paraId="1649381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16.1</w:t>
            </w:r>
          </w:p>
        </w:tc>
        <w:tc>
          <w:tcPr>
            <w:tcW w:w="988" w:type="dxa"/>
            <w:tcBorders>
              <w:top w:val="nil"/>
              <w:left w:val="nil"/>
              <w:bottom w:val="single" w:sz="4" w:space="0" w:color="auto"/>
              <w:right w:val="single" w:sz="4" w:space="0" w:color="auto"/>
            </w:tcBorders>
            <w:shd w:val="clear" w:color="000000" w:fill="FFFFFF"/>
            <w:noWrap/>
            <w:vAlign w:val="center"/>
            <w:hideMark/>
          </w:tcPr>
          <w:p w14:paraId="11F935D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15.7</w:t>
            </w:r>
          </w:p>
        </w:tc>
        <w:tc>
          <w:tcPr>
            <w:tcW w:w="988" w:type="dxa"/>
            <w:tcBorders>
              <w:top w:val="nil"/>
              <w:left w:val="nil"/>
              <w:bottom w:val="single" w:sz="4" w:space="0" w:color="auto"/>
              <w:right w:val="single" w:sz="4" w:space="0" w:color="auto"/>
            </w:tcBorders>
            <w:shd w:val="clear" w:color="000000" w:fill="FFFFFF"/>
            <w:noWrap/>
            <w:vAlign w:val="center"/>
            <w:hideMark/>
          </w:tcPr>
          <w:p w14:paraId="2092C25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14.8</w:t>
            </w:r>
          </w:p>
        </w:tc>
        <w:tc>
          <w:tcPr>
            <w:tcW w:w="987" w:type="dxa"/>
            <w:tcBorders>
              <w:top w:val="nil"/>
              <w:left w:val="nil"/>
              <w:bottom w:val="single" w:sz="4" w:space="0" w:color="auto"/>
              <w:right w:val="single" w:sz="4" w:space="0" w:color="auto"/>
            </w:tcBorders>
            <w:shd w:val="clear" w:color="000000" w:fill="FFFFFF"/>
            <w:noWrap/>
            <w:vAlign w:val="center"/>
            <w:hideMark/>
          </w:tcPr>
          <w:p w14:paraId="3936193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14.7</w:t>
            </w:r>
          </w:p>
        </w:tc>
        <w:tc>
          <w:tcPr>
            <w:tcW w:w="987" w:type="dxa"/>
            <w:tcBorders>
              <w:top w:val="nil"/>
              <w:left w:val="nil"/>
              <w:bottom w:val="single" w:sz="4" w:space="0" w:color="auto"/>
              <w:right w:val="single" w:sz="4" w:space="0" w:color="auto"/>
            </w:tcBorders>
            <w:shd w:val="clear" w:color="000000" w:fill="FFFFFF"/>
            <w:noWrap/>
            <w:vAlign w:val="center"/>
            <w:hideMark/>
          </w:tcPr>
          <w:p w14:paraId="6B7105E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15.9</w:t>
            </w:r>
          </w:p>
        </w:tc>
        <w:tc>
          <w:tcPr>
            <w:tcW w:w="987" w:type="dxa"/>
            <w:tcBorders>
              <w:top w:val="nil"/>
              <w:left w:val="nil"/>
              <w:bottom w:val="single" w:sz="4" w:space="0" w:color="auto"/>
              <w:right w:val="single" w:sz="4" w:space="0" w:color="auto"/>
            </w:tcBorders>
            <w:shd w:val="clear" w:color="000000" w:fill="FFFFFF"/>
            <w:noWrap/>
            <w:vAlign w:val="center"/>
            <w:hideMark/>
          </w:tcPr>
          <w:p w14:paraId="69FC42F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16.1</w:t>
            </w:r>
          </w:p>
        </w:tc>
        <w:tc>
          <w:tcPr>
            <w:tcW w:w="987" w:type="dxa"/>
            <w:tcBorders>
              <w:top w:val="nil"/>
              <w:left w:val="nil"/>
              <w:bottom w:val="single" w:sz="4" w:space="0" w:color="auto"/>
              <w:right w:val="single" w:sz="4" w:space="0" w:color="auto"/>
            </w:tcBorders>
            <w:shd w:val="clear" w:color="000000" w:fill="FFFFFF"/>
            <w:noWrap/>
            <w:vAlign w:val="center"/>
            <w:hideMark/>
          </w:tcPr>
          <w:p w14:paraId="0DA2B64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16.0</w:t>
            </w:r>
          </w:p>
        </w:tc>
        <w:tc>
          <w:tcPr>
            <w:tcW w:w="987" w:type="dxa"/>
            <w:tcBorders>
              <w:top w:val="nil"/>
              <w:left w:val="nil"/>
              <w:bottom w:val="single" w:sz="4" w:space="0" w:color="auto"/>
              <w:right w:val="single" w:sz="4" w:space="0" w:color="auto"/>
            </w:tcBorders>
            <w:shd w:val="clear" w:color="000000" w:fill="FFFFFF"/>
            <w:noWrap/>
            <w:vAlign w:val="center"/>
            <w:hideMark/>
          </w:tcPr>
          <w:p w14:paraId="3636CD5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16.9</w:t>
            </w:r>
          </w:p>
        </w:tc>
        <w:tc>
          <w:tcPr>
            <w:tcW w:w="987" w:type="dxa"/>
            <w:tcBorders>
              <w:top w:val="nil"/>
              <w:left w:val="nil"/>
              <w:bottom w:val="single" w:sz="4" w:space="0" w:color="auto"/>
              <w:right w:val="single" w:sz="4" w:space="0" w:color="auto"/>
            </w:tcBorders>
            <w:shd w:val="clear" w:color="000000" w:fill="FFFFFF"/>
            <w:noWrap/>
            <w:vAlign w:val="center"/>
            <w:hideMark/>
          </w:tcPr>
          <w:p w14:paraId="6F70EB8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16.0</w:t>
            </w:r>
          </w:p>
        </w:tc>
        <w:tc>
          <w:tcPr>
            <w:tcW w:w="987" w:type="dxa"/>
            <w:tcBorders>
              <w:top w:val="nil"/>
              <w:left w:val="nil"/>
              <w:bottom w:val="single" w:sz="4" w:space="0" w:color="auto"/>
              <w:right w:val="single" w:sz="4" w:space="0" w:color="auto"/>
            </w:tcBorders>
            <w:shd w:val="clear" w:color="000000" w:fill="FFFFFF"/>
            <w:noWrap/>
            <w:vAlign w:val="center"/>
            <w:hideMark/>
          </w:tcPr>
          <w:p w14:paraId="5A099C1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16.6</w:t>
            </w:r>
          </w:p>
        </w:tc>
        <w:tc>
          <w:tcPr>
            <w:tcW w:w="1040" w:type="dxa"/>
            <w:tcBorders>
              <w:top w:val="nil"/>
              <w:left w:val="nil"/>
              <w:bottom w:val="single" w:sz="4" w:space="0" w:color="auto"/>
              <w:right w:val="single" w:sz="4" w:space="0" w:color="auto"/>
            </w:tcBorders>
            <w:shd w:val="clear" w:color="000000" w:fill="FFFFFF"/>
            <w:noWrap/>
            <w:vAlign w:val="center"/>
            <w:hideMark/>
          </w:tcPr>
          <w:p w14:paraId="3DB5578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16.4</w:t>
            </w:r>
          </w:p>
        </w:tc>
      </w:tr>
      <w:tr w:rsidR="007F5461" w:rsidRPr="007F5461" w14:paraId="1DFD9641" w14:textId="77777777" w:rsidTr="007F5461">
        <w:trPr>
          <w:gridAfter w:val="1"/>
          <w:wAfter w:w="8" w:type="dxa"/>
          <w:trHeight w:val="57"/>
          <w:jc w:val="center"/>
        </w:trPr>
        <w:tc>
          <w:tcPr>
            <w:tcW w:w="3261"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3B88808D"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Furnishings, household equipment and routine maintenance </w:t>
            </w:r>
          </w:p>
        </w:tc>
        <w:tc>
          <w:tcPr>
            <w:tcW w:w="1051" w:type="dxa"/>
            <w:tcBorders>
              <w:top w:val="nil"/>
              <w:left w:val="nil"/>
              <w:bottom w:val="single" w:sz="4" w:space="0" w:color="auto"/>
              <w:right w:val="single" w:sz="4" w:space="0" w:color="auto"/>
            </w:tcBorders>
            <w:shd w:val="clear" w:color="000000" w:fill="FFFFFF"/>
            <w:noWrap/>
            <w:vAlign w:val="center"/>
            <w:hideMark/>
          </w:tcPr>
          <w:p w14:paraId="7EB871E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c>
          <w:tcPr>
            <w:tcW w:w="988" w:type="dxa"/>
            <w:tcBorders>
              <w:top w:val="nil"/>
              <w:left w:val="nil"/>
              <w:bottom w:val="single" w:sz="4" w:space="0" w:color="auto"/>
              <w:right w:val="single" w:sz="4" w:space="0" w:color="auto"/>
            </w:tcBorders>
            <w:shd w:val="clear" w:color="000000" w:fill="FFFFFF"/>
            <w:noWrap/>
            <w:vAlign w:val="center"/>
            <w:hideMark/>
          </w:tcPr>
          <w:p w14:paraId="04F7364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3.6</w:t>
            </w:r>
          </w:p>
        </w:tc>
        <w:tc>
          <w:tcPr>
            <w:tcW w:w="988" w:type="dxa"/>
            <w:tcBorders>
              <w:top w:val="nil"/>
              <w:left w:val="nil"/>
              <w:bottom w:val="single" w:sz="4" w:space="0" w:color="auto"/>
              <w:right w:val="single" w:sz="4" w:space="0" w:color="auto"/>
            </w:tcBorders>
            <w:shd w:val="clear" w:color="000000" w:fill="FFFFFF"/>
            <w:noWrap/>
            <w:vAlign w:val="center"/>
            <w:hideMark/>
          </w:tcPr>
          <w:p w14:paraId="1AE985C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7" w:type="dxa"/>
            <w:tcBorders>
              <w:top w:val="nil"/>
              <w:left w:val="nil"/>
              <w:bottom w:val="single" w:sz="4" w:space="0" w:color="auto"/>
              <w:right w:val="single" w:sz="4" w:space="0" w:color="auto"/>
            </w:tcBorders>
            <w:shd w:val="clear" w:color="000000" w:fill="FFFFFF"/>
            <w:noWrap/>
            <w:vAlign w:val="center"/>
            <w:hideMark/>
          </w:tcPr>
          <w:p w14:paraId="0BBDEA2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987" w:type="dxa"/>
            <w:tcBorders>
              <w:top w:val="nil"/>
              <w:left w:val="nil"/>
              <w:bottom w:val="single" w:sz="4" w:space="0" w:color="auto"/>
              <w:right w:val="single" w:sz="4" w:space="0" w:color="auto"/>
            </w:tcBorders>
            <w:shd w:val="clear" w:color="000000" w:fill="FFFFFF"/>
            <w:noWrap/>
            <w:vAlign w:val="center"/>
            <w:hideMark/>
          </w:tcPr>
          <w:p w14:paraId="0FCD93B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c>
          <w:tcPr>
            <w:tcW w:w="987" w:type="dxa"/>
            <w:tcBorders>
              <w:top w:val="nil"/>
              <w:left w:val="nil"/>
              <w:bottom w:val="single" w:sz="4" w:space="0" w:color="auto"/>
              <w:right w:val="single" w:sz="4" w:space="0" w:color="auto"/>
            </w:tcBorders>
            <w:shd w:val="clear" w:color="000000" w:fill="FFFFFF"/>
            <w:noWrap/>
            <w:vAlign w:val="center"/>
            <w:hideMark/>
          </w:tcPr>
          <w:p w14:paraId="5CA9C03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c>
          <w:tcPr>
            <w:tcW w:w="987" w:type="dxa"/>
            <w:tcBorders>
              <w:top w:val="nil"/>
              <w:left w:val="nil"/>
              <w:bottom w:val="single" w:sz="4" w:space="0" w:color="auto"/>
              <w:right w:val="single" w:sz="4" w:space="0" w:color="auto"/>
            </w:tcBorders>
            <w:shd w:val="clear" w:color="000000" w:fill="FFFFFF"/>
            <w:noWrap/>
            <w:vAlign w:val="center"/>
            <w:hideMark/>
          </w:tcPr>
          <w:p w14:paraId="774079F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w:t>
            </w:r>
          </w:p>
        </w:tc>
        <w:tc>
          <w:tcPr>
            <w:tcW w:w="987" w:type="dxa"/>
            <w:tcBorders>
              <w:top w:val="nil"/>
              <w:left w:val="nil"/>
              <w:bottom w:val="single" w:sz="4" w:space="0" w:color="auto"/>
              <w:right w:val="single" w:sz="4" w:space="0" w:color="auto"/>
            </w:tcBorders>
            <w:shd w:val="clear" w:color="000000" w:fill="FFFFFF"/>
            <w:noWrap/>
            <w:vAlign w:val="center"/>
            <w:hideMark/>
          </w:tcPr>
          <w:p w14:paraId="7F93CD1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7" w:type="dxa"/>
            <w:tcBorders>
              <w:top w:val="nil"/>
              <w:left w:val="nil"/>
              <w:bottom w:val="single" w:sz="4" w:space="0" w:color="auto"/>
              <w:right w:val="single" w:sz="4" w:space="0" w:color="auto"/>
            </w:tcBorders>
            <w:shd w:val="clear" w:color="000000" w:fill="FFFFFF"/>
            <w:noWrap/>
            <w:vAlign w:val="center"/>
            <w:hideMark/>
          </w:tcPr>
          <w:p w14:paraId="6430264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c>
          <w:tcPr>
            <w:tcW w:w="987" w:type="dxa"/>
            <w:tcBorders>
              <w:top w:val="nil"/>
              <w:left w:val="nil"/>
              <w:bottom w:val="single" w:sz="4" w:space="0" w:color="auto"/>
              <w:right w:val="single" w:sz="4" w:space="0" w:color="auto"/>
            </w:tcBorders>
            <w:shd w:val="clear" w:color="000000" w:fill="FFFFFF"/>
            <w:noWrap/>
            <w:vAlign w:val="center"/>
            <w:hideMark/>
          </w:tcPr>
          <w:p w14:paraId="263A394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c>
          <w:tcPr>
            <w:tcW w:w="1040" w:type="dxa"/>
            <w:tcBorders>
              <w:top w:val="nil"/>
              <w:left w:val="nil"/>
              <w:bottom w:val="single" w:sz="4" w:space="0" w:color="auto"/>
              <w:right w:val="single" w:sz="4" w:space="0" w:color="auto"/>
            </w:tcBorders>
            <w:shd w:val="clear" w:color="000000" w:fill="FFFFFF"/>
            <w:noWrap/>
            <w:vAlign w:val="center"/>
            <w:hideMark/>
          </w:tcPr>
          <w:p w14:paraId="22B53D4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w:t>
            </w:r>
          </w:p>
        </w:tc>
      </w:tr>
      <w:tr w:rsidR="007F5461" w:rsidRPr="007F5461" w14:paraId="4016A461" w14:textId="77777777" w:rsidTr="007F5461">
        <w:trPr>
          <w:gridAfter w:val="1"/>
          <w:wAfter w:w="8" w:type="dxa"/>
          <w:trHeight w:val="57"/>
          <w:jc w:val="center"/>
        </w:trPr>
        <w:tc>
          <w:tcPr>
            <w:tcW w:w="3261" w:type="dxa"/>
            <w:tcBorders>
              <w:top w:val="nil"/>
              <w:left w:val="single" w:sz="4" w:space="0" w:color="auto"/>
              <w:bottom w:val="single" w:sz="8" w:space="0" w:color="auto"/>
              <w:right w:val="single" w:sz="4" w:space="0" w:color="auto"/>
            </w:tcBorders>
            <w:shd w:val="clear" w:color="auto" w:fill="95B3D7" w:themeFill="accent1" w:themeFillTint="99"/>
            <w:noWrap/>
            <w:vAlign w:val="center"/>
            <w:hideMark/>
          </w:tcPr>
          <w:p w14:paraId="247A08F1"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Health </w:t>
            </w:r>
          </w:p>
        </w:tc>
        <w:tc>
          <w:tcPr>
            <w:tcW w:w="1051" w:type="dxa"/>
            <w:tcBorders>
              <w:top w:val="nil"/>
              <w:left w:val="nil"/>
              <w:bottom w:val="single" w:sz="8" w:space="0" w:color="auto"/>
              <w:right w:val="single" w:sz="4" w:space="0" w:color="auto"/>
            </w:tcBorders>
            <w:shd w:val="clear" w:color="000000" w:fill="FFFFFF"/>
            <w:noWrap/>
            <w:vAlign w:val="center"/>
            <w:hideMark/>
          </w:tcPr>
          <w:p w14:paraId="78B5CA6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w:t>
            </w:r>
          </w:p>
        </w:tc>
        <w:tc>
          <w:tcPr>
            <w:tcW w:w="988" w:type="dxa"/>
            <w:tcBorders>
              <w:top w:val="nil"/>
              <w:left w:val="nil"/>
              <w:bottom w:val="single" w:sz="8" w:space="0" w:color="auto"/>
              <w:right w:val="single" w:sz="4" w:space="0" w:color="auto"/>
            </w:tcBorders>
            <w:shd w:val="clear" w:color="000000" w:fill="FFFFFF"/>
            <w:noWrap/>
            <w:vAlign w:val="center"/>
            <w:hideMark/>
          </w:tcPr>
          <w:p w14:paraId="7122F53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988" w:type="dxa"/>
            <w:tcBorders>
              <w:top w:val="nil"/>
              <w:left w:val="nil"/>
              <w:bottom w:val="single" w:sz="8" w:space="0" w:color="auto"/>
              <w:right w:val="single" w:sz="4" w:space="0" w:color="auto"/>
            </w:tcBorders>
            <w:shd w:val="clear" w:color="000000" w:fill="FFFFFF"/>
            <w:noWrap/>
            <w:vAlign w:val="center"/>
            <w:hideMark/>
          </w:tcPr>
          <w:p w14:paraId="6525F52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w:t>
            </w:r>
          </w:p>
        </w:tc>
        <w:tc>
          <w:tcPr>
            <w:tcW w:w="987" w:type="dxa"/>
            <w:tcBorders>
              <w:top w:val="nil"/>
              <w:left w:val="nil"/>
              <w:bottom w:val="single" w:sz="8" w:space="0" w:color="auto"/>
              <w:right w:val="single" w:sz="4" w:space="0" w:color="auto"/>
            </w:tcBorders>
            <w:shd w:val="clear" w:color="000000" w:fill="FFFFFF"/>
            <w:noWrap/>
            <w:vAlign w:val="center"/>
            <w:hideMark/>
          </w:tcPr>
          <w:p w14:paraId="7C3ABF9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w:t>
            </w:r>
          </w:p>
        </w:tc>
        <w:tc>
          <w:tcPr>
            <w:tcW w:w="987" w:type="dxa"/>
            <w:tcBorders>
              <w:top w:val="nil"/>
              <w:left w:val="nil"/>
              <w:bottom w:val="single" w:sz="8" w:space="0" w:color="auto"/>
              <w:right w:val="single" w:sz="4" w:space="0" w:color="auto"/>
            </w:tcBorders>
            <w:shd w:val="clear" w:color="000000" w:fill="FFFFFF"/>
            <w:noWrap/>
            <w:vAlign w:val="center"/>
            <w:hideMark/>
          </w:tcPr>
          <w:p w14:paraId="74D50FA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3.6</w:t>
            </w:r>
          </w:p>
        </w:tc>
        <w:tc>
          <w:tcPr>
            <w:tcW w:w="987" w:type="dxa"/>
            <w:tcBorders>
              <w:top w:val="nil"/>
              <w:left w:val="nil"/>
              <w:bottom w:val="single" w:sz="8" w:space="0" w:color="auto"/>
              <w:right w:val="single" w:sz="4" w:space="0" w:color="auto"/>
            </w:tcBorders>
            <w:shd w:val="clear" w:color="000000" w:fill="FFFFFF"/>
            <w:noWrap/>
            <w:vAlign w:val="center"/>
            <w:hideMark/>
          </w:tcPr>
          <w:p w14:paraId="2CC7113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w:t>
            </w:r>
          </w:p>
        </w:tc>
        <w:tc>
          <w:tcPr>
            <w:tcW w:w="987" w:type="dxa"/>
            <w:tcBorders>
              <w:top w:val="nil"/>
              <w:left w:val="nil"/>
              <w:bottom w:val="single" w:sz="8" w:space="0" w:color="auto"/>
              <w:right w:val="single" w:sz="4" w:space="0" w:color="auto"/>
            </w:tcBorders>
            <w:shd w:val="clear" w:color="000000" w:fill="FFFFFF"/>
            <w:noWrap/>
            <w:vAlign w:val="center"/>
            <w:hideMark/>
          </w:tcPr>
          <w:p w14:paraId="6BECAC8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w:t>
            </w:r>
          </w:p>
        </w:tc>
        <w:tc>
          <w:tcPr>
            <w:tcW w:w="987" w:type="dxa"/>
            <w:tcBorders>
              <w:top w:val="nil"/>
              <w:left w:val="nil"/>
              <w:bottom w:val="single" w:sz="8" w:space="0" w:color="auto"/>
              <w:right w:val="single" w:sz="4" w:space="0" w:color="auto"/>
            </w:tcBorders>
            <w:shd w:val="clear" w:color="000000" w:fill="FFFFFF"/>
            <w:noWrap/>
            <w:vAlign w:val="center"/>
            <w:hideMark/>
          </w:tcPr>
          <w:p w14:paraId="71A34AF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w:t>
            </w:r>
          </w:p>
        </w:tc>
        <w:tc>
          <w:tcPr>
            <w:tcW w:w="987" w:type="dxa"/>
            <w:tcBorders>
              <w:top w:val="nil"/>
              <w:left w:val="nil"/>
              <w:bottom w:val="single" w:sz="8" w:space="0" w:color="auto"/>
              <w:right w:val="single" w:sz="4" w:space="0" w:color="auto"/>
            </w:tcBorders>
            <w:shd w:val="clear" w:color="000000" w:fill="FFFFFF"/>
            <w:noWrap/>
            <w:vAlign w:val="center"/>
            <w:hideMark/>
          </w:tcPr>
          <w:p w14:paraId="2080189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w:t>
            </w:r>
          </w:p>
        </w:tc>
        <w:tc>
          <w:tcPr>
            <w:tcW w:w="987" w:type="dxa"/>
            <w:tcBorders>
              <w:top w:val="nil"/>
              <w:left w:val="nil"/>
              <w:bottom w:val="single" w:sz="8" w:space="0" w:color="auto"/>
              <w:right w:val="single" w:sz="4" w:space="0" w:color="auto"/>
            </w:tcBorders>
            <w:shd w:val="clear" w:color="000000" w:fill="FFFFFF"/>
            <w:noWrap/>
            <w:vAlign w:val="center"/>
            <w:hideMark/>
          </w:tcPr>
          <w:p w14:paraId="6D3BFC2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c>
          <w:tcPr>
            <w:tcW w:w="1040" w:type="dxa"/>
            <w:tcBorders>
              <w:top w:val="nil"/>
              <w:left w:val="nil"/>
              <w:bottom w:val="single" w:sz="8" w:space="0" w:color="auto"/>
              <w:right w:val="single" w:sz="4" w:space="0" w:color="auto"/>
            </w:tcBorders>
            <w:shd w:val="clear" w:color="000000" w:fill="FFFFFF"/>
            <w:noWrap/>
            <w:vAlign w:val="center"/>
            <w:hideMark/>
          </w:tcPr>
          <w:p w14:paraId="3145067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r>
      <w:tr w:rsidR="007F5461" w:rsidRPr="007F5461" w14:paraId="64471113" w14:textId="77777777" w:rsidTr="007F5461">
        <w:trPr>
          <w:gridAfter w:val="1"/>
          <w:wAfter w:w="8" w:type="dxa"/>
          <w:trHeight w:val="57"/>
          <w:jc w:val="center"/>
        </w:trPr>
        <w:tc>
          <w:tcPr>
            <w:tcW w:w="3261"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3FACF534"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Transport </w:t>
            </w:r>
          </w:p>
        </w:tc>
        <w:tc>
          <w:tcPr>
            <w:tcW w:w="105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947AF2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9.7</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E17F84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5.1</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89DD9E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6.5</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ABE09E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7.9</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78DB9C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8.1</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31DEF1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9.2</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E6A751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9.4</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519BEA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9.5</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7B2FBD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10.5</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873EFF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10.8</w:t>
            </w:r>
          </w:p>
        </w:tc>
        <w:tc>
          <w:tcPr>
            <w:tcW w:w="10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2C9016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12.5</w:t>
            </w:r>
          </w:p>
        </w:tc>
      </w:tr>
      <w:tr w:rsidR="007F5461" w:rsidRPr="007F5461" w14:paraId="7CDEB07B" w14:textId="77777777" w:rsidTr="007F5461">
        <w:trPr>
          <w:gridAfter w:val="1"/>
          <w:wAfter w:w="8" w:type="dxa"/>
          <w:trHeight w:val="57"/>
          <w:jc w:val="center"/>
        </w:trPr>
        <w:tc>
          <w:tcPr>
            <w:tcW w:w="3261"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1566E524"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Communication </w:t>
            </w:r>
          </w:p>
        </w:tc>
        <w:tc>
          <w:tcPr>
            <w:tcW w:w="105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771446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5.4</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F59472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5.7</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F0C98E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6.5</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152FD6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6.2</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7CF712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6.2</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C354CE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5.7</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3D4D7E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5.8</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76C389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5.5</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DC32FF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5.6</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413613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10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685FA4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r>
      <w:tr w:rsidR="007F5461" w:rsidRPr="007F5461" w14:paraId="37908ADD" w14:textId="77777777" w:rsidTr="007F5461">
        <w:trPr>
          <w:gridAfter w:val="1"/>
          <w:wAfter w:w="8" w:type="dxa"/>
          <w:trHeight w:val="57"/>
          <w:jc w:val="center"/>
        </w:trPr>
        <w:tc>
          <w:tcPr>
            <w:tcW w:w="3261"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06255E37"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Recreation and culture </w:t>
            </w:r>
          </w:p>
        </w:tc>
        <w:tc>
          <w:tcPr>
            <w:tcW w:w="105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29C1D7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5.4</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A22AAD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2.2</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F006FF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3.2</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ED5291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3.2</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296D5B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F9280D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2656F0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8613ED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5B50CD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5.9</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DBA3DD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6.4</w:t>
            </w:r>
          </w:p>
        </w:tc>
        <w:tc>
          <w:tcPr>
            <w:tcW w:w="10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CE2E5A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8.9</w:t>
            </w:r>
          </w:p>
        </w:tc>
      </w:tr>
      <w:tr w:rsidR="007F5461" w:rsidRPr="007F5461" w14:paraId="40AAFE05" w14:textId="77777777" w:rsidTr="007F5461">
        <w:trPr>
          <w:gridAfter w:val="1"/>
          <w:wAfter w:w="8" w:type="dxa"/>
          <w:trHeight w:val="57"/>
          <w:jc w:val="center"/>
        </w:trPr>
        <w:tc>
          <w:tcPr>
            <w:tcW w:w="3261"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3F2C024C"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Education </w:t>
            </w:r>
          </w:p>
        </w:tc>
        <w:tc>
          <w:tcPr>
            <w:tcW w:w="105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660F86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12726C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0.4</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6071DB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A0CFB7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F18887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B37C41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56BCE6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3D90F0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1.9</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922EE7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2.3</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C2414E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1.9</w:t>
            </w:r>
          </w:p>
        </w:tc>
        <w:tc>
          <w:tcPr>
            <w:tcW w:w="10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F43373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2.8</w:t>
            </w:r>
          </w:p>
        </w:tc>
      </w:tr>
      <w:tr w:rsidR="007F5461" w:rsidRPr="007F5461" w14:paraId="5848E6FD" w14:textId="77777777" w:rsidTr="007F5461">
        <w:trPr>
          <w:gridAfter w:val="1"/>
          <w:wAfter w:w="8" w:type="dxa"/>
          <w:trHeight w:val="57"/>
          <w:jc w:val="center"/>
        </w:trPr>
        <w:tc>
          <w:tcPr>
            <w:tcW w:w="3261"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7ADFDE01"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xml:space="preserve">Restaurants and hotels </w:t>
            </w:r>
          </w:p>
        </w:tc>
        <w:tc>
          <w:tcPr>
            <w:tcW w:w="105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954C48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3.0</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405163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230F58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2.0</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B46DC9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2.3</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88A0D7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2.6</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3342C8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2.8</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39D391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3.0</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1A51A5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3.2</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5EFC79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3.1</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AC95CE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3.1</w:t>
            </w:r>
          </w:p>
        </w:tc>
        <w:tc>
          <w:tcPr>
            <w:tcW w:w="10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9FDCA5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w:t>
            </w:r>
          </w:p>
        </w:tc>
      </w:tr>
      <w:tr w:rsidR="007F5461" w:rsidRPr="007F5461" w14:paraId="4F49C4B1" w14:textId="77777777" w:rsidTr="007F5461">
        <w:trPr>
          <w:gridAfter w:val="1"/>
          <w:wAfter w:w="8" w:type="dxa"/>
          <w:trHeight w:val="57"/>
          <w:jc w:val="center"/>
        </w:trPr>
        <w:tc>
          <w:tcPr>
            <w:tcW w:w="3261"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7FD26141"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Miscellaneous goods and services</w:t>
            </w:r>
          </w:p>
        </w:tc>
        <w:tc>
          <w:tcPr>
            <w:tcW w:w="105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4EA09A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6.0</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1811C1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9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11E8E3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5.4</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C41DBB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5.9</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5970D9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5.7</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EF13B7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6.2</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783F7E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5.9</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CC9924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6.3</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BFCE32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5.9</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FA39F6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6.7</w:t>
            </w:r>
          </w:p>
        </w:tc>
        <w:tc>
          <w:tcPr>
            <w:tcW w:w="10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326B71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6.0</w:t>
            </w:r>
          </w:p>
        </w:tc>
      </w:tr>
    </w:tbl>
    <w:p w14:paraId="5C0B9902" w14:textId="77777777" w:rsidR="007F5461" w:rsidRPr="007F5461" w:rsidRDefault="007F5461" w:rsidP="007F5461">
      <w:pPr>
        <w:spacing w:after="0"/>
        <w:jc w:val="both"/>
        <w:rPr>
          <w:rFonts w:ascii="Arial" w:hAnsi="Arial" w:cs="Arial"/>
          <w:b/>
          <w:sz w:val="21"/>
          <w:szCs w:val="21"/>
          <w:lang w:val="sr-Cyrl-RS"/>
        </w:rPr>
      </w:pPr>
    </w:p>
    <w:p w14:paraId="43F9D258" w14:textId="134CF35E" w:rsidR="007F5461" w:rsidRDefault="007F5461" w:rsidP="007F5461">
      <w:pPr>
        <w:spacing w:after="0"/>
        <w:jc w:val="both"/>
        <w:rPr>
          <w:rFonts w:ascii="Arial" w:hAnsi="Arial" w:cs="Arial"/>
          <w:b/>
          <w:sz w:val="21"/>
          <w:szCs w:val="21"/>
        </w:rPr>
      </w:pPr>
      <w:r w:rsidRPr="007F5461">
        <w:rPr>
          <w:rFonts w:ascii="Arial" w:hAnsi="Arial" w:cs="Arial"/>
          <w:b/>
          <w:sz w:val="21"/>
          <w:szCs w:val="21"/>
        </w:rPr>
        <w:t>Annex 4</w:t>
      </w:r>
      <w:r w:rsidR="00A26245">
        <w:rPr>
          <w:rFonts w:ascii="Arial" w:hAnsi="Arial" w:cs="Arial"/>
          <w:b/>
          <w:sz w:val="21"/>
          <w:szCs w:val="21"/>
        </w:rPr>
        <w:t>.</w:t>
      </w:r>
      <w:r w:rsidRPr="007F5461">
        <w:rPr>
          <w:rFonts w:ascii="Arial" w:hAnsi="Arial" w:cs="Arial"/>
          <w:b/>
          <w:sz w:val="21"/>
          <w:szCs w:val="21"/>
        </w:rPr>
        <w:t xml:space="preserve"> Average income per consumption unit, by decile</w:t>
      </w:r>
      <w:r w:rsidR="007768BA">
        <w:rPr>
          <w:rFonts w:ascii="Arial" w:hAnsi="Arial" w:cs="Arial"/>
          <w:b/>
          <w:sz w:val="21"/>
          <w:szCs w:val="21"/>
        </w:rPr>
        <w:t>s</w:t>
      </w:r>
    </w:p>
    <w:p w14:paraId="506F0B37" w14:textId="77777777" w:rsidR="007F5461" w:rsidRPr="007F5461" w:rsidRDefault="007F5461" w:rsidP="007F5461">
      <w:pPr>
        <w:spacing w:after="0"/>
        <w:jc w:val="both"/>
        <w:rPr>
          <w:rFonts w:ascii="Arial" w:hAnsi="Arial" w:cs="Arial"/>
          <w:b/>
          <w:sz w:val="21"/>
          <w:szCs w:val="21"/>
        </w:rPr>
      </w:pPr>
    </w:p>
    <w:tbl>
      <w:tblPr>
        <w:tblW w:w="14384" w:type="dxa"/>
        <w:jc w:val="center"/>
        <w:tblLook w:val="04A0" w:firstRow="1" w:lastRow="0" w:firstColumn="1" w:lastColumn="0" w:noHBand="0" w:noVBand="1"/>
      </w:tblPr>
      <w:tblGrid>
        <w:gridCol w:w="1024"/>
        <w:gridCol w:w="1228"/>
        <w:gridCol w:w="1228"/>
        <w:gridCol w:w="1228"/>
        <w:gridCol w:w="1227"/>
        <w:gridCol w:w="1227"/>
        <w:gridCol w:w="1227"/>
        <w:gridCol w:w="1227"/>
        <w:gridCol w:w="1227"/>
        <w:gridCol w:w="1227"/>
        <w:gridCol w:w="1227"/>
        <w:gridCol w:w="1080"/>
        <w:gridCol w:w="7"/>
      </w:tblGrid>
      <w:tr w:rsidR="007F5461" w:rsidRPr="007F5461" w14:paraId="4E2F9D7C" w14:textId="77777777" w:rsidTr="007F5461">
        <w:trPr>
          <w:trHeight w:val="57"/>
          <w:jc w:val="center"/>
        </w:trPr>
        <w:tc>
          <w:tcPr>
            <w:tcW w:w="14384"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2075408" w14:textId="6612B7E5" w:rsidR="007F5461" w:rsidRPr="007768BA" w:rsidRDefault="007F5461" w:rsidP="007768BA">
            <w:pPr>
              <w:spacing w:after="0"/>
              <w:jc w:val="center"/>
              <w:rPr>
                <w:rFonts w:ascii="Arial" w:hAnsi="Arial" w:cs="Arial"/>
                <w:b/>
                <w:bCs/>
                <w:iCs/>
                <w:sz w:val="18"/>
                <w:szCs w:val="18"/>
              </w:rPr>
            </w:pPr>
            <w:r w:rsidRPr="007768BA">
              <w:rPr>
                <w:rFonts w:ascii="Arial" w:hAnsi="Arial" w:cs="Arial"/>
                <w:b/>
                <w:bCs/>
                <w:iCs/>
                <w:sz w:val="18"/>
                <w:szCs w:val="18"/>
              </w:rPr>
              <w:t>Average consumption per consumption unit, by decile</w:t>
            </w:r>
            <w:r w:rsidR="007768BA">
              <w:rPr>
                <w:rFonts w:ascii="Arial" w:hAnsi="Arial" w:cs="Arial"/>
                <w:b/>
                <w:bCs/>
                <w:iCs/>
                <w:sz w:val="18"/>
                <w:szCs w:val="18"/>
              </w:rPr>
              <w:t>s</w:t>
            </w:r>
          </w:p>
        </w:tc>
      </w:tr>
      <w:tr w:rsidR="007F5461" w:rsidRPr="007F5461" w14:paraId="23B38B32" w14:textId="77777777" w:rsidTr="007F5461">
        <w:trPr>
          <w:gridAfter w:val="1"/>
          <w:wAfter w:w="7" w:type="dxa"/>
          <w:trHeight w:val="57"/>
          <w:jc w:val="center"/>
        </w:trPr>
        <w:tc>
          <w:tcPr>
            <w:tcW w:w="1024"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13B96B14"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w:t>
            </w:r>
          </w:p>
        </w:tc>
        <w:tc>
          <w:tcPr>
            <w:tcW w:w="1228" w:type="dxa"/>
            <w:tcBorders>
              <w:top w:val="nil"/>
              <w:left w:val="nil"/>
              <w:bottom w:val="single" w:sz="4" w:space="0" w:color="auto"/>
              <w:right w:val="single" w:sz="4" w:space="0" w:color="auto"/>
            </w:tcBorders>
            <w:shd w:val="clear" w:color="auto" w:fill="auto"/>
            <w:noWrap/>
            <w:vAlign w:val="center"/>
            <w:hideMark/>
          </w:tcPr>
          <w:p w14:paraId="4B4D8740" w14:textId="77777777" w:rsidR="007F5461" w:rsidRPr="007F5461" w:rsidRDefault="007F5461" w:rsidP="0091769D">
            <w:pPr>
              <w:spacing w:after="0"/>
              <w:jc w:val="center"/>
              <w:rPr>
                <w:rFonts w:ascii="Arial" w:hAnsi="Arial" w:cs="Arial"/>
                <w:b/>
                <w:bCs/>
                <w:i/>
                <w:iCs/>
                <w:sz w:val="18"/>
                <w:szCs w:val="18"/>
              </w:rPr>
            </w:pPr>
            <w:r w:rsidRPr="007F5461">
              <w:rPr>
                <w:rFonts w:ascii="Arial" w:hAnsi="Arial" w:cs="Arial"/>
                <w:b/>
                <w:bCs/>
                <w:i/>
                <w:iCs/>
                <w:sz w:val="18"/>
                <w:szCs w:val="18"/>
              </w:rPr>
              <w:t>TOTAL</w:t>
            </w:r>
          </w:p>
        </w:tc>
        <w:tc>
          <w:tcPr>
            <w:tcW w:w="1228" w:type="dxa"/>
            <w:tcBorders>
              <w:top w:val="nil"/>
              <w:left w:val="nil"/>
              <w:bottom w:val="single" w:sz="4" w:space="0" w:color="auto"/>
              <w:right w:val="single" w:sz="4" w:space="0" w:color="auto"/>
            </w:tcBorders>
            <w:shd w:val="clear" w:color="auto" w:fill="auto"/>
            <w:hideMark/>
          </w:tcPr>
          <w:p w14:paraId="784A89CC" w14:textId="56F86C5D" w:rsidR="007F5461" w:rsidRPr="007F5461" w:rsidRDefault="007F5461" w:rsidP="0091769D">
            <w:pPr>
              <w:spacing w:after="0"/>
              <w:jc w:val="center"/>
              <w:rPr>
                <w:rFonts w:ascii="Arial" w:hAnsi="Arial" w:cs="Arial"/>
                <w:sz w:val="18"/>
                <w:szCs w:val="18"/>
              </w:rPr>
            </w:pPr>
            <w:r>
              <w:rPr>
                <w:rFonts w:ascii="Arial" w:hAnsi="Arial"/>
                <w:b/>
                <w:bCs/>
                <w:color w:val="000000"/>
                <w:sz w:val="18"/>
                <w:szCs w:val="18"/>
              </w:rPr>
              <w:t>1</w:t>
            </w:r>
            <w:r>
              <w:rPr>
                <w:rFonts w:ascii="Arial" w:hAnsi="Arial"/>
                <w:color w:val="000000"/>
                <w:sz w:val="18"/>
                <w:szCs w:val="18"/>
              </w:rPr>
              <w:t xml:space="preserve"> </w:t>
            </w:r>
            <w:r>
              <w:rPr>
                <w:rFonts w:ascii="Arial" w:hAnsi="Arial"/>
                <w:color w:val="000000"/>
                <w:sz w:val="18"/>
                <w:szCs w:val="18"/>
              </w:rPr>
              <w:br/>
            </w:r>
            <w:r>
              <w:rPr>
                <w:rFonts w:ascii="Arial" w:hAnsi="Arial"/>
                <w:i/>
                <w:iCs/>
                <w:color w:val="000000"/>
                <w:sz w:val="18"/>
                <w:szCs w:val="18"/>
              </w:rPr>
              <w:t>Decile</w:t>
            </w:r>
          </w:p>
        </w:tc>
        <w:tc>
          <w:tcPr>
            <w:tcW w:w="1228" w:type="dxa"/>
            <w:tcBorders>
              <w:top w:val="nil"/>
              <w:left w:val="nil"/>
              <w:bottom w:val="single" w:sz="4" w:space="0" w:color="auto"/>
              <w:right w:val="single" w:sz="4" w:space="0" w:color="auto"/>
            </w:tcBorders>
            <w:shd w:val="clear" w:color="auto" w:fill="auto"/>
            <w:hideMark/>
          </w:tcPr>
          <w:p w14:paraId="5E95585C" w14:textId="3655B091" w:rsidR="007F5461" w:rsidRPr="007F5461" w:rsidRDefault="007F5461" w:rsidP="0091769D">
            <w:pPr>
              <w:spacing w:after="0"/>
              <w:jc w:val="center"/>
              <w:rPr>
                <w:rFonts w:ascii="Arial" w:hAnsi="Arial" w:cs="Arial"/>
                <w:sz w:val="18"/>
                <w:szCs w:val="18"/>
              </w:rPr>
            </w:pPr>
            <w:r>
              <w:rPr>
                <w:rFonts w:ascii="Arial" w:hAnsi="Arial"/>
                <w:b/>
                <w:bCs/>
                <w:color w:val="000000"/>
                <w:sz w:val="18"/>
                <w:szCs w:val="18"/>
              </w:rPr>
              <w:t>2</w:t>
            </w:r>
            <w:r>
              <w:rPr>
                <w:rFonts w:ascii="Arial" w:hAnsi="Arial"/>
                <w:color w:val="000000"/>
                <w:sz w:val="18"/>
                <w:szCs w:val="18"/>
              </w:rPr>
              <w:br/>
            </w:r>
            <w:r>
              <w:rPr>
                <w:rFonts w:ascii="Arial" w:hAnsi="Arial"/>
                <w:i/>
                <w:iCs/>
                <w:color w:val="000000"/>
                <w:sz w:val="18"/>
                <w:szCs w:val="18"/>
              </w:rPr>
              <w:t>Decile</w:t>
            </w:r>
          </w:p>
        </w:tc>
        <w:tc>
          <w:tcPr>
            <w:tcW w:w="1227" w:type="dxa"/>
            <w:tcBorders>
              <w:top w:val="nil"/>
              <w:left w:val="nil"/>
              <w:bottom w:val="single" w:sz="4" w:space="0" w:color="auto"/>
              <w:right w:val="single" w:sz="4" w:space="0" w:color="auto"/>
            </w:tcBorders>
            <w:shd w:val="clear" w:color="auto" w:fill="auto"/>
            <w:hideMark/>
          </w:tcPr>
          <w:p w14:paraId="226BA800" w14:textId="564F7D12" w:rsidR="007F5461" w:rsidRPr="007F5461" w:rsidRDefault="007F5461" w:rsidP="0091769D">
            <w:pPr>
              <w:spacing w:after="0"/>
              <w:jc w:val="center"/>
              <w:rPr>
                <w:rFonts w:ascii="Arial" w:hAnsi="Arial" w:cs="Arial"/>
                <w:sz w:val="18"/>
                <w:szCs w:val="18"/>
              </w:rPr>
            </w:pPr>
            <w:r>
              <w:rPr>
                <w:rFonts w:ascii="Arial" w:hAnsi="Arial"/>
                <w:b/>
                <w:bCs/>
                <w:color w:val="000000"/>
                <w:sz w:val="18"/>
                <w:szCs w:val="18"/>
              </w:rPr>
              <w:t xml:space="preserve">3 </w:t>
            </w:r>
            <w:r>
              <w:rPr>
                <w:rFonts w:ascii="Arial" w:hAnsi="Arial"/>
                <w:color w:val="000000"/>
                <w:sz w:val="18"/>
                <w:szCs w:val="18"/>
              </w:rPr>
              <w:br/>
            </w:r>
            <w:r>
              <w:rPr>
                <w:rFonts w:ascii="Arial" w:hAnsi="Arial"/>
                <w:i/>
                <w:iCs/>
                <w:color w:val="000000"/>
                <w:sz w:val="18"/>
                <w:szCs w:val="18"/>
              </w:rPr>
              <w:t>Decile</w:t>
            </w:r>
          </w:p>
        </w:tc>
        <w:tc>
          <w:tcPr>
            <w:tcW w:w="1227" w:type="dxa"/>
            <w:tcBorders>
              <w:top w:val="nil"/>
              <w:left w:val="nil"/>
              <w:bottom w:val="single" w:sz="4" w:space="0" w:color="auto"/>
              <w:right w:val="single" w:sz="4" w:space="0" w:color="auto"/>
            </w:tcBorders>
            <w:shd w:val="clear" w:color="auto" w:fill="auto"/>
            <w:hideMark/>
          </w:tcPr>
          <w:p w14:paraId="1718D507" w14:textId="769A0C21" w:rsidR="007F5461" w:rsidRPr="007F5461" w:rsidRDefault="007F5461" w:rsidP="0091769D">
            <w:pPr>
              <w:spacing w:after="0"/>
              <w:jc w:val="center"/>
              <w:rPr>
                <w:rFonts w:ascii="Arial" w:hAnsi="Arial" w:cs="Arial"/>
                <w:sz w:val="18"/>
                <w:szCs w:val="18"/>
              </w:rPr>
            </w:pPr>
            <w:r>
              <w:rPr>
                <w:rFonts w:ascii="Arial" w:hAnsi="Arial"/>
                <w:b/>
                <w:bCs/>
                <w:color w:val="000000"/>
                <w:sz w:val="18"/>
                <w:szCs w:val="18"/>
              </w:rPr>
              <w:t xml:space="preserve">4 </w:t>
            </w:r>
            <w:r>
              <w:rPr>
                <w:rFonts w:ascii="Arial" w:hAnsi="Arial"/>
                <w:color w:val="000000"/>
                <w:sz w:val="18"/>
                <w:szCs w:val="18"/>
              </w:rPr>
              <w:br/>
            </w:r>
            <w:r>
              <w:rPr>
                <w:rFonts w:ascii="Arial" w:hAnsi="Arial"/>
                <w:i/>
                <w:iCs/>
                <w:color w:val="000000"/>
                <w:sz w:val="18"/>
                <w:szCs w:val="18"/>
              </w:rPr>
              <w:t>Decile</w:t>
            </w:r>
          </w:p>
        </w:tc>
        <w:tc>
          <w:tcPr>
            <w:tcW w:w="1227" w:type="dxa"/>
            <w:tcBorders>
              <w:top w:val="nil"/>
              <w:left w:val="nil"/>
              <w:bottom w:val="single" w:sz="4" w:space="0" w:color="auto"/>
              <w:right w:val="single" w:sz="4" w:space="0" w:color="auto"/>
            </w:tcBorders>
            <w:shd w:val="clear" w:color="auto" w:fill="auto"/>
            <w:hideMark/>
          </w:tcPr>
          <w:p w14:paraId="2EB13CE5" w14:textId="67A8074E" w:rsidR="007F5461" w:rsidRPr="007F5461" w:rsidRDefault="007F5461" w:rsidP="0091769D">
            <w:pPr>
              <w:spacing w:after="0"/>
              <w:jc w:val="center"/>
              <w:rPr>
                <w:rFonts w:ascii="Arial" w:hAnsi="Arial" w:cs="Arial"/>
                <w:sz w:val="18"/>
                <w:szCs w:val="18"/>
              </w:rPr>
            </w:pPr>
            <w:r>
              <w:rPr>
                <w:rFonts w:ascii="Arial" w:hAnsi="Arial"/>
                <w:b/>
                <w:bCs/>
                <w:color w:val="000000"/>
                <w:sz w:val="18"/>
                <w:szCs w:val="18"/>
              </w:rPr>
              <w:t xml:space="preserve">5 </w:t>
            </w:r>
            <w:r>
              <w:rPr>
                <w:rFonts w:ascii="Arial" w:hAnsi="Arial"/>
                <w:color w:val="000000"/>
                <w:sz w:val="18"/>
                <w:szCs w:val="18"/>
              </w:rPr>
              <w:br/>
            </w:r>
            <w:r>
              <w:rPr>
                <w:rFonts w:ascii="Arial" w:hAnsi="Arial"/>
                <w:i/>
                <w:iCs/>
                <w:color w:val="000000"/>
                <w:sz w:val="18"/>
                <w:szCs w:val="18"/>
              </w:rPr>
              <w:t>Decile</w:t>
            </w:r>
          </w:p>
        </w:tc>
        <w:tc>
          <w:tcPr>
            <w:tcW w:w="1227" w:type="dxa"/>
            <w:tcBorders>
              <w:top w:val="nil"/>
              <w:left w:val="nil"/>
              <w:bottom w:val="single" w:sz="4" w:space="0" w:color="auto"/>
              <w:right w:val="single" w:sz="4" w:space="0" w:color="auto"/>
            </w:tcBorders>
            <w:shd w:val="clear" w:color="auto" w:fill="auto"/>
            <w:hideMark/>
          </w:tcPr>
          <w:p w14:paraId="6079DE61" w14:textId="441BA848" w:rsidR="007F5461" w:rsidRPr="007F5461" w:rsidRDefault="007F5461" w:rsidP="0091769D">
            <w:pPr>
              <w:spacing w:after="0"/>
              <w:jc w:val="center"/>
              <w:rPr>
                <w:rFonts w:ascii="Arial" w:hAnsi="Arial" w:cs="Arial"/>
                <w:sz w:val="18"/>
                <w:szCs w:val="18"/>
              </w:rPr>
            </w:pPr>
            <w:r>
              <w:rPr>
                <w:rFonts w:ascii="Arial" w:hAnsi="Arial"/>
                <w:b/>
                <w:bCs/>
                <w:color w:val="000000"/>
                <w:sz w:val="18"/>
                <w:szCs w:val="18"/>
              </w:rPr>
              <w:t xml:space="preserve">6 </w:t>
            </w:r>
            <w:r>
              <w:rPr>
                <w:rFonts w:ascii="Arial" w:hAnsi="Arial"/>
                <w:color w:val="000000"/>
                <w:sz w:val="18"/>
                <w:szCs w:val="18"/>
              </w:rPr>
              <w:br/>
            </w:r>
            <w:r>
              <w:rPr>
                <w:rFonts w:ascii="Arial" w:hAnsi="Arial"/>
                <w:i/>
                <w:iCs/>
                <w:color w:val="000000"/>
                <w:sz w:val="18"/>
                <w:szCs w:val="18"/>
              </w:rPr>
              <w:t>Decile</w:t>
            </w:r>
          </w:p>
        </w:tc>
        <w:tc>
          <w:tcPr>
            <w:tcW w:w="1227" w:type="dxa"/>
            <w:tcBorders>
              <w:top w:val="nil"/>
              <w:left w:val="nil"/>
              <w:bottom w:val="single" w:sz="4" w:space="0" w:color="auto"/>
              <w:right w:val="single" w:sz="4" w:space="0" w:color="auto"/>
            </w:tcBorders>
            <w:shd w:val="clear" w:color="auto" w:fill="auto"/>
            <w:hideMark/>
          </w:tcPr>
          <w:p w14:paraId="3E550A20" w14:textId="32977D5A" w:rsidR="007F5461" w:rsidRPr="007F5461" w:rsidRDefault="007F5461" w:rsidP="0091769D">
            <w:pPr>
              <w:spacing w:after="0"/>
              <w:jc w:val="center"/>
              <w:rPr>
                <w:rFonts w:ascii="Arial" w:hAnsi="Arial" w:cs="Arial"/>
                <w:sz w:val="18"/>
                <w:szCs w:val="18"/>
              </w:rPr>
            </w:pPr>
            <w:r>
              <w:rPr>
                <w:rFonts w:ascii="Arial" w:hAnsi="Arial"/>
                <w:b/>
                <w:bCs/>
                <w:color w:val="000000"/>
                <w:sz w:val="18"/>
                <w:szCs w:val="18"/>
              </w:rPr>
              <w:t xml:space="preserve">7 </w:t>
            </w:r>
            <w:r>
              <w:rPr>
                <w:rFonts w:ascii="Arial" w:hAnsi="Arial"/>
                <w:color w:val="000000"/>
                <w:sz w:val="18"/>
                <w:szCs w:val="18"/>
              </w:rPr>
              <w:br/>
            </w:r>
            <w:r>
              <w:rPr>
                <w:rFonts w:ascii="Arial" w:hAnsi="Arial"/>
                <w:i/>
                <w:iCs/>
                <w:color w:val="000000"/>
                <w:sz w:val="18"/>
                <w:szCs w:val="18"/>
              </w:rPr>
              <w:t>Decile</w:t>
            </w:r>
          </w:p>
        </w:tc>
        <w:tc>
          <w:tcPr>
            <w:tcW w:w="1227" w:type="dxa"/>
            <w:tcBorders>
              <w:top w:val="nil"/>
              <w:left w:val="nil"/>
              <w:bottom w:val="single" w:sz="4" w:space="0" w:color="auto"/>
              <w:right w:val="single" w:sz="4" w:space="0" w:color="auto"/>
            </w:tcBorders>
            <w:shd w:val="clear" w:color="auto" w:fill="auto"/>
            <w:hideMark/>
          </w:tcPr>
          <w:p w14:paraId="5F725420" w14:textId="2E12CF11" w:rsidR="007F5461" w:rsidRPr="007F5461" w:rsidRDefault="007F5461" w:rsidP="0091769D">
            <w:pPr>
              <w:spacing w:after="0"/>
              <w:jc w:val="center"/>
              <w:rPr>
                <w:rFonts w:ascii="Arial" w:hAnsi="Arial" w:cs="Arial"/>
                <w:sz w:val="18"/>
                <w:szCs w:val="18"/>
              </w:rPr>
            </w:pPr>
            <w:r>
              <w:rPr>
                <w:rFonts w:ascii="Arial" w:hAnsi="Arial"/>
                <w:b/>
                <w:bCs/>
                <w:color w:val="000000"/>
                <w:sz w:val="18"/>
                <w:szCs w:val="18"/>
              </w:rPr>
              <w:t xml:space="preserve">8 </w:t>
            </w:r>
            <w:r>
              <w:rPr>
                <w:rFonts w:ascii="Arial" w:hAnsi="Arial"/>
                <w:color w:val="000000"/>
                <w:sz w:val="18"/>
                <w:szCs w:val="18"/>
              </w:rPr>
              <w:br/>
            </w:r>
            <w:r>
              <w:rPr>
                <w:rFonts w:ascii="Arial" w:hAnsi="Arial"/>
                <w:i/>
                <w:iCs/>
                <w:color w:val="000000"/>
                <w:sz w:val="18"/>
                <w:szCs w:val="18"/>
              </w:rPr>
              <w:t>Decile</w:t>
            </w:r>
          </w:p>
        </w:tc>
        <w:tc>
          <w:tcPr>
            <w:tcW w:w="1227" w:type="dxa"/>
            <w:tcBorders>
              <w:top w:val="nil"/>
              <w:left w:val="nil"/>
              <w:bottom w:val="single" w:sz="4" w:space="0" w:color="auto"/>
              <w:right w:val="single" w:sz="4" w:space="0" w:color="auto"/>
            </w:tcBorders>
            <w:shd w:val="clear" w:color="auto" w:fill="auto"/>
            <w:hideMark/>
          </w:tcPr>
          <w:p w14:paraId="40123C0C" w14:textId="3647A3D2" w:rsidR="007F5461" w:rsidRPr="007F5461" w:rsidRDefault="007F5461" w:rsidP="0091769D">
            <w:pPr>
              <w:spacing w:after="0"/>
              <w:jc w:val="center"/>
              <w:rPr>
                <w:rFonts w:ascii="Arial" w:hAnsi="Arial" w:cs="Arial"/>
                <w:sz w:val="18"/>
                <w:szCs w:val="18"/>
              </w:rPr>
            </w:pPr>
            <w:r>
              <w:rPr>
                <w:rFonts w:ascii="Arial" w:hAnsi="Arial"/>
                <w:b/>
                <w:bCs/>
                <w:color w:val="000000"/>
                <w:sz w:val="18"/>
                <w:szCs w:val="18"/>
              </w:rPr>
              <w:t xml:space="preserve">9 </w:t>
            </w:r>
            <w:r>
              <w:rPr>
                <w:rFonts w:ascii="Arial" w:hAnsi="Arial"/>
                <w:color w:val="000000"/>
                <w:sz w:val="18"/>
                <w:szCs w:val="18"/>
              </w:rPr>
              <w:br/>
            </w:r>
            <w:r>
              <w:rPr>
                <w:rFonts w:ascii="Arial" w:hAnsi="Arial"/>
                <w:i/>
                <w:iCs/>
                <w:color w:val="000000"/>
                <w:sz w:val="18"/>
                <w:szCs w:val="18"/>
              </w:rPr>
              <w:t>Decile</w:t>
            </w:r>
          </w:p>
        </w:tc>
        <w:tc>
          <w:tcPr>
            <w:tcW w:w="1080" w:type="dxa"/>
            <w:tcBorders>
              <w:top w:val="nil"/>
              <w:left w:val="nil"/>
              <w:bottom w:val="single" w:sz="4" w:space="0" w:color="auto"/>
              <w:right w:val="single" w:sz="4" w:space="0" w:color="auto"/>
            </w:tcBorders>
            <w:shd w:val="clear" w:color="auto" w:fill="auto"/>
            <w:hideMark/>
          </w:tcPr>
          <w:p w14:paraId="16966BD5" w14:textId="2AD6E0B7" w:rsidR="007F5461" w:rsidRPr="007F5461" w:rsidRDefault="007F5461" w:rsidP="0091769D">
            <w:pPr>
              <w:spacing w:after="0"/>
              <w:jc w:val="center"/>
              <w:rPr>
                <w:rFonts w:ascii="Arial" w:hAnsi="Arial" w:cs="Arial"/>
                <w:sz w:val="18"/>
                <w:szCs w:val="18"/>
              </w:rPr>
            </w:pPr>
            <w:r>
              <w:rPr>
                <w:rFonts w:ascii="Arial" w:hAnsi="Arial"/>
                <w:b/>
                <w:bCs/>
                <w:color w:val="000000"/>
                <w:sz w:val="18"/>
                <w:szCs w:val="18"/>
              </w:rPr>
              <w:t>10</w:t>
            </w:r>
            <w:r>
              <w:rPr>
                <w:rFonts w:ascii="Arial" w:hAnsi="Arial"/>
                <w:color w:val="000000"/>
                <w:sz w:val="18"/>
                <w:szCs w:val="18"/>
              </w:rPr>
              <w:t xml:space="preserve"> </w:t>
            </w:r>
            <w:r>
              <w:rPr>
                <w:rFonts w:ascii="Arial" w:hAnsi="Arial"/>
                <w:color w:val="000000"/>
                <w:sz w:val="18"/>
                <w:szCs w:val="18"/>
              </w:rPr>
              <w:br/>
            </w:r>
            <w:r>
              <w:rPr>
                <w:rFonts w:ascii="Arial" w:hAnsi="Arial"/>
                <w:i/>
                <w:iCs/>
                <w:color w:val="000000"/>
                <w:sz w:val="18"/>
                <w:szCs w:val="18"/>
              </w:rPr>
              <w:t>Decile</w:t>
            </w:r>
          </w:p>
        </w:tc>
      </w:tr>
      <w:tr w:rsidR="007F5461" w:rsidRPr="007F5461" w14:paraId="5CFAE97F" w14:textId="77777777" w:rsidTr="007F5461">
        <w:trPr>
          <w:gridAfter w:val="1"/>
          <w:wAfter w:w="7" w:type="dxa"/>
          <w:trHeight w:val="57"/>
          <w:jc w:val="center"/>
        </w:trPr>
        <w:tc>
          <w:tcPr>
            <w:tcW w:w="1024"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39EFB536"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2006</w:t>
            </w:r>
          </w:p>
        </w:tc>
        <w:tc>
          <w:tcPr>
            <w:tcW w:w="1228" w:type="dxa"/>
            <w:tcBorders>
              <w:top w:val="nil"/>
              <w:left w:val="nil"/>
              <w:bottom w:val="single" w:sz="4" w:space="0" w:color="auto"/>
              <w:right w:val="single" w:sz="4" w:space="0" w:color="auto"/>
            </w:tcBorders>
            <w:shd w:val="clear" w:color="auto" w:fill="auto"/>
            <w:noWrap/>
            <w:vAlign w:val="center"/>
            <w:hideMark/>
          </w:tcPr>
          <w:p w14:paraId="3C07AD5D" w14:textId="77777777" w:rsidR="007F5461" w:rsidRPr="007F5461" w:rsidRDefault="007F5461" w:rsidP="007F5461">
            <w:pPr>
              <w:spacing w:after="0"/>
              <w:jc w:val="center"/>
              <w:rPr>
                <w:rFonts w:ascii="Arial" w:hAnsi="Arial" w:cs="Arial"/>
                <w:b/>
                <w:bCs/>
                <w:i/>
                <w:iCs/>
                <w:sz w:val="18"/>
                <w:szCs w:val="18"/>
              </w:rPr>
            </w:pPr>
            <w:r w:rsidRPr="007F5461">
              <w:rPr>
                <w:rFonts w:ascii="Arial" w:hAnsi="Arial" w:cs="Arial"/>
                <w:b/>
                <w:bCs/>
                <w:i/>
                <w:iCs/>
                <w:sz w:val="18"/>
                <w:szCs w:val="18"/>
              </w:rPr>
              <w:t>16,217</w:t>
            </w:r>
          </w:p>
        </w:tc>
        <w:tc>
          <w:tcPr>
            <w:tcW w:w="1228" w:type="dxa"/>
            <w:tcBorders>
              <w:top w:val="nil"/>
              <w:left w:val="nil"/>
              <w:bottom w:val="single" w:sz="4" w:space="0" w:color="auto"/>
              <w:right w:val="single" w:sz="4" w:space="0" w:color="auto"/>
            </w:tcBorders>
            <w:shd w:val="clear" w:color="auto" w:fill="auto"/>
            <w:noWrap/>
            <w:vAlign w:val="center"/>
            <w:hideMark/>
          </w:tcPr>
          <w:p w14:paraId="0D928CF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3,973</w:t>
            </w:r>
          </w:p>
        </w:tc>
        <w:tc>
          <w:tcPr>
            <w:tcW w:w="1228" w:type="dxa"/>
            <w:tcBorders>
              <w:top w:val="nil"/>
              <w:left w:val="nil"/>
              <w:bottom w:val="single" w:sz="4" w:space="0" w:color="auto"/>
              <w:right w:val="single" w:sz="4" w:space="0" w:color="auto"/>
            </w:tcBorders>
            <w:shd w:val="clear" w:color="auto" w:fill="auto"/>
            <w:noWrap/>
            <w:vAlign w:val="center"/>
            <w:hideMark/>
          </w:tcPr>
          <w:p w14:paraId="4A36EB2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7,115</w:t>
            </w:r>
          </w:p>
        </w:tc>
        <w:tc>
          <w:tcPr>
            <w:tcW w:w="1227" w:type="dxa"/>
            <w:tcBorders>
              <w:top w:val="nil"/>
              <w:left w:val="nil"/>
              <w:bottom w:val="single" w:sz="4" w:space="0" w:color="auto"/>
              <w:right w:val="single" w:sz="4" w:space="0" w:color="auto"/>
            </w:tcBorders>
            <w:shd w:val="clear" w:color="auto" w:fill="auto"/>
            <w:noWrap/>
            <w:vAlign w:val="center"/>
            <w:hideMark/>
          </w:tcPr>
          <w:p w14:paraId="37E8D21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9,274</w:t>
            </w:r>
          </w:p>
        </w:tc>
        <w:tc>
          <w:tcPr>
            <w:tcW w:w="1227" w:type="dxa"/>
            <w:tcBorders>
              <w:top w:val="nil"/>
              <w:left w:val="nil"/>
              <w:bottom w:val="single" w:sz="4" w:space="0" w:color="auto"/>
              <w:right w:val="single" w:sz="4" w:space="0" w:color="auto"/>
            </w:tcBorders>
            <w:shd w:val="clear" w:color="auto" w:fill="auto"/>
            <w:noWrap/>
            <w:vAlign w:val="center"/>
            <w:hideMark/>
          </w:tcPr>
          <w:p w14:paraId="79D0DE1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11,216</w:t>
            </w:r>
          </w:p>
        </w:tc>
        <w:tc>
          <w:tcPr>
            <w:tcW w:w="1227" w:type="dxa"/>
            <w:tcBorders>
              <w:top w:val="nil"/>
              <w:left w:val="nil"/>
              <w:bottom w:val="single" w:sz="4" w:space="0" w:color="auto"/>
              <w:right w:val="single" w:sz="4" w:space="0" w:color="auto"/>
            </w:tcBorders>
            <w:shd w:val="clear" w:color="auto" w:fill="auto"/>
            <w:noWrap/>
            <w:vAlign w:val="center"/>
            <w:hideMark/>
          </w:tcPr>
          <w:p w14:paraId="5CE651A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12,985</w:t>
            </w:r>
          </w:p>
        </w:tc>
        <w:tc>
          <w:tcPr>
            <w:tcW w:w="1227" w:type="dxa"/>
            <w:tcBorders>
              <w:top w:val="nil"/>
              <w:left w:val="nil"/>
              <w:bottom w:val="single" w:sz="4" w:space="0" w:color="auto"/>
              <w:right w:val="single" w:sz="4" w:space="0" w:color="auto"/>
            </w:tcBorders>
            <w:shd w:val="clear" w:color="auto" w:fill="auto"/>
            <w:noWrap/>
            <w:vAlign w:val="center"/>
            <w:hideMark/>
          </w:tcPr>
          <w:p w14:paraId="0AD87B5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15,109</w:t>
            </w:r>
          </w:p>
        </w:tc>
        <w:tc>
          <w:tcPr>
            <w:tcW w:w="1227" w:type="dxa"/>
            <w:tcBorders>
              <w:top w:val="nil"/>
              <w:left w:val="nil"/>
              <w:bottom w:val="single" w:sz="4" w:space="0" w:color="auto"/>
              <w:right w:val="single" w:sz="4" w:space="0" w:color="auto"/>
            </w:tcBorders>
            <w:shd w:val="clear" w:color="auto" w:fill="auto"/>
            <w:noWrap/>
            <w:vAlign w:val="center"/>
            <w:hideMark/>
          </w:tcPr>
          <w:p w14:paraId="2DFFBCF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17,512</w:t>
            </w:r>
          </w:p>
        </w:tc>
        <w:tc>
          <w:tcPr>
            <w:tcW w:w="1227" w:type="dxa"/>
            <w:tcBorders>
              <w:top w:val="nil"/>
              <w:left w:val="nil"/>
              <w:bottom w:val="single" w:sz="4" w:space="0" w:color="auto"/>
              <w:right w:val="single" w:sz="4" w:space="0" w:color="auto"/>
            </w:tcBorders>
            <w:shd w:val="clear" w:color="auto" w:fill="auto"/>
            <w:noWrap/>
            <w:vAlign w:val="center"/>
            <w:hideMark/>
          </w:tcPr>
          <w:p w14:paraId="4701818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20,560</w:t>
            </w:r>
          </w:p>
        </w:tc>
        <w:tc>
          <w:tcPr>
            <w:tcW w:w="1227" w:type="dxa"/>
            <w:tcBorders>
              <w:top w:val="nil"/>
              <w:left w:val="nil"/>
              <w:bottom w:val="single" w:sz="4" w:space="0" w:color="auto"/>
              <w:right w:val="single" w:sz="4" w:space="0" w:color="auto"/>
            </w:tcBorders>
            <w:shd w:val="clear" w:color="000000" w:fill="FFFFFF"/>
            <w:noWrap/>
            <w:vAlign w:val="center"/>
            <w:hideMark/>
          </w:tcPr>
          <w:p w14:paraId="1FD33FE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24,881</w:t>
            </w:r>
          </w:p>
        </w:tc>
        <w:tc>
          <w:tcPr>
            <w:tcW w:w="1080" w:type="dxa"/>
            <w:tcBorders>
              <w:top w:val="nil"/>
              <w:left w:val="nil"/>
              <w:bottom w:val="single" w:sz="4" w:space="0" w:color="auto"/>
              <w:right w:val="single" w:sz="4" w:space="0" w:color="auto"/>
            </w:tcBorders>
            <w:shd w:val="clear" w:color="000000" w:fill="FFFFFF"/>
            <w:noWrap/>
            <w:vAlign w:val="center"/>
            <w:hideMark/>
          </w:tcPr>
          <w:p w14:paraId="0646962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39,478</w:t>
            </w:r>
          </w:p>
        </w:tc>
      </w:tr>
      <w:tr w:rsidR="007F5461" w:rsidRPr="007F5461" w14:paraId="48E81D3A" w14:textId="77777777" w:rsidTr="007F5461">
        <w:trPr>
          <w:gridAfter w:val="1"/>
          <w:wAfter w:w="7" w:type="dxa"/>
          <w:trHeight w:val="57"/>
          <w:jc w:val="center"/>
        </w:trPr>
        <w:tc>
          <w:tcPr>
            <w:tcW w:w="1024"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20DCA819"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2007</w:t>
            </w:r>
          </w:p>
        </w:tc>
        <w:tc>
          <w:tcPr>
            <w:tcW w:w="1228" w:type="dxa"/>
            <w:tcBorders>
              <w:top w:val="nil"/>
              <w:left w:val="nil"/>
              <w:bottom w:val="single" w:sz="4" w:space="0" w:color="auto"/>
              <w:right w:val="single" w:sz="4" w:space="0" w:color="auto"/>
            </w:tcBorders>
            <w:shd w:val="clear" w:color="auto" w:fill="auto"/>
            <w:noWrap/>
            <w:vAlign w:val="center"/>
            <w:hideMark/>
          </w:tcPr>
          <w:p w14:paraId="4C297D54" w14:textId="77777777" w:rsidR="007F5461" w:rsidRPr="007F5461" w:rsidRDefault="007F5461" w:rsidP="007F5461">
            <w:pPr>
              <w:spacing w:after="0"/>
              <w:jc w:val="center"/>
              <w:rPr>
                <w:rFonts w:ascii="Arial" w:hAnsi="Arial" w:cs="Arial"/>
                <w:b/>
                <w:bCs/>
                <w:i/>
                <w:iCs/>
                <w:sz w:val="18"/>
                <w:szCs w:val="18"/>
              </w:rPr>
            </w:pPr>
            <w:r w:rsidRPr="007F5461">
              <w:rPr>
                <w:rFonts w:ascii="Arial" w:hAnsi="Arial" w:cs="Arial"/>
                <w:b/>
                <w:bCs/>
                <w:i/>
                <w:iCs/>
                <w:sz w:val="18"/>
                <w:szCs w:val="18"/>
              </w:rPr>
              <w:t>18,758</w:t>
            </w:r>
          </w:p>
        </w:tc>
        <w:tc>
          <w:tcPr>
            <w:tcW w:w="1228" w:type="dxa"/>
            <w:tcBorders>
              <w:top w:val="nil"/>
              <w:left w:val="nil"/>
              <w:bottom w:val="single" w:sz="4" w:space="0" w:color="auto"/>
              <w:right w:val="single" w:sz="4" w:space="0" w:color="auto"/>
            </w:tcBorders>
            <w:shd w:val="clear" w:color="auto" w:fill="auto"/>
            <w:noWrap/>
            <w:vAlign w:val="center"/>
            <w:hideMark/>
          </w:tcPr>
          <w:p w14:paraId="6EB9ECD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4,824</w:t>
            </w:r>
          </w:p>
        </w:tc>
        <w:tc>
          <w:tcPr>
            <w:tcW w:w="1228" w:type="dxa"/>
            <w:tcBorders>
              <w:top w:val="nil"/>
              <w:left w:val="nil"/>
              <w:bottom w:val="single" w:sz="4" w:space="0" w:color="auto"/>
              <w:right w:val="single" w:sz="4" w:space="0" w:color="auto"/>
            </w:tcBorders>
            <w:shd w:val="clear" w:color="auto" w:fill="auto"/>
            <w:noWrap/>
            <w:vAlign w:val="center"/>
            <w:hideMark/>
          </w:tcPr>
          <w:p w14:paraId="6DBFA81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8,364</w:t>
            </w:r>
          </w:p>
        </w:tc>
        <w:tc>
          <w:tcPr>
            <w:tcW w:w="1227" w:type="dxa"/>
            <w:tcBorders>
              <w:top w:val="nil"/>
              <w:left w:val="nil"/>
              <w:bottom w:val="single" w:sz="4" w:space="0" w:color="auto"/>
              <w:right w:val="single" w:sz="4" w:space="0" w:color="auto"/>
            </w:tcBorders>
            <w:shd w:val="clear" w:color="auto" w:fill="auto"/>
            <w:noWrap/>
            <w:vAlign w:val="center"/>
            <w:hideMark/>
          </w:tcPr>
          <w:p w14:paraId="6CA0F00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10,864</w:t>
            </w:r>
          </w:p>
        </w:tc>
        <w:tc>
          <w:tcPr>
            <w:tcW w:w="1227" w:type="dxa"/>
            <w:tcBorders>
              <w:top w:val="nil"/>
              <w:left w:val="nil"/>
              <w:bottom w:val="single" w:sz="4" w:space="0" w:color="auto"/>
              <w:right w:val="single" w:sz="4" w:space="0" w:color="auto"/>
            </w:tcBorders>
            <w:shd w:val="clear" w:color="auto" w:fill="auto"/>
            <w:noWrap/>
            <w:vAlign w:val="center"/>
            <w:hideMark/>
          </w:tcPr>
          <w:p w14:paraId="7525C6E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13,222</w:t>
            </w:r>
          </w:p>
        </w:tc>
        <w:tc>
          <w:tcPr>
            <w:tcW w:w="1227" w:type="dxa"/>
            <w:tcBorders>
              <w:top w:val="nil"/>
              <w:left w:val="nil"/>
              <w:bottom w:val="single" w:sz="4" w:space="0" w:color="auto"/>
              <w:right w:val="single" w:sz="4" w:space="0" w:color="auto"/>
            </w:tcBorders>
            <w:shd w:val="clear" w:color="auto" w:fill="auto"/>
            <w:noWrap/>
            <w:vAlign w:val="center"/>
            <w:hideMark/>
          </w:tcPr>
          <w:p w14:paraId="454CCEA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15,346</w:t>
            </w:r>
          </w:p>
        </w:tc>
        <w:tc>
          <w:tcPr>
            <w:tcW w:w="1227" w:type="dxa"/>
            <w:tcBorders>
              <w:top w:val="nil"/>
              <w:left w:val="nil"/>
              <w:bottom w:val="single" w:sz="4" w:space="0" w:color="auto"/>
              <w:right w:val="single" w:sz="4" w:space="0" w:color="auto"/>
            </w:tcBorders>
            <w:shd w:val="clear" w:color="auto" w:fill="auto"/>
            <w:noWrap/>
            <w:vAlign w:val="center"/>
            <w:hideMark/>
          </w:tcPr>
          <w:p w14:paraId="2EA0E02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17,662</w:t>
            </w:r>
          </w:p>
        </w:tc>
        <w:tc>
          <w:tcPr>
            <w:tcW w:w="1227" w:type="dxa"/>
            <w:tcBorders>
              <w:top w:val="nil"/>
              <w:left w:val="nil"/>
              <w:bottom w:val="single" w:sz="4" w:space="0" w:color="auto"/>
              <w:right w:val="single" w:sz="4" w:space="0" w:color="auto"/>
            </w:tcBorders>
            <w:shd w:val="clear" w:color="auto" w:fill="auto"/>
            <w:noWrap/>
            <w:vAlign w:val="center"/>
            <w:hideMark/>
          </w:tcPr>
          <w:p w14:paraId="6CC4A2F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20,262</w:t>
            </w:r>
          </w:p>
        </w:tc>
        <w:tc>
          <w:tcPr>
            <w:tcW w:w="1227" w:type="dxa"/>
            <w:tcBorders>
              <w:top w:val="nil"/>
              <w:left w:val="nil"/>
              <w:bottom w:val="single" w:sz="4" w:space="0" w:color="auto"/>
              <w:right w:val="single" w:sz="4" w:space="0" w:color="auto"/>
            </w:tcBorders>
            <w:shd w:val="clear" w:color="auto" w:fill="auto"/>
            <w:noWrap/>
            <w:vAlign w:val="center"/>
            <w:hideMark/>
          </w:tcPr>
          <w:p w14:paraId="4EADCE2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23,785</w:t>
            </w:r>
          </w:p>
        </w:tc>
        <w:tc>
          <w:tcPr>
            <w:tcW w:w="1227" w:type="dxa"/>
            <w:tcBorders>
              <w:top w:val="nil"/>
              <w:left w:val="nil"/>
              <w:bottom w:val="single" w:sz="4" w:space="0" w:color="auto"/>
              <w:right w:val="single" w:sz="4" w:space="0" w:color="auto"/>
            </w:tcBorders>
            <w:shd w:val="clear" w:color="000000" w:fill="FFFFFF"/>
            <w:noWrap/>
            <w:vAlign w:val="center"/>
            <w:hideMark/>
          </w:tcPr>
          <w:p w14:paraId="7CCA8CF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28,890</w:t>
            </w:r>
          </w:p>
        </w:tc>
        <w:tc>
          <w:tcPr>
            <w:tcW w:w="1080" w:type="dxa"/>
            <w:tcBorders>
              <w:top w:val="nil"/>
              <w:left w:val="nil"/>
              <w:bottom w:val="single" w:sz="4" w:space="0" w:color="auto"/>
              <w:right w:val="single" w:sz="4" w:space="0" w:color="auto"/>
            </w:tcBorders>
            <w:shd w:val="clear" w:color="000000" w:fill="FFFFFF"/>
            <w:noWrap/>
            <w:vAlign w:val="center"/>
            <w:hideMark/>
          </w:tcPr>
          <w:p w14:paraId="018E3DD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44,371</w:t>
            </w:r>
          </w:p>
        </w:tc>
      </w:tr>
      <w:tr w:rsidR="007F5461" w:rsidRPr="007F5461" w14:paraId="4D364E73" w14:textId="77777777" w:rsidTr="007F5461">
        <w:trPr>
          <w:gridAfter w:val="1"/>
          <w:wAfter w:w="7" w:type="dxa"/>
          <w:trHeight w:val="57"/>
          <w:jc w:val="center"/>
        </w:trPr>
        <w:tc>
          <w:tcPr>
            <w:tcW w:w="1024"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0BB62107"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2008</w:t>
            </w:r>
          </w:p>
        </w:tc>
        <w:tc>
          <w:tcPr>
            <w:tcW w:w="1228" w:type="dxa"/>
            <w:tcBorders>
              <w:top w:val="nil"/>
              <w:left w:val="nil"/>
              <w:bottom w:val="single" w:sz="4" w:space="0" w:color="auto"/>
              <w:right w:val="single" w:sz="4" w:space="0" w:color="auto"/>
            </w:tcBorders>
            <w:shd w:val="clear" w:color="auto" w:fill="auto"/>
            <w:noWrap/>
            <w:vAlign w:val="center"/>
            <w:hideMark/>
          </w:tcPr>
          <w:p w14:paraId="651DB825" w14:textId="77777777" w:rsidR="007F5461" w:rsidRPr="007F5461" w:rsidRDefault="007F5461" w:rsidP="007F5461">
            <w:pPr>
              <w:spacing w:after="0"/>
              <w:jc w:val="center"/>
              <w:rPr>
                <w:rFonts w:ascii="Arial" w:hAnsi="Arial" w:cs="Arial"/>
                <w:b/>
                <w:bCs/>
                <w:i/>
                <w:iCs/>
                <w:sz w:val="18"/>
                <w:szCs w:val="18"/>
              </w:rPr>
            </w:pPr>
            <w:r w:rsidRPr="007F5461">
              <w:rPr>
                <w:rFonts w:ascii="Arial" w:hAnsi="Arial" w:cs="Arial"/>
                <w:b/>
                <w:bCs/>
                <w:i/>
                <w:iCs/>
                <w:sz w:val="18"/>
                <w:szCs w:val="18"/>
              </w:rPr>
              <w:t>21,914</w:t>
            </w:r>
          </w:p>
        </w:tc>
        <w:tc>
          <w:tcPr>
            <w:tcW w:w="1228" w:type="dxa"/>
            <w:tcBorders>
              <w:top w:val="nil"/>
              <w:left w:val="nil"/>
              <w:bottom w:val="single" w:sz="4" w:space="0" w:color="auto"/>
              <w:right w:val="single" w:sz="4" w:space="0" w:color="auto"/>
            </w:tcBorders>
            <w:shd w:val="clear" w:color="auto" w:fill="auto"/>
            <w:noWrap/>
            <w:vAlign w:val="center"/>
            <w:hideMark/>
          </w:tcPr>
          <w:p w14:paraId="402E62E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6,552</w:t>
            </w:r>
          </w:p>
        </w:tc>
        <w:tc>
          <w:tcPr>
            <w:tcW w:w="1228" w:type="dxa"/>
            <w:tcBorders>
              <w:top w:val="nil"/>
              <w:left w:val="nil"/>
              <w:bottom w:val="single" w:sz="4" w:space="0" w:color="auto"/>
              <w:right w:val="single" w:sz="4" w:space="0" w:color="auto"/>
            </w:tcBorders>
            <w:shd w:val="clear" w:color="auto" w:fill="auto"/>
            <w:noWrap/>
            <w:vAlign w:val="center"/>
            <w:hideMark/>
          </w:tcPr>
          <w:p w14:paraId="4E94C3E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10,649</w:t>
            </w:r>
          </w:p>
        </w:tc>
        <w:tc>
          <w:tcPr>
            <w:tcW w:w="1227" w:type="dxa"/>
            <w:tcBorders>
              <w:top w:val="nil"/>
              <w:left w:val="nil"/>
              <w:bottom w:val="single" w:sz="4" w:space="0" w:color="auto"/>
              <w:right w:val="single" w:sz="4" w:space="0" w:color="auto"/>
            </w:tcBorders>
            <w:shd w:val="clear" w:color="auto" w:fill="auto"/>
            <w:noWrap/>
            <w:vAlign w:val="center"/>
            <w:hideMark/>
          </w:tcPr>
          <w:p w14:paraId="3C2C778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13,291</w:t>
            </w:r>
          </w:p>
        </w:tc>
        <w:tc>
          <w:tcPr>
            <w:tcW w:w="1227" w:type="dxa"/>
            <w:tcBorders>
              <w:top w:val="nil"/>
              <w:left w:val="nil"/>
              <w:bottom w:val="single" w:sz="4" w:space="0" w:color="auto"/>
              <w:right w:val="single" w:sz="4" w:space="0" w:color="auto"/>
            </w:tcBorders>
            <w:shd w:val="clear" w:color="auto" w:fill="auto"/>
            <w:noWrap/>
            <w:vAlign w:val="center"/>
            <w:hideMark/>
          </w:tcPr>
          <w:p w14:paraId="10F1F3C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15,613</w:t>
            </w:r>
          </w:p>
        </w:tc>
        <w:tc>
          <w:tcPr>
            <w:tcW w:w="1227" w:type="dxa"/>
            <w:tcBorders>
              <w:top w:val="nil"/>
              <w:left w:val="nil"/>
              <w:bottom w:val="single" w:sz="4" w:space="0" w:color="auto"/>
              <w:right w:val="single" w:sz="4" w:space="0" w:color="auto"/>
            </w:tcBorders>
            <w:shd w:val="clear" w:color="auto" w:fill="auto"/>
            <w:noWrap/>
            <w:vAlign w:val="center"/>
            <w:hideMark/>
          </w:tcPr>
          <w:p w14:paraId="2D22A1B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17,984</w:t>
            </w:r>
          </w:p>
        </w:tc>
        <w:tc>
          <w:tcPr>
            <w:tcW w:w="1227" w:type="dxa"/>
            <w:tcBorders>
              <w:top w:val="nil"/>
              <w:left w:val="nil"/>
              <w:bottom w:val="single" w:sz="4" w:space="0" w:color="auto"/>
              <w:right w:val="single" w:sz="4" w:space="0" w:color="auto"/>
            </w:tcBorders>
            <w:shd w:val="clear" w:color="auto" w:fill="auto"/>
            <w:noWrap/>
            <w:vAlign w:val="center"/>
            <w:hideMark/>
          </w:tcPr>
          <w:p w14:paraId="24A2C3B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20,549</w:t>
            </w:r>
          </w:p>
        </w:tc>
        <w:tc>
          <w:tcPr>
            <w:tcW w:w="1227" w:type="dxa"/>
            <w:tcBorders>
              <w:top w:val="nil"/>
              <w:left w:val="nil"/>
              <w:bottom w:val="single" w:sz="4" w:space="0" w:color="auto"/>
              <w:right w:val="single" w:sz="4" w:space="0" w:color="auto"/>
            </w:tcBorders>
            <w:shd w:val="clear" w:color="auto" w:fill="auto"/>
            <w:noWrap/>
            <w:vAlign w:val="center"/>
            <w:hideMark/>
          </w:tcPr>
          <w:p w14:paraId="133A51D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23,544</w:t>
            </w:r>
          </w:p>
        </w:tc>
        <w:tc>
          <w:tcPr>
            <w:tcW w:w="1227" w:type="dxa"/>
            <w:tcBorders>
              <w:top w:val="nil"/>
              <w:left w:val="nil"/>
              <w:bottom w:val="single" w:sz="4" w:space="0" w:color="auto"/>
              <w:right w:val="single" w:sz="4" w:space="0" w:color="auto"/>
            </w:tcBorders>
            <w:shd w:val="clear" w:color="auto" w:fill="auto"/>
            <w:noWrap/>
            <w:vAlign w:val="center"/>
            <w:hideMark/>
          </w:tcPr>
          <w:p w14:paraId="3F6183B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27,555</w:t>
            </w:r>
          </w:p>
        </w:tc>
        <w:tc>
          <w:tcPr>
            <w:tcW w:w="1227" w:type="dxa"/>
            <w:tcBorders>
              <w:top w:val="nil"/>
              <w:left w:val="nil"/>
              <w:bottom w:val="single" w:sz="4" w:space="0" w:color="auto"/>
              <w:right w:val="single" w:sz="4" w:space="0" w:color="auto"/>
            </w:tcBorders>
            <w:shd w:val="clear" w:color="000000" w:fill="FFFFFF"/>
            <w:noWrap/>
            <w:vAlign w:val="center"/>
            <w:hideMark/>
          </w:tcPr>
          <w:p w14:paraId="1B06AD3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33,285</w:t>
            </w:r>
          </w:p>
        </w:tc>
        <w:tc>
          <w:tcPr>
            <w:tcW w:w="1080" w:type="dxa"/>
            <w:tcBorders>
              <w:top w:val="nil"/>
              <w:left w:val="nil"/>
              <w:bottom w:val="single" w:sz="4" w:space="0" w:color="auto"/>
              <w:right w:val="single" w:sz="4" w:space="0" w:color="auto"/>
            </w:tcBorders>
            <w:shd w:val="clear" w:color="000000" w:fill="FFFFFF"/>
            <w:noWrap/>
            <w:vAlign w:val="center"/>
            <w:hideMark/>
          </w:tcPr>
          <w:p w14:paraId="6A2FF77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50,173</w:t>
            </w:r>
          </w:p>
        </w:tc>
      </w:tr>
      <w:tr w:rsidR="007F5461" w:rsidRPr="007F5461" w14:paraId="5B8AFD14" w14:textId="77777777" w:rsidTr="007F5461">
        <w:trPr>
          <w:gridAfter w:val="1"/>
          <w:wAfter w:w="7" w:type="dxa"/>
          <w:trHeight w:val="57"/>
          <w:jc w:val="center"/>
        </w:trPr>
        <w:tc>
          <w:tcPr>
            <w:tcW w:w="1024"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376C7C07"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2009</w:t>
            </w:r>
          </w:p>
        </w:tc>
        <w:tc>
          <w:tcPr>
            <w:tcW w:w="1228" w:type="dxa"/>
            <w:tcBorders>
              <w:top w:val="nil"/>
              <w:left w:val="nil"/>
              <w:bottom w:val="single" w:sz="4" w:space="0" w:color="auto"/>
              <w:right w:val="single" w:sz="4" w:space="0" w:color="auto"/>
            </w:tcBorders>
            <w:shd w:val="clear" w:color="auto" w:fill="auto"/>
            <w:noWrap/>
            <w:vAlign w:val="center"/>
            <w:hideMark/>
          </w:tcPr>
          <w:p w14:paraId="57DEE1BF" w14:textId="77777777" w:rsidR="007F5461" w:rsidRPr="007F5461" w:rsidRDefault="007F5461" w:rsidP="007F5461">
            <w:pPr>
              <w:spacing w:after="0"/>
              <w:jc w:val="center"/>
              <w:rPr>
                <w:rFonts w:ascii="Arial" w:hAnsi="Arial" w:cs="Arial"/>
                <w:b/>
                <w:bCs/>
                <w:i/>
                <w:iCs/>
                <w:sz w:val="18"/>
                <w:szCs w:val="18"/>
              </w:rPr>
            </w:pPr>
            <w:r w:rsidRPr="007F5461">
              <w:rPr>
                <w:rFonts w:ascii="Arial" w:hAnsi="Arial" w:cs="Arial"/>
                <w:b/>
                <w:bCs/>
                <w:i/>
                <w:iCs/>
                <w:sz w:val="18"/>
                <w:szCs w:val="18"/>
              </w:rPr>
              <w:t>24,134</w:t>
            </w:r>
          </w:p>
        </w:tc>
        <w:tc>
          <w:tcPr>
            <w:tcW w:w="1228" w:type="dxa"/>
            <w:tcBorders>
              <w:top w:val="nil"/>
              <w:left w:val="nil"/>
              <w:bottom w:val="single" w:sz="4" w:space="0" w:color="auto"/>
              <w:right w:val="single" w:sz="4" w:space="0" w:color="auto"/>
            </w:tcBorders>
            <w:shd w:val="clear" w:color="auto" w:fill="auto"/>
            <w:noWrap/>
            <w:vAlign w:val="center"/>
            <w:hideMark/>
          </w:tcPr>
          <w:p w14:paraId="1C8747F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7,385</w:t>
            </w:r>
          </w:p>
        </w:tc>
        <w:tc>
          <w:tcPr>
            <w:tcW w:w="1228" w:type="dxa"/>
            <w:tcBorders>
              <w:top w:val="nil"/>
              <w:left w:val="nil"/>
              <w:bottom w:val="single" w:sz="4" w:space="0" w:color="auto"/>
              <w:right w:val="single" w:sz="4" w:space="0" w:color="auto"/>
            </w:tcBorders>
            <w:shd w:val="clear" w:color="auto" w:fill="auto"/>
            <w:noWrap/>
            <w:vAlign w:val="center"/>
            <w:hideMark/>
          </w:tcPr>
          <w:p w14:paraId="0CE1621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12,053</w:t>
            </w:r>
          </w:p>
        </w:tc>
        <w:tc>
          <w:tcPr>
            <w:tcW w:w="1227" w:type="dxa"/>
            <w:tcBorders>
              <w:top w:val="nil"/>
              <w:left w:val="nil"/>
              <w:bottom w:val="single" w:sz="4" w:space="0" w:color="auto"/>
              <w:right w:val="single" w:sz="4" w:space="0" w:color="auto"/>
            </w:tcBorders>
            <w:shd w:val="clear" w:color="auto" w:fill="auto"/>
            <w:noWrap/>
            <w:vAlign w:val="center"/>
            <w:hideMark/>
          </w:tcPr>
          <w:p w14:paraId="3D7CFA8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14,654</w:t>
            </w:r>
          </w:p>
        </w:tc>
        <w:tc>
          <w:tcPr>
            <w:tcW w:w="1227" w:type="dxa"/>
            <w:tcBorders>
              <w:top w:val="nil"/>
              <w:left w:val="nil"/>
              <w:bottom w:val="single" w:sz="4" w:space="0" w:color="auto"/>
              <w:right w:val="single" w:sz="4" w:space="0" w:color="auto"/>
            </w:tcBorders>
            <w:shd w:val="clear" w:color="auto" w:fill="auto"/>
            <w:noWrap/>
            <w:vAlign w:val="center"/>
            <w:hideMark/>
          </w:tcPr>
          <w:p w14:paraId="7EA2DAC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17,184</w:t>
            </w:r>
          </w:p>
        </w:tc>
        <w:tc>
          <w:tcPr>
            <w:tcW w:w="1227" w:type="dxa"/>
            <w:tcBorders>
              <w:top w:val="nil"/>
              <w:left w:val="nil"/>
              <w:bottom w:val="single" w:sz="4" w:space="0" w:color="auto"/>
              <w:right w:val="single" w:sz="4" w:space="0" w:color="auto"/>
            </w:tcBorders>
            <w:shd w:val="clear" w:color="auto" w:fill="auto"/>
            <w:noWrap/>
            <w:vAlign w:val="center"/>
            <w:hideMark/>
          </w:tcPr>
          <w:p w14:paraId="48B04C8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19,952</w:t>
            </w:r>
          </w:p>
        </w:tc>
        <w:tc>
          <w:tcPr>
            <w:tcW w:w="1227" w:type="dxa"/>
            <w:tcBorders>
              <w:top w:val="nil"/>
              <w:left w:val="nil"/>
              <w:bottom w:val="single" w:sz="4" w:space="0" w:color="auto"/>
              <w:right w:val="single" w:sz="4" w:space="0" w:color="auto"/>
            </w:tcBorders>
            <w:shd w:val="clear" w:color="auto" w:fill="auto"/>
            <w:noWrap/>
            <w:vAlign w:val="center"/>
            <w:hideMark/>
          </w:tcPr>
          <w:p w14:paraId="2E73B18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22,990</w:t>
            </w:r>
          </w:p>
        </w:tc>
        <w:tc>
          <w:tcPr>
            <w:tcW w:w="1227" w:type="dxa"/>
            <w:tcBorders>
              <w:top w:val="nil"/>
              <w:left w:val="nil"/>
              <w:bottom w:val="single" w:sz="4" w:space="0" w:color="auto"/>
              <w:right w:val="single" w:sz="4" w:space="0" w:color="auto"/>
            </w:tcBorders>
            <w:shd w:val="clear" w:color="auto" w:fill="auto"/>
            <w:noWrap/>
            <w:vAlign w:val="center"/>
            <w:hideMark/>
          </w:tcPr>
          <w:p w14:paraId="276E588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26,485</w:t>
            </w:r>
          </w:p>
        </w:tc>
        <w:tc>
          <w:tcPr>
            <w:tcW w:w="1227" w:type="dxa"/>
            <w:tcBorders>
              <w:top w:val="nil"/>
              <w:left w:val="nil"/>
              <w:bottom w:val="single" w:sz="4" w:space="0" w:color="auto"/>
              <w:right w:val="single" w:sz="4" w:space="0" w:color="auto"/>
            </w:tcBorders>
            <w:shd w:val="clear" w:color="auto" w:fill="auto"/>
            <w:noWrap/>
            <w:vAlign w:val="center"/>
            <w:hideMark/>
          </w:tcPr>
          <w:p w14:paraId="4F469CF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30,542</w:t>
            </w:r>
          </w:p>
        </w:tc>
        <w:tc>
          <w:tcPr>
            <w:tcW w:w="1227" w:type="dxa"/>
            <w:tcBorders>
              <w:top w:val="nil"/>
              <w:left w:val="nil"/>
              <w:bottom w:val="single" w:sz="4" w:space="0" w:color="auto"/>
              <w:right w:val="single" w:sz="4" w:space="0" w:color="auto"/>
            </w:tcBorders>
            <w:shd w:val="clear" w:color="000000" w:fill="FFFFFF"/>
            <w:noWrap/>
            <w:vAlign w:val="center"/>
            <w:hideMark/>
          </w:tcPr>
          <w:p w14:paraId="62FF8CF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36,271</w:t>
            </w:r>
          </w:p>
        </w:tc>
        <w:tc>
          <w:tcPr>
            <w:tcW w:w="1080" w:type="dxa"/>
            <w:tcBorders>
              <w:top w:val="nil"/>
              <w:left w:val="nil"/>
              <w:bottom w:val="single" w:sz="4" w:space="0" w:color="auto"/>
              <w:right w:val="single" w:sz="4" w:space="0" w:color="auto"/>
            </w:tcBorders>
            <w:shd w:val="clear" w:color="000000" w:fill="FFFFFF"/>
            <w:noWrap/>
            <w:vAlign w:val="center"/>
            <w:hideMark/>
          </w:tcPr>
          <w:p w14:paraId="00D08BA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53,845</w:t>
            </w:r>
          </w:p>
        </w:tc>
      </w:tr>
      <w:tr w:rsidR="007F5461" w:rsidRPr="007F5461" w14:paraId="61F91E98" w14:textId="77777777" w:rsidTr="007F5461">
        <w:trPr>
          <w:gridAfter w:val="1"/>
          <w:wAfter w:w="7" w:type="dxa"/>
          <w:trHeight w:val="57"/>
          <w:jc w:val="center"/>
        </w:trPr>
        <w:tc>
          <w:tcPr>
            <w:tcW w:w="1024"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7E1BDFEC"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2010</w:t>
            </w:r>
          </w:p>
        </w:tc>
        <w:tc>
          <w:tcPr>
            <w:tcW w:w="1228" w:type="dxa"/>
            <w:tcBorders>
              <w:top w:val="nil"/>
              <w:left w:val="nil"/>
              <w:bottom w:val="single" w:sz="4" w:space="0" w:color="auto"/>
              <w:right w:val="single" w:sz="4" w:space="0" w:color="auto"/>
            </w:tcBorders>
            <w:shd w:val="clear" w:color="auto" w:fill="auto"/>
            <w:noWrap/>
            <w:vAlign w:val="center"/>
            <w:hideMark/>
          </w:tcPr>
          <w:p w14:paraId="0E6A6F7A" w14:textId="77777777" w:rsidR="007F5461" w:rsidRPr="007F5461" w:rsidRDefault="007F5461" w:rsidP="007F5461">
            <w:pPr>
              <w:spacing w:after="0"/>
              <w:jc w:val="center"/>
              <w:rPr>
                <w:rFonts w:ascii="Arial" w:hAnsi="Arial" w:cs="Arial"/>
                <w:b/>
                <w:bCs/>
                <w:i/>
                <w:iCs/>
                <w:sz w:val="18"/>
                <w:szCs w:val="18"/>
              </w:rPr>
            </w:pPr>
            <w:r w:rsidRPr="007F5461">
              <w:rPr>
                <w:rFonts w:ascii="Arial" w:hAnsi="Arial" w:cs="Arial"/>
                <w:b/>
                <w:bCs/>
                <w:i/>
                <w:iCs/>
                <w:sz w:val="18"/>
                <w:szCs w:val="18"/>
              </w:rPr>
              <w:t>24,868</w:t>
            </w:r>
          </w:p>
        </w:tc>
        <w:tc>
          <w:tcPr>
            <w:tcW w:w="1228" w:type="dxa"/>
            <w:tcBorders>
              <w:top w:val="nil"/>
              <w:left w:val="nil"/>
              <w:bottom w:val="single" w:sz="4" w:space="0" w:color="auto"/>
              <w:right w:val="single" w:sz="4" w:space="0" w:color="auto"/>
            </w:tcBorders>
            <w:shd w:val="clear" w:color="auto" w:fill="auto"/>
            <w:noWrap/>
            <w:vAlign w:val="center"/>
            <w:hideMark/>
          </w:tcPr>
          <w:p w14:paraId="24434FD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7,540</w:t>
            </w:r>
          </w:p>
        </w:tc>
        <w:tc>
          <w:tcPr>
            <w:tcW w:w="1228" w:type="dxa"/>
            <w:tcBorders>
              <w:top w:val="nil"/>
              <w:left w:val="nil"/>
              <w:bottom w:val="single" w:sz="4" w:space="0" w:color="auto"/>
              <w:right w:val="single" w:sz="4" w:space="0" w:color="auto"/>
            </w:tcBorders>
            <w:shd w:val="clear" w:color="auto" w:fill="auto"/>
            <w:noWrap/>
            <w:vAlign w:val="center"/>
            <w:hideMark/>
          </w:tcPr>
          <w:p w14:paraId="455AF7F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12,053</w:t>
            </w:r>
          </w:p>
        </w:tc>
        <w:tc>
          <w:tcPr>
            <w:tcW w:w="1227" w:type="dxa"/>
            <w:tcBorders>
              <w:top w:val="nil"/>
              <w:left w:val="nil"/>
              <w:bottom w:val="single" w:sz="4" w:space="0" w:color="auto"/>
              <w:right w:val="single" w:sz="4" w:space="0" w:color="auto"/>
            </w:tcBorders>
            <w:shd w:val="clear" w:color="auto" w:fill="auto"/>
            <w:noWrap/>
            <w:vAlign w:val="center"/>
            <w:hideMark/>
          </w:tcPr>
          <w:p w14:paraId="4DE7D18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15,184</w:t>
            </w:r>
          </w:p>
        </w:tc>
        <w:tc>
          <w:tcPr>
            <w:tcW w:w="1227" w:type="dxa"/>
            <w:tcBorders>
              <w:top w:val="nil"/>
              <w:left w:val="nil"/>
              <w:bottom w:val="single" w:sz="4" w:space="0" w:color="auto"/>
              <w:right w:val="single" w:sz="4" w:space="0" w:color="auto"/>
            </w:tcBorders>
            <w:shd w:val="clear" w:color="auto" w:fill="auto"/>
            <w:noWrap/>
            <w:vAlign w:val="center"/>
            <w:hideMark/>
          </w:tcPr>
          <w:p w14:paraId="515D886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17,784</w:t>
            </w:r>
          </w:p>
        </w:tc>
        <w:tc>
          <w:tcPr>
            <w:tcW w:w="1227" w:type="dxa"/>
            <w:tcBorders>
              <w:top w:val="nil"/>
              <w:left w:val="nil"/>
              <w:bottom w:val="single" w:sz="4" w:space="0" w:color="auto"/>
              <w:right w:val="single" w:sz="4" w:space="0" w:color="auto"/>
            </w:tcBorders>
            <w:shd w:val="clear" w:color="auto" w:fill="auto"/>
            <w:noWrap/>
            <w:vAlign w:val="center"/>
            <w:hideMark/>
          </w:tcPr>
          <w:p w14:paraId="0C477E6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20,558</w:t>
            </w:r>
          </w:p>
        </w:tc>
        <w:tc>
          <w:tcPr>
            <w:tcW w:w="1227" w:type="dxa"/>
            <w:tcBorders>
              <w:top w:val="nil"/>
              <w:left w:val="nil"/>
              <w:bottom w:val="single" w:sz="4" w:space="0" w:color="auto"/>
              <w:right w:val="single" w:sz="4" w:space="0" w:color="auto"/>
            </w:tcBorders>
            <w:shd w:val="clear" w:color="auto" w:fill="auto"/>
            <w:noWrap/>
            <w:vAlign w:val="center"/>
            <w:hideMark/>
          </w:tcPr>
          <w:p w14:paraId="2DC9608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23,443</w:t>
            </w:r>
          </w:p>
        </w:tc>
        <w:tc>
          <w:tcPr>
            <w:tcW w:w="1227" w:type="dxa"/>
            <w:tcBorders>
              <w:top w:val="nil"/>
              <w:left w:val="nil"/>
              <w:bottom w:val="single" w:sz="4" w:space="0" w:color="auto"/>
              <w:right w:val="single" w:sz="4" w:space="0" w:color="auto"/>
            </w:tcBorders>
            <w:shd w:val="clear" w:color="auto" w:fill="auto"/>
            <w:noWrap/>
            <w:vAlign w:val="center"/>
            <w:hideMark/>
          </w:tcPr>
          <w:p w14:paraId="2189FC5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26,776</w:t>
            </w:r>
          </w:p>
        </w:tc>
        <w:tc>
          <w:tcPr>
            <w:tcW w:w="1227" w:type="dxa"/>
            <w:tcBorders>
              <w:top w:val="nil"/>
              <w:left w:val="nil"/>
              <w:bottom w:val="single" w:sz="4" w:space="0" w:color="auto"/>
              <w:right w:val="single" w:sz="4" w:space="0" w:color="auto"/>
            </w:tcBorders>
            <w:shd w:val="clear" w:color="auto" w:fill="auto"/>
            <w:noWrap/>
            <w:vAlign w:val="center"/>
            <w:hideMark/>
          </w:tcPr>
          <w:p w14:paraId="45A20D1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31,148</w:t>
            </w:r>
          </w:p>
        </w:tc>
        <w:tc>
          <w:tcPr>
            <w:tcW w:w="1227" w:type="dxa"/>
            <w:tcBorders>
              <w:top w:val="nil"/>
              <w:left w:val="nil"/>
              <w:bottom w:val="single" w:sz="4" w:space="0" w:color="auto"/>
              <w:right w:val="single" w:sz="4" w:space="0" w:color="auto"/>
            </w:tcBorders>
            <w:shd w:val="clear" w:color="000000" w:fill="FFFFFF"/>
            <w:noWrap/>
            <w:vAlign w:val="center"/>
            <w:hideMark/>
          </w:tcPr>
          <w:p w14:paraId="74DC03E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37,705</w:t>
            </w:r>
          </w:p>
        </w:tc>
        <w:tc>
          <w:tcPr>
            <w:tcW w:w="1080" w:type="dxa"/>
            <w:tcBorders>
              <w:top w:val="nil"/>
              <w:left w:val="nil"/>
              <w:bottom w:val="single" w:sz="4" w:space="0" w:color="auto"/>
              <w:right w:val="single" w:sz="4" w:space="0" w:color="auto"/>
            </w:tcBorders>
            <w:shd w:val="clear" w:color="000000" w:fill="FFFFFF"/>
            <w:noWrap/>
            <w:vAlign w:val="center"/>
            <w:hideMark/>
          </w:tcPr>
          <w:p w14:paraId="378E1CF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56,544</w:t>
            </w:r>
          </w:p>
        </w:tc>
      </w:tr>
      <w:tr w:rsidR="007F5461" w:rsidRPr="007F5461" w14:paraId="1BCF4B01" w14:textId="77777777" w:rsidTr="007F5461">
        <w:trPr>
          <w:gridAfter w:val="1"/>
          <w:wAfter w:w="7" w:type="dxa"/>
          <w:trHeight w:val="57"/>
          <w:jc w:val="center"/>
        </w:trPr>
        <w:tc>
          <w:tcPr>
            <w:tcW w:w="1024"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2D178D47"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2011</w:t>
            </w:r>
          </w:p>
        </w:tc>
        <w:tc>
          <w:tcPr>
            <w:tcW w:w="1228" w:type="dxa"/>
            <w:tcBorders>
              <w:top w:val="nil"/>
              <w:left w:val="nil"/>
              <w:bottom w:val="single" w:sz="4" w:space="0" w:color="auto"/>
              <w:right w:val="single" w:sz="4" w:space="0" w:color="auto"/>
            </w:tcBorders>
            <w:shd w:val="clear" w:color="auto" w:fill="auto"/>
            <w:noWrap/>
            <w:vAlign w:val="center"/>
            <w:hideMark/>
          </w:tcPr>
          <w:p w14:paraId="7B93B162" w14:textId="77777777" w:rsidR="007F5461" w:rsidRPr="007F5461" w:rsidRDefault="007F5461" w:rsidP="007F5461">
            <w:pPr>
              <w:spacing w:after="0"/>
              <w:jc w:val="center"/>
              <w:rPr>
                <w:rFonts w:ascii="Arial" w:hAnsi="Arial" w:cs="Arial"/>
                <w:b/>
                <w:bCs/>
                <w:i/>
                <w:iCs/>
                <w:sz w:val="18"/>
                <w:szCs w:val="18"/>
              </w:rPr>
            </w:pPr>
            <w:r w:rsidRPr="007F5461">
              <w:rPr>
                <w:rFonts w:ascii="Arial" w:hAnsi="Arial" w:cs="Arial"/>
                <w:b/>
                <w:bCs/>
                <w:i/>
                <w:iCs/>
                <w:sz w:val="18"/>
                <w:szCs w:val="18"/>
              </w:rPr>
              <w:t>26,712</w:t>
            </w:r>
          </w:p>
        </w:tc>
        <w:tc>
          <w:tcPr>
            <w:tcW w:w="1228" w:type="dxa"/>
            <w:tcBorders>
              <w:top w:val="nil"/>
              <w:left w:val="nil"/>
              <w:bottom w:val="single" w:sz="4" w:space="0" w:color="auto"/>
              <w:right w:val="single" w:sz="4" w:space="0" w:color="auto"/>
            </w:tcBorders>
            <w:shd w:val="clear" w:color="auto" w:fill="auto"/>
            <w:noWrap/>
            <w:vAlign w:val="center"/>
            <w:hideMark/>
          </w:tcPr>
          <w:p w14:paraId="6C08FF9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8,871</w:t>
            </w:r>
          </w:p>
        </w:tc>
        <w:tc>
          <w:tcPr>
            <w:tcW w:w="1228" w:type="dxa"/>
            <w:tcBorders>
              <w:top w:val="nil"/>
              <w:left w:val="nil"/>
              <w:bottom w:val="single" w:sz="4" w:space="0" w:color="auto"/>
              <w:right w:val="single" w:sz="4" w:space="0" w:color="auto"/>
            </w:tcBorders>
            <w:shd w:val="clear" w:color="auto" w:fill="auto"/>
            <w:noWrap/>
            <w:vAlign w:val="center"/>
            <w:hideMark/>
          </w:tcPr>
          <w:p w14:paraId="304197B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13,447</w:t>
            </w:r>
          </w:p>
        </w:tc>
        <w:tc>
          <w:tcPr>
            <w:tcW w:w="1227" w:type="dxa"/>
            <w:tcBorders>
              <w:top w:val="nil"/>
              <w:left w:val="nil"/>
              <w:bottom w:val="single" w:sz="4" w:space="0" w:color="auto"/>
              <w:right w:val="single" w:sz="4" w:space="0" w:color="auto"/>
            </w:tcBorders>
            <w:shd w:val="clear" w:color="auto" w:fill="auto"/>
            <w:noWrap/>
            <w:vAlign w:val="center"/>
            <w:hideMark/>
          </w:tcPr>
          <w:p w14:paraId="5F666EA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16,636</w:t>
            </w:r>
          </w:p>
        </w:tc>
        <w:tc>
          <w:tcPr>
            <w:tcW w:w="1227" w:type="dxa"/>
            <w:tcBorders>
              <w:top w:val="nil"/>
              <w:left w:val="nil"/>
              <w:bottom w:val="single" w:sz="4" w:space="0" w:color="auto"/>
              <w:right w:val="single" w:sz="4" w:space="0" w:color="auto"/>
            </w:tcBorders>
            <w:shd w:val="clear" w:color="auto" w:fill="auto"/>
            <w:noWrap/>
            <w:vAlign w:val="center"/>
            <w:hideMark/>
          </w:tcPr>
          <w:p w14:paraId="77AF92F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19,216</w:t>
            </w:r>
          </w:p>
        </w:tc>
        <w:tc>
          <w:tcPr>
            <w:tcW w:w="1227" w:type="dxa"/>
            <w:tcBorders>
              <w:top w:val="nil"/>
              <w:left w:val="nil"/>
              <w:bottom w:val="single" w:sz="4" w:space="0" w:color="auto"/>
              <w:right w:val="single" w:sz="4" w:space="0" w:color="auto"/>
            </w:tcBorders>
            <w:shd w:val="clear" w:color="auto" w:fill="auto"/>
            <w:noWrap/>
            <w:vAlign w:val="center"/>
            <w:hideMark/>
          </w:tcPr>
          <w:p w14:paraId="25A71F6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21,927</w:t>
            </w:r>
          </w:p>
        </w:tc>
        <w:tc>
          <w:tcPr>
            <w:tcW w:w="1227" w:type="dxa"/>
            <w:tcBorders>
              <w:top w:val="nil"/>
              <w:left w:val="nil"/>
              <w:bottom w:val="single" w:sz="4" w:space="0" w:color="auto"/>
              <w:right w:val="single" w:sz="4" w:space="0" w:color="auto"/>
            </w:tcBorders>
            <w:shd w:val="clear" w:color="auto" w:fill="auto"/>
            <w:noWrap/>
            <w:vAlign w:val="center"/>
            <w:hideMark/>
          </w:tcPr>
          <w:p w14:paraId="176D438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25,087</w:t>
            </w:r>
          </w:p>
        </w:tc>
        <w:tc>
          <w:tcPr>
            <w:tcW w:w="1227" w:type="dxa"/>
            <w:tcBorders>
              <w:top w:val="nil"/>
              <w:left w:val="nil"/>
              <w:bottom w:val="single" w:sz="4" w:space="0" w:color="auto"/>
              <w:right w:val="single" w:sz="4" w:space="0" w:color="auto"/>
            </w:tcBorders>
            <w:shd w:val="clear" w:color="auto" w:fill="auto"/>
            <w:noWrap/>
            <w:vAlign w:val="center"/>
            <w:hideMark/>
          </w:tcPr>
          <w:p w14:paraId="55C4955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28,561</w:t>
            </w:r>
          </w:p>
        </w:tc>
        <w:tc>
          <w:tcPr>
            <w:tcW w:w="1227" w:type="dxa"/>
            <w:tcBorders>
              <w:top w:val="nil"/>
              <w:left w:val="nil"/>
              <w:bottom w:val="single" w:sz="4" w:space="0" w:color="auto"/>
              <w:right w:val="single" w:sz="4" w:space="0" w:color="auto"/>
            </w:tcBorders>
            <w:shd w:val="clear" w:color="auto" w:fill="auto"/>
            <w:noWrap/>
            <w:vAlign w:val="center"/>
            <w:hideMark/>
          </w:tcPr>
          <w:p w14:paraId="71A1274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33,205</w:t>
            </w:r>
          </w:p>
        </w:tc>
        <w:tc>
          <w:tcPr>
            <w:tcW w:w="1227" w:type="dxa"/>
            <w:tcBorders>
              <w:top w:val="nil"/>
              <w:left w:val="nil"/>
              <w:bottom w:val="single" w:sz="4" w:space="0" w:color="auto"/>
              <w:right w:val="single" w:sz="4" w:space="0" w:color="auto"/>
            </w:tcBorders>
            <w:shd w:val="clear" w:color="000000" w:fill="FFFFFF"/>
            <w:noWrap/>
            <w:vAlign w:val="center"/>
            <w:hideMark/>
          </w:tcPr>
          <w:p w14:paraId="4E6BD8D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39,696</w:t>
            </w:r>
          </w:p>
        </w:tc>
        <w:tc>
          <w:tcPr>
            <w:tcW w:w="1080" w:type="dxa"/>
            <w:tcBorders>
              <w:top w:val="nil"/>
              <w:left w:val="nil"/>
              <w:bottom w:val="single" w:sz="4" w:space="0" w:color="auto"/>
              <w:right w:val="single" w:sz="4" w:space="0" w:color="auto"/>
            </w:tcBorders>
            <w:shd w:val="clear" w:color="000000" w:fill="FFFFFF"/>
            <w:noWrap/>
            <w:vAlign w:val="center"/>
            <w:hideMark/>
          </w:tcPr>
          <w:p w14:paraId="1A6B274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60,548</w:t>
            </w:r>
          </w:p>
        </w:tc>
      </w:tr>
      <w:tr w:rsidR="007F5461" w:rsidRPr="007F5461" w14:paraId="074981A4" w14:textId="77777777" w:rsidTr="007F5461">
        <w:trPr>
          <w:gridAfter w:val="1"/>
          <w:wAfter w:w="7" w:type="dxa"/>
          <w:trHeight w:val="57"/>
          <w:jc w:val="center"/>
        </w:trPr>
        <w:tc>
          <w:tcPr>
            <w:tcW w:w="1024"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7A7D2845"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2012</w:t>
            </w:r>
          </w:p>
        </w:tc>
        <w:tc>
          <w:tcPr>
            <w:tcW w:w="1228" w:type="dxa"/>
            <w:tcBorders>
              <w:top w:val="nil"/>
              <w:left w:val="nil"/>
              <w:bottom w:val="single" w:sz="4" w:space="0" w:color="auto"/>
              <w:right w:val="single" w:sz="4" w:space="0" w:color="auto"/>
            </w:tcBorders>
            <w:shd w:val="clear" w:color="auto" w:fill="auto"/>
            <w:noWrap/>
            <w:vAlign w:val="center"/>
            <w:hideMark/>
          </w:tcPr>
          <w:p w14:paraId="2E7EE723" w14:textId="77777777" w:rsidR="007F5461" w:rsidRPr="007F5461" w:rsidRDefault="007F5461" w:rsidP="007F5461">
            <w:pPr>
              <w:spacing w:after="0"/>
              <w:jc w:val="center"/>
              <w:rPr>
                <w:rFonts w:ascii="Arial" w:hAnsi="Arial" w:cs="Arial"/>
                <w:b/>
                <w:bCs/>
                <w:i/>
                <w:iCs/>
                <w:sz w:val="18"/>
                <w:szCs w:val="18"/>
              </w:rPr>
            </w:pPr>
            <w:r w:rsidRPr="007F5461">
              <w:rPr>
                <w:rFonts w:ascii="Arial" w:hAnsi="Arial" w:cs="Arial"/>
                <w:b/>
                <w:bCs/>
                <w:i/>
                <w:iCs/>
                <w:sz w:val="18"/>
                <w:szCs w:val="18"/>
              </w:rPr>
              <w:t>26,913</w:t>
            </w:r>
          </w:p>
        </w:tc>
        <w:tc>
          <w:tcPr>
            <w:tcW w:w="1228" w:type="dxa"/>
            <w:tcBorders>
              <w:top w:val="nil"/>
              <w:left w:val="nil"/>
              <w:bottom w:val="single" w:sz="4" w:space="0" w:color="auto"/>
              <w:right w:val="single" w:sz="4" w:space="0" w:color="auto"/>
            </w:tcBorders>
            <w:shd w:val="clear" w:color="auto" w:fill="auto"/>
            <w:noWrap/>
            <w:vAlign w:val="center"/>
            <w:hideMark/>
          </w:tcPr>
          <w:p w14:paraId="5575FE2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8,000</w:t>
            </w:r>
          </w:p>
        </w:tc>
        <w:tc>
          <w:tcPr>
            <w:tcW w:w="1228" w:type="dxa"/>
            <w:tcBorders>
              <w:top w:val="nil"/>
              <w:left w:val="nil"/>
              <w:bottom w:val="single" w:sz="4" w:space="0" w:color="auto"/>
              <w:right w:val="single" w:sz="4" w:space="0" w:color="auto"/>
            </w:tcBorders>
            <w:shd w:val="clear" w:color="auto" w:fill="auto"/>
            <w:noWrap/>
            <w:vAlign w:val="center"/>
            <w:hideMark/>
          </w:tcPr>
          <w:p w14:paraId="2AA4399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13,228</w:t>
            </w:r>
          </w:p>
        </w:tc>
        <w:tc>
          <w:tcPr>
            <w:tcW w:w="1227" w:type="dxa"/>
            <w:tcBorders>
              <w:top w:val="nil"/>
              <w:left w:val="nil"/>
              <w:bottom w:val="single" w:sz="4" w:space="0" w:color="auto"/>
              <w:right w:val="single" w:sz="4" w:space="0" w:color="auto"/>
            </w:tcBorders>
            <w:shd w:val="clear" w:color="auto" w:fill="auto"/>
            <w:noWrap/>
            <w:vAlign w:val="center"/>
            <w:hideMark/>
          </w:tcPr>
          <w:p w14:paraId="7941653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16,587</w:t>
            </w:r>
          </w:p>
        </w:tc>
        <w:tc>
          <w:tcPr>
            <w:tcW w:w="1227" w:type="dxa"/>
            <w:tcBorders>
              <w:top w:val="nil"/>
              <w:left w:val="nil"/>
              <w:bottom w:val="single" w:sz="4" w:space="0" w:color="auto"/>
              <w:right w:val="single" w:sz="4" w:space="0" w:color="auto"/>
            </w:tcBorders>
            <w:shd w:val="clear" w:color="auto" w:fill="auto"/>
            <w:noWrap/>
            <w:vAlign w:val="center"/>
            <w:hideMark/>
          </w:tcPr>
          <w:p w14:paraId="5CD5AEC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19,383</w:t>
            </w:r>
          </w:p>
        </w:tc>
        <w:tc>
          <w:tcPr>
            <w:tcW w:w="1227" w:type="dxa"/>
            <w:tcBorders>
              <w:top w:val="nil"/>
              <w:left w:val="nil"/>
              <w:bottom w:val="single" w:sz="4" w:space="0" w:color="auto"/>
              <w:right w:val="single" w:sz="4" w:space="0" w:color="auto"/>
            </w:tcBorders>
            <w:shd w:val="clear" w:color="auto" w:fill="auto"/>
            <w:noWrap/>
            <w:vAlign w:val="center"/>
            <w:hideMark/>
          </w:tcPr>
          <w:p w14:paraId="0C9EC51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22,161</w:t>
            </w:r>
          </w:p>
        </w:tc>
        <w:tc>
          <w:tcPr>
            <w:tcW w:w="1227" w:type="dxa"/>
            <w:tcBorders>
              <w:top w:val="nil"/>
              <w:left w:val="nil"/>
              <w:bottom w:val="single" w:sz="4" w:space="0" w:color="auto"/>
              <w:right w:val="single" w:sz="4" w:space="0" w:color="auto"/>
            </w:tcBorders>
            <w:shd w:val="clear" w:color="auto" w:fill="auto"/>
            <w:noWrap/>
            <w:vAlign w:val="center"/>
            <w:hideMark/>
          </w:tcPr>
          <w:p w14:paraId="41FAB63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25,495</w:t>
            </w:r>
          </w:p>
        </w:tc>
        <w:tc>
          <w:tcPr>
            <w:tcW w:w="1227" w:type="dxa"/>
            <w:tcBorders>
              <w:top w:val="nil"/>
              <w:left w:val="nil"/>
              <w:bottom w:val="single" w:sz="4" w:space="0" w:color="auto"/>
              <w:right w:val="single" w:sz="4" w:space="0" w:color="auto"/>
            </w:tcBorders>
            <w:shd w:val="clear" w:color="auto" w:fill="auto"/>
            <w:noWrap/>
            <w:vAlign w:val="center"/>
            <w:hideMark/>
          </w:tcPr>
          <w:p w14:paraId="4A2CB5F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29,168</w:t>
            </w:r>
          </w:p>
        </w:tc>
        <w:tc>
          <w:tcPr>
            <w:tcW w:w="1227" w:type="dxa"/>
            <w:tcBorders>
              <w:top w:val="nil"/>
              <w:left w:val="nil"/>
              <w:bottom w:val="single" w:sz="4" w:space="0" w:color="auto"/>
              <w:right w:val="single" w:sz="4" w:space="0" w:color="auto"/>
            </w:tcBorders>
            <w:shd w:val="clear" w:color="auto" w:fill="auto"/>
            <w:noWrap/>
            <w:vAlign w:val="center"/>
            <w:hideMark/>
          </w:tcPr>
          <w:p w14:paraId="304EA79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33,736</w:t>
            </w:r>
          </w:p>
        </w:tc>
        <w:tc>
          <w:tcPr>
            <w:tcW w:w="1227" w:type="dxa"/>
            <w:tcBorders>
              <w:top w:val="nil"/>
              <w:left w:val="nil"/>
              <w:bottom w:val="single" w:sz="4" w:space="0" w:color="auto"/>
              <w:right w:val="single" w:sz="4" w:space="0" w:color="auto"/>
            </w:tcBorders>
            <w:shd w:val="clear" w:color="000000" w:fill="FFFFFF"/>
            <w:noWrap/>
            <w:vAlign w:val="center"/>
            <w:hideMark/>
          </w:tcPr>
          <w:p w14:paraId="54802F4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40,295</w:t>
            </w:r>
          </w:p>
        </w:tc>
        <w:tc>
          <w:tcPr>
            <w:tcW w:w="1080" w:type="dxa"/>
            <w:tcBorders>
              <w:top w:val="nil"/>
              <w:left w:val="nil"/>
              <w:bottom w:val="single" w:sz="4" w:space="0" w:color="auto"/>
              <w:right w:val="single" w:sz="4" w:space="0" w:color="auto"/>
            </w:tcBorders>
            <w:shd w:val="clear" w:color="000000" w:fill="FFFFFF"/>
            <w:noWrap/>
            <w:vAlign w:val="center"/>
            <w:hideMark/>
          </w:tcPr>
          <w:p w14:paraId="54A2DEC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61,015</w:t>
            </w:r>
          </w:p>
        </w:tc>
      </w:tr>
      <w:tr w:rsidR="007F5461" w:rsidRPr="007F5461" w14:paraId="608D4A57" w14:textId="77777777" w:rsidTr="007F5461">
        <w:trPr>
          <w:gridAfter w:val="1"/>
          <w:wAfter w:w="7" w:type="dxa"/>
          <w:trHeight w:val="57"/>
          <w:jc w:val="center"/>
        </w:trPr>
        <w:tc>
          <w:tcPr>
            <w:tcW w:w="1024"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29FF2208"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2013</w:t>
            </w:r>
          </w:p>
        </w:tc>
        <w:tc>
          <w:tcPr>
            <w:tcW w:w="1228" w:type="dxa"/>
            <w:tcBorders>
              <w:top w:val="nil"/>
              <w:left w:val="nil"/>
              <w:bottom w:val="single" w:sz="4" w:space="0" w:color="auto"/>
              <w:right w:val="single" w:sz="4" w:space="0" w:color="auto"/>
            </w:tcBorders>
            <w:shd w:val="clear" w:color="auto" w:fill="auto"/>
            <w:noWrap/>
            <w:vAlign w:val="center"/>
            <w:hideMark/>
          </w:tcPr>
          <w:p w14:paraId="3BC96240" w14:textId="77777777" w:rsidR="007F5461" w:rsidRPr="007F5461" w:rsidRDefault="007F5461" w:rsidP="007F5461">
            <w:pPr>
              <w:spacing w:after="0"/>
              <w:jc w:val="center"/>
              <w:rPr>
                <w:rFonts w:ascii="Arial" w:hAnsi="Arial" w:cs="Arial"/>
                <w:b/>
                <w:bCs/>
                <w:i/>
                <w:iCs/>
                <w:sz w:val="18"/>
                <w:szCs w:val="18"/>
              </w:rPr>
            </w:pPr>
            <w:r w:rsidRPr="007F5461">
              <w:rPr>
                <w:rFonts w:ascii="Arial" w:hAnsi="Arial" w:cs="Arial"/>
                <w:b/>
                <w:bCs/>
                <w:i/>
                <w:iCs/>
                <w:sz w:val="18"/>
                <w:szCs w:val="18"/>
              </w:rPr>
              <w:t>29,502</w:t>
            </w:r>
          </w:p>
        </w:tc>
        <w:tc>
          <w:tcPr>
            <w:tcW w:w="1228" w:type="dxa"/>
            <w:tcBorders>
              <w:top w:val="nil"/>
              <w:left w:val="nil"/>
              <w:bottom w:val="single" w:sz="4" w:space="0" w:color="auto"/>
              <w:right w:val="single" w:sz="4" w:space="0" w:color="auto"/>
            </w:tcBorders>
            <w:shd w:val="clear" w:color="auto" w:fill="auto"/>
            <w:noWrap/>
            <w:vAlign w:val="center"/>
            <w:hideMark/>
          </w:tcPr>
          <w:p w14:paraId="37CB06D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8,966</w:t>
            </w:r>
          </w:p>
        </w:tc>
        <w:tc>
          <w:tcPr>
            <w:tcW w:w="1228" w:type="dxa"/>
            <w:tcBorders>
              <w:top w:val="nil"/>
              <w:left w:val="nil"/>
              <w:bottom w:val="single" w:sz="4" w:space="0" w:color="auto"/>
              <w:right w:val="single" w:sz="4" w:space="0" w:color="auto"/>
            </w:tcBorders>
            <w:shd w:val="clear" w:color="auto" w:fill="auto"/>
            <w:noWrap/>
            <w:vAlign w:val="center"/>
            <w:hideMark/>
          </w:tcPr>
          <w:p w14:paraId="02D16A6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14,079</w:t>
            </w:r>
          </w:p>
        </w:tc>
        <w:tc>
          <w:tcPr>
            <w:tcW w:w="1227" w:type="dxa"/>
            <w:tcBorders>
              <w:top w:val="nil"/>
              <w:left w:val="nil"/>
              <w:bottom w:val="single" w:sz="4" w:space="0" w:color="auto"/>
              <w:right w:val="single" w:sz="4" w:space="0" w:color="auto"/>
            </w:tcBorders>
            <w:shd w:val="clear" w:color="auto" w:fill="auto"/>
            <w:noWrap/>
            <w:vAlign w:val="center"/>
            <w:hideMark/>
          </w:tcPr>
          <w:p w14:paraId="36EBA92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17,565</w:t>
            </w:r>
          </w:p>
        </w:tc>
        <w:tc>
          <w:tcPr>
            <w:tcW w:w="1227" w:type="dxa"/>
            <w:tcBorders>
              <w:top w:val="nil"/>
              <w:left w:val="nil"/>
              <w:bottom w:val="single" w:sz="4" w:space="0" w:color="auto"/>
              <w:right w:val="single" w:sz="4" w:space="0" w:color="auto"/>
            </w:tcBorders>
            <w:shd w:val="clear" w:color="auto" w:fill="auto"/>
            <w:noWrap/>
            <w:vAlign w:val="center"/>
            <w:hideMark/>
          </w:tcPr>
          <w:p w14:paraId="09C58F7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20,653</w:t>
            </w:r>
          </w:p>
        </w:tc>
        <w:tc>
          <w:tcPr>
            <w:tcW w:w="1227" w:type="dxa"/>
            <w:tcBorders>
              <w:top w:val="nil"/>
              <w:left w:val="nil"/>
              <w:bottom w:val="single" w:sz="4" w:space="0" w:color="auto"/>
              <w:right w:val="single" w:sz="4" w:space="0" w:color="auto"/>
            </w:tcBorders>
            <w:shd w:val="clear" w:color="auto" w:fill="auto"/>
            <w:noWrap/>
            <w:vAlign w:val="center"/>
            <w:hideMark/>
          </w:tcPr>
          <w:p w14:paraId="7B1EC07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23,831</w:t>
            </w:r>
          </w:p>
        </w:tc>
        <w:tc>
          <w:tcPr>
            <w:tcW w:w="1227" w:type="dxa"/>
            <w:tcBorders>
              <w:top w:val="nil"/>
              <w:left w:val="nil"/>
              <w:bottom w:val="single" w:sz="4" w:space="0" w:color="auto"/>
              <w:right w:val="single" w:sz="4" w:space="0" w:color="auto"/>
            </w:tcBorders>
            <w:shd w:val="clear" w:color="auto" w:fill="auto"/>
            <w:noWrap/>
            <w:vAlign w:val="center"/>
            <w:hideMark/>
          </w:tcPr>
          <w:p w14:paraId="65C9AFE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27,401</w:t>
            </w:r>
          </w:p>
        </w:tc>
        <w:tc>
          <w:tcPr>
            <w:tcW w:w="1227" w:type="dxa"/>
            <w:tcBorders>
              <w:top w:val="nil"/>
              <w:left w:val="nil"/>
              <w:bottom w:val="single" w:sz="4" w:space="0" w:color="auto"/>
              <w:right w:val="single" w:sz="4" w:space="0" w:color="auto"/>
            </w:tcBorders>
            <w:shd w:val="clear" w:color="auto" w:fill="auto"/>
            <w:noWrap/>
            <w:vAlign w:val="center"/>
            <w:hideMark/>
          </w:tcPr>
          <w:p w14:paraId="056F012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31,384</w:t>
            </w:r>
          </w:p>
        </w:tc>
        <w:tc>
          <w:tcPr>
            <w:tcW w:w="1227" w:type="dxa"/>
            <w:tcBorders>
              <w:top w:val="nil"/>
              <w:left w:val="nil"/>
              <w:bottom w:val="single" w:sz="4" w:space="0" w:color="auto"/>
              <w:right w:val="single" w:sz="4" w:space="0" w:color="auto"/>
            </w:tcBorders>
            <w:shd w:val="clear" w:color="auto" w:fill="auto"/>
            <w:noWrap/>
            <w:vAlign w:val="center"/>
            <w:hideMark/>
          </w:tcPr>
          <w:p w14:paraId="0E8ADCE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36,595</w:t>
            </w:r>
          </w:p>
        </w:tc>
        <w:tc>
          <w:tcPr>
            <w:tcW w:w="1227" w:type="dxa"/>
            <w:tcBorders>
              <w:top w:val="nil"/>
              <w:left w:val="nil"/>
              <w:bottom w:val="single" w:sz="4" w:space="0" w:color="auto"/>
              <w:right w:val="single" w:sz="4" w:space="0" w:color="auto"/>
            </w:tcBorders>
            <w:shd w:val="clear" w:color="000000" w:fill="FFFFFF"/>
            <w:noWrap/>
            <w:vAlign w:val="center"/>
            <w:hideMark/>
          </w:tcPr>
          <w:p w14:paraId="004A41B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43,737</w:t>
            </w:r>
          </w:p>
        </w:tc>
        <w:tc>
          <w:tcPr>
            <w:tcW w:w="1080" w:type="dxa"/>
            <w:tcBorders>
              <w:top w:val="nil"/>
              <w:left w:val="nil"/>
              <w:bottom w:val="single" w:sz="4" w:space="0" w:color="auto"/>
              <w:right w:val="single" w:sz="4" w:space="0" w:color="auto"/>
            </w:tcBorders>
            <w:shd w:val="clear" w:color="000000" w:fill="FFFFFF"/>
            <w:noWrap/>
            <w:vAlign w:val="center"/>
            <w:hideMark/>
          </w:tcPr>
          <w:p w14:paraId="3BC71C1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70,338</w:t>
            </w:r>
          </w:p>
        </w:tc>
      </w:tr>
      <w:tr w:rsidR="007F5461" w:rsidRPr="007F5461" w14:paraId="6B941D94" w14:textId="77777777" w:rsidTr="007F5461">
        <w:trPr>
          <w:gridAfter w:val="1"/>
          <w:wAfter w:w="7" w:type="dxa"/>
          <w:trHeight w:val="57"/>
          <w:jc w:val="center"/>
        </w:trPr>
        <w:tc>
          <w:tcPr>
            <w:tcW w:w="1024"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2769C55F"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2014</w:t>
            </w:r>
          </w:p>
        </w:tc>
        <w:tc>
          <w:tcPr>
            <w:tcW w:w="1228" w:type="dxa"/>
            <w:tcBorders>
              <w:top w:val="nil"/>
              <w:left w:val="nil"/>
              <w:bottom w:val="single" w:sz="4" w:space="0" w:color="auto"/>
              <w:right w:val="single" w:sz="4" w:space="0" w:color="auto"/>
            </w:tcBorders>
            <w:shd w:val="clear" w:color="auto" w:fill="auto"/>
            <w:noWrap/>
            <w:vAlign w:val="center"/>
            <w:hideMark/>
          </w:tcPr>
          <w:p w14:paraId="1FC59838" w14:textId="77777777" w:rsidR="007F5461" w:rsidRPr="007F5461" w:rsidRDefault="007F5461" w:rsidP="007F5461">
            <w:pPr>
              <w:spacing w:after="0"/>
              <w:jc w:val="center"/>
              <w:rPr>
                <w:rFonts w:ascii="Arial" w:hAnsi="Arial" w:cs="Arial"/>
                <w:b/>
                <w:bCs/>
                <w:i/>
                <w:iCs/>
                <w:sz w:val="18"/>
                <w:szCs w:val="18"/>
              </w:rPr>
            </w:pPr>
            <w:r w:rsidRPr="007F5461">
              <w:rPr>
                <w:rFonts w:ascii="Arial" w:hAnsi="Arial" w:cs="Arial"/>
                <w:b/>
                <w:bCs/>
                <w:i/>
                <w:iCs/>
                <w:sz w:val="18"/>
                <w:szCs w:val="18"/>
              </w:rPr>
              <w:t>30,578</w:t>
            </w:r>
          </w:p>
        </w:tc>
        <w:tc>
          <w:tcPr>
            <w:tcW w:w="1228" w:type="dxa"/>
            <w:tcBorders>
              <w:top w:val="nil"/>
              <w:left w:val="nil"/>
              <w:bottom w:val="single" w:sz="4" w:space="0" w:color="auto"/>
              <w:right w:val="single" w:sz="4" w:space="0" w:color="auto"/>
            </w:tcBorders>
            <w:shd w:val="clear" w:color="auto" w:fill="auto"/>
            <w:noWrap/>
            <w:vAlign w:val="center"/>
            <w:hideMark/>
          </w:tcPr>
          <w:p w14:paraId="7A6D537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9,196</w:t>
            </w:r>
          </w:p>
        </w:tc>
        <w:tc>
          <w:tcPr>
            <w:tcW w:w="1228" w:type="dxa"/>
            <w:tcBorders>
              <w:top w:val="nil"/>
              <w:left w:val="nil"/>
              <w:bottom w:val="single" w:sz="4" w:space="0" w:color="auto"/>
              <w:right w:val="single" w:sz="4" w:space="0" w:color="auto"/>
            </w:tcBorders>
            <w:shd w:val="clear" w:color="auto" w:fill="auto"/>
            <w:noWrap/>
            <w:vAlign w:val="center"/>
            <w:hideMark/>
          </w:tcPr>
          <w:p w14:paraId="4F28D6A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14,228</w:t>
            </w:r>
          </w:p>
        </w:tc>
        <w:tc>
          <w:tcPr>
            <w:tcW w:w="1227" w:type="dxa"/>
            <w:tcBorders>
              <w:top w:val="nil"/>
              <w:left w:val="nil"/>
              <w:bottom w:val="single" w:sz="4" w:space="0" w:color="auto"/>
              <w:right w:val="single" w:sz="4" w:space="0" w:color="auto"/>
            </w:tcBorders>
            <w:shd w:val="clear" w:color="auto" w:fill="auto"/>
            <w:noWrap/>
            <w:vAlign w:val="center"/>
            <w:hideMark/>
          </w:tcPr>
          <w:p w14:paraId="6CBE877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17,604</w:t>
            </w:r>
          </w:p>
        </w:tc>
        <w:tc>
          <w:tcPr>
            <w:tcW w:w="1227" w:type="dxa"/>
            <w:tcBorders>
              <w:top w:val="nil"/>
              <w:left w:val="nil"/>
              <w:bottom w:val="single" w:sz="4" w:space="0" w:color="auto"/>
              <w:right w:val="single" w:sz="4" w:space="0" w:color="auto"/>
            </w:tcBorders>
            <w:shd w:val="clear" w:color="auto" w:fill="auto"/>
            <w:noWrap/>
            <w:vAlign w:val="center"/>
            <w:hideMark/>
          </w:tcPr>
          <w:p w14:paraId="6460148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21,527</w:t>
            </w:r>
          </w:p>
        </w:tc>
        <w:tc>
          <w:tcPr>
            <w:tcW w:w="1227" w:type="dxa"/>
            <w:tcBorders>
              <w:top w:val="nil"/>
              <w:left w:val="nil"/>
              <w:bottom w:val="single" w:sz="4" w:space="0" w:color="auto"/>
              <w:right w:val="single" w:sz="4" w:space="0" w:color="auto"/>
            </w:tcBorders>
            <w:shd w:val="clear" w:color="auto" w:fill="auto"/>
            <w:noWrap/>
            <w:vAlign w:val="center"/>
            <w:hideMark/>
          </w:tcPr>
          <w:p w14:paraId="54FF9A4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24,945</w:t>
            </w:r>
          </w:p>
        </w:tc>
        <w:tc>
          <w:tcPr>
            <w:tcW w:w="1227" w:type="dxa"/>
            <w:tcBorders>
              <w:top w:val="nil"/>
              <w:left w:val="nil"/>
              <w:bottom w:val="single" w:sz="4" w:space="0" w:color="auto"/>
              <w:right w:val="single" w:sz="4" w:space="0" w:color="auto"/>
            </w:tcBorders>
            <w:shd w:val="clear" w:color="auto" w:fill="auto"/>
            <w:noWrap/>
            <w:vAlign w:val="center"/>
            <w:hideMark/>
          </w:tcPr>
          <w:p w14:paraId="6CCDF0C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28,890</w:t>
            </w:r>
          </w:p>
        </w:tc>
        <w:tc>
          <w:tcPr>
            <w:tcW w:w="1227" w:type="dxa"/>
            <w:tcBorders>
              <w:top w:val="nil"/>
              <w:left w:val="nil"/>
              <w:bottom w:val="single" w:sz="4" w:space="0" w:color="auto"/>
              <w:right w:val="single" w:sz="4" w:space="0" w:color="auto"/>
            </w:tcBorders>
            <w:shd w:val="clear" w:color="auto" w:fill="auto"/>
            <w:noWrap/>
            <w:vAlign w:val="center"/>
            <w:hideMark/>
          </w:tcPr>
          <w:p w14:paraId="339AE67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33,136</w:t>
            </w:r>
          </w:p>
        </w:tc>
        <w:tc>
          <w:tcPr>
            <w:tcW w:w="1227" w:type="dxa"/>
            <w:tcBorders>
              <w:top w:val="nil"/>
              <w:left w:val="nil"/>
              <w:bottom w:val="single" w:sz="4" w:space="0" w:color="auto"/>
              <w:right w:val="single" w:sz="4" w:space="0" w:color="auto"/>
            </w:tcBorders>
            <w:shd w:val="clear" w:color="auto" w:fill="auto"/>
            <w:noWrap/>
            <w:vAlign w:val="center"/>
            <w:hideMark/>
          </w:tcPr>
          <w:p w14:paraId="5888844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38,145</w:t>
            </w:r>
          </w:p>
        </w:tc>
        <w:tc>
          <w:tcPr>
            <w:tcW w:w="1227" w:type="dxa"/>
            <w:tcBorders>
              <w:top w:val="nil"/>
              <w:left w:val="nil"/>
              <w:bottom w:val="single" w:sz="4" w:space="0" w:color="auto"/>
              <w:right w:val="single" w:sz="4" w:space="0" w:color="auto"/>
            </w:tcBorders>
            <w:shd w:val="clear" w:color="000000" w:fill="FFFFFF"/>
            <w:noWrap/>
            <w:vAlign w:val="center"/>
            <w:hideMark/>
          </w:tcPr>
          <w:p w14:paraId="0846725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46,248</w:t>
            </w:r>
          </w:p>
        </w:tc>
        <w:tc>
          <w:tcPr>
            <w:tcW w:w="1080" w:type="dxa"/>
            <w:tcBorders>
              <w:top w:val="nil"/>
              <w:left w:val="nil"/>
              <w:bottom w:val="single" w:sz="4" w:space="0" w:color="auto"/>
              <w:right w:val="single" w:sz="4" w:space="0" w:color="auto"/>
            </w:tcBorders>
            <w:shd w:val="clear" w:color="000000" w:fill="FFFFFF"/>
            <w:noWrap/>
            <w:vAlign w:val="center"/>
            <w:hideMark/>
          </w:tcPr>
          <w:p w14:paraId="119DBE2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71,925</w:t>
            </w:r>
          </w:p>
        </w:tc>
      </w:tr>
      <w:tr w:rsidR="007F5461" w:rsidRPr="007F5461" w14:paraId="6DD48D12" w14:textId="77777777" w:rsidTr="007F5461">
        <w:trPr>
          <w:gridAfter w:val="1"/>
          <w:wAfter w:w="7" w:type="dxa"/>
          <w:trHeight w:val="57"/>
          <w:jc w:val="center"/>
        </w:trPr>
        <w:tc>
          <w:tcPr>
            <w:tcW w:w="1024"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2C3FA0F1"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2015</w:t>
            </w:r>
          </w:p>
        </w:tc>
        <w:tc>
          <w:tcPr>
            <w:tcW w:w="1228" w:type="dxa"/>
            <w:tcBorders>
              <w:top w:val="nil"/>
              <w:left w:val="nil"/>
              <w:bottom w:val="single" w:sz="4" w:space="0" w:color="auto"/>
              <w:right w:val="single" w:sz="4" w:space="0" w:color="auto"/>
            </w:tcBorders>
            <w:shd w:val="clear" w:color="auto" w:fill="auto"/>
            <w:noWrap/>
            <w:vAlign w:val="center"/>
            <w:hideMark/>
          </w:tcPr>
          <w:p w14:paraId="200DFFDD" w14:textId="77777777" w:rsidR="007F5461" w:rsidRPr="007F5461" w:rsidRDefault="007F5461" w:rsidP="007F5461">
            <w:pPr>
              <w:spacing w:after="0"/>
              <w:jc w:val="center"/>
              <w:rPr>
                <w:rFonts w:ascii="Arial" w:hAnsi="Arial" w:cs="Arial"/>
                <w:b/>
                <w:bCs/>
                <w:i/>
                <w:iCs/>
                <w:sz w:val="18"/>
                <w:szCs w:val="18"/>
              </w:rPr>
            </w:pPr>
            <w:r w:rsidRPr="007F5461">
              <w:rPr>
                <w:rFonts w:ascii="Arial" w:hAnsi="Arial" w:cs="Arial"/>
                <w:b/>
                <w:bCs/>
                <w:i/>
                <w:iCs/>
                <w:sz w:val="18"/>
                <w:szCs w:val="18"/>
              </w:rPr>
              <w:t>31,504</w:t>
            </w:r>
          </w:p>
        </w:tc>
        <w:tc>
          <w:tcPr>
            <w:tcW w:w="1228" w:type="dxa"/>
            <w:tcBorders>
              <w:top w:val="nil"/>
              <w:left w:val="nil"/>
              <w:bottom w:val="single" w:sz="4" w:space="0" w:color="auto"/>
              <w:right w:val="single" w:sz="4" w:space="0" w:color="auto"/>
            </w:tcBorders>
            <w:shd w:val="clear" w:color="auto" w:fill="auto"/>
            <w:noWrap/>
            <w:vAlign w:val="center"/>
            <w:hideMark/>
          </w:tcPr>
          <w:p w14:paraId="541D919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9,277</w:t>
            </w:r>
          </w:p>
        </w:tc>
        <w:tc>
          <w:tcPr>
            <w:tcW w:w="1228" w:type="dxa"/>
            <w:tcBorders>
              <w:top w:val="nil"/>
              <w:left w:val="nil"/>
              <w:bottom w:val="single" w:sz="4" w:space="0" w:color="auto"/>
              <w:right w:val="single" w:sz="4" w:space="0" w:color="auto"/>
            </w:tcBorders>
            <w:shd w:val="clear" w:color="auto" w:fill="auto"/>
            <w:noWrap/>
            <w:vAlign w:val="center"/>
            <w:hideMark/>
          </w:tcPr>
          <w:p w14:paraId="0D67DCB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15,121</w:t>
            </w:r>
          </w:p>
        </w:tc>
        <w:tc>
          <w:tcPr>
            <w:tcW w:w="1227" w:type="dxa"/>
            <w:tcBorders>
              <w:top w:val="nil"/>
              <w:left w:val="nil"/>
              <w:bottom w:val="single" w:sz="4" w:space="0" w:color="auto"/>
              <w:right w:val="single" w:sz="4" w:space="0" w:color="auto"/>
            </w:tcBorders>
            <w:shd w:val="clear" w:color="auto" w:fill="auto"/>
            <w:noWrap/>
            <w:vAlign w:val="center"/>
            <w:hideMark/>
          </w:tcPr>
          <w:p w14:paraId="648B70E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18,938</w:t>
            </w:r>
          </w:p>
        </w:tc>
        <w:tc>
          <w:tcPr>
            <w:tcW w:w="1227" w:type="dxa"/>
            <w:tcBorders>
              <w:top w:val="nil"/>
              <w:left w:val="nil"/>
              <w:bottom w:val="single" w:sz="4" w:space="0" w:color="auto"/>
              <w:right w:val="single" w:sz="4" w:space="0" w:color="auto"/>
            </w:tcBorders>
            <w:shd w:val="clear" w:color="auto" w:fill="auto"/>
            <w:noWrap/>
            <w:vAlign w:val="center"/>
            <w:hideMark/>
          </w:tcPr>
          <w:p w14:paraId="5476797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22,467</w:t>
            </w:r>
          </w:p>
        </w:tc>
        <w:tc>
          <w:tcPr>
            <w:tcW w:w="1227" w:type="dxa"/>
            <w:tcBorders>
              <w:top w:val="nil"/>
              <w:left w:val="nil"/>
              <w:bottom w:val="single" w:sz="4" w:space="0" w:color="auto"/>
              <w:right w:val="single" w:sz="4" w:space="0" w:color="auto"/>
            </w:tcBorders>
            <w:shd w:val="clear" w:color="auto" w:fill="auto"/>
            <w:noWrap/>
            <w:vAlign w:val="center"/>
            <w:hideMark/>
          </w:tcPr>
          <w:p w14:paraId="601EFBF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25,936</w:t>
            </w:r>
          </w:p>
        </w:tc>
        <w:tc>
          <w:tcPr>
            <w:tcW w:w="1227" w:type="dxa"/>
            <w:tcBorders>
              <w:top w:val="nil"/>
              <w:left w:val="nil"/>
              <w:bottom w:val="single" w:sz="4" w:space="0" w:color="auto"/>
              <w:right w:val="single" w:sz="4" w:space="0" w:color="auto"/>
            </w:tcBorders>
            <w:shd w:val="clear" w:color="auto" w:fill="auto"/>
            <w:noWrap/>
            <w:vAlign w:val="center"/>
            <w:hideMark/>
          </w:tcPr>
          <w:p w14:paraId="1FB4E08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29,597</w:t>
            </w:r>
          </w:p>
        </w:tc>
        <w:tc>
          <w:tcPr>
            <w:tcW w:w="1227" w:type="dxa"/>
            <w:tcBorders>
              <w:top w:val="nil"/>
              <w:left w:val="nil"/>
              <w:bottom w:val="single" w:sz="4" w:space="0" w:color="auto"/>
              <w:right w:val="single" w:sz="4" w:space="0" w:color="auto"/>
            </w:tcBorders>
            <w:shd w:val="clear" w:color="auto" w:fill="auto"/>
            <w:noWrap/>
            <w:vAlign w:val="center"/>
            <w:hideMark/>
          </w:tcPr>
          <w:p w14:paraId="7915DAC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33,847</w:t>
            </w:r>
          </w:p>
        </w:tc>
        <w:tc>
          <w:tcPr>
            <w:tcW w:w="1227" w:type="dxa"/>
            <w:tcBorders>
              <w:top w:val="nil"/>
              <w:left w:val="nil"/>
              <w:bottom w:val="single" w:sz="4" w:space="0" w:color="auto"/>
              <w:right w:val="single" w:sz="4" w:space="0" w:color="auto"/>
            </w:tcBorders>
            <w:shd w:val="clear" w:color="auto" w:fill="auto"/>
            <w:noWrap/>
            <w:vAlign w:val="center"/>
            <w:hideMark/>
          </w:tcPr>
          <w:p w14:paraId="5675FDC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39,328</w:t>
            </w:r>
          </w:p>
        </w:tc>
        <w:tc>
          <w:tcPr>
            <w:tcW w:w="1227" w:type="dxa"/>
            <w:tcBorders>
              <w:top w:val="nil"/>
              <w:left w:val="nil"/>
              <w:bottom w:val="single" w:sz="4" w:space="0" w:color="auto"/>
              <w:right w:val="single" w:sz="4" w:space="0" w:color="auto"/>
            </w:tcBorders>
            <w:shd w:val="clear" w:color="000000" w:fill="FFFFFF"/>
            <w:noWrap/>
            <w:vAlign w:val="center"/>
            <w:hideMark/>
          </w:tcPr>
          <w:p w14:paraId="0796534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47,607</w:t>
            </w:r>
          </w:p>
        </w:tc>
        <w:tc>
          <w:tcPr>
            <w:tcW w:w="1080" w:type="dxa"/>
            <w:tcBorders>
              <w:top w:val="nil"/>
              <w:left w:val="nil"/>
              <w:bottom w:val="single" w:sz="4" w:space="0" w:color="auto"/>
              <w:right w:val="single" w:sz="4" w:space="0" w:color="auto"/>
            </w:tcBorders>
            <w:shd w:val="clear" w:color="000000" w:fill="FFFFFF"/>
            <w:noWrap/>
            <w:vAlign w:val="center"/>
            <w:hideMark/>
          </w:tcPr>
          <w:p w14:paraId="2D0682C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72,789</w:t>
            </w:r>
          </w:p>
        </w:tc>
      </w:tr>
      <w:tr w:rsidR="007F5461" w:rsidRPr="007F5461" w14:paraId="1B61F360" w14:textId="77777777" w:rsidTr="007F5461">
        <w:trPr>
          <w:gridAfter w:val="1"/>
          <w:wAfter w:w="7" w:type="dxa"/>
          <w:trHeight w:val="57"/>
          <w:jc w:val="center"/>
        </w:trPr>
        <w:tc>
          <w:tcPr>
            <w:tcW w:w="1024"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0E34D7E4"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2016</w:t>
            </w:r>
          </w:p>
        </w:tc>
        <w:tc>
          <w:tcPr>
            <w:tcW w:w="1228" w:type="dxa"/>
            <w:tcBorders>
              <w:top w:val="nil"/>
              <w:left w:val="nil"/>
              <w:bottom w:val="single" w:sz="4" w:space="0" w:color="auto"/>
              <w:right w:val="single" w:sz="4" w:space="0" w:color="auto"/>
            </w:tcBorders>
            <w:shd w:val="clear" w:color="000000" w:fill="FFFFFF"/>
            <w:noWrap/>
            <w:vAlign w:val="center"/>
            <w:hideMark/>
          </w:tcPr>
          <w:p w14:paraId="1C4AEC1E" w14:textId="77777777" w:rsidR="007F5461" w:rsidRPr="007F5461" w:rsidRDefault="007F5461" w:rsidP="007F5461">
            <w:pPr>
              <w:spacing w:after="0"/>
              <w:jc w:val="center"/>
              <w:rPr>
                <w:rFonts w:ascii="Arial" w:hAnsi="Arial" w:cs="Arial"/>
                <w:b/>
                <w:bCs/>
                <w:i/>
                <w:iCs/>
                <w:sz w:val="18"/>
                <w:szCs w:val="18"/>
              </w:rPr>
            </w:pPr>
            <w:r w:rsidRPr="007F5461">
              <w:rPr>
                <w:rFonts w:ascii="Arial" w:hAnsi="Arial" w:cs="Arial"/>
                <w:b/>
                <w:bCs/>
                <w:i/>
                <w:iCs/>
                <w:sz w:val="18"/>
                <w:szCs w:val="18"/>
              </w:rPr>
              <w:t>33,115</w:t>
            </w:r>
          </w:p>
        </w:tc>
        <w:tc>
          <w:tcPr>
            <w:tcW w:w="1228" w:type="dxa"/>
            <w:tcBorders>
              <w:top w:val="nil"/>
              <w:left w:val="nil"/>
              <w:bottom w:val="single" w:sz="4" w:space="0" w:color="auto"/>
              <w:right w:val="single" w:sz="4" w:space="0" w:color="auto"/>
            </w:tcBorders>
            <w:shd w:val="clear" w:color="000000" w:fill="FFFFFF"/>
            <w:noWrap/>
            <w:vAlign w:val="center"/>
            <w:hideMark/>
          </w:tcPr>
          <w:p w14:paraId="01510DC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9,422</w:t>
            </w:r>
          </w:p>
        </w:tc>
        <w:tc>
          <w:tcPr>
            <w:tcW w:w="1228" w:type="dxa"/>
            <w:tcBorders>
              <w:top w:val="nil"/>
              <w:left w:val="nil"/>
              <w:bottom w:val="single" w:sz="4" w:space="0" w:color="auto"/>
              <w:right w:val="single" w:sz="4" w:space="0" w:color="auto"/>
            </w:tcBorders>
            <w:shd w:val="clear" w:color="000000" w:fill="FFFFFF"/>
            <w:noWrap/>
            <w:vAlign w:val="center"/>
            <w:hideMark/>
          </w:tcPr>
          <w:p w14:paraId="1D8A145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16,088</w:t>
            </w:r>
          </w:p>
        </w:tc>
        <w:tc>
          <w:tcPr>
            <w:tcW w:w="1227" w:type="dxa"/>
            <w:tcBorders>
              <w:top w:val="nil"/>
              <w:left w:val="nil"/>
              <w:bottom w:val="single" w:sz="4" w:space="0" w:color="auto"/>
              <w:right w:val="single" w:sz="4" w:space="0" w:color="auto"/>
            </w:tcBorders>
            <w:shd w:val="clear" w:color="000000" w:fill="FFFFFF"/>
            <w:noWrap/>
            <w:vAlign w:val="center"/>
            <w:hideMark/>
          </w:tcPr>
          <w:p w14:paraId="553BE67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20,011</w:t>
            </w:r>
          </w:p>
        </w:tc>
        <w:tc>
          <w:tcPr>
            <w:tcW w:w="1227" w:type="dxa"/>
            <w:tcBorders>
              <w:top w:val="nil"/>
              <w:left w:val="nil"/>
              <w:bottom w:val="single" w:sz="4" w:space="0" w:color="auto"/>
              <w:right w:val="single" w:sz="4" w:space="0" w:color="auto"/>
            </w:tcBorders>
            <w:shd w:val="clear" w:color="000000" w:fill="FFFFFF"/>
            <w:noWrap/>
            <w:vAlign w:val="center"/>
            <w:hideMark/>
          </w:tcPr>
          <w:p w14:paraId="760433E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23,597</w:t>
            </w:r>
          </w:p>
        </w:tc>
        <w:tc>
          <w:tcPr>
            <w:tcW w:w="1227" w:type="dxa"/>
            <w:tcBorders>
              <w:top w:val="nil"/>
              <w:left w:val="nil"/>
              <w:bottom w:val="single" w:sz="4" w:space="0" w:color="auto"/>
              <w:right w:val="single" w:sz="4" w:space="0" w:color="auto"/>
            </w:tcBorders>
            <w:shd w:val="clear" w:color="000000" w:fill="FFFFFF"/>
            <w:noWrap/>
            <w:vAlign w:val="center"/>
            <w:hideMark/>
          </w:tcPr>
          <w:p w14:paraId="1A4946D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27,533</w:t>
            </w:r>
          </w:p>
        </w:tc>
        <w:tc>
          <w:tcPr>
            <w:tcW w:w="1227" w:type="dxa"/>
            <w:tcBorders>
              <w:top w:val="nil"/>
              <w:left w:val="nil"/>
              <w:bottom w:val="single" w:sz="4" w:space="0" w:color="auto"/>
              <w:right w:val="single" w:sz="4" w:space="0" w:color="auto"/>
            </w:tcBorders>
            <w:shd w:val="clear" w:color="000000" w:fill="FFFFFF"/>
            <w:noWrap/>
            <w:vAlign w:val="center"/>
            <w:hideMark/>
          </w:tcPr>
          <w:p w14:paraId="083093F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31,630</w:t>
            </w:r>
          </w:p>
        </w:tc>
        <w:tc>
          <w:tcPr>
            <w:tcW w:w="1227" w:type="dxa"/>
            <w:tcBorders>
              <w:top w:val="nil"/>
              <w:left w:val="nil"/>
              <w:bottom w:val="single" w:sz="4" w:space="0" w:color="auto"/>
              <w:right w:val="single" w:sz="4" w:space="0" w:color="auto"/>
            </w:tcBorders>
            <w:shd w:val="clear" w:color="000000" w:fill="FFFFFF"/>
            <w:noWrap/>
            <w:vAlign w:val="center"/>
            <w:hideMark/>
          </w:tcPr>
          <w:p w14:paraId="4AA9DC2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36,132</w:t>
            </w:r>
          </w:p>
        </w:tc>
        <w:tc>
          <w:tcPr>
            <w:tcW w:w="1227" w:type="dxa"/>
            <w:tcBorders>
              <w:top w:val="nil"/>
              <w:left w:val="nil"/>
              <w:bottom w:val="single" w:sz="4" w:space="0" w:color="auto"/>
              <w:right w:val="single" w:sz="4" w:space="0" w:color="auto"/>
            </w:tcBorders>
            <w:shd w:val="clear" w:color="000000" w:fill="FFFFFF"/>
            <w:noWrap/>
            <w:vAlign w:val="center"/>
            <w:hideMark/>
          </w:tcPr>
          <w:p w14:paraId="716F811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41,783</w:t>
            </w:r>
          </w:p>
        </w:tc>
        <w:tc>
          <w:tcPr>
            <w:tcW w:w="1227" w:type="dxa"/>
            <w:tcBorders>
              <w:top w:val="nil"/>
              <w:left w:val="nil"/>
              <w:bottom w:val="single" w:sz="4" w:space="0" w:color="auto"/>
              <w:right w:val="single" w:sz="4" w:space="0" w:color="auto"/>
            </w:tcBorders>
            <w:shd w:val="clear" w:color="000000" w:fill="FFFFFF"/>
            <w:noWrap/>
            <w:vAlign w:val="center"/>
            <w:hideMark/>
          </w:tcPr>
          <w:p w14:paraId="5DB7F65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49,645</w:t>
            </w:r>
          </w:p>
        </w:tc>
        <w:tc>
          <w:tcPr>
            <w:tcW w:w="1080" w:type="dxa"/>
            <w:tcBorders>
              <w:top w:val="nil"/>
              <w:left w:val="nil"/>
              <w:bottom w:val="single" w:sz="4" w:space="0" w:color="auto"/>
              <w:right w:val="single" w:sz="4" w:space="0" w:color="auto"/>
            </w:tcBorders>
            <w:shd w:val="clear" w:color="000000" w:fill="FFFFFF"/>
            <w:noWrap/>
            <w:vAlign w:val="center"/>
            <w:hideMark/>
          </w:tcPr>
          <w:p w14:paraId="75716CA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75,459</w:t>
            </w:r>
          </w:p>
        </w:tc>
      </w:tr>
      <w:tr w:rsidR="007F5461" w:rsidRPr="007F5461" w14:paraId="52419540" w14:textId="77777777" w:rsidTr="007F5461">
        <w:trPr>
          <w:gridAfter w:val="1"/>
          <w:wAfter w:w="7" w:type="dxa"/>
          <w:trHeight w:val="57"/>
          <w:jc w:val="center"/>
        </w:trPr>
        <w:tc>
          <w:tcPr>
            <w:tcW w:w="1024"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17C2600D"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2017</w:t>
            </w:r>
          </w:p>
        </w:tc>
        <w:tc>
          <w:tcPr>
            <w:tcW w:w="1228" w:type="dxa"/>
            <w:tcBorders>
              <w:top w:val="nil"/>
              <w:left w:val="nil"/>
              <w:bottom w:val="single" w:sz="4" w:space="0" w:color="auto"/>
              <w:right w:val="single" w:sz="4" w:space="0" w:color="auto"/>
            </w:tcBorders>
            <w:shd w:val="clear" w:color="000000" w:fill="FFFFFF"/>
            <w:noWrap/>
            <w:vAlign w:val="center"/>
            <w:hideMark/>
          </w:tcPr>
          <w:p w14:paraId="16EB92B7" w14:textId="77777777" w:rsidR="007F5461" w:rsidRPr="007F5461" w:rsidRDefault="007F5461" w:rsidP="007F5461">
            <w:pPr>
              <w:spacing w:after="0"/>
              <w:jc w:val="center"/>
              <w:rPr>
                <w:rFonts w:ascii="Arial" w:hAnsi="Arial" w:cs="Arial"/>
                <w:b/>
                <w:bCs/>
                <w:i/>
                <w:iCs/>
                <w:sz w:val="18"/>
                <w:szCs w:val="18"/>
              </w:rPr>
            </w:pPr>
            <w:r w:rsidRPr="007F5461">
              <w:rPr>
                <w:rFonts w:ascii="Arial" w:hAnsi="Arial" w:cs="Arial"/>
                <w:b/>
                <w:bCs/>
                <w:i/>
                <w:iCs/>
                <w:sz w:val="18"/>
                <w:szCs w:val="18"/>
              </w:rPr>
              <w:t>33,158</w:t>
            </w:r>
          </w:p>
        </w:tc>
        <w:tc>
          <w:tcPr>
            <w:tcW w:w="1228" w:type="dxa"/>
            <w:tcBorders>
              <w:top w:val="nil"/>
              <w:left w:val="nil"/>
              <w:bottom w:val="single" w:sz="4" w:space="0" w:color="auto"/>
              <w:right w:val="single" w:sz="4" w:space="0" w:color="auto"/>
            </w:tcBorders>
            <w:shd w:val="clear" w:color="000000" w:fill="FFFFFF"/>
            <w:noWrap/>
            <w:vAlign w:val="center"/>
            <w:hideMark/>
          </w:tcPr>
          <w:p w14:paraId="66682E9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9,411</w:t>
            </w:r>
          </w:p>
        </w:tc>
        <w:tc>
          <w:tcPr>
            <w:tcW w:w="1228" w:type="dxa"/>
            <w:tcBorders>
              <w:top w:val="nil"/>
              <w:left w:val="nil"/>
              <w:bottom w:val="single" w:sz="4" w:space="0" w:color="auto"/>
              <w:right w:val="single" w:sz="4" w:space="0" w:color="auto"/>
            </w:tcBorders>
            <w:shd w:val="clear" w:color="000000" w:fill="FFFFFF"/>
            <w:noWrap/>
            <w:vAlign w:val="center"/>
            <w:hideMark/>
          </w:tcPr>
          <w:p w14:paraId="45D0A5A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15,711</w:t>
            </w:r>
          </w:p>
        </w:tc>
        <w:tc>
          <w:tcPr>
            <w:tcW w:w="1227" w:type="dxa"/>
            <w:tcBorders>
              <w:top w:val="nil"/>
              <w:left w:val="nil"/>
              <w:bottom w:val="single" w:sz="4" w:space="0" w:color="auto"/>
              <w:right w:val="single" w:sz="4" w:space="0" w:color="auto"/>
            </w:tcBorders>
            <w:shd w:val="clear" w:color="000000" w:fill="FFFFFF"/>
            <w:noWrap/>
            <w:vAlign w:val="center"/>
            <w:hideMark/>
          </w:tcPr>
          <w:p w14:paraId="7070047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19,963</w:t>
            </w:r>
          </w:p>
        </w:tc>
        <w:tc>
          <w:tcPr>
            <w:tcW w:w="1227" w:type="dxa"/>
            <w:tcBorders>
              <w:top w:val="nil"/>
              <w:left w:val="nil"/>
              <w:bottom w:val="single" w:sz="4" w:space="0" w:color="auto"/>
              <w:right w:val="single" w:sz="4" w:space="0" w:color="auto"/>
            </w:tcBorders>
            <w:shd w:val="clear" w:color="000000" w:fill="FFFFFF"/>
            <w:noWrap/>
            <w:vAlign w:val="center"/>
            <w:hideMark/>
          </w:tcPr>
          <w:p w14:paraId="1467E1F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24,285</w:t>
            </w:r>
          </w:p>
        </w:tc>
        <w:tc>
          <w:tcPr>
            <w:tcW w:w="1227" w:type="dxa"/>
            <w:tcBorders>
              <w:top w:val="nil"/>
              <w:left w:val="nil"/>
              <w:bottom w:val="single" w:sz="4" w:space="0" w:color="auto"/>
              <w:right w:val="single" w:sz="4" w:space="0" w:color="auto"/>
            </w:tcBorders>
            <w:shd w:val="clear" w:color="000000" w:fill="FFFFFF"/>
            <w:noWrap/>
            <w:vAlign w:val="center"/>
            <w:hideMark/>
          </w:tcPr>
          <w:p w14:paraId="70544BB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28,272</w:t>
            </w:r>
          </w:p>
        </w:tc>
        <w:tc>
          <w:tcPr>
            <w:tcW w:w="1227" w:type="dxa"/>
            <w:tcBorders>
              <w:top w:val="nil"/>
              <w:left w:val="nil"/>
              <w:bottom w:val="single" w:sz="4" w:space="0" w:color="auto"/>
              <w:right w:val="single" w:sz="4" w:space="0" w:color="auto"/>
            </w:tcBorders>
            <w:shd w:val="clear" w:color="000000" w:fill="FFFFFF"/>
            <w:noWrap/>
            <w:vAlign w:val="center"/>
            <w:hideMark/>
          </w:tcPr>
          <w:p w14:paraId="6CEAACC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32,215</w:t>
            </w:r>
          </w:p>
        </w:tc>
        <w:tc>
          <w:tcPr>
            <w:tcW w:w="1227" w:type="dxa"/>
            <w:tcBorders>
              <w:top w:val="nil"/>
              <w:left w:val="nil"/>
              <w:bottom w:val="single" w:sz="4" w:space="0" w:color="auto"/>
              <w:right w:val="single" w:sz="4" w:space="0" w:color="auto"/>
            </w:tcBorders>
            <w:shd w:val="clear" w:color="000000" w:fill="FFFFFF"/>
            <w:noWrap/>
            <w:vAlign w:val="center"/>
            <w:hideMark/>
          </w:tcPr>
          <w:p w14:paraId="01F28EA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36,806</w:t>
            </w:r>
          </w:p>
        </w:tc>
        <w:tc>
          <w:tcPr>
            <w:tcW w:w="1227" w:type="dxa"/>
            <w:tcBorders>
              <w:top w:val="nil"/>
              <w:left w:val="nil"/>
              <w:bottom w:val="single" w:sz="4" w:space="0" w:color="auto"/>
              <w:right w:val="single" w:sz="4" w:space="0" w:color="auto"/>
            </w:tcBorders>
            <w:shd w:val="clear" w:color="000000" w:fill="FFFFFF"/>
            <w:noWrap/>
            <w:vAlign w:val="center"/>
            <w:hideMark/>
          </w:tcPr>
          <w:p w14:paraId="51587AF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42,256</w:t>
            </w:r>
          </w:p>
        </w:tc>
        <w:tc>
          <w:tcPr>
            <w:tcW w:w="1227" w:type="dxa"/>
            <w:tcBorders>
              <w:top w:val="nil"/>
              <w:left w:val="nil"/>
              <w:bottom w:val="single" w:sz="4" w:space="0" w:color="auto"/>
              <w:right w:val="single" w:sz="4" w:space="0" w:color="auto"/>
            </w:tcBorders>
            <w:shd w:val="clear" w:color="000000" w:fill="FFFFFF"/>
            <w:noWrap/>
            <w:vAlign w:val="center"/>
            <w:hideMark/>
          </w:tcPr>
          <w:p w14:paraId="4A71E95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50,197</w:t>
            </w:r>
          </w:p>
        </w:tc>
        <w:tc>
          <w:tcPr>
            <w:tcW w:w="1080" w:type="dxa"/>
            <w:tcBorders>
              <w:top w:val="nil"/>
              <w:left w:val="nil"/>
              <w:bottom w:val="single" w:sz="4" w:space="0" w:color="auto"/>
              <w:right w:val="single" w:sz="4" w:space="0" w:color="auto"/>
            </w:tcBorders>
            <w:shd w:val="clear" w:color="000000" w:fill="FFFFFF"/>
            <w:noWrap/>
            <w:vAlign w:val="center"/>
            <w:hideMark/>
          </w:tcPr>
          <w:p w14:paraId="0F1275E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72,744</w:t>
            </w:r>
          </w:p>
        </w:tc>
      </w:tr>
    </w:tbl>
    <w:p w14:paraId="3907A7E5" w14:textId="77777777" w:rsidR="007F5461" w:rsidRPr="007F5461" w:rsidRDefault="007F5461" w:rsidP="007F5461">
      <w:pPr>
        <w:spacing w:after="0"/>
        <w:jc w:val="both"/>
        <w:rPr>
          <w:rFonts w:ascii="Arial" w:hAnsi="Arial" w:cs="Arial"/>
          <w:b/>
          <w:sz w:val="21"/>
          <w:szCs w:val="21"/>
          <w:lang w:val="sr-Cyrl-RS"/>
        </w:rPr>
      </w:pPr>
    </w:p>
    <w:p w14:paraId="7FD49A1D" w14:textId="68A978A7" w:rsidR="007F5461" w:rsidRDefault="007F5461" w:rsidP="007F5461">
      <w:pPr>
        <w:spacing w:after="0"/>
        <w:jc w:val="both"/>
        <w:rPr>
          <w:rFonts w:ascii="Arial" w:hAnsi="Arial" w:cs="Arial"/>
          <w:b/>
          <w:sz w:val="21"/>
          <w:szCs w:val="21"/>
        </w:rPr>
      </w:pPr>
      <w:r w:rsidRPr="007F5461">
        <w:rPr>
          <w:rFonts w:ascii="Arial" w:hAnsi="Arial" w:cs="Arial"/>
          <w:b/>
          <w:sz w:val="21"/>
          <w:szCs w:val="21"/>
        </w:rPr>
        <w:t>Annex 5</w:t>
      </w:r>
      <w:r w:rsidR="00A26245">
        <w:rPr>
          <w:rFonts w:ascii="Arial" w:hAnsi="Arial" w:cs="Arial"/>
          <w:b/>
          <w:sz w:val="21"/>
          <w:szCs w:val="21"/>
        </w:rPr>
        <w:t>.</w:t>
      </w:r>
      <w:r w:rsidRPr="007F5461">
        <w:rPr>
          <w:rFonts w:ascii="Arial" w:hAnsi="Arial" w:cs="Arial"/>
          <w:b/>
          <w:sz w:val="21"/>
          <w:szCs w:val="21"/>
        </w:rPr>
        <w:t xml:space="preserve"> Median income per consumption unit, by decile</w:t>
      </w:r>
      <w:r w:rsidR="007768BA">
        <w:rPr>
          <w:rFonts w:ascii="Arial" w:hAnsi="Arial" w:cs="Arial"/>
          <w:b/>
          <w:sz w:val="21"/>
          <w:szCs w:val="21"/>
        </w:rPr>
        <w:t>s</w:t>
      </w:r>
    </w:p>
    <w:p w14:paraId="109E2789" w14:textId="77777777" w:rsidR="007F5461" w:rsidRPr="007F5461" w:rsidRDefault="007F5461" w:rsidP="007F5461">
      <w:pPr>
        <w:spacing w:after="0"/>
        <w:jc w:val="both"/>
        <w:rPr>
          <w:rFonts w:ascii="Arial" w:hAnsi="Arial" w:cs="Arial"/>
          <w:b/>
          <w:sz w:val="21"/>
          <w:szCs w:val="21"/>
        </w:rPr>
      </w:pPr>
    </w:p>
    <w:tbl>
      <w:tblPr>
        <w:tblW w:w="14462" w:type="dxa"/>
        <w:jc w:val="center"/>
        <w:tblLook w:val="04A0" w:firstRow="1" w:lastRow="0" w:firstColumn="1" w:lastColumn="0" w:noHBand="0" w:noVBand="1"/>
      </w:tblPr>
      <w:tblGrid>
        <w:gridCol w:w="1149"/>
        <w:gridCol w:w="1211"/>
        <w:gridCol w:w="1211"/>
        <w:gridCol w:w="1211"/>
        <w:gridCol w:w="1210"/>
        <w:gridCol w:w="1210"/>
        <w:gridCol w:w="1210"/>
        <w:gridCol w:w="1210"/>
        <w:gridCol w:w="1210"/>
        <w:gridCol w:w="1210"/>
        <w:gridCol w:w="1210"/>
        <w:gridCol w:w="1210"/>
      </w:tblGrid>
      <w:tr w:rsidR="007F5461" w:rsidRPr="007F5461" w14:paraId="3A7EA4EE" w14:textId="77777777" w:rsidTr="007F5461">
        <w:trPr>
          <w:trHeight w:val="57"/>
          <w:jc w:val="center"/>
        </w:trPr>
        <w:tc>
          <w:tcPr>
            <w:tcW w:w="1446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1A29390F" w14:textId="3644BC48" w:rsidR="007F5461" w:rsidRPr="007F5461" w:rsidRDefault="007F5461" w:rsidP="007768BA">
            <w:pPr>
              <w:spacing w:after="0"/>
              <w:jc w:val="center"/>
              <w:rPr>
                <w:rFonts w:ascii="Arial" w:hAnsi="Arial" w:cs="Arial"/>
                <w:b/>
                <w:bCs/>
                <w:iCs/>
                <w:sz w:val="18"/>
                <w:szCs w:val="18"/>
              </w:rPr>
            </w:pPr>
            <w:r w:rsidRPr="007F5461">
              <w:rPr>
                <w:rFonts w:ascii="Arial" w:hAnsi="Arial" w:cs="Arial"/>
                <w:b/>
                <w:bCs/>
                <w:iCs/>
                <w:sz w:val="18"/>
                <w:szCs w:val="18"/>
              </w:rPr>
              <w:t>Median consumption per consumption unit, by decile</w:t>
            </w:r>
            <w:r w:rsidR="007768BA">
              <w:rPr>
                <w:rFonts w:ascii="Arial" w:hAnsi="Arial" w:cs="Arial"/>
                <w:b/>
                <w:bCs/>
                <w:iCs/>
                <w:sz w:val="18"/>
                <w:szCs w:val="18"/>
              </w:rPr>
              <w:t>s</w:t>
            </w:r>
          </w:p>
        </w:tc>
      </w:tr>
      <w:tr w:rsidR="007F5461" w:rsidRPr="007F5461" w14:paraId="2ADC68D9" w14:textId="77777777" w:rsidTr="007F5461">
        <w:trPr>
          <w:trHeight w:val="57"/>
          <w:jc w:val="center"/>
        </w:trPr>
        <w:tc>
          <w:tcPr>
            <w:tcW w:w="1149"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278A05F2"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w:t>
            </w:r>
          </w:p>
        </w:tc>
        <w:tc>
          <w:tcPr>
            <w:tcW w:w="1211" w:type="dxa"/>
            <w:tcBorders>
              <w:top w:val="nil"/>
              <w:left w:val="nil"/>
              <w:bottom w:val="single" w:sz="4" w:space="0" w:color="auto"/>
              <w:right w:val="single" w:sz="4" w:space="0" w:color="auto"/>
            </w:tcBorders>
            <w:shd w:val="clear" w:color="auto" w:fill="auto"/>
            <w:noWrap/>
            <w:vAlign w:val="center"/>
            <w:hideMark/>
          </w:tcPr>
          <w:p w14:paraId="7512D354" w14:textId="77777777" w:rsidR="007F5461" w:rsidRPr="007F5461" w:rsidRDefault="007F5461" w:rsidP="0091769D">
            <w:pPr>
              <w:spacing w:after="0"/>
              <w:jc w:val="center"/>
              <w:rPr>
                <w:rFonts w:ascii="Arial" w:hAnsi="Arial" w:cs="Arial"/>
                <w:b/>
                <w:bCs/>
                <w:i/>
                <w:iCs/>
                <w:sz w:val="18"/>
                <w:szCs w:val="18"/>
              </w:rPr>
            </w:pPr>
            <w:r w:rsidRPr="007F5461">
              <w:rPr>
                <w:rFonts w:ascii="Arial" w:hAnsi="Arial" w:cs="Arial"/>
                <w:b/>
                <w:bCs/>
                <w:i/>
                <w:iCs/>
                <w:sz w:val="18"/>
                <w:szCs w:val="18"/>
              </w:rPr>
              <w:t>TOTAL</w:t>
            </w:r>
          </w:p>
        </w:tc>
        <w:tc>
          <w:tcPr>
            <w:tcW w:w="1211" w:type="dxa"/>
            <w:tcBorders>
              <w:top w:val="nil"/>
              <w:left w:val="nil"/>
              <w:bottom w:val="single" w:sz="4" w:space="0" w:color="auto"/>
              <w:right w:val="single" w:sz="4" w:space="0" w:color="auto"/>
            </w:tcBorders>
            <w:shd w:val="clear" w:color="auto" w:fill="auto"/>
            <w:hideMark/>
          </w:tcPr>
          <w:p w14:paraId="6E42231E" w14:textId="6BFE60F2" w:rsidR="007F5461" w:rsidRPr="007F5461" w:rsidRDefault="007F5461" w:rsidP="0091769D">
            <w:pPr>
              <w:spacing w:after="0"/>
              <w:jc w:val="center"/>
              <w:rPr>
                <w:rFonts w:ascii="Arial" w:hAnsi="Arial" w:cs="Arial"/>
                <w:b/>
                <w:sz w:val="18"/>
                <w:szCs w:val="18"/>
              </w:rPr>
            </w:pPr>
            <w:r w:rsidRPr="007F5461">
              <w:rPr>
                <w:rFonts w:ascii="Arial" w:hAnsi="Arial" w:cs="Arial"/>
                <w:b/>
                <w:bCs/>
                <w:color w:val="000000"/>
                <w:sz w:val="18"/>
                <w:szCs w:val="18"/>
              </w:rPr>
              <w:t>1</w:t>
            </w:r>
            <w:r w:rsidRPr="007F5461">
              <w:rPr>
                <w:rFonts w:ascii="Arial" w:hAnsi="Arial" w:cs="Arial"/>
                <w:color w:val="000000"/>
                <w:sz w:val="18"/>
                <w:szCs w:val="18"/>
              </w:rPr>
              <w:t xml:space="preserve"> </w:t>
            </w:r>
            <w:r w:rsidRPr="007F5461">
              <w:rPr>
                <w:rFonts w:ascii="Arial" w:hAnsi="Arial" w:cs="Arial"/>
                <w:color w:val="000000"/>
                <w:sz w:val="18"/>
                <w:szCs w:val="18"/>
              </w:rPr>
              <w:br/>
            </w:r>
            <w:r w:rsidRPr="007F5461">
              <w:rPr>
                <w:rFonts w:ascii="Arial" w:hAnsi="Arial" w:cs="Arial"/>
                <w:i/>
                <w:iCs/>
                <w:color w:val="000000"/>
                <w:sz w:val="18"/>
                <w:szCs w:val="18"/>
              </w:rPr>
              <w:t>Decile</w:t>
            </w:r>
          </w:p>
        </w:tc>
        <w:tc>
          <w:tcPr>
            <w:tcW w:w="1211" w:type="dxa"/>
            <w:tcBorders>
              <w:top w:val="nil"/>
              <w:left w:val="nil"/>
              <w:bottom w:val="single" w:sz="4" w:space="0" w:color="auto"/>
              <w:right w:val="single" w:sz="4" w:space="0" w:color="auto"/>
            </w:tcBorders>
            <w:shd w:val="clear" w:color="auto" w:fill="auto"/>
            <w:hideMark/>
          </w:tcPr>
          <w:p w14:paraId="7A4A1B6C" w14:textId="0407404E" w:rsidR="007F5461" w:rsidRPr="007F5461" w:rsidRDefault="007F5461" w:rsidP="0091769D">
            <w:pPr>
              <w:spacing w:after="0"/>
              <w:jc w:val="center"/>
              <w:rPr>
                <w:rFonts w:ascii="Arial" w:hAnsi="Arial" w:cs="Arial"/>
                <w:b/>
                <w:sz w:val="18"/>
                <w:szCs w:val="18"/>
              </w:rPr>
            </w:pPr>
            <w:r w:rsidRPr="007F5461">
              <w:rPr>
                <w:rFonts w:ascii="Arial" w:hAnsi="Arial" w:cs="Arial"/>
                <w:b/>
                <w:bCs/>
                <w:color w:val="000000"/>
                <w:sz w:val="18"/>
                <w:szCs w:val="18"/>
              </w:rPr>
              <w:t>2</w:t>
            </w:r>
            <w:r w:rsidRPr="007F5461">
              <w:rPr>
                <w:rFonts w:ascii="Arial" w:hAnsi="Arial" w:cs="Arial"/>
                <w:color w:val="000000"/>
                <w:sz w:val="18"/>
                <w:szCs w:val="18"/>
              </w:rPr>
              <w:br/>
            </w:r>
            <w:r w:rsidRPr="007F5461">
              <w:rPr>
                <w:rFonts w:ascii="Arial" w:hAnsi="Arial" w:cs="Arial"/>
                <w:i/>
                <w:iCs/>
                <w:color w:val="000000"/>
                <w:sz w:val="18"/>
                <w:szCs w:val="18"/>
              </w:rPr>
              <w:t>Decile</w:t>
            </w:r>
          </w:p>
        </w:tc>
        <w:tc>
          <w:tcPr>
            <w:tcW w:w="1210" w:type="dxa"/>
            <w:tcBorders>
              <w:top w:val="nil"/>
              <w:left w:val="nil"/>
              <w:bottom w:val="single" w:sz="4" w:space="0" w:color="auto"/>
              <w:right w:val="single" w:sz="4" w:space="0" w:color="auto"/>
            </w:tcBorders>
            <w:shd w:val="clear" w:color="auto" w:fill="auto"/>
            <w:hideMark/>
          </w:tcPr>
          <w:p w14:paraId="080B033C" w14:textId="5837B6E0" w:rsidR="007F5461" w:rsidRPr="007F5461" w:rsidRDefault="007F5461" w:rsidP="0091769D">
            <w:pPr>
              <w:spacing w:after="0"/>
              <w:jc w:val="center"/>
              <w:rPr>
                <w:rFonts w:ascii="Arial" w:hAnsi="Arial" w:cs="Arial"/>
                <w:b/>
                <w:sz w:val="18"/>
                <w:szCs w:val="18"/>
              </w:rPr>
            </w:pPr>
            <w:r w:rsidRPr="007F5461">
              <w:rPr>
                <w:rFonts w:ascii="Arial" w:hAnsi="Arial" w:cs="Arial"/>
                <w:b/>
                <w:bCs/>
                <w:color w:val="000000"/>
                <w:sz w:val="18"/>
                <w:szCs w:val="18"/>
              </w:rPr>
              <w:t xml:space="preserve">3 </w:t>
            </w:r>
            <w:r w:rsidRPr="007F5461">
              <w:rPr>
                <w:rFonts w:ascii="Arial" w:hAnsi="Arial" w:cs="Arial"/>
                <w:color w:val="000000"/>
                <w:sz w:val="18"/>
                <w:szCs w:val="18"/>
              </w:rPr>
              <w:br/>
            </w:r>
            <w:r w:rsidRPr="007F5461">
              <w:rPr>
                <w:rFonts w:ascii="Arial" w:hAnsi="Arial" w:cs="Arial"/>
                <w:i/>
                <w:iCs/>
                <w:color w:val="000000"/>
                <w:sz w:val="18"/>
                <w:szCs w:val="18"/>
              </w:rPr>
              <w:t>Decile</w:t>
            </w:r>
          </w:p>
        </w:tc>
        <w:tc>
          <w:tcPr>
            <w:tcW w:w="1210" w:type="dxa"/>
            <w:tcBorders>
              <w:top w:val="nil"/>
              <w:left w:val="nil"/>
              <w:bottom w:val="single" w:sz="4" w:space="0" w:color="auto"/>
              <w:right w:val="single" w:sz="4" w:space="0" w:color="auto"/>
            </w:tcBorders>
            <w:shd w:val="clear" w:color="auto" w:fill="auto"/>
            <w:hideMark/>
          </w:tcPr>
          <w:p w14:paraId="2987D829" w14:textId="11680CB2" w:rsidR="007F5461" w:rsidRPr="007F5461" w:rsidRDefault="007F5461" w:rsidP="0091769D">
            <w:pPr>
              <w:spacing w:after="0"/>
              <w:jc w:val="center"/>
              <w:rPr>
                <w:rFonts w:ascii="Arial" w:hAnsi="Arial" w:cs="Arial"/>
                <w:b/>
                <w:sz w:val="18"/>
                <w:szCs w:val="18"/>
              </w:rPr>
            </w:pPr>
            <w:r w:rsidRPr="007F5461">
              <w:rPr>
                <w:rFonts w:ascii="Arial" w:hAnsi="Arial" w:cs="Arial"/>
                <w:b/>
                <w:bCs/>
                <w:color w:val="000000"/>
                <w:sz w:val="18"/>
                <w:szCs w:val="18"/>
              </w:rPr>
              <w:t xml:space="preserve">4 </w:t>
            </w:r>
            <w:r w:rsidRPr="007F5461">
              <w:rPr>
                <w:rFonts w:ascii="Arial" w:hAnsi="Arial" w:cs="Arial"/>
                <w:color w:val="000000"/>
                <w:sz w:val="18"/>
                <w:szCs w:val="18"/>
              </w:rPr>
              <w:br/>
            </w:r>
            <w:r w:rsidRPr="007F5461">
              <w:rPr>
                <w:rFonts w:ascii="Arial" w:hAnsi="Arial" w:cs="Arial"/>
                <w:i/>
                <w:iCs/>
                <w:color w:val="000000"/>
                <w:sz w:val="18"/>
                <w:szCs w:val="18"/>
              </w:rPr>
              <w:t>Decile</w:t>
            </w:r>
          </w:p>
        </w:tc>
        <w:tc>
          <w:tcPr>
            <w:tcW w:w="1210" w:type="dxa"/>
            <w:tcBorders>
              <w:top w:val="nil"/>
              <w:left w:val="nil"/>
              <w:bottom w:val="single" w:sz="4" w:space="0" w:color="auto"/>
              <w:right w:val="single" w:sz="4" w:space="0" w:color="auto"/>
            </w:tcBorders>
            <w:shd w:val="clear" w:color="auto" w:fill="auto"/>
            <w:hideMark/>
          </w:tcPr>
          <w:p w14:paraId="5B7C5BAF" w14:textId="3F029033" w:rsidR="007F5461" w:rsidRPr="007F5461" w:rsidRDefault="007F5461" w:rsidP="0091769D">
            <w:pPr>
              <w:spacing w:after="0"/>
              <w:jc w:val="center"/>
              <w:rPr>
                <w:rFonts w:ascii="Arial" w:hAnsi="Arial" w:cs="Arial"/>
                <w:b/>
                <w:sz w:val="18"/>
                <w:szCs w:val="18"/>
              </w:rPr>
            </w:pPr>
            <w:r w:rsidRPr="007F5461">
              <w:rPr>
                <w:rFonts w:ascii="Arial" w:hAnsi="Arial" w:cs="Arial"/>
                <w:b/>
                <w:bCs/>
                <w:color w:val="000000"/>
                <w:sz w:val="18"/>
                <w:szCs w:val="18"/>
              </w:rPr>
              <w:t xml:space="preserve">5 </w:t>
            </w:r>
            <w:r w:rsidRPr="007F5461">
              <w:rPr>
                <w:rFonts w:ascii="Arial" w:hAnsi="Arial" w:cs="Arial"/>
                <w:color w:val="000000"/>
                <w:sz w:val="18"/>
                <w:szCs w:val="18"/>
              </w:rPr>
              <w:br/>
            </w:r>
            <w:r w:rsidRPr="007F5461">
              <w:rPr>
                <w:rFonts w:ascii="Arial" w:hAnsi="Arial" w:cs="Arial"/>
                <w:i/>
                <w:iCs/>
                <w:color w:val="000000"/>
                <w:sz w:val="18"/>
                <w:szCs w:val="18"/>
              </w:rPr>
              <w:t>Decile</w:t>
            </w:r>
          </w:p>
        </w:tc>
        <w:tc>
          <w:tcPr>
            <w:tcW w:w="1210" w:type="dxa"/>
            <w:tcBorders>
              <w:top w:val="nil"/>
              <w:left w:val="nil"/>
              <w:bottom w:val="single" w:sz="4" w:space="0" w:color="auto"/>
              <w:right w:val="single" w:sz="4" w:space="0" w:color="auto"/>
            </w:tcBorders>
            <w:shd w:val="clear" w:color="auto" w:fill="auto"/>
            <w:hideMark/>
          </w:tcPr>
          <w:p w14:paraId="4CD62AA8" w14:textId="4A7F7337" w:rsidR="007F5461" w:rsidRPr="007F5461" w:rsidRDefault="007F5461" w:rsidP="0091769D">
            <w:pPr>
              <w:spacing w:after="0"/>
              <w:jc w:val="center"/>
              <w:rPr>
                <w:rFonts w:ascii="Arial" w:hAnsi="Arial" w:cs="Arial"/>
                <w:b/>
                <w:sz w:val="18"/>
                <w:szCs w:val="18"/>
              </w:rPr>
            </w:pPr>
            <w:r w:rsidRPr="007F5461">
              <w:rPr>
                <w:rFonts w:ascii="Arial" w:hAnsi="Arial" w:cs="Arial"/>
                <w:b/>
                <w:bCs/>
                <w:color w:val="000000"/>
                <w:sz w:val="18"/>
                <w:szCs w:val="18"/>
              </w:rPr>
              <w:t xml:space="preserve">6 </w:t>
            </w:r>
            <w:r w:rsidRPr="007F5461">
              <w:rPr>
                <w:rFonts w:ascii="Arial" w:hAnsi="Arial" w:cs="Arial"/>
                <w:color w:val="000000"/>
                <w:sz w:val="18"/>
                <w:szCs w:val="18"/>
              </w:rPr>
              <w:br/>
            </w:r>
            <w:r w:rsidRPr="007F5461">
              <w:rPr>
                <w:rFonts w:ascii="Arial" w:hAnsi="Arial" w:cs="Arial"/>
                <w:i/>
                <w:iCs/>
                <w:color w:val="000000"/>
                <w:sz w:val="18"/>
                <w:szCs w:val="18"/>
              </w:rPr>
              <w:t>Decile</w:t>
            </w:r>
          </w:p>
        </w:tc>
        <w:tc>
          <w:tcPr>
            <w:tcW w:w="1210" w:type="dxa"/>
            <w:tcBorders>
              <w:top w:val="nil"/>
              <w:left w:val="nil"/>
              <w:bottom w:val="single" w:sz="4" w:space="0" w:color="auto"/>
              <w:right w:val="single" w:sz="4" w:space="0" w:color="auto"/>
            </w:tcBorders>
            <w:shd w:val="clear" w:color="auto" w:fill="auto"/>
            <w:hideMark/>
          </w:tcPr>
          <w:p w14:paraId="4F2F3FF4" w14:textId="7740640F" w:rsidR="007F5461" w:rsidRPr="007F5461" w:rsidRDefault="007F5461" w:rsidP="0091769D">
            <w:pPr>
              <w:spacing w:after="0"/>
              <w:jc w:val="center"/>
              <w:rPr>
                <w:rFonts w:ascii="Arial" w:hAnsi="Arial" w:cs="Arial"/>
                <w:b/>
                <w:sz w:val="18"/>
                <w:szCs w:val="18"/>
              </w:rPr>
            </w:pPr>
            <w:r w:rsidRPr="007F5461">
              <w:rPr>
                <w:rFonts w:ascii="Arial" w:hAnsi="Arial" w:cs="Arial"/>
                <w:b/>
                <w:bCs/>
                <w:color w:val="000000"/>
                <w:sz w:val="18"/>
                <w:szCs w:val="18"/>
              </w:rPr>
              <w:t xml:space="preserve">7 </w:t>
            </w:r>
            <w:r w:rsidRPr="007F5461">
              <w:rPr>
                <w:rFonts w:ascii="Arial" w:hAnsi="Arial" w:cs="Arial"/>
                <w:color w:val="000000"/>
                <w:sz w:val="18"/>
                <w:szCs w:val="18"/>
              </w:rPr>
              <w:br/>
            </w:r>
            <w:r w:rsidRPr="007F5461">
              <w:rPr>
                <w:rFonts w:ascii="Arial" w:hAnsi="Arial" w:cs="Arial"/>
                <w:i/>
                <w:iCs/>
                <w:color w:val="000000"/>
                <w:sz w:val="18"/>
                <w:szCs w:val="18"/>
              </w:rPr>
              <w:t>Decile</w:t>
            </w:r>
          </w:p>
        </w:tc>
        <w:tc>
          <w:tcPr>
            <w:tcW w:w="1210" w:type="dxa"/>
            <w:tcBorders>
              <w:top w:val="nil"/>
              <w:left w:val="nil"/>
              <w:bottom w:val="single" w:sz="4" w:space="0" w:color="auto"/>
              <w:right w:val="single" w:sz="4" w:space="0" w:color="auto"/>
            </w:tcBorders>
            <w:shd w:val="clear" w:color="auto" w:fill="auto"/>
            <w:hideMark/>
          </w:tcPr>
          <w:p w14:paraId="62B55412" w14:textId="7B07786E" w:rsidR="007F5461" w:rsidRPr="007F5461" w:rsidRDefault="007F5461" w:rsidP="0091769D">
            <w:pPr>
              <w:spacing w:after="0"/>
              <w:jc w:val="center"/>
              <w:rPr>
                <w:rFonts w:ascii="Arial" w:hAnsi="Arial" w:cs="Arial"/>
                <w:b/>
                <w:sz w:val="18"/>
                <w:szCs w:val="18"/>
              </w:rPr>
            </w:pPr>
            <w:r w:rsidRPr="007F5461">
              <w:rPr>
                <w:rFonts w:ascii="Arial" w:hAnsi="Arial" w:cs="Arial"/>
                <w:b/>
                <w:bCs/>
                <w:color w:val="000000"/>
                <w:sz w:val="18"/>
                <w:szCs w:val="18"/>
              </w:rPr>
              <w:t xml:space="preserve">8 </w:t>
            </w:r>
            <w:r w:rsidRPr="007F5461">
              <w:rPr>
                <w:rFonts w:ascii="Arial" w:hAnsi="Arial" w:cs="Arial"/>
                <w:color w:val="000000"/>
                <w:sz w:val="18"/>
                <w:szCs w:val="18"/>
              </w:rPr>
              <w:br/>
            </w:r>
            <w:r w:rsidRPr="007F5461">
              <w:rPr>
                <w:rFonts w:ascii="Arial" w:hAnsi="Arial" w:cs="Arial"/>
                <w:i/>
                <w:iCs/>
                <w:color w:val="000000"/>
                <w:sz w:val="18"/>
                <w:szCs w:val="18"/>
              </w:rPr>
              <w:t>Decile</w:t>
            </w:r>
          </w:p>
        </w:tc>
        <w:tc>
          <w:tcPr>
            <w:tcW w:w="1210" w:type="dxa"/>
            <w:tcBorders>
              <w:top w:val="nil"/>
              <w:left w:val="nil"/>
              <w:bottom w:val="single" w:sz="4" w:space="0" w:color="auto"/>
              <w:right w:val="single" w:sz="4" w:space="0" w:color="auto"/>
            </w:tcBorders>
            <w:shd w:val="clear" w:color="auto" w:fill="auto"/>
            <w:hideMark/>
          </w:tcPr>
          <w:p w14:paraId="61672DF9" w14:textId="7608CAA5" w:rsidR="007F5461" w:rsidRPr="007F5461" w:rsidRDefault="007F5461" w:rsidP="0091769D">
            <w:pPr>
              <w:spacing w:after="0"/>
              <w:jc w:val="center"/>
              <w:rPr>
                <w:rFonts w:ascii="Arial" w:hAnsi="Arial" w:cs="Arial"/>
                <w:b/>
                <w:sz w:val="18"/>
                <w:szCs w:val="18"/>
              </w:rPr>
            </w:pPr>
            <w:r w:rsidRPr="007F5461">
              <w:rPr>
                <w:rFonts w:ascii="Arial" w:hAnsi="Arial" w:cs="Arial"/>
                <w:b/>
                <w:bCs/>
                <w:color w:val="000000"/>
                <w:sz w:val="18"/>
                <w:szCs w:val="18"/>
              </w:rPr>
              <w:t xml:space="preserve">9 </w:t>
            </w:r>
            <w:r w:rsidRPr="007F5461">
              <w:rPr>
                <w:rFonts w:ascii="Arial" w:hAnsi="Arial" w:cs="Arial"/>
                <w:color w:val="000000"/>
                <w:sz w:val="18"/>
                <w:szCs w:val="18"/>
              </w:rPr>
              <w:br/>
            </w:r>
            <w:r w:rsidRPr="007F5461">
              <w:rPr>
                <w:rFonts w:ascii="Arial" w:hAnsi="Arial" w:cs="Arial"/>
                <w:i/>
                <w:iCs/>
                <w:color w:val="000000"/>
                <w:sz w:val="18"/>
                <w:szCs w:val="18"/>
              </w:rPr>
              <w:t>Decile</w:t>
            </w:r>
          </w:p>
        </w:tc>
        <w:tc>
          <w:tcPr>
            <w:tcW w:w="1210" w:type="dxa"/>
            <w:tcBorders>
              <w:top w:val="nil"/>
              <w:left w:val="nil"/>
              <w:bottom w:val="single" w:sz="4" w:space="0" w:color="auto"/>
              <w:right w:val="single" w:sz="4" w:space="0" w:color="auto"/>
            </w:tcBorders>
            <w:shd w:val="clear" w:color="auto" w:fill="auto"/>
            <w:hideMark/>
          </w:tcPr>
          <w:p w14:paraId="4E5B97D3" w14:textId="7009F905" w:rsidR="007F5461" w:rsidRPr="007F5461" w:rsidRDefault="007F5461" w:rsidP="0091769D">
            <w:pPr>
              <w:spacing w:after="0"/>
              <w:jc w:val="center"/>
              <w:rPr>
                <w:rFonts w:ascii="Arial" w:hAnsi="Arial" w:cs="Arial"/>
                <w:b/>
                <w:sz w:val="18"/>
                <w:szCs w:val="18"/>
              </w:rPr>
            </w:pPr>
            <w:r w:rsidRPr="007F5461">
              <w:rPr>
                <w:rFonts w:ascii="Arial" w:hAnsi="Arial" w:cs="Arial"/>
                <w:b/>
                <w:bCs/>
                <w:color w:val="000000"/>
                <w:sz w:val="18"/>
                <w:szCs w:val="18"/>
              </w:rPr>
              <w:t>10</w:t>
            </w:r>
            <w:r w:rsidRPr="007F5461">
              <w:rPr>
                <w:rFonts w:ascii="Arial" w:hAnsi="Arial" w:cs="Arial"/>
                <w:color w:val="000000"/>
                <w:sz w:val="18"/>
                <w:szCs w:val="18"/>
              </w:rPr>
              <w:t xml:space="preserve"> </w:t>
            </w:r>
            <w:r w:rsidRPr="007F5461">
              <w:rPr>
                <w:rFonts w:ascii="Arial" w:hAnsi="Arial" w:cs="Arial"/>
                <w:color w:val="000000"/>
                <w:sz w:val="18"/>
                <w:szCs w:val="18"/>
              </w:rPr>
              <w:br/>
            </w:r>
            <w:r w:rsidRPr="007F5461">
              <w:rPr>
                <w:rFonts w:ascii="Arial" w:hAnsi="Arial" w:cs="Arial"/>
                <w:i/>
                <w:iCs/>
                <w:color w:val="000000"/>
                <w:sz w:val="18"/>
                <w:szCs w:val="18"/>
              </w:rPr>
              <w:t>Decile</w:t>
            </w:r>
          </w:p>
        </w:tc>
      </w:tr>
      <w:tr w:rsidR="007F5461" w:rsidRPr="007F5461" w14:paraId="268EB33C" w14:textId="77777777" w:rsidTr="007F5461">
        <w:trPr>
          <w:trHeight w:val="57"/>
          <w:jc w:val="center"/>
        </w:trPr>
        <w:tc>
          <w:tcPr>
            <w:tcW w:w="1149"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64AF1596" w14:textId="77777777" w:rsidR="007F5461" w:rsidRPr="007F5461" w:rsidRDefault="007F5461" w:rsidP="007F5461">
            <w:pPr>
              <w:spacing w:after="0"/>
              <w:jc w:val="center"/>
              <w:rPr>
                <w:rFonts w:ascii="Arial" w:hAnsi="Arial" w:cs="Arial"/>
                <w:b/>
                <w:bCs/>
                <w:sz w:val="18"/>
                <w:szCs w:val="18"/>
              </w:rPr>
            </w:pPr>
            <w:r w:rsidRPr="007F5461">
              <w:rPr>
                <w:rFonts w:ascii="Arial" w:hAnsi="Arial" w:cs="Arial"/>
                <w:b/>
                <w:bCs/>
                <w:sz w:val="18"/>
                <w:szCs w:val="18"/>
              </w:rPr>
              <w:t>2006</w:t>
            </w:r>
          </w:p>
        </w:tc>
        <w:tc>
          <w:tcPr>
            <w:tcW w:w="1211" w:type="dxa"/>
            <w:tcBorders>
              <w:top w:val="nil"/>
              <w:left w:val="nil"/>
              <w:bottom w:val="single" w:sz="4" w:space="0" w:color="auto"/>
              <w:right w:val="single" w:sz="4" w:space="0" w:color="auto"/>
            </w:tcBorders>
            <w:shd w:val="clear" w:color="auto" w:fill="auto"/>
            <w:noWrap/>
            <w:vAlign w:val="center"/>
            <w:hideMark/>
          </w:tcPr>
          <w:p w14:paraId="2BDC03A5" w14:textId="77777777" w:rsidR="007F5461" w:rsidRPr="007F5461" w:rsidRDefault="007F5461" w:rsidP="007F5461">
            <w:pPr>
              <w:spacing w:after="0"/>
              <w:jc w:val="center"/>
              <w:rPr>
                <w:rFonts w:ascii="Arial" w:hAnsi="Arial" w:cs="Arial"/>
                <w:b/>
                <w:bCs/>
                <w:i/>
                <w:iCs/>
                <w:sz w:val="18"/>
                <w:szCs w:val="18"/>
              </w:rPr>
            </w:pPr>
            <w:r w:rsidRPr="007F5461">
              <w:rPr>
                <w:rFonts w:ascii="Arial" w:hAnsi="Arial" w:cs="Arial"/>
                <w:b/>
                <w:bCs/>
                <w:i/>
                <w:iCs/>
                <w:sz w:val="18"/>
                <w:szCs w:val="18"/>
              </w:rPr>
              <w:t>13,980</w:t>
            </w:r>
          </w:p>
        </w:tc>
        <w:tc>
          <w:tcPr>
            <w:tcW w:w="1211" w:type="dxa"/>
            <w:tcBorders>
              <w:top w:val="nil"/>
              <w:left w:val="nil"/>
              <w:bottom w:val="single" w:sz="4" w:space="0" w:color="auto"/>
              <w:right w:val="single" w:sz="4" w:space="0" w:color="auto"/>
            </w:tcBorders>
            <w:shd w:val="clear" w:color="auto" w:fill="auto"/>
            <w:noWrap/>
            <w:vAlign w:val="center"/>
            <w:hideMark/>
          </w:tcPr>
          <w:p w14:paraId="328496D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4,253</w:t>
            </w:r>
          </w:p>
        </w:tc>
        <w:tc>
          <w:tcPr>
            <w:tcW w:w="1211" w:type="dxa"/>
            <w:tcBorders>
              <w:top w:val="nil"/>
              <w:left w:val="nil"/>
              <w:bottom w:val="single" w:sz="4" w:space="0" w:color="auto"/>
              <w:right w:val="single" w:sz="4" w:space="0" w:color="auto"/>
            </w:tcBorders>
            <w:shd w:val="clear" w:color="auto" w:fill="auto"/>
            <w:noWrap/>
            <w:vAlign w:val="center"/>
            <w:hideMark/>
          </w:tcPr>
          <w:p w14:paraId="239BEEB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7,114</w:t>
            </w:r>
          </w:p>
        </w:tc>
        <w:tc>
          <w:tcPr>
            <w:tcW w:w="1210" w:type="dxa"/>
            <w:tcBorders>
              <w:top w:val="nil"/>
              <w:left w:val="nil"/>
              <w:bottom w:val="single" w:sz="4" w:space="0" w:color="auto"/>
              <w:right w:val="single" w:sz="4" w:space="0" w:color="auto"/>
            </w:tcBorders>
            <w:shd w:val="clear" w:color="auto" w:fill="auto"/>
            <w:noWrap/>
            <w:vAlign w:val="center"/>
            <w:hideMark/>
          </w:tcPr>
          <w:p w14:paraId="302244F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9,231</w:t>
            </w:r>
          </w:p>
        </w:tc>
        <w:tc>
          <w:tcPr>
            <w:tcW w:w="1210" w:type="dxa"/>
            <w:tcBorders>
              <w:top w:val="nil"/>
              <w:left w:val="nil"/>
              <w:bottom w:val="single" w:sz="4" w:space="0" w:color="auto"/>
              <w:right w:val="single" w:sz="4" w:space="0" w:color="auto"/>
            </w:tcBorders>
            <w:shd w:val="clear" w:color="auto" w:fill="auto"/>
            <w:noWrap/>
            <w:vAlign w:val="center"/>
            <w:hideMark/>
          </w:tcPr>
          <w:p w14:paraId="2DBD7B9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11,228</w:t>
            </w:r>
          </w:p>
        </w:tc>
        <w:tc>
          <w:tcPr>
            <w:tcW w:w="1210" w:type="dxa"/>
            <w:tcBorders>
              <w:top w:val="nil"/>
              <w:left w:val="nil"/>
              <w:bottom w:val="single" w:sz="4" w:space="0" w:color="auto"/>
              <w:right w:val="single" w:sz="4" w:space="0" w:color="auto"/>
            </w:tcBorders>
            <w:shd w:val="clear" w:color="auto" w:fill="auto"/>
            <w:noWrap/>
            <w:vAlign w:val="center"/>
            <w:hideMark/>
          </w:tcPr>
          <w:p w14:paraId="593A6BD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13,000</w:t>
            </w:r>
          </w:p>
        </w:tc>
        <w:tc>
          <w:tcPr>
            <w:tcW w:w="1210" w:type="dxa"/>
            <w:tcBorders>
              <w:top w:val="nil"/>
              <w:left w:val="nil"/>
              <w:bottom w:val="single" w:sz="4" w:space="0" w:color="auto"/>
              <w:right w:val="single" w:sz="4" w:space="0" w:color="auto"/>
            </w:tcBorders>
            <w:shd w:val="clear" w:color="auto" w:fill="auto"/>
            <w:noWrap/>
            <w:vAlign w:val="center"/>
            <w:hideMark/>
          </w:tcPr>
          <w:p w14:paraId="31476B0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15,111</w:t>
            </w:r>
          </w:p>
        </w:tc>
        <w:tc>
          <w:tcPr>
            <w:tcW w:w="1210" w:type="dxa"/>
            <w:tcBorders>
              <w:top w:val="nil"/>
              <w:left w:val="nil"/>
              <w:bottom w:val="single" w:sz="4" w:space="0" w:color="auto"/>
              <w:right w:val="single" w:sz="4" w:space="0" w:color="auto"/>
            </w:tcBorders>
            <w:shd w:val="clear" w:color="auto" w:fill="auto"/>
            <w:noWrap/>
            <w:vAlign w:val="center"/>
            <w:hideMark/>
          </w:tcPr>
          <w:p w14:paraId="1BE28CB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17,463</w:t>
            </w:r>
          </w:p>
        </w:tc>
        <w:tc>
          <w:tcPr>
            <w:tcW w:w="1210" w:type="dxa"/>
            <w:tcBorders>
              <w:top w:val="nil"/>
              <w:left w:val="nil"/>
              <w:bottom w:val="single" w:sz="4" w:space="0" w:color="auto"/>
              <w:right w:val="single" w:sz="4" w:space="0" w:color="auto"/>
            </w:tcBorders>
            <w:shd w:val="clear" w:color="auto" w:fill="auto"/>
            <w:noWrap/>
            <w:vAlign w:val="center"/>
            <w:hideMark/>
          </w:tcPr>
          <w:p w14:paraId="5D3C3A4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20,500</w:t>
            </w:r>
          </w:p>
        </w:tc>
        <w:tc>
          <w:tcPr>
            <w:tcW w:w="1210" w:type="dxa"/>
            <w:tcBorders>
              <w:top w:val="nil"/>
              <w:left w:val="nil"/>
              <w:bottom w:val="single" w:sz="4" w:space="0" w:color="auto"/>
              <w:right w:val="single" w:sz="4" w:space="0" w:color="auto"/>
            </w:tcBorders>
            <w:shd w:val="clear" w:color="000000" w:fill="FFFFFF"/>
            <w:noWrap/>
            <w:vAlign w:val="center"/>
            <w:hideMark/>
          </w:tcPr>
          <w:p w14:paraId="6A9425F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24,833</w:t>
            </w:r>
          </w:p>
        </w:tc>
        <w:tc>
          <w:tcPr>
            <w:tcW w:w="1210" w:type="dxa"/>
            <w:tcBorders>
              <w:top w:val="nil"/>
              <w:left w:val="nil"/>
              <w:bottom w:val="single" w:sz="4" w:space="0" w:color="auto"/>
              <w:right w:val="single" w:sz="4" w:space="0" w:color="auto"/>
            </w:tcBorders>
            <w:shd w:val="clear" w:color="000000" w:fill="FFFFFF"/>
            <w:noWrap/>
            <w:vAlign w:val="center"/>
            <w:hideMark/>
          </w:tcPr>
          <w:p w14:paraId="508201D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34,000</w:t>
            </w:r>
          </w:p>
        </w:tc>
      </w:tr>
      <w:tr w:rsidR="007F5461" w:rsidRPr="007F5461" w14:paraId="424A07C3" w14:textId="77777777" w:rsidTr="007F5461">
        <w:trPr>
          <w:trHeight w:val="57"/>
          <w:jc w:val="center"/>
        </w:trPr>
        <w:tc>
          <w:tcPr>
            <w:tcW w:w="1149"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4B7EDBDD" w14:textId="77777777" w:rsidR="007F5461" w:rsidRPr="007F5461" w:rsidRDefault="007F5461" w:rsidP="007F5461">
            <w:pPr>
              <w:spacing w:after="0"/>
              <w:jc w:val="center"/>
              <w:rPr>
                <w:rFonts w:ascii="Arial" w:hAnsi="Arial" w:cs="Arial"/>
                <w:b/>
                <w:bCs/>
                <w:sz w:val="18"/>
                <w:szCs w:val="18"/>
              </w:rPr>
            </w:pPr>
            <w:r w:rsidRPr="007F5461">
              <w:rPr>
                <w:rFonts w:ascii="Arial" w:hAnsi="Arial" w:cs="Arial"/>
                <w:b/>
                <w:bCs/>
                <w:sz w:val="18"/>
                <w:szCs w:val="18"/>
              </w:rPr>
              <w:t>2007</w:t>
            </w:r>
          </w:p>
        </w:tc>
        <w:tc>
          <w:tcPr>
            <w:tcW w:w="1211" w:type="dxa"/>
            <w:tcBorders>
              <w:top w:val="nil"/>
              <w:left w:val="nil"/>
              <w:bottom w:val="single" w:sz="4" w:space="0" w:color="auto"/>
              <w:right w:val="single" w:sz="4" w:space="0" w:color="auto"/>
            </w:tcBorders>
            <w:shd w:val="clear" w:color="auto" w:fill="auto"/>
            <w:noWrap/>
            <w:vAlign w:val="center"/>
            <w:hideMark/>
          </w:tcPr>
          <w:p w14:paraId="5CC589AC" w14:textId="77777777" w:rsidR="007F5461" w:rsidRPr="007F5461" w:rsidRDefault="007F5461" w:rsidP="007F5461">
            <w:pPr>
              <w:spacing w:after="0"/>
              <w:jc w:val="center"/>
              <w:rPr>
                <w:rFonts w:ascii="Arial" w:hAnsi="Arial" w:cs="Arial"/>
                <w:b/>
                <w:bCs/>
                <w:i/>
                <w:iCs/>
                <w:sz w:val="18"/>
                <w:szCs w:val="18"/>
              </w:rPr>
            </w:pPr>
            <w:r w:rsidRPr="007F5461">
              <w:rPr>
                <w:rFonts w:ascii="Arial" w:hAnsi="Arial" w:cs="Arial"/>
                <w:b/>
                <w:bCs/>
                <w:i/>
                <w:iCs/>
                <w:sz w:val="18"/>
                <w:szCs w:val="18"/>
              </w:rPr>
              <w:t>16,500</w:t>
            </w:r>
          </w:p>
        </w:tc>
        <w:tc>
          <w:tcPr>
            <w:tcW w:w="1211" w:type="dxa"/>
            <w:tcBorders>
              <w:top w:val="nil"/>
              <w:left w:val="nil"/>
              <w:bottom w:val="single" w:sz="4" w:space="0" w:color="auto"/>
              <w:right w:val="single" w:sz="4" w:space="0" w:color="auto"/>
            </w:tcBorders>
            <w:shd w:val="clear" w:color="auto" w:fill="auto"/>
            <w:noWrap/>
            <w:vAlign w:val="center"/>
            <w:hideMark/>
          </w:tcPr>
          <w:p w14:paraId="213F63E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5,040</w:t>
            </w:r>
          </w:p>
        </w:tc>
        <w:tc>
          <w:tcPr>
            <w:tcW w:w="1211" w:type="dxa"/>
            <w:tcBorders>
              <w:top w:val="nil"/>
              <w:left w:val="nil"/>
              <w:bottom w:val="single" w:sz="4" w:space="0" w:color="auto"/>
              <w:right w:val="single" w:sz="4" w:space="0" w:color="auto"/>
            </w:tcBorders>
            <w:shd w:val="clear" w:color="auto" w:fill="auto"/>
            <w:noWrap/>
            <w:vAlign w:val="center"/>
            <w:hideMark/>
          </w:tcPr>
          <w:p w14:paraId="17E8554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8,406</w:t>
            </w:r>
          </w:p>
        </w:tc>
        <w:tc>
          <w:tcPr>
            <w:tcW w:w="1210" w:type="dxa"/>
            <w:tcBorders>
              <w:top w:val="nil"/>
              <w:left w:val="nil"/>
              <w:bottom w:val="single" w:sz="4" w:space="0" w:color="auto"/>
              <w:right w:val="single" w:sz="4" w:space="0" w:color="auto"/>
            </w:tcBorders>
            <w:shd w:val="clear" w:color="auto" w:fill="auto"/>
            <w:noWrap/>
            <w:vAlign w:val="center"/>
            <w:hideMark/>
          </w:tcPr>
          <w:p w14:paraId="471C861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10,842</w:t>
            </w:r>
          </w:p>
        </w:tc>
        <w:tc>
          <w:tcPr>
            <w:tcW w:w="1210" w:type="dxa"/>
            <w:tcBorders>
              <w:top w:val="nil"/>
              <w:left w:val="nil"/>
              <w:bottom w:val="single" w:sz="4" w:space="0" w:color="auto"/>
              <w:right w:val="single" w:sz="4" w:space="0" w:color="auto"/>
            </w:tcBorders>
            <w:shd w:val="clear" w:color="auto" w:fill="auto"/>
            <w:noWrap/>
            <w:vAlign w:val="center"/>
            <w:hideMark/>
          </w:tcPr>
          <w:p w14:paraId="2C521A5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13,333</w:t>
            </w:r>
          </w:p>
        </w:tc>
        <w:tc>
          <w:tcPr>
            <w:tcW w:w="1210" w:type="dxa"/>
            <w:tcBorders>
              <w:top w:val="nil"/>
              <w:left w:val="nil"/>
              <w:bottom w:val="single" w:sz="4" w:space="0" w:color="auto"/>
              <w:right w:val="single" w:sz="4" w:space="0" w:color="auto"/>
            </w:tcBorders>
            <w:shd w:val="clear" w:color="auto" w:fill="auto"/>
            <w:noWrap/>
            <w:vAlign w:val="center"/>
            <w:hideMark/>
          </w:tcPr>
          <w:p w14:paraId="64CA707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15,329</w:t>
            </w:r>
          </w:p>
        </w:tc>
        <w:tc>
          <w:tcPr>
            <w:tcW w:w="1210" w:type="dxa"/>
            <w:tcBorders>
              <w:top w:val="nil"/>
              <w:left w:val="nil"/>
              <w:bottom w:val="single" w:sz="4" w:space="0" w:color="auto"/>
              <w:right w:val="single" w:sz="4" w:space="0" w:color="auto"/>
            </w:tcBorders>
            <w:shd w:val="clear" w:color="auto" w:fill="auto"/>
            <w:noWrap/>
            <w:vAlign w:val="center"/>
            <w:hideMark/>
          </w:tcPr>
          <w:p w14:paraId="4548BF9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17,683</w:t>
            </w:r>
          </w:p>
        </w:tc>
        <w:tc>
          <w:tcPr>
            <w:tcW w:w="1210" w:type="dxa"/>
            <w:tcBorders>
              <w:top w:val="nil"/>
              <w:left w:val="nil"/>
              <w:bottom w:val="single" w:sz="4" w:space="0" w:color="auto"/>
              <w:right w:val="single" w:sz="4" w:space="0" w:color="auto"/>
            </w:tcBorders>
            <w:shd w:val="clear" w:color="auto" w:fill="auto"/>
            <w:noWrap/>
            <w:vAlign w:val="center"/>
            <w:hideMark/>
          </w:tcPr>
          <w:p w14:paraId="12EC1A6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20,156</w:t>
            </w:r>
          </w:p>
        </w:tc>
        <w:tc>
          <w:tcPr>
            <w:tcW w:w="1210" w:type="dxa"/>
            <w:tcBorders>
              <w:top w:val="nil"/>
              <w:left w:val="nil"/>
              <w:bottom w:val="single" w:sz="4" w:space="0" w:color="auto"/>
              <w:right w:val="single" w:sz="4" w:space="0" w:color="auto"/>
            </w:tcBorders>
            <w:shd w:val="clear" w:color="auto" w:fill="auto"/>
            <w:noWrap/>
            <w:vAlign w:val="center"/>
            <w:hideMark/>
          </w:tcPr>
          <w:p w14:paraId="06BE44A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23,810</w:t>
            </w:r>
          </w:p>
        </w:tc>
        <w:tc>
          <w:tcPr>
            <w:tcW w:w="1210" w:type="dxa"/>
            <w:tcBorders>
              <w:top w:val="nil"/>
              <w:left w:val="nil"/>
              <w:bottom w:val="single" w:sz="4" w:space="0" w:color="auto"/>
              <w:right w:val="single" w:sz="4" w:space="0" w:color="auto"/>
            </w:tcBorders>
            <w:shd w:val="clear" w:color="000000" w:fill="FFFFFF"/>
            <w:noWrap/>
            <w:vAlign w:val="center"/>
            <w:hideMark/>
          </w:tcPr>
          <w:p w14:paraId="4C5D777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28,571</w:t>
            </w:r>
          </w:p>
        </w:tc>
        <w:tc>
          <w:tcPr>
            <w:tcW w:w="1210" w:type="dxa"/>
            <w:tcBorders>
              <w:top w:val="nil"/>
              <w:left w:val="nil"/>
              <w:bottom w:val="single" w:sz="4" w:space="0" w:color="auto"/>
              <w:right w:val="single" w:sz="4" w:space="0" w:color="auto"/>
            </w:tcBorders>
            <w:shd w:val="clear" w:color="000000" w:fill="FFFFFF"/>
            <w:noWrap/>
            <w:vAlign w:val="center"/>
            <w:hideMark/>
          </w:tcPr>
          <w:p w14:paraId="38BCE92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39,217</w:t>
            </w:r>
          </w:p>
        </w:tc>
      </w:tr>
      <w:tr w:rsidR="007F5461" w:rsidRPr="007F5461" w14:paraId="746E421B" w14:textId="77777777" w:rsidTr="007F5461">
        <w:trPr>
          <w:trHeight w:val="57"/>
          <w:jc w:val="center"/>
        </w:trPr>
        <w:tc>
          <w:tcPr>
            <w:tcW w:w="1149"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2D18A852" w14:textId="77777777" w:rsidR="007F5461" w:rsidRPr="007F5461" w:rsidRDefault="007F5461" w:rsidP="007F5461">
            <w:pPr>
              <w:spacing w:after="0"/>
              <w:jc w:val="center"/>
              <w:rPr>
                <w:rFonts w:ascii="Arial" w:hAnsi="Arial" w:cs="Arial"/>
                <w:b/>
                <w:bCs/>
                <w:sz w:val="18"/>
                <w:szCs w:val="18"/>
              </w:rPr>
            </w:pPr>
            <w:r w:rsidRPr="007F5461">
              <w:rPr>
                <w:rFonts w:ascii="Arial" w:hAnsi="Arial" w:cs="Arial"/>
                <w:b/>
                <w:bCs/>
                <w:sz w:val="18"/>
                <w:szCs w:val="18"/>
              </w:rPr>
              <w:t>2008</w:t>
            </w:r>
          </w:p>
        </w:tc>
        <w:tc>
          <w:tcPr>
            <w:tcW w:w="1211" w:type="dxa"/>
            <w:tcBorders>
              <w:top w:val="nil"/>
              <w:left w:val="nil"/>
              <w:bottom w:val="single" w:sz="4" w:space="0" w:color="auto"/>
              <w:right w:val="single" w:sz="4" w:space="0" w:color="auto"/>
            </w:tcBorders>
            <w:shd w:val="clear" w:color="auto" w:fill="auto"/>
            <w:noWrap/>
            <w:vAlign w:val="center"/>
            <w:hideMark/>
          </w:tcPr>
          <w:p w14:paraId="25FE1B85" w14:textId="77777777" w:rsidR="007F5461" w:rsidRPr="007F5461" w:rsidRDefault="007F5461" w:rsidP="007F5461">
            <w:pPr>
              <w:spacing w:after="0"/>
              <w:jc w:val="center"/>
              <w:rPr>
                <w:rFonts w:ascii="Arial" w:hAnsi="Arial" w:cs="Arial"/>
                <w:b/>
                <w:bCs/>
                <w:i/>
                <w:iCs/>
                <w:sz w:val="18"/>
                <w:szCs w:val="18"/>
              </w:rPr>
            </w:pPr>
            <w:r w:rsidRPr="007F5461">
              <w:rPr>
                <w:rFonts w:ascii="Arial" w:hAnsi="Arial" w:cs="Arial"/>
                <w:b/>
                <w:bCs/>
                <w:i/>
                <w:iCs/>
                <w:sz w:val="18"/>
                <w:szCs w:val="18"/>
              </w:rPr>
              <w:t>19,200</w:t>
            </w:r>
          </w:p>
        </w:tc>
        <w:tc>
          <w:tcPr>
            <w:tcW w:w="1211" w:type="dxa"/>
            <w:tcBorders>
              <w:top w:val="nil"/>
              <w:left w:val="nil"/>
              <w:bottom w:val="single" w:sz="4" w:space="0" w:color="auto"/>
              <w:right w:val="single" w:sz="4" w:space="0" w:color="auto"/>
            </w:tcBorders>
            <w:shd w:val="clear" w:color="auto" w:fill="auto"/>
            <w:noWrap/>
            <w:vAlign w:val="center"/>
            <w:hideMark/>
          </w:tcPr>
          <w:p w14:paraId="20728CF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6,902</w:t>
            </w:r>
          </w:p>
        </w:tc>
        <w:tc>
          <w:tcPr>
            <w:tcW w:w="1211" w:type="dxa"/>
            <w:tcBorders>
              <w:top w:val="nil"/>
              <w:left w:val="nil"/>
              <w:bottom w:val="single" w:sz="4" w:space="0" w:color="auto"/>
              <w:right w:val="single" w:sz="4" w:space="0" w:color="auto"/>
            </w:tcBorders>
            <w:shd w:val="clear" w:color="auto" w:fill="auto"/>
            <w:noWrap/>
            <w:vAlign w:val="center"/>
            <w:hideMark/>
          </w:tcPr>
          <w:p w14:paraId="6596BCC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10,700</w:t>
            </w:r>
          </w:p>
        </w:tc>
        <w:tc>
          <w:tcPr>
            <w:tcW w:w="1210" w:type="dxa"/>
            <w:tcBorders>
              <w:top w:val="nil"/>
              <w:left w:val="nil"/>
              <w:bottom w:val="single" w:sz="4" w:space="0" w:color="auto"/>
              <w:right w:val="single" w:sz="4" w:space="0" w:color="auto"/>
            </w:tcBorders>
            <w:shd w:val="clear" w:color="auto" w:fill="auto"/>
            <w:noWrap/>
            <w:vAlign w:val="center"/>
            <w:hideMark/>
          </w:tcPr>
          <w:p w14:paraId="62D5822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13,333</w:t>
            </w:r>
          </w:p>
        </w:tc>
        <w:tc>
          <w:tcPr>
            <w:tcW w:w="1210" w:type="dxa"/>
            <w:tcBorders>
              <w:top w:val="nil"/>
              <w:left w:val="nil"/>
              <w:bottom w:val="single" w:sz="4" w:space="0" w:color="auto"/>
              <w:right w:val="single" w:sz="4" w:space="0" w:color="auto"/>
            </w:tcBorders>
            <w:shd w:val="clear" w:color="auto" w:fill="auto"/>
            <w:noWrap/>
            <w:vAlign w:val="center"/>
            <w:hideMark/>
          </w:tcPr>
          <w:p w14:paraId="33EED3C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15,576</w:t>
            </w:r>
          </w:p>
        </w:tc>
        <w:tc>
          <w:tcPr>
            <w:tcW w:w="1210" w:type="dxa"/>
            <w:tcBorders>
              <w:top w:val="nil"/>
              <w:left w:val="nil"/>
              <w:bottom w:val="single" w:sz="4" w:space="0" w:color="auto"/>
              <w:right w:val="single" w:sz="4" w:space="0" w:color="auto"/>
            </w:tcBorders>
            <w:shd w:val="clear" w:color="auto" w:fill="auto"/>
            <w:noWrap/>
            <w:vAlign w:val="center"/>
            <w:hideMark/>
          </w:tcPr>
          <w:p w14:paraId="6C40642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18,000</w:t>
            </w:r>
          </w:p>
        </w:tc>
        <w:tc>
          <w:tcPr>
            <w:tcW w:w="1210" w:type="dxa"/>
            <w:tcBorders>
              <w:top w:val="nil"/>
              <w:left w:val="nil"/>
              <w:bottom w:val="single" w:sz="4" w:space="0" w:color="auto"/>
              <w:right w:val="single" w:sz="4" w:space="0" w:color="auto"/>
            </w:tcBorders>
            <w:shd w:val="clear" w:color="auto" w:fill="auto"/>
            <w:noWrap/>
            <w:vAlign w:val="center"/>
            <w:hideMark/>
          </w:tcPr>
          <w:p w14:paraId="7D4FB9C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20,519</w:t>
            </w:r>
          </w:p>
        </w:tc>
        <w:tc>
          <w:tcPr>
            <w:tcW w:w="1210" w:type="dxa"/>
            <w:tcBorders>
              <w:top w:val="nil"/>
              <w:left w:val="nil"/>
              <w:bottom w:val="single" w:sz="4" w:space="0" w:color="auto"/>
              <w:right w:val="single" w:sz="4" w:space="0" w:color="auto"/>
            </w:tcBorders>
            <w:shd w:val="clear" w:color="auto" w:fill="auto"/>
            <w:noWrap/>
            <w:vAlign w:val="center"/>
            <w:hideMark/>
          </w:tcPr>
          <w:p w14:paraId="7696364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23,478</w:t>
            </w:r>
          </w:p>
        </w:tc>
        <w:tc>
          <w:tcPr>
            <w:tcW w:w="1210" w:type="dxa"/>
            <w:tcBorders>
              <w:top w:val="nil"/>
              <w:left w:val="nil"/>
              <w:bottom w:val="single" w:sz="4" w:space="0" w:color="auto"/>
              <w:right w:val="single" w:sz="4" w:space="0" w:color="auto"/>
            </w:tcBorders>
            <w:shd w:val="clear" w:color="auto" w:fill="auto"/>
            <w:noWrap/>
            <w:vAlign w:val="center"/>
            <w:hideMark/>
          </w:tcPr>
          <w:p w14:paraId="7BADCDF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27,432</w:t>
            </w:r>
          </w:p>
        </w:tc>
        <w:tc>
          <w:tcPr>
            <w:tcW w:w="1210" w:type="dxa"/>
            <w:tcBorders>
              <w:top w:val="nil"/>
              <w:left w:val="nil"/>
              <w:bottom w:val="single" w:sz="4" w:space="0" w:color="auto"/>
              <w:right w:val="single" w:sz="4" w:space="0" w:color="auto"/>
            </w:tcBorders>
            <w:shd w:val="clear" w:color="000000" w:fill="FFFFFF"/>
            <w:noWrap/>
            <w:vAlign w:val="center"/>
            <w:hideMark/>
          </w:tcPr>
          <w:p w14:paraId="55C333C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33,267</w:t>
            </w:r>
          </w:p>
        </w:tc>
        <w:tc>
          <w:tcPr>
            <w:tcW w:w="1210" w:type="dxa"/>
            <w:tcBorders>
              <w:top w:val="nil"/>
              <w:left w:val="nil"/>
              <w:bottom w:val="single" w:sz="4" w:space="0" w:color="auto"/>
              <w:right w:val="single" w:sz="4" w:space="0" w:color="auto"/>
            </w:tcBorders>
            <w:shd w:val="clear" w:color="000000" w:fill="FFFFFF"/>
            <w:noWrap/>
            <w:vAlign w:val="center"/>
            <w:hideMark/>
          </w:tcPr>
          <w:p w14:paraId="3CA72CC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44,556</w:t>
            </w:r>
          </w:p>
        </w:tc>
      </w:tr>
      <w:tr w:rsidR="007F5461" w:rsidRPr="007F5461" w14:paraId="7496924F" w14:textId="77777777" w:rsidTr="007F5461">
        <w:trPr>
          <w:trHeight w:val="57"/>
          <w:jc w:val="center"/>
        </w:trPr>
        <w:tc>
          <w:tcPr>
            <w:tcW w:w="1149"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44EB0842" w14:textId="77777777" w:rsidR="007F5461" w:rsidRPr="007F5461" w:rsidRDefault="007F5461" w:rsidP="007F5461">
            <w:pPr>
              <w:spacing w:after="0"/>
              <w:jc w:val="center"/>
              <w:rPr>
                <w:rFonts w:ascii="Arial" w:hAnsi="Arial" w:cs="Arial"/>
                <w:b/>
                <w:bCs/>
                <w:sz w:val="18"/>
                <w:szCs w:val="18"/>
              </w:rPr>
            </w:pPr>
            <w:r w:rsidRPr="007F5461">
              <w:rPr>
                <w:rFonts w:ascii="Arial" w:hAnsi="Arial" w:cs="Arial"/>
                <w:b/>
                <w:bCs/>
                <w:sz w:val="18"/>
                <w:szCs w:val="18"/>
              </w:rPr>
              <w:t>2009</w:t>
            </w:r>
          </w:p>
        </w:tc>
        <w:tc>
          <w:tcPr>
            <w:tcW w:w="1211" w:type="dxa"/>
            <w:tcBorders>
              <w:top w:val="nil"/>
              <w:left w:val="nil"/>
              <w:bottom w:val="single" w:sz="4" w:space="0" w:color="auto"/>
              <w:right w:val="single" w:sz="4" w:space="0" w:color="auto"/>
            </w:tcBorders>
            <w:shd w:val="clear" w:color="auto" w:fill="auto"/>
            <w:noWrap/>
            <w:vAlign w:val="center"/>
            <w:hideMark/>
          </w:tcPr>
          <w:p w14:paraId="07A8AEF6" w14:textId="77777777" w:rsidR="007F5461" w:rsidRPr="007F5461" w:rsidRDefault="007F5461" w:rsidP="007F5461">
            <w:pPr>
              <w:spacing w:after="0"/>
              <w:jc w:val="center"/>
              <w:rPr>
                <w:rFonts w:ascii="Arial" w:hAnsi="Arial" w:cs="Arial"/>
                <w:b/>
                <w:bCs/>
                <w:i/>
                <w:iCs/>
                <w:sz w:val="18"/>
                <w:szCs w:val="18"/>
              </w:rPr>
            </w:pPr>
            <w:r w:rsidRPr="007F5461">
              <w:rPr>
                <w:rFonts w:ascii="Arial" w:hAnsi="Arial" w:cs="Arial"/>
                <w:b/>
                <w:bCs/>
                <w:i/>
                <w:iCs/>
                <w:sz w:val="18"/>
                <w:szCs w:val="18"/>
              </w:rPr>
              <w:t>21,379</w:t>
            </w:r>
          </w:p>
        </w:tc>
        <w:tc>
          <w:tcPr>
            <w:tcW w:w="1211" w:type="dxa"/>
            <w:tcBorders>
              <w:top w:val="nil"/>
              <w:left w:val="nil"/>
              <w:bottom w:val="single" w:sz="4" w:space="0" w:color="auto"/>
              <w:right w:val="single" w:sz="4" w:space="0" w:color="auto"/>
            </w:tcBorders>
            <w:shd w:val="clear" w:color="auto" w:fill="auto"/>
            <w:noWrap/>
            <w:vAlign w:val="center"/>
            <w:hideMark/>
          </w:tcPr>
          <w:p w14:paraId="6D4CC4D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7,967</w:t>
            </w:r>
          </w:p>
        </w:tc>
        <w:tc>
          <w:tcPr>
            <w:tcW w:w="1211" w:type="dxa"/>
            <w:tcBorders>
              <w:top w:val="nil"/>
              <w:left w:val="nil"/>
              <w:bottom w:val="single" w:sz="4" w:space="0" w:color="auto"/>
              <w:right w:val="single" w:sz="4" w:space="0" w:color="auto"/>
            </w:tcBorders>
            <w:shd w:val="clear" w:color="auto" w:fill="auto"/>
            <w:noWrap/>
            <w:vAlign w:val="center"/>
            <w:hideMark/>
          </w:tcPr>
          <w:p w14:paraId="352781A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12,012</w:t>
            </w:r>
          </w:p>
        </w:tc>
        <w:tc>
          <w:tcPr>
            <w:tcW w:w="1210" w:type="dxa"/>
            <w:tcBorders>
              <w:top w:val="nil"/>
              <w:left w:val="nil"/>
              <w:bottom w:val="single" w:sz="4" w:space="0" w:color="auto"/>
              <w:right w:val="single" w:sz="4" w:space="0" w:color="auto"/>
            </w:tcBorders>
            <w:shd w:val="clear" w:color="auto" w:fill="auto"/>
            <w:noWrap/>
            <w:vAlign w:val="center"/>
            <w:hideMark/>
          </w:tcPr>
          <w:p w14:paraId="47A4F97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14,667</w:t>
            </w:r>
          </w:p>
        </w:tc>
        <w:tc>
          <w:tcPr>
            <w:tcW w:w="1210" w:type="dxa"/>
            <w:tcBorders>
              <w:top w:val="nil"/>
              <w:left w:val="nil"/>
              <w:bottom w:val="single" w:sz="4" w:space="0" w:color="auto"/>
              <w:right w:val="single" w:sz="4" w:space="0" w:color="auto"/>
            </w:tcBorders>
            <w:shd w:val="clear" w:color="auto" w:fill="auto"/>
            <w:noWrap/>
            <w:vAlign w:val="center"/>
            <w:hideMark/>
          </w:tcPr>
          <w:p w14:paraId="1F04483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17,085</w:t>
            </w:r>
          </w:p>
        </w:tc>
        <w:tc>
          <w:tcPr>
            <w:tcW w:w="1210" w:type="dxa"/>
            <w:tcBorders>
              <w:top w:val="nil"/>
              <w:left w:val="nil"/>
              <w:bottom w:val="single" w:sz="4" w:space="0" w:color="auto"/>
              <w:right w:val="single" w:sz="4" w:space="0" w:color="auto"/>
            </w:tcBorders>
            <w:shd w:val="clear" w:color="auto" w:fill="auto"/>
            <w:noWrap/>
            <w:vAlign w:val="center"/>
            <w:hideMark/>
          </w:tcPr>
          <w:p w14:paraId="02533FF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20,000</w:t>
            </w:r>
          </w:p>
        </w:tc>
        <w:tc>
          <w:tcPr>
            <w:tcW w:w="1210" w:type="dxa"/>
            <w:tcBorders>
              <w:top w:val="nil"/>
              <w:left w:val="nil"/>
              <w:bottom w:val="single" w:sz="4" w:space="0" w:color="auto"/>
              <w:right w:val="single" w:sz="4" w:space="0" w:color="auto"/>
            </w:tcBorders>
            <w:shd w:val="clear" w:color="auto" w:fill="auto"/>
            <w:noWrap/>
            <w:vAlign w:val="center"/>
            <w:hideMark/>
          </w:tcPr>
          <w:p w14:paraId="4EC9ECB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22,927</w:t>
            </w:r>
          </w:p>
        </w:tc>
        <w:tc>
          <w:tcPr>
            <w:tcW w:w="1210" w:type="dxa"/>
            <w:tcBorders>
              <w:top w:val="nil"/>
              <w:left w:val="nil"/>
              <w:bottom w:val="single" w:sz="4" w:space="0" w:color="auto"/>
              <w:right w:val="single" w:sz="4" w:space="0" w:color="auto"/>
            </w:tcBorders>
            <w:shd w:val="clear" w:color="auto" w:fill="auto"/>
            <w:noWrap/>
            <w:vAlign w:val="center"/>
            <w:hideMark/>
          </w:tcPr>
          <w:p w14:paraId="338A868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26,500</w:t>
            </w:r>
          </w:p>
        </w:tc>
        <w:tc>
          <w:tcPr>
            <w:tcW w:w="1210" w:type="dxa"/>
            <w:tcBorders>
              <w:top w:val="nil"/>
              <w:left w:val="nil"/>
              <w:bottom w:val="single" w:sz="4" w:space="0" w:color="auto"/>
              <w:right w:val="single" w:sz="4" w:space="0" w:color="auto"/>
            </w:tcBorders>
            <w:shd w:val="clear" w:color="auto" w:fill="auto"/>
            <w:noWrap/>
            <w:vAlign w:val="center"/>
            <w:hideMark/>
          </w:tcPr>
          <w:p w14:paraId="6458421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30,500</w:t>
            </w:r>
          </w:p>
        </w:tc>
        <w:tc>
          <w:tcPr>
            <w:tcW w:w="1210" w:type="dxa"/>
            <w:tcBorders>
              <w:top w:val="nil"/>
              <w:left w:val="nil"/>
              <w:bottom w:val="single" w:sz="4" w:space="0" w:color="auto"/>
              <w:right w:val="single" w:sz="4" w:space="0" w:color="auto"/>
            </w:tcBorders>
            <w:shd w:val="clear" w:color="000000" w:fill="FFFFFF"/>
            <w:noWrap/>
            <w:vAlign w:val="center"/>
            <w:hideMark/>
          </w:tcPr>
          <w:p w14:paraId="28ED0E2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36,000</w:t>
            </w:r>
          </w:p>
        </w:tc>
        <w:tc>
          <w:tcPr>
            <w:tcW w:w="1210" w:type="dxa"/>
            <w:tcBorders>
              <w:top w:val="nil"/>
              <w:left w:val="nil"/>
              <w:bottom w:val="single" w:sz="4" w:space="0" w:color="auto"/>
              <w:right w:val="single" w:sz="4" w:space="0" w:color="auto"/>
            </w:tcBorders>
            <w:shd w:val="clear" w:color="000000" w:fill="FFFFFF"/>
            <w:noWrap/>
            <w:vAlign w:val="center"/>
            <w:hideMark/>
          </w:tcPr>
          <w:p w14:paraId="2945C4A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49,263</w:t>
            </w:r>
          </w:p>
        </w:tc>
      </w:tr>
      <w:tr w:rsidR="007F5461" w:rsidRPr="007F5461" w14:paraId="40CB3330" w14:textId="77777777" w:rsidTr="007F5461">
        <w:trPr>
          <w:trHeight w:val="57"/>
          <w:jc w:val="center"/>
        </w:trPr>
        <w:tc>
          <w:tcPr>
            <w:tcW w:w="1149"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4F77D7C2" w14:textId="77777777" w:rsidR="007F5461" w:rsidRPr="007F5461" w:rsidRDefault="007F5461" w:rsidP="007F5461">
            <w:pPr>
              <w:spacing w:after="0"/>
              <w:jc w:val="center"/>
              <w:rPr>
                <w:rFonts w:ascii="Arial" w:hAnsi="Arial" w:cs="Arial"/>
                <w:b/>
                <w:bCs/>
                <w:sz w:val="18"/>
                <w:szCs w:val="18"/>
              </w:rPr>
            </w:pPr>
            <w:r w:rsidRPr="007F5461">
              <w:rPr>
                <w:rFonts w:ascii="Arial" w:hAnsi="Arial" w:cs="Arial"/>
                <w:b/>
                <w:bCs/>
                <w:sz w:val="18"/>
                <w:szCs w:val="18"/>
              </w:rPr>
              <w:t>2010</w:t>
            </w:r>
          </w:p>
        </w:tc>
        <w:tc>
          <w:tcPr>
            <w:tcW w:w="1211" w:type="dxa"/>
            <w:tcBorders>
              <w:top w:val="nil"/>
              <w:left w:val="nil"/>
              <w:bottom w:val="single" w:sz="4" w:space="0" w:color="auto"/>
              <w:right w:val="single" w:sz="4" w:space="0" w:color="auto"/>
            </w:tcBorders>
            <w:shd w:val="clear" w:color="auto" w:fill="auto"/>
            <w:noWrap/>
            <w:vAlign w:val="center"/>
            <w:hideMark/>
          </w:tcPr>
          <w:p w14:paraId="439D1F71" w14:textId="77777777" w:rsidR="007F5461" w:rsidRPr="007F5461" w:rsidRDefault="007F5461" w:rsidP="007F5461">
            <w:pPr>
              <w:spacing w:after="0"/>
              <w:jc w:val="center"/>
              <w:rPr>
                <w:rFonts w:ascii="Arial" w:hAnsi="Arial" w:cs="Arial"/>
                <w:b/>
                <w:bCs/>
                <w:i/>
                <w:iCs/>
                <w:sz w:val="18"/>
                <w:szCs w:val="18"/>
              </w:rPr>
            </w:pPr>
            <w:r w:rsidRPr="007F5461">
              <w:rPr>
                <w:rFonts w:ascii="Arial" w:hAnsi="Arial" w:cs="Arial"/>
                <w:b/>
                <w:bCs/>
                <w:i/>
                <w:iCs/>
                <w:sz w:val="18"/>
                <w:szCs w:val="18"/>
              </w:rPr>
              <w:t>21,880</w:t>
            </w:r>
          </w:p>
        </w:tc>
        <w:tc>
          <w:tcPr>
            <w:tcW w:w="1211" w:type="dxa"/>
            <w:tcBorders>
              <w:top w:val="nil"/>
              <w:left w:val="nil"/>
              <w:bottom w:val="single" w:sz="4" w:space="0" w:color="auto"/>
              <w:right w:val="single" w:sz="4" w:space="0" w:color="auto"/>
            </w:tcBorders>
            <w:shd w:val="clear" w:color="auto" w:fill="auto"/>
            <w:noWrap/>
            <w:vAlign w:val="center"/>
            <w:hideMark/>
          </w:tcPr>
          <w:p w14:paraId="7DCC167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8,000</w:t>
            </w:r>
          </w:p>
        </w:tc>
        <w:tc>
          <w:tcPr>
            <w:tcW w:w="1211" w:type="dxa"/>
            <w:tcBorders>
              <w:top w:val="nil"/>
              <w:left w:val="nil"/>
              <w:bottom w:val="single" w:sz="4" w:space="0" w:color="auto"/>
              <w:right w:val="single" w:sz="4" w:space="0" w:color="auto"/>
            </w:tcBorders>
            <w:shd w:val="clear" w:color="auto" w:fill="auto"/>
            <w:noWrap/>
            <w:vAlign w:val="center"/>
            <w:hideMark/>
          </w:tcPr>
          <w:p w14:paraId="1986494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12,119</w:t>
            </w:r>
          </w:p>
        </w:tc>
        <w:tc>
          <w:tcPr>
            <w:tcW w:w="1210" w:type="dxa"/>
            <w:tcBorders>
              <w:top w:val="nil"/>
              <w:left w:val="nil"/>
              <w:bottom w:val="single" w:sz="4" w:space="0" w:color="auto"/>
              <w:right w:val="single" w:sz="4" w:space="0" w:color="auto"/>
            </w:tcBorders>
            <w:shd w:val="clear" w:color="auto" w:fill="auto"/>
            <w:noWrap/>
            <w:vAlign w:val="center"/>
            <w:hideMark/>
          </w:tcPr>
          <w:p w14:paraId="4FB5898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15,200</w:t>
            </w:r>
          </w:p>
        </w:tc>
        <w:tc>
          <w:tcPr>
            <w:tcW w:w="1210" w:type="dxa"/>
            <w:tcBorders>
              <w:top w:val="nil"/>
              <w:left w:val="nil"/>
              <w:bottom w:val="single" w:sz="4" w:space="0" w:color="auto"/>
              <w:right w:val="single" w:sz="4" w:space="0" w:color="auto"/>
            </w:tcBorders>
            <w:shd w:val="clear" w:color="auto" w:fill="auto"/>
            <w:noWrap/>
            <w:vAlign w:val="center"/>
            <w:hideMark/>
          </w:tcPr>
          <w:p w14:paraId="026AA38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17,779</w:t>
            </w:r>
          </w:p>
        </w:tc>
        <w:tc>
          <w:tcPr>
            <w:tcW w:w="1210" w:type="dxa"/>
            <w:tcBorders>
              <w:top w:val="nil"/>
              <w:left w:val="nil"/>
              <w:bottom w:val="single" w:sz="4" w:space="0" w:color="auto"/>
              <w:right w:val="single" w:sz="4" w:space="0" w:color="auto"/>
            </w:tcBorders>
            <w:shd w:val="clear" w:color="auto" w:fill="auto"/>
            <w:noWrap/>
            <w:vAlign w:val="center"/>
            <w:hideMark/>
          </w:tcPr>
          <w:p w14:paraId="500FC8C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20,540</w:t>
            </w:r>
          </w:p>
        </w:tc>
        <w:tc>
          <w:tcPr>
            <w:tcW w:w="1210" w:type="dxa"/>
            <w:tcBorders>
              <w:top w:val="nil"/>
              <w:left w:val="nil"/>
              <w:bottom w:val="single" w:sz="4" w:space="0" w:color="auto"/>
              <w:right w:val="single" w:sz="4" w:space="0" w:color="auto"/>
            </w:tcBorders>
            <w:shd w:val="clear" w:color="auto" w:fill="auto"/>
            <w:noWrap/>
            <w:vAlign w:val="center"/>
            <w:hideMark/>
          </w:tcPr>
          <w:p w14:paraId="0895911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23,488</w:t>
            </w:r>
          </w:p>
        </w:tc>
        <w:tc>
          <w:tcPr>
            <w:tcW w:w="1210" w:type="dxa"/>
            <w:tcBorders>
              <w:top w:val="nil"/>
              <w:left w:val="nil"/>
              <w:bottom w:val="single" w:sz="4" w:space="0" w:color="auto"/>
              <w:right w:val="single" w:sz="4" w:space="0" w:color="auto"/>
            </w:tcBorders>
            <w:shd w:val="clear" w:color="auto" w:fill="auto"/>
            <w:noWrap/>
            <w:vAlign w:val="center"/>
            <w:hideMark/>
          </w:tcPr>
          <w:p w14:paraId="6CEC35A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26,667</w:t>
            </w:r>
          </w:p>
        </w:tc>
        <w:tc>
          <w:tcPr>
            <w:tcW w:w="1210" w:type="dxa"/>
            <w:tcBorders>
              <w:top w:val="nil"/>
              <w:left w:val="nil"/>
              <w:bottom w:val="single" w:sz="4" w:space="0" w:color="auto"/>
              <w:right w:val="single" w:sz="4" w:space="0" w:color="auto"/>
            </w:tcBorders>
            <w:shd w:val="clear" w:color="auto" w:fill="auto"/>
            <w:noWrap/>
            <w:vAlign w:val="center"/>
            <w:hideMark/>
          </w:tcPr>
          <w:p w14:paraId="3CD37C7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31,200</w:t>
            </w:r>
          </w:p>
        </w:tc>
        <w:tc>
          <w:tcPr>
            <w:tcW w:w="1210" w:type="dxa"/>
            <w:tcBorders>
              <w:top w:val="nil"/>
              <w:left w:val="nil"/>
              <w:bottom w:val="single" w:sz="4" w:space="0" w:color="auto"/>
              <w:right w:val="single" w:sz="4" w:space="0" w:color="auto"/>
            </w:tcBorders>
            <w:shd w:val="clear" w:color="000000" w:fill="FFFFFF"/>
            <w:noWrap/>
            <w:vAlign w:val="center"/>
            <w:hideMark/>
          </w:tcPr>
          <w:p w14:paraId="185AECF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37,557</w:t>
            </w:r>
          </w:p>
        </w:tc>
        <w:tc>
          <w:tcPr>
            <w:tcW w:w="1210" w:type="dxa"/>
            <w:tcBorders>
              <w:top w:val="nil"/>
              <w:left w:val="nil"/>
              <w:bottom w:val="single" w:sz="4" w:space="0" w:color="auto"/>
              <w:right w:val="single" w:sz="4" w:space="0" w:color="auto"/>
            </w:tcBorders>
            <w:shd w:val="clear" w:color="000000" w:fill="FFFFFF"/>
            <w:noWrap/>
            <w:vAlign w:val="center"/>
            <w:hideMark/>
          </w:tcPr>
          <w:p w14:paraId="7341DD1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50,604</w:t>
            </w:r>
          </w:p>
        </w:tc>
      </w:tr>
      <w:tr w:rsidR="007F5461" w:rsidRPr="007F5461" w14:paraId="44419105" w14:textId="77777777" w:rsidTr="007F5461">
        <w:trPr>
          <w:trHeight w:val="57"/>
          <w:jc w:val="center"/>
        </w:trPr>
        <w:tc>
          <w:tcPr>
            <w:tcW w:w="1149"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4E779A12" w14:textId="77777777" w:rsidR="007F5461" w:rsidRPr="007F5461" w:rsidRDefault="007F5461" w:rsidP="007F5461">
            <w:pPr>
              <w:spacing w:after="0"/>
              <w:jc w:val="center"/>
              <w:rPr>
                <w:rFonts w:ascii="Arial" w:hAnsi="Arial" w:cs="Arial"/>
                <w:b/>
                <w:bCs/>
                <w:sz w:val="18"/>
                <w:szCs w:val="18"/>
              </w:rPr>
            </w:pPr>
            <w:r w:rsidRPr="007F5461">
              <w:rPr>
                <w:rFonts w:ascii="Arial" w:hAnsi="Arial" w:cs="Arial"/>
                <w:b/>
                <w:bCs/>
                <w:sz w:val="18"/>
                <w:szCs w:val="18"/>
              </w:rPr>
              <w:t>2011</w:t>
            </w:r>
          </w:p>
        </w:tc>
        <w:tc>
          <w:tcPr>
            <w:tcW w:w="1211" w:type="dxa"/>
            <w:tcBorders>
              <w:top w:val="nil"/>
              <w:left w:val="nil"/>
              <w:bottom w:val="single" w:sz="4" w:space="0" w:color="auto"/>
              <w:right w:val="single" w:sz="4" w:space="0" w:color="auto"/>
            </w:tcBorders>
            <w:shd w:val="clear" w:color="auto" w:fill="auto"/>
            <w:noWrap/>
            <w:vAlign w:val="center"/>
            <w:hideMark/>
          </w:tcPr>
          <w:p w14:paraId="5D5E7203" w14:textId="77777777" w:rsidR="007F5461" w:rsidRPr="007F5461" w:rsidRDefault="007F5461" w:rsidP="007F5461">
            <w:pPr>
              <w:spacing w:after="0"/>
              <w:jc w:val="center"/>
              <w:rPr>
                <w:rFonts w:ascii="Arial" w:hAnsi="Arial" w:cs="Arial"/>
                <w:b/>
                <w:bCs/>
                <w:i/>
                <w:iCs/>
                <w:sz w:val="18"/>
                <w:szCs w:val="18"/>
              </w:rPr>
            </w:pPr>
            <w:r w:rsidRPr="007F5461">
              <w:rPr>
                <w:rFonts w:ascii="Arial" w:hAnsi="Arial" w:cs="Arial"/>
                <w:b/>
                <w:bCs/>
                <w:i/>
                <w:iCs/>
                <w:sz w:val="18"/>
                <w:szCs w:val="18"/>
              </w:rPr>
              <w:t>23,583</w:t>
            </w:r>
          </w:p>
        </w:tc>
        <w:tc>
          <w:tcPr>
            <w:tcW w:w="1211" w:type="dxa"/>
            <w:tcBorders>
              <w:top w:val="nil"/>
              <w:left w:val="nil"/>
              <w:bottom w:val="single" w:sz="4" w:space="0" w:color="auto"/>
              <w:right w:val="single" w:sz="4" w:space="0" w:color="auto"/>
            </w:tcBorders>
            <w:shd w:val="clear" w:color="auto" w:fill="auto"/>
            <w:noWrap/>
            <w:vAlign w:val="center"/>
            <w:hideMark/>
          </w:tcPr>
          <w:p w14:paraId="0B48D64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9,524</w:t>
            </w:r>
          </w:p>
        </w:tc>
        <w:tc>
          <w:tcPr>
            <w:tcW w:w="1211" w:type="dxa"/>
            <w:tcBorders>
              <w:top w:val="nil"/>
              <w:left w:val="nil"/>
              <w:bottom w:val="single" w:sz="4" w:space="0" w:color="auto"/>
              <w:right w:val="single" w:sz="4" w:space="0" w:color="auto"/>
            </w:tcBorders>
            <w:shd w:val="clear" w:color="auto" w:fill="auto"/>
            <w:noWrap/>
            <w:vAlign w:val="center"/>
            <w:hideMark/>
          </w:tcPr>
          <w:p w14:paraId="0450241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13,482</w:t>
            </w:r>
          </w:p>
        </w:tc>
        <w:tc>
          <w:tcPr>
            <w:tcW w:w="1210" w:type="dxa"/>
            <w:tcBorders>
              <w:top w:val="nil"/>
              <w:left w:val="nil"/>
              <w:bottom w:val="single" w:sz="4" w:space="0" w:color="auto"/>
              <w:right w:val="single" w:sz="4" w:space="0" w:color="auto"/>
            </w:tcBorders>
            <w:shd w:val="clear" w:color="auto" w:fill="auto"/>
            <w:noWrap/>
            <w:vAlign w:val="center"/>
            <w:hideMark/>
          </w:tcPr>
          <w:p w14:paraId="1184CA0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16,667</w:t>
            </w:r>
          </w:p>
        </w:tc>
        <w:tc>
          <w:tcPr>
            <w:tcW w:w="1210" w:type="dxa"/>
            <w:tcBorders>
              <w:top w:val="nil"/>
              <w:left w:val="nil"/>
              <w:bottom w:val="single" w:sz="4" w:space="0" w:color="auto"/>
              <w:right w:val="single" w:sz="4" w:space="0" w:color="auto"/>
            </w:tcBorders>
            <w:shd w:val="clear" w:color="auto" w:fill="auto"/>
            <w:noWrap/>
            <w:vAlign w:val="center"/>
            <w:hideMark/>
          </w:tcPr>
          <w:p w14:paraId="2E47B30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19,201</w:t>
            </w:r>
          </w:p>
        </w:tc>
        <w:tc>
          <w:tcPr>
            <w:tcW w:w="1210" w:type="dxa"/>
            <w:tcBorders>
              <w:top w:val="nil"/>
              <w:left w:val="nil"/>
              <w:bottom w:val="single" w:sz="4" w:space="0" w:color="auto"/>
              <w:right w:val="single" w:sz="4" w:space="0" w:color="auto"/>
            </w:tcBorders>
            <w:shd w:val="clear" w:color="auto" w:fill="auto"/>
            <w:noWrap/>
            <w:vAlign w:val="center"/>
            <w:hideMark/>
          </w:tcPr>
          <w:p w14:paraId="0FAB113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21,886</w:t>
            </w:r>
          </w:p>
        </w:tc>
        <w:tc>
          <w:tcPr>
            <w:tcW w:w="1210" w:type="dxa"/>
            <w:tcBorders>
              <w:top w:val="nil"/>
              <w:left w:val="nil"/>
              <w:bottom w:val="single" w:sz="4" w:space="0" w:color="auto"/>
              <w:right w:val="single" w:sz="4" w:space="0" w:color="auto"/>
            </w:tcBorders>
            <w:shd w:val="clear" w:color="auto" w:fill="auto"/>
            <w:noWrap/>
            <w:vAlign w:val="center"/>
            <w:hideMark/>
          </w:tcPr>
          <w:p w14:paraId="30C1563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25,000</w:t>
            </w:r>
          </w:p>
        </w:tc>
        <w:tc>
          <w:tcPr>
            <w:tcW w:w="1210" w:type="dxa"/>
            <w:tcBorders>
              <w:top w:val="nil"/>
              <w:left w:val="nil"/>
              <w:bottom w:val="single" w:sz="4" w:space="0" w:color="auto"/>
              <w:right w:val="single" w:sz="4" w:space="0" w:color="auto"/>
            </w:tcBorders>
            <w:shd w:val="clear" w:color="auto" w:fill="auto"/>
            <w:noWrap/>
            <w:vAlign w:val="center"/>
            <w:hideMark/>
          </w:tcPr>
          <w:p w14:paraId="0416060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28,533</w:t>
            </w:r>
          </w:p>
        </w:tc>
        <w:tc>
          <w:tcPr>
            <w:tcW w:w="1210" w:type="dxa"/>
            <w:tcBorders>
              <w:top w:val="nil"/>
              <w:left w:val="nil"/>
              <w:bottom w:val="single" w:sz="4" w:space="0" w:color="auto"/>
              <w:right w:val="single" w:sz="4" w:space="0" w:color="auto"/>
            </w:tcBorders>
            <w:shd w:val="clear" w:color="auto" w:fill="auto"/>
            <w:noWrap/>
            <w:vAlign w:val="center"/>
            <w:hideMark/>
          </w:tcPr>
          <w:p w14:paraId="5BF2FAC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33,243</w:t>
            </w:r>
          </w:p>
        </w:tc>
        <w:tc>
          <w:tcPr>
            <w:tcW w:w="1210" w:type="dxa"/>
            <w:tcBorders>
              <w:top w:val="nil"/>
              <w:left w:val="nil"/>
              <w:bottom w:val="single" w:sz="4" w:space="0" w:color="auto"/>
              <w:right w:val="single" w:sz="4" w:space="0" w:color="auto"/>
            </w:tcBorders>
            <w:shd w:val="clear" w:color="000000" w:fill="FFFFFF"/>
            <w:noWrap/>
            <w:vAlign w:val="center"/>
            <w:hideMark/>
          </w:tcPr>
          <w:p w14:paraId="138BD79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39,643</w:t>
            </w:r>
          </w:p>
        </w:tc>
        <w:tc>
          <w:tcPr>
            <w:tcW w:w="1210" w:type="dxa"/>
            <w:tcBorders>
              <w:top w:val="nil"/>
              <w:left w:val="nil"/>
              <w:bottom w:val="single" w:sz="4" w:space="0" w:color="auto"/>
              <w:right w:val="single" w:sz="4" w:space="0" w:color="auto"/>
            </w:tcBorders>
            <w:shd w:val="clear" w:color="000000" w:fill="FFFFFF"/>
            <w:noWrap/>
            <w:vAlign w:val="center"/>
            <w:hideMark/>
          </w:tcPr>
          <w:p w14:paraId="76DAD59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52,786</w:t>
            </w:r>
          </w:p>
        </w:tc>
      </w:tr>
      <w:tr w:rsidR="007F5461" w:rsidRPr="007F5461" w14:paraId="6DB62D08" w14:textId="77777777" w:rsidTr="007F5461">
        <w:trPr>
          <w:trHeight w:val="57"/>
          <w:jc w:val="center"/>
        </w:trPr>
        <w:tc>
          <w:tcPr>
            <w:tcW w:w="1149"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22655472" w14:textId="77777777" w:rsidR="007F5461" w:rsidRPr="007F5461" w:rsidRDefault="007F5461" w:rsidP="007F5461">
            <w:pPr>
              <w:spacing w:after="0"/>
              <w:jc w:val="center"/>
              <w:rPr>
                <w:rFonts w:ascii="Arial" w:hAnsi="Arial" w:cs="Arial"/>
                <w:b/>
                <w:bCs/>
                <w:sz w:val="18"/>
                <w:szCs w:val="18"/>
              </w:rPr>
            </w:pPr>
            <w:r w:rsidRPr="007F5461">
              <w:rPr>
                <w:rFonts w:ascii="Arial" w:hAnsi="Arial" w:cs="Arial"/>
                <w:b/>
                <w:bCs/>
                <w:sz w:val="18"/>
                <w:szCs w:val="18"/>
              </w:rPr>
              <w:t>2012</w:t>
            </w:r>
          </w:p>
        </w:tc>
        <w:tc>
          <w:tcPr>
            <w:tcW w:w="1211" w:type="dxa"/>
            <w:tcBorders>
              <w:top w:val="nil"/>
              <w:left w:val="nil"/>
              <w:bottom w:val="single" w:sz="4" w:space="0" w:color="auto"/>
              <w:right w:val="single" w:sz="4" w:space="0" w:color="auto"/>
            </w:tcBorders>
            <w:shd w:val="clear" w:color="auto" w:fill="auto"/>
            <w:noWrap/>
            <w:vAlign w:val="center"/>
            <w:hideMark/>
          </w:tcPr>
          <w:p w14:paraId="246554E9" w14:textId="77777777" w:rsidR="007F5461" w:rsidRPr="007F5461" w:rsidRDefault="007F5461" w:rsidP="007F5461">
            <w:pPr>
              <w:spacing w:after="0"/>
              <w:jc w:val="center"/>
              <w:rPr>
                <w:rFonts w:ascii="Arial" w:hAnsi="Arial" w:cs="Arial"/>
                <w:b/>
                <w:bCs/>
                <w:i/>
                <w:iCs/>
                <w:sz w:val="18"/>
                <w:szCs w:val="18"/>
              </w:rPr>
            </w:pPr>
            <w:r w:rsidRPr="007F5461">
              <w:rPr>
                <w:rFonts w:ascii="Arial" w:hAnsi="Arial" w:cs="Arial"/>
                <w:b/>
                <w:bCs/>
                <w:i/>
                <w:iCs/>
                <w:sz w:val="18"/>
                <w:szCs w:val="18"/>
              </w:rPr>
              <w:t>23,867</w:t>
            </w:r>
          </w:p>
        </w:tc>
        <w:tc>
          <w:tcPr>
            <w:tcW w:w="1211" w:type="dxa"/>
            <w:tcBorders>
              <w:top w:val="nil"/>
              <w:left w:val="nil"/>
              <w:bottom w:val="single" w:sz="4" w:space="0" w:color="auto"/>
              <w:right w:val="single" w:sz="4" w:space="0" w:color="auto"/>
            </w:tcBorders>
            <w:shd w:val="clear" w:color="auto" w:fill="auto"/>
            <w:noWrap/>
            <w:vAlign w:val="center"/>
            <w:hideMark/>
          </w:tcPr>
          <w:p w14:paraId="5E772AA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8,486</w:t>
            </w:r>
          </w:p>
        </w:tc>
        <w:tc>
          <w:tcPr>
            <w:tcW w:w="1211" w:type="dxa"/>
            <w:tcBorders>
              <w:top w:val="nil"/>
              <w:left w:val="nil"/>
              <w:bottom w:val="single" w:sz="4" w:space="0" w:color="auto"/>
              <w:right w:val="single" w:sz="4" w:space="0" w:color="auto"/>
            </w:tcBorders>
            <w:shd w:val="clear" w:color="auto" w:fill="auto"/>
            <w:noWrap/>
            <w:vAlign w:val="center"/>
            <w:hideMark/>
          </w:tcPr>
          <w:p w14:paraId="1CAC823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13,333</w:t>
            </w:r>
          </w:p>
        </w:tc>
        <w:tc>
          <w:tcPr>
            <w:tcW w:w="1210" w:type="dxa"/>
            <w:tcBorders>
              <w:top w:val="nil"/>
              <w:left w:val="nil"/>
              <w:bottom w:val="single" w:sz="4" w:space="0" w:color="auto"/>
              <w:right w:val="single" w:sz="4" w:space="0" w:color="auto"/>
            </w:tcBorders>
            <w:shd w:val="clear" w:color="auto" w:fill="auto"/>
            <w:noWrap/>
            <w:vAlign w:val="center"/>
            <w:hideMark/>
          </w:tcPr>
          <w:p w14:paraId="210B61C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16,640</w:t>
            </w:r>
          </w:p>
        </w:tc>
        <w:tc>
          <w:tcPr>
            <w:tcW w:w="1210" w:type="dxa"/>
            <w:tcBorders>
              <w:top w:val="nil"/>
              <w:left w:val="nil"/>
              <w:bottom w:val="single" w:sz="4" w:space="0" w:color="auto"/>
              <w:right w:val="single" w:sz="4" w:space="0" w:color="auto"/>
            </w:tcBorders>
            <w:shd w:val="clear" w:color="auto" w:fill="auto"/>
            <w:noWrap/>
            <w:vAlign w:val="center"/>
            <w:hideMark/>
          </w:tcPr>
          <w:p w14:paraId="4CB1D55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19,500</w:t>
            </w:r>
          </w:p>
        </w:tc>
        <w:tc>
          <w:tcPr>
            <w:tcW w:w="1210" w:type="dxa"/>
            <w:tcBorders>
              <w:top w:val="nil"/>
              <w:left w:val="nil"/>
              <w:bottom w:val="single" w:sz="4" w:space="0" w:color="auto"/>
              <w:right w:val="single" w:sz="4" w:space="0" w:color="auto"/>
            </w:tcBorders>
            <w:shd w:val="clear" w:color="auto" w:fill="auto"/>
            <w:noWrap/>
            <w:vAlign w:val="center"/>
            <w:hideMark/>
          </w:tcPr>
          <w:p w14:paraId="5D518B1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22,076</w:t>
            </w:r>
          </w:p>
        </w:tc>
        <w:tc>
          <w:tcPr>
            <w:tcW w:w="1210" w:type="dxa"/>
            <w:tcBorders>
              <w:top w:val="nil"/>
              <w:left w:val="nil"/>
              <w:bottom w:val="single" w:sz="4" w:space="0" w:color="auto"/>
              <w:right w:val="single" w:sz="4" w:space="0" w:color="auto"/>
            </w:tcBorders>
            <w:shd w:val="clear" w:color="auto" w:fill="auto"/>
            <w:noWrap/>
            <w:vAlign w:val="center"/>
            <w:hideMark/>
          </w:tcPr>
          <w:p w14:paraId="1C511B0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25,514</w:t>
            </w:r>
          </w:p>
        </w:tc>
        <w:tc>
          <w:tcPr>
            <w:tcW w:w="1210" w:type="dxa"/>
            <w:tcBorders>
              <w:top w:val="nil"/>
              <w:left w:val="nil"/>
              <w:bottom w:val="single" w:sz="4" w:space="0" w:color="auto"/>
              <w:right w:val="single" w:sz="4" w:space="0" w:color="auto"/>
            </w:tcBorders>
            <w:shd w:val="clear" w:color="auto" w:fill="auto"/>
            <w:noWrap/>
            <w:vAlign w:val="center"/>
            <w:hideMark/>
          </w:tcPr>
          <w:p w14:paraId="6E871EE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29,134</w:t>
            </w:r>
          </w:p>
        </w:tc>
        <w:tc>
          <w:tcPr>
            <w:tcW w:w="1210" w:type="dxa"/>
            <w:tcBorders>
              <w:top w:val="nil"/>
              <w:left w:val="nil"/>
              <w:bottom w:val="single" w:sz="4" w:space="0" w:color="auto"/>
              <w:right w:val="single" w:sz="4" w:space="0" w:color="auto"/>
            </w:tcBorders>
            <w:shd w:val="clear" w:color="auto" w:fill="auto"/>
            <w:noWrap/>
            <w:vAlign w:val="center"/>
            <w:hideMark/>
          </w:tcPr>
          <w:p w14:paraId="50B88C2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33,500</w:t>
            </w:r>
          </w:p>
        </w:tc>
        <w:tc>
          <w:tcPr>
            <w:tcW w:w="1210" w:type="dxa"/>
            <w:tcBorders>
              <w:top w:val="nil"/>
              <w:left w:val="nil"/>
              <w:bottom w:val="single" w:sz="4" w:space="0" w:color="auto"/>
              <w:right w:val="single" w:sz="4" w:space="0" w:color="auto"/>
            </w:tcBorders>
            <w:shd w:val="clear" w:color="000000" w:fill="FFFFFF"/>
            <w:noWrap/>
            <w:vAlign w:val="center"/>
            <w:hideMark/>
          </w:tcPr>
          <w:p w14:paraId="52E6B70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40,000</w:t>
            </w:r>
          </w:p>
        </w:tc>
        <w:tc>
          <w:tcPr>
            <w:tcW w:w="1210" w:type="dxa"/>
            <w:tcBorders>
              <w:top w:val="nil"/>
              <w:left w:val="nil"/>
              <w:bottom w:val="single" w:sz="4" w:space="0" w:color="auto"/>
              <w:right w:val="single" w:sz="4" w:space="0" w:color="auto"/>
            </w:tcBorders>
            <w:shd w:val="clear" w:color="000000" w:fill="FFFFFF"/>
            <w:noWrap/>
            <w:vAlign w:val="center"/>
            <w:hideMark/>
          </w:tcPr>
          <w:p w14:paraId="780833B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54,160</w:t>
            </w:r>
          </w:p>
        </w:tc>
      </w:tr>
      <w:tr w:rsidR="007F5461" w:rsidRPr="007F5461" w14:paraId="542DF1F6" w14:textId="77777777" w:rsidTr="007F5461">
        <w:trPr>
          <w:trHeight w:val="57"/>
          <w:jc w:val="center"/>
        </w:trPr>
        <w:tc>
          <w:tcPr>
            <w:tcW w:w="1149"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00EA757C" w14:textId="77777777" w:rsidR="007F5461" w:rsidRPr="007F5461" w:rsidRDefault="007F5461" w:rsidP="007F5461">
            <w:pPr>
              <w:spacing w:after="0"/>
              <w:jc w:val="center"/>
              <w:rPr>
                <w:rFonts w:ascii="Arial" w:hAnsi="Arial" w:cs="Arial"/>
                <w:b/>
                <w:bCs/>
                <w:sz w:val="18"/>
                <w:szCs w:val="18"/>
              </w:rPr>
            </w:pPr>
            <w:r w:rsidRPr="007F5461">
              <w:rPr>
                <w:rFonts w:ascii="Arial" w:hAnsi="Arial" w:cs="Arial"/>
                <w:b/>
                <w:bCs/>
                <w:sz w:val="18"/>
                <w:szCs w:val="18"/>
              </w:rPr>
              <w:t>2013</w:t>
            </w:r>
          </w:p>
        </w:tc>
        <w:tc>
          <w:tcPr>
            <w:tcW w:w="1211" w:type="dxa"/>
            <w:tcBorders>
              <w:top w:val="nil"/>
              <w:left w:val="nil"/>
              <w:bottom w:val="single" w:sz="4" w:space="0" w:color="auto"/>
              <w:right w:val="single" w:sz="4" w:space="0" w:color="auto"/>
            </w:tcBorders>
            <w:shd w:val="clear" w:color="auto" w:fill="auto"/>
            <w:noWrap/>
            <w:vAlign w:val="center"/>
            <w:hideMark/>
          </w:tcPr>
          <w:p w14:paraId="3DA9C6FA" w14:textId="77777777" w:rsidR="007F5461" w:rsidRPr="007F5461" w:rsidRDefault="007F5461" w:rsidP="007F5461">
            <w:pPr>
              <w:spacing w:after="0"/>
              <w:jc w:val="center"/>
              <w:rPr>
                <w:rFonts w:ascii="Arial" w:hAnsi="Arial" w:cs="Arial"/>
                <w:b/>
                <w:bCs/>
                <w:i/>
                <w:iCs/>
                <w:sz w:val="18"/>
                <w:szCs w:val="18"/>
              </w:rPr>
            </w:pPr>
            <w:r w:rsidRPr="007F5461">
              <w:rPr>
                <w:rFonts w:ascii="Arial" w:hAnsi="Arial" w:cs="Arial"/>
                <w:b/>
                <w:bCs/>
                <w:i/>
                <w:iCs/>
                <w:sz w:val="18"/>
                <w:szCs w:val="18"/>
              </w:rPr>
              <w:t>25,574</w:t>
            </w:r>
          </w:p>
        </w:tc>
        <w:tc>
          <w:tcPr>
            <w:tcW w:w="1211" w:type="dxa"/>
            <w:tcBorders>
              <w:top w:val="nil"/>
              <w:left w:val="nil"/>
              <w:bottom w:val="single" w:sz="4" w:space="0" w:color="auto"/>
              <w:right w:val="single" w:sz="4" w:space="0" w:color="auto"/>
            </w:tcBorders>
            <w:shd w:val="clear" w:color="auto" w:fill="auto"/>
            <w:noWrap/>
            <w:vAlign w:val="center"/>
            <w:hideMark/>
          </w:tcPr>
          <w:p w14:paraId="35432FC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9,507</w:t>
            </w:r>
          </w:p>
        </w:tc>
        <w:tc>
          <w:tcPr>
            <w:tcW w:w="1211" w:type="dxa"/>
            <w:tcBorders>
              <w:top w:val="nil"/>
              <w:left w:val="nil"/>
              <w:bottom w:val="single" w:sz="4" w:space="0" w:color="auto"/>
              <w:right w:val="single" w:sz="4" w:space="0" w:color="auto"/>
            </w:tcBorders>
            <w:shd w:val="clear" w:color="auto" w:fill="auto"/>
            <w:noWrap/>
            <w:vAlign w:val="center"/>
            <w:hideMark/>
          </w:tcPr>
          <w:p w14:paraId="6D8BB04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14,099</w:t>
            </w:r>
          </w:p>
        </w:tc>
        <w:tc>
          <w:tcPr>
            <w:tcW w:w="1210" w:type="dxa"/>
            <w:tcBorders>
              <w:top w:val="nil"/>
              <w:left w:val="nil"/>
              <w:bottom w:val="single" w:sz="4" w:space="0" w:color="auto"/>
              <w:right w:val="single" w:sz="4" w:space="0" w:color="auto"/>
            </w:tcBorders>
            <w:shd w:val="clear" w:color="auto" w:fill="auto"/>
            <w:noWrap/>
            <w:vAlign w:val="center"/>
            <w:hideMark/>
          </w:tcPr>
          <w:p w14:paraId="22F6008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17,500</w:t>
            </w:r>
          </w:p>
        </w:tc>
        <w:tc>
          <w:tcPr>
            <w:tcW w:w="1210" w:type="dxa"/>
            <w:tcBorders>
              <w:top w:val="nil"/>
              <w:left w:val="nil"/>
              <w:bottom w:val="single" w:sz="4" w:space="0" w:color="auto"/>
              <w:right w:val="single" w:sz="4" w:space="0" w:color="auto"/>
            </w:tcBorders>
            <w:shd w:val="clear" w:color="auto" w:fill="auto"/>
            <w:noWrap/>
            <w:vAlign w:val="center"/>
            <w:hideMark/>
          </w:tcPr>
          <w:p w14:paraId="527F6DE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20,495</w:t>
            </w:r>
          </w:p>
        </w:tc>
        <w:tc>
          <w:tcPr>
            <w:tcW w:w="1210" w:type="dxa"/>
            <w:tcBorders>
              <w:top w:val="nil"/>
              <w:left w:val="nil"/>
              <w:bottom w:val="single" w:sz="4" w:space="0" w:color="auto"/>
              <w:right w:val="single" w:sz="4" w:space="0" w:color="auto"/>
            </w:tcBorders>
            <w:shd w:val="clear" w:color="auto" w:fill="auto"/>
            <w:noWrap/>
            <w:vAlign w:val="center"/>
            <w:hideMark/>
          </w:tcPr>
          <w:p w14:paraId="7DA7DA2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23,860</w:t>
            </w:r>
          </w:p>
        </w:tc>
        <w:tc>
          <w:tcPr>
            <w:tcW w:w="1210" w:type="dxa"/>
            <w:tcBorders>
              <w:top w:val="nil"/>
              <w:left w:val="nil"/>
              <w:bottom w:val="single" w:sz="4" w:space="0" w:color="auto"/>
              <w:right w:val="single" w:sz="4" w:space="0" w:color="auto"/>
            </w:tcBorders>
            <w:shd w:val="clear" w:color="auto" w:fill="auto"/>
            <w:noWrap/>
            <w:vAlign w:val="center"/>
            <w:hideMark/>
          </w:tcPr>
          <w:p w14:paraId="2B68326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27,484</w:t>
            </w:r>
          </w:p>
        </w:tc>
        <w:tc>
          <w:tcPr>
            <w:tcW w:w="1210" w:type="dxa"/>
            <w:tcBorders>
              <w:top w:val="nil"/>
              <w:left w:val="nil"/>
              <w:bottom w:val="single" w:sz="4" w:space="0" w:color="auto"/>
              <w:right w:val="single" w:sz="4" w:space="0" w:color="auto"/>
            </w:tcBorders>
            <w:shd w:val="clear" w:color="auto" w:fill="auto"/>
            <w:noWrap/>
            <w:vAlign w:val="center"/>
            <w:hideMark/>
          </w:tcPr>
          <w:p w14:paraId="576364F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31,333</w:t>
            </w:r>
          </w:p>
        </w:tc>
        <w:tc>
          <w:tcPr>
            <w:tcW w:w="1210" w:type="dxa"/>
            <w:tcBorders>
              <w:top w:val="nil"/>
              <w:left w:val="nil"/>
              <w:bottom w:val="single" w:sz="4" w:space="0" w:color="auto"/>
              <w:right w:val="single" w:sz="4" w:space="0" w:color="auto"/>
            </w:tcBorders>
            <w:shd w:val="clear" w:color="auto" w:fill="auto"/>
            <w:noWrap/>
            <w:vAlign w:val="center"/>
            <w:hideMark/>
          </w:tcPr>
          <w:p w14:paraId="1B259B7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36,615</w:t>
            </w:r>
          </w:p>
        </w:tc>
        <w:tc>
          <w:tcPr>
            <w:tcW w:w="1210" w:type="dxa"/>
            <w:tcBorders>
              <w:top w:val="nil"/>
              <w:left w:val="nil"/>
              <w:bottom w:val="single" w:sz="4" w:space="0" w:color="auto"/>
              <w:right w:val="single" w:sz="4" w:space="0" w:color="auto"/>
            </w:tcBorders>
            <w:shd w:val="clear" w:color="000000" w:fill="FFFFFF"/>
            <w:noWrap/>
            <w:vAlign w:val="center"/>
            <w:hideMark/>
          </w:tcPr>
          <w:p w14:paraId="0CC928F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43,333</w:t>
            </w:r>
          </w:p>
        </w:tc>
        <w:tc>
          <w:tcPr>
            <w:tcW w:w="1210" w:type="dxa"/>
            <w:tcBorders>
              <w:top w:val="nil"/>
              <w:left w:val="nil"/>
              <w:bottom w:val="single" w:sz="4" w:space="0" w:color="auto"/>
              <w:right w:val="single" w:sz="4" w:space="0" w:color="auto"/>
            </w:tcBorders>
            <w:shd w:val="clear" w:color="000000" w:fill="FFFFFF"/>
            <w:noWrap/>
            <w:vAlign w:val="center"/>
            <w:hideMark/>
          </w:tcPr>
          <w:p w14:paraId="1C35BA0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58,783</w:t>
            </w:r>
          </w:p>
        </w:tc>
      </w:tr>
      <w:tr w:rsidR="007F5461" w:rsidRPr="007F5461" w14:paraId="24F10319" w14:textId="77777777" w:rsidTr="007F5461">
        <w:trPr>
          <w:trHeight w:val="57"/>
          <w:jc w:val="center"/>
        </w:trPr>
        <w:tc>
          <w:tcPr>
            <w:tcW w:w="1149"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01A8414A" w14:textId="77777777" w:rsidR="007F5461" w:rsidRPr="007F5461" w:rsidRDefault="007F5461" w:rsidP="007F5461">
            <w:pPr>
              <w:spacing w:after="0"/>
              <w:jc w:val="center"/>
              <w:rPr>
                <w:rFonts w:ascii="Arial" w:hAnsi="Arial" w:cs="Arial"/>
                <w:b/>
                <w:bCs/>
                <w:sz w:val="18"/>
                <w:szCs w:val="18"/>
              </w:rPr>
            </w:pPr>
            <w:r w:rsidRPr="007F5461">
              <w:rPr>
                <w:rFonts w:ascii="Arial" w:hAnsi="Arial" w:cs="Arial"/>
                <w:b/>
                <w:bCs/>
                <w:sz w:val="18"/>
                <w:szCs w:val="18"/>
              </w:rPr>
              <w:t>2014</w:t>
            </w:r>
          </w:p>
        </w:tc>
        <w:tc>
          <w:tcPr>
            <w:tcW w:w="1211" w:type="dxa"/>
            <w:tcBorders>
              <w:top w:val="nil"/>
              <w:left w:val="nil"/>
              <w:bottom w:val="single" w:sz="4" w:space="0" w:color="auto"/>
              <w:right w:val="single" w:sz="4" w:space="0" w:color="auto"/>
            </w:tcBorders>
            <w:shd w:val="clear" w:color="auto" w:fill="auto"/>
            <w:noWrap/>
            <w:vAlign w:val="center"/>
            <w:hideMark/>
          </w:tcPr>
          <w:p w14:paraId="2EDD5BF9" w14:textId="77777777" w:rsidR="007F5461" w:rsidRPr="007F5461" w:rsidRDefault="007F5461" w:rsidP="007F5461">
            <w:pPr>
              <w:spacing w:after="0"/>
              <w:jc w:val="center"/>
              <w:rPr>
                <w:rFonts w:ascii="Arial" w:hAnsi="Arial" w:cs="Arial"/>
                <w:b/>
                <w:bCs/>
                <w:i/>
                <w:iCs/>
                <w:sz w:val="18"/>
                <w:szCs w:val="18"/>
              </w:rPr>
            </w:pPr>
            <w:r w:rsidRPr="007F5461">
              <w:rPr>
                <w:rFonts w:ascii="Arial" w:hAnsi="Arial" w:cs="Arial"/>
                <w:b/>
                <w:bCs/>
                <w:i/>
                <w:iCs/>
                <w:sz w:val="18"/>
                <w:szCs w:val="18"/>
              </w:rPr>
              <w:t>27,000</w:t>
            </w:r>
          </w:p>
        </w:tc>
        <w:tc>
          <w:tcPr>
            <w:tcW w:w="1211" w:type="dxa"/>
            <w:tcBorders>
              <w:top w:val="nil"/>
              <w:left w:val="nil"/>
              <w:bottom w:val="single" w:sz="4" w:space="0" w:color="auto"/>
              <w:right w:val="single" w:sz="4" w:space="0" w:color="auto"/>
            </w:tcBorders>
            <w:shd w:val="clear" w:color="auto" w:fill="auto"/>
            <w:noWrap/>
            <w:vAlign w:val="center"/>
            <w:hideMark/>
          </w:tcPr>
          <w:p w14:paraId="7D1E19C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8,850</w:t>
            </w:r>
          </w:p>
        </w:tc>
        <w:tc>
          <w:tcPr>
            <w:tcW w:w="1211" w:type="dxa"/>
            <w:tcBorders>
              <w:top w:val="nil"/>
              <w:left w:val="nil"/>
              <w:bottom w:val="single" w:sz="4" w:space="0" w:color="auto"/>
              <w:right w:val="single" w:sz="4" w:space="0" w:color="auto"/>
            </w:tcBorders>
            <w:shd w:val="clear" w:color="auto" w:fill="auto"/>
            <w:noWrap/>
            <w:vAlign w:val="center"/>
            <w:hideMark/>
          </w:tcPr>
          <w:p w14:paraId="06CECC3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13,600</w:t>
            </w:r>
          </w:p>
        </w:tc>
        <w:tc>
          <w:tcPr>
            <w:tcW w:w="1210" w:type="dxa"/>
            <w:tcBorders>
              <w:top w:val="nil"/>
              <w:left w:val="nil"/>
              <w:bottom w:val="single" w:sz="4" w:space="0" w:color="auto"/>
              <w:right w:val="single" w:sz="4" w:space="0" w:color="auto"/>
            </w:tcBorders>
            <w:shd w:val="clear" w:color="auto" w:fill="auto"/>
            <w:noWrap/>
            <w:vAlign w:val="center"/>
            <w:hideMark/>
          </w:tcPr>
          <w:p w14:paraId="467DBDD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16,807</w:t>
            </w:r>
          </w:p>
        </w:tc>
        <w:tc>
          <w:tcPr>
            <w:tcW w:w="1210" w:type="dxa"/>
            <w:tcBorders>
              <w:top w:val="nil"/>
              <w:left w:val="nil"/>
              <w:bottom w:val="single" w:sz="4" w:space="0" w:color="auto"/>
              <w:right w:val="single" w:sz="4" w:space="0" w:color="auto"/>
            </w:tcBorders>
            <w:shd w:val="clear" w:color="auto" w:fill="auto"/>
            <w:noWrap/>
            <w:vAlign w:val="center"/>
            <w:hideMark/>
          </w:tcPr>
          <w:p w14:paraId="60E8A2B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20,667</w:t>
            </w:r>
          </w:p>
        </w:tc>
        <w:tc>
          <w:tcPr>
            <w:tcW w:w="1210" w:type="dxa"/>
            <w:tcBorders>
              <w:top w:val="nil"/>
              <w:left w:val="nil"/>
              <w:bottom w:val="single" w:sz="4" w:space="0" w:color="auto"/>
              <w:right w:val="single" w:sz="4" w:space="0" w:color="auto"/>
            </w:tcBorders>
            <w:shd w:val="clear" w:color="auto" w:fill="auto"/>
            <w:noWrap/>
            <w:vAlign w:val="center"/>
            <w:hideMark/>
          </w:tcPr>
          <w:p w14:paraId="57B8315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24,405</w:t>
            </w:r>
          </w:p>
        </w:tc>
        <w:tc>
          <w:tcPr>
            <w:tcW w:w="1210" w:type="dxa"/>
            <w:tcBorders>
              <w:top w:val="nil"/>
              <w:left w:val="nil"/>
              <w:bottom w:val="single" w:sz="4" w:space="0" w:color="auto"/>
              <w:right w:val="single" w:sz="4" w:space="0" w:color="auto"/>
            </w:tcBorders>
            <w:shd w:val="clear" w:color="auto" w:fill="auto"/>
            <w:noWrap/>
            <w:vAlign w:val="center"/>
            <w:hideMark/>
          </w:tcPr>
          <w:p w14:paraId="504A643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28,500</w:t>
            </w:r>
          </w:p>
        </w:tc>
        <w:tc>
          <w:tcPr>
            <w:tcW w:w="1210" w:type="dxa"/>
            <w:tcBorders>
              <w:top w:val="nil"/>
              <w:left w:val="nil"/>
              <w:bottom w:val="single" w:sz="4" w:space="0" w:color="auto"/>
              <w:right w:val="single" w:sz="4" w:space="0" w:color="auto"/>
            </w:tcBorders>
            <w:shd w:val="clear" w:color="auto" w:fill="auto"/>
            <w:noWrap/>
            <w:vAlign w:val="center"/>
            <w:hideMark/>
          </w:tcPr>
          <w:p w14:paraId="50F2C0D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32,667</w:t>
            </w:r>
          </w:p>
        </w:tc>
        <w:tc>
          <w:tcPr>
            <w:tcW w:w="1210" w:type="dxa"/>
            <w:tcBorders>
              <w:top w:val="nil"/>
              <w:left w:val="nil"/>
              <w:bottom w:val="single" w:sz="4" w:space="0" w:color="auto"/>
              <w:right w:val="single" w:sz="4" w:space="0" w:color="auto"/>
            </w:tcBorders>
            <w:shd w:val="clear" w:color="auto" w:fill="auto"/>
            <w:noWrap/>
            <w:vAlign w:val="center"/>
            <w:hideMark/>
          </w:tcPr>
          <w:p w14:paraId="0BDC901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37,800</w:t>
            </w:r>
          </w:p>
        </w:tc>
        <w:tc>
          <w:tcPr>
            <w:tcW w:w="1210" w:type="dxa"/>
            <w:tcBorders>
              <w:top w:val="nil"/>
              <w:left w:val="nil"/>
              <w:bottom w:val="single" w:sz="4" w:space="0" w:color="auto"/>
              <w:right w:val="single" w:sz="4" w:space="0" w:color="auto"/>
            </w:tcBorders>
            <w:shd w:val="clear" w:color="000000" w:fill="FFFFFF"/>
            <w:noWrap/>
            <w:vAlign w:val="center"/>
            <w:hideMark/>
          </w:tcPr>
          <w:p w14:paraId="2790544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46,000</w:t>
            </w:r>
          </w:p>
        </w:tc>
        <w:tc>
          <w:tcPr>
            <w:tcW w:w="1210" w:type="dxa"/>
            <w:tcBorders>
              <w:top w:val="nil"/>
              <w:left w:val="nil"/>
              <w:bottom w:val="single" w:sz="4" w:space="0" w:color="auto"/>
              <w:right w:val="single" w:sz="4" w:space="0" w:color="auto"/>
            </w:tcBorders>
            <w:shd w:val="clear" w:color="000000" w:fill="FFFFFF"/>
            <w:noWrap/>
            <w:vAlign w:val="center"/>
            <w:hideMark/>
          </w:tcPr>
          <w:p w14:paraId="66FD77F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63,267</w:t>
            </w:r>
          </w:p>
        </w:tc>
      </w:tr>
      <w:tr w:rsidR="007F5461" w:rsidRPr="007F5461" w14:paraId="0598F642" w14:textId="77777777" w:rsidTr="007F5461">
        <w:trPr>
          <w:trHeight w:val="57"/>
          <w:jc w:val="center"/>
        </w:trPr>
        <w:tc>
          <w:tcPr>
            <w:tcW w:w="1149"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4D1095EC" w14:textId="77777777" w:rsidR="007F5461" w:rsidRPr="007F5461" w:rsidRDefault="007F5461" w:rsidP="007F5461">
            <w:pPr>
              <w:spacing w:after="0"/>
              <w:jc w:val="center"/>
              <w:rPr>
                <w:rFonts w:ascii="Arial" w:hAnsi="Arial" w:cs="Arial"/>
                <w:b/>
                <w:bCs/>
                <w:sz w:val="18"/>
                <w:szCs w:val="18"/>
              </w:rPr>
            </w:pPr>
            <w:r w:rsidRPr="007F5461">
              <w:rPr>
                <w:rFonts w:ascii="Arial" w:hAnsi="Arial" w:cs="Arial"/>
                <w:b/>
                <w:bCs/>
                <w:sz w:val="18"/>
                <w:szCs w:val="18"/>
              </w:rPr>
              <w:t>2015</w:t>
            </w:r>
          </w:p>
        </w:tc>
        <w:tc>
          <w:tcPr>
            <w:tcW w:w="1211" w:type="dxa"/>
            <w:tcBorders>
              <w:top w:val="nil"/>
              <w:left w:val="nil"/>
              <w:bottom w:val="single" w:sz="4" w:space="0" w:color="auto"/>
              <w:right w:val="single" w:sz="4" w:space="0" w:color="auto"/>
            </w:tcBorders>
            <w:shd w:val="clear" w:color="auto" w:fill="auto"/>
            <w:noWrap/>
            <w:vAlign w:val="center"/>
            <w:hideMark/>
          </w:tcPr>
          <w:p w14:paraId="10544F49" w14:textId="77777777" w:rsidR="007F5461" w:rsidRPr="007F5461" w:rsidRDefault="007F5461" w:rsidP="007F5461">
            <w:pPr>
              <w:spacing w:after="0"/>
              <w:jc w:val="center"/>
              <w:rPr>
                <w:rFonts w:ascii="Arial" w:hAnsi="Arial" w:cs="Arial"/>
                <w:b/>
                <w:bCs/>
                <w:i/>
                <w:iCs/>
                <w:sz w:val="18"/>
                <w:szCs w:val="18"/>
              </w:rPr>
            </w:pPr>
            <w:r w:rsidRPr="007F5461">
              <w:rPr>
                <w:rFonts w:ascii="Arial" w:hAnsi="Arial" w:cs="Arial"/>
                <w:b/>
                <w:bCs/>
                <w:i/>
                <w:iCs/>
                <w:sz w:val="18"/>
                <w:szCs w:val="18"/>
              </w:rPr>
              <w:t>27,778</w:t>
            </w:r>
          </w:p>
        </w:tc>
        <w:tc>
          <w:tcPr>
            <w:tcW w:w="1211" w:type="dxa"/>
            <w:tcBorders>
              <w:top w:val="nil"/>
              <w:left w:val="nil"/>
              <w:bottom w:val="single" w:sz="4" w:space="0" w:color="auto"/>
              <w:right w:val="single" w:sz="4" w:space="0" w:color="auto"/>
            </w:tcBorders>
            <w:shd w:val="clear" w:color="auto" w:fill="auto"/>
            <w:noWrap/>
            <w:vAlign w:val="center"/>
            <w:hideMark/>
          </w:tcPr>
          <w:p w14:paraId="0D72611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9,795</w:t>
            </w:r>
          </w:p>
        </w:tc>
        <w:tc>
          <w:tcPr>
            <w:tcW w:w="1211" w:type="dxa"/>
            <w:tcBorders>
              <w:top w:val="nil"/>
              <w:left w:val="nil"/>
              <w:bottom w:val="single" w:sz="4" w:space="0" w:color="auto"/>
              <w:right w:val="single" w:sz="4" w:space="0" w:color="auto"/>
            </w:tcBorders>
            <w:shd w:val="clear" w:color="auto" w:fill="auto"/>
            <w:noWrap/>
            <w:vAlign w:val="center"/>
            <w:hideMark/>
          </w:tcPr>
          <w:p w14:paraId="780454D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15,105</w:t>
            </w:r>
          </w:p>
        </w:tc>
        <w:tc>
          <w:tcPr>
            <w:tcW w:w="1210" w:type="dxa"/>
            <w:tcBorders>
              <w:top w:val="nil"/>
              <w:left w:val="nil"/>
              <w:bottom w:val="single" w:sz="4" w:space="0" w:color="auto"/>
              <w:right w:val="single" w:sz="4" w:space="0" w:color="auto"/>
            </w:tcBorders>
            <w:shd w:val="clear" w:color="auto" w:fill="auto"/>
            <w:noWrap/>
            <w:vAlign w:val="center"/>
            <w:hideMark/>
          </w:tcPr>
          <w:p w14:paraId="5937F55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18,976</w:t>
            </w:r>
          </w:p>
        </w:tc>
        <w:tc>
          <w:tcPr>
            <w:tcW w:w="1210" w:type="dxa"/>
            <w:tcBorders>
              <w:top w:val="nil"/>
              <w:left w:val="nil"/>
              <w:bottom w:val="single" w:sz="4" w:space="0" w:color="auto"/>
              <w:right w:val="single" w:sz="4" w:space="0" w:color="auto"/>
            </w:tcBorders>
            <w:shd w:val="clear" w:color="auto" w:fill="auto"/>
            <w:noWrap/>
            <w:vAlign w:val="center"/>
            <w:hideMark/>
          </w:tcPr>
          <w:p w14:paraId="52CB71F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22,424</w:t>
            </w:r>
          </w:p>
        </w:tc>
        <w:tc>
          <w:tcPr>
            <w:tcW w:w="1210" w:type="dxa"/>
            <w:tcBorders>
              <w:top w:val="nil"/>
              <w:left w:val="nil"/>
              <w:bottom w:val="single" w:sz="4" w:space="0" w:color="auto"/>
              <w:right w:val="single" w:sz="4" w:space="0" w:color="auto"/>
            </w:tcBorders>
            <w:shd w:val="clear" w:color="auto" w:fill="auto"/>
            <w:noWrap/>
            <w:vAlign w:val="center"/>
            <w:hideMark/>
          </w:tcPr>
          <w:p w14:paraId="61DF80B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25,944</w:t>
            </w:r>
          </w:p>
        </w:tc>
        <w:tc>
          <w:tcPr>
            <w:tcW w:w="1210" w:type="dxa"/>
            <w:tcBorders>
              <w:top w:val="nil"/>
              <w:left w:val="nil"/>
              <w:bottom w:val="single" w:sz="4" w:space="0" w:color="auto"/>
              <w:right w:val="single" w:sz="4" w:space="0" w:color="auto"/>
            </w:tcBorders>
            <w:shd w:val="clear" w:color="auto" w:fill="auto"/>
            <w:noWrap/>
            <w:vAlign w:val="center"/>
            <w:hideMark/>
          </w:tcPr>
          <w:p w14:paraId="56590B7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29,667</w:t>
            </w:r>
          </w:p>
        </w:tc>
        <w:tc>
          <w:tcPr>
            <w:tcW w:w="1210" w:type="dxa"/>
            <w:tcBorders>
              <w:top w:val="nil"/>
              <w:left w:val="nil"/>
              <w:bottom w:val="single" w:sz="4" w:space="0" w:color="auto"/>
              <w:right w:val="single" w:sz="4" w:space="0" w:color="auto"/>
            </w:tcBorders>
            <w:shd w:val="clear" w:color="auto" w:fill="auto"/>
            <w:noWrap/>
            <w:vAlign w:val="center"/>
            <w:hideMark/>
          </w:tcPr>
          <w:p w14:paraId="31190C0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33,810</w:t>
            </w:r>
          </w:p>
        </w:tc>
        <w:tc>
          <w:tcPr>
            <w:tcW w:w="1210" w:type="dxa"/>
            <w:tcBorders>
              <w:top w:val="nil"/>
              <w:left w:val="nil"/>
              <w:bottom w:val="single" w:sz="4" w:space="0" w:color="auto"/>
              <w:right w:val="single" w:sz="4" w:space="0" w:color="auto"/>
            </w:tcBorders>
            <w:shd w:val="clear" w:color="auto" w:fill="auto"/>
            <w:noWrap/>
            <w:vAlign w:val="center"/>
            <w:hideMark/>
          </w:tcPr>
          <w:p w14:paraId="28EE31F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39,214</w:t>
            </w:r>
          </w:p>
        </w:tc>
        <w:tc>
          <w:tcPr>
            <w:tcW w:w="1210" w:type="dxa"/>
            <w:tcBorders>
              <w:top w:val="nil"/>
              <w:left w:val="nil"/>
              <w:bottom w:val="single" w:sz="4" w:space="0" w:color="auto"/>
              <w:right w:val="single" w:sz="4" w:space="0" w:color="auto"/>
            </w:tcBorders>
            <w:shd w:val="clear" w:color="000000" w:fill="FFFFFF"/>
            <w:noWrap/>
            <w:vAlign w:val="center"/>
            <w:hideMark/>
          </w:tcPr>
          <w:p w14:paraId="54FED18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47,387</w:t>
            </w:r>
          </w:p>
        </w:tc>
        <w:tc>
          <w:tcPr>
            <w:tcW w:w="1210" w:type="dxa"/>
            <w:tcBorders>
              <w:top w:val="nil"/>
              <w:left w:val="nil"/>
              <w:bottom w:val="single" w:sz="4" w:space="0" w:color="auto"/>
              <w:right w:val="single" w:sz="4" w:space="0" w:color="auto"/>
            </w:tcBorders>
            <w:shd w:val="clear" w:color="000000" w:fill="FFFFFF"/>
            <w:noWrap/>
            <w:vAlign w:val="center"/>
            <w:hideMark/>
          </w:tcPr>
          <w:p w14:paraId="4EB80B5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66,058</w:t>
            </w:r>
          </w:p>
        </w:tc>
      </w:tr>
      <w:tr w:rsidR="007F5461" w:rsidRPr="007F5461" w14:paraId="43EF0E45" w14:textId="77777777" w:rsidTr="007F5461">
        <w:trPr>
          <w:trHeight w:val="57"/>
          <w:jc w:val="center"/>
        </w:trPr>
        <w:tc>
          <w:tcPr>
            <w:tcW w:w="1149"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582C0509" w14:textId="77777777" w:rsidR="007F5461" w:rsidRPr="007F5461" w:rsidRDefault="007F5461" w:rsidP="007F5461">
            <w:pPr>
              <w:spacing w:after="0"/>
              <w:jc w:val="center"/>
              <w:rPr>
                <w:rFonts w:ascii="Arial" w:hAnsi="Arial" w:cs="Arial"/>
                <w:b/>
                <w:bCs/>
                <w:sz w:val="18"/>
                <w:szCs w:val="18"/>
              </w:rPr>
            </w:pPr>
            <w:r w:rsidRPr="007F5461">
              <w:rPr>
                <w:rFonts w:ascii="Arial" w:hAnsi="Arial" w:cs="Arial"/>
                <w:b/>
                <w:bCs/>
                <w:sz w:val="18"/>
                <w:szCs w:val="18"/>
              </w:rPr>
              <w:t>2016</w:t>
            </w:r>
          </w:p>
        </w:tc>
        <w:tc>
          <w:tcPr>
            <w:tcW w:w="1211" w:type="dxa"/>
            <w:tcBorders>
              <w:top w:val="nil"/>
              <w:left w:val="nil"/>
              <w:bottom w:val="single" w:sz="4" w:space="0" w:color="auto"/>
              <w:right w:val="single" w:sz="4" w:space="0" w:color="auto"/>
            </w:tcBorders>
            <w:shd w:val="clear" w:color="000000" w:fill="FFFFFF"/>
            <w:noWrap/>
            <w:vAlign w:val="center"/>
            <w:hideMark/>
          </w:tcPr>
          <w:p w14:paraId="2BCA19EA" w14:textId="77777777" w:rsidR="007F5461" w:rsidRPr="007F5461" w:rsidRDefault="007F5461" w:rsidP="007F5461">
            <w:pPr>
              <w:spacing w:after="0"/>
              <w:jc w:val="center"/>
              <w:rPr>
                <w:rFonts w:ascii="Arial" w:hAnsi="Arial" w:cs="Arial"/>
                <w:b/>
                <w:bCs/>
                <w:i/>
                <w:iCs/>
                <w:sz w:val="18"/>
                <w:szCs w:val="18"/>
              </w:rPr>
            </w:pPr>
            <w:r w:rsidRPr="007F5461">
              <w:rPr>
                <w:rFonts w:ascii="Arial" w:hAnsi="Arial" w:cs="Arial"/>
                <w:b/>
                <w:bCs/>
                <w:i/>
                <w:iCs/>
                <w:sz w:val="18"/>
                <w:szCs w:val="18"/>
              </w:rPr>
              <w:t>29,733</w:t>
            </w:r>
          </w:p>
        </w:tc>
        <w:tc>
          <w:tcPr>
            <w:tcW w:w="1211" w:type="dxa"/>
            <w:tcBorders>
              <w:top w:val="nil"/>
              <w:left w:val="nil"/>
              <w:bottom w:val="single" w:sz="4" w:space="0" w:color="auto"/>
              <w:right w:val="single" w:sz="4" w:space="0" w:color="auto"/>
            </w:tcBorders>
            <w:shd w:val="clear" w:color="000000" w:fill="FFFFFF"/>
            <w:noWrap/>
            <w:vAlign w:val="center"/>
            <w:hideMark/>
          </w:tcPr>
          <w:p w14:paraId="0350F23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10,000</w:t>
            </w:r>
          </w:p>
        </w:tc>
        <w:tc>
          <w:tcPr>
            <w:tcW w:w="1211" w:type="dxa"/>
            <w:tcBorders>
              <w:top w:val="nil"/>
              <w:left w:val="nil"/>
              <w:bottom w:val="single" w:sz="4" w:space="0" w:color="auto"/>
              <w:right w:val="single" w:sz="4" w:space="0" w:color="auto"/>
            </w:tcBorders>
            <w:shd w:val="clear" w:color="000000" w:fill="FFFFFF"/>
            <w:noWrap/>
            <w:vAlign w:val="center"/>
            <w:hideMark/>
          </w:tcPr>
          <w:p w14:paraId="5368D10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16,154</w:t>
            </w:r>
          </w:p>
        </w:tc>
        <w:tc>
          <w:tcPr>
            <w:tcW w:w="1210" w:type="dxa"/>
            <w:tcBorders>
              <w:top w:val="nil"/>
              <w:left w:val="nil"/>
              <w:bottom w:val="single" w:sz="4" w:space="0" w:color="auto"/>
              <w:right w:val="single" w:sz="4" w:space="0" w:color="auto"/>
            </w:tcBorders>
            <w:shd w:val="clear" w:color="000000" w:fill="FFFFFF"/>
            <w:noWrap/>
            <w:vAlign w:val="center"/>
            <w:hideMark/>
          </w:tcPr>
          <w:p w14:paraId="77285B2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20,000</w:t>
            </w:r>
          </w:p>
        </w:tc>
        <w:tc>
          <w:tcPr>
            <w:tcW w:w="1210" w:type="dxa"/>
            <w:tcBorders>
              <w:top w:val="nil"/>
              <w:left w:val="nil"/>
              <w:bottom w:val="single" w:sz="4" w:space="0" w:color="auto"/>
              <w:right w:val="single" w:sz="4" w:space="0" w:color="auto"/>
            </w:tcBorders>
            <w:shd w:val="clear" w:color="000000" w:fill="FFFFFF"/>
            <w:noWrap/>
            <w:vAlign w:val="center"/>
            <w:hideMark/>
          </w:tcPr>
          <w:p w14:paraId="623DD4F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23,500</w:t>
            </w:r>
          </w:p>
        </w:tc>
        <w:tc>
          <w:tcPr>
            <w:tcW w:w="1210" w:type="dxa"/>
            <w:tcBorders>
              <w:top w:val="nil"/>
              <w:left w:val="nil"/>
              <w:bottom w:val="single" w:sz="4" w:space="0" w:color="auto"/>
              <w:right w:val="single" w:sz="4" w:space="0" w:color="auto"/>
            </w:tcBorders>
            <w:shd w:val="clear" w:color="000000" w:fill="FFFFFF"/>
            <w:noWrap/>
            <w:vAlign w:val="center"/>
            <w:hideMark/>
          </w:tcPr>
          <w:p w14:paraId="791ED91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27,496</w:t>
            </w:r>
          </w:p>
        </w:tc>
        <w:tc>
          <w:tcPr>
            <w:tcW w:w="1210" w:type="dxa"/>
            <w:tcBorders>
              <w:top w:val="nil"/>
              <w:left w:val="nil"/>
              <w:bottom w:val="single" w:sz="4" w:space="0" w:color="auto"/>
              <w:right w:val="single" w:sz="4" w:space="0" w:color="auto"/>
            </w:tcBorders>
            <w:shd w:val="clear" w:color="000000" w:fill="FFFFFF"/>
            <w:noWrap/>
            <w:vAlign w:val="center"/>
            <w:hideMark/>
          </w:tcPr>
          <w:p w14:paraId="2F7A783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31,667</w:t>
            </w:r>
          </w:p>
        </w:tc>
        <w:tc>
          <w:tcPr>
            <w:tcW w:w="1210" w:type="dxa"/>
            <w:tcBorders>
              <w:top w:val="nil"/>
              <w:left w:val="nil"/>
              <w:bottom w:val="single" w:sz="4" w:space="0" w:color="auto"/>
              <w:right w:val="single" w:sz="4" w:space="0" w:color="auto"/>
            </w:tcBorders>
            <w:shd w:val="clear" w:color="000000" w:fill="FFFFFF"/>
            <w:noWrap/>
            <w:vAlign w:val="center"/>
            <w:hideMark/>
          </w:tcPr>
          <w:p w14:paraId="0863507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36,000</w:t>
            </w:r>
          </w:p>
        </w:tc>
        <w:tc>
          <w:tcPr>
            <w:tcW w:w="1210" w:type="dxa"/>
            <w:tcBorders>
              <w:top w:val="nil"/>
              <w:left w:val="nil"/>
              <w:bottom w:val="single" w:sz="4" w:space="0" w:color="auto"/>
              <w:right w:val="single" w:sz="4" w:space="0" w:color="auto"/>
            </w:tcBorders>
            <w:shd w:val="clear" w:color="000000" w:fill="FFFFFF"/>
            <w:noWrap/>
            <w:vAlign w:val="center"/>
            <w:hideMark/>
          </w:tcPr>
          <w:p w14:paraId="6512C7A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41,542</w:t>
            </w:r>
          </w:p>
        </w:tc>
        <w:tc>
          <w:tcPr>
            <w:tcW w:w="1210" w:type="dxa"/>
            <w:tcBorders>
              <w:top w:val="nil"/>
              <w:left w:val="nil"/>
              <w:bottom w:val="single" w:sz="4" w:space="0" w:color="auto"/>
              <w:right w:val="single" w:sz="4" w:space="0" w:color="auto"/>
            </w:tcBorders>
            <w:shd w:val="clear" w:color="000000" w:fill="FFFFFF"/>
            <w:noWrap/>
            <w:vAlign w:val="center"/>
            <w:hideMark/>
          </w:tcPr>
          <w:p w14:paraId="1C83785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49,500</w:t>
            </w:r>
          </w:p>
        </w:tc>
        <w:tc>
          <w:tcPr>
            <w:tcW w:w="1210" w:type="dxa"/>
            <w:tcBorders>
              <w:top w:val="nil"/>
              <w:left w:val="nil"/>
              <w:bottom w:val="single" w:sz="4" w:space="0" w:color="auto"/>
              <w:right w:val="single" w:sz="4" w:space="0" w:color="auto"/>
            </w:tcBorders>
            <w:shd w:val="clear" w:color="000000" w:fill="FFFFFF"/>
            <w:noWrap/>
            <w:vAlign w:val="center"/>
            <w:hideMark/>
          </w:tcPr>
          <w:p w14:paraId="7AAC6D6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66,900</w:t>
            </w:r>
          </w:p>
        </w:tc>
      </w:tr>
      <w:tr w:rsidR="007F5461" w:rsidRPr="007F5461" w14:paraId="14A5F4F5" w14:textId="77777777" w:rsidTr="007F5461">
        <w:trPr>
          <w:trHeight w:val="57"/>
          <w:jc w:val="center"/>
        </w:trPr>
        <w:tc>
          <w:tcPr>
            <w:tcW w:w="1149"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450349E7" w14:textId="77777777" w:rsidR="007F5461" w:rsidRPr="007F5461" w:rsidRDefault="007F5461" w:rsidP="007F5461">
            <w:pPr>
              <w:spacing w:after="0"/>
              <w:jc w:val="center"/>
              <w:rPr>
                <w:rFonts w:ascii="Arial" w:hAnsi="Arial" w:cs="Arial"/>
                <w:b/>
                <w:bCs/>
                <w:sz w:val="18"/>
                <w:szCs w:val="18"/>
              </w:rPr>
            </w:pPr>
            <w:r w:rsidRPr="007F5461">
              <w:rPr>
                <w:rFonts w:ascii="Arial" w:hAnsi="Arial" w:cs="Arial"/>
                <w:b/>
                <w:bCs/>
                <w:sz w:val="18"/>
                <w:szCs w:val="18"/>
              </w:rPr>
              <w:t>2017</w:t>
            </w:r>
          </w:p>
        </w:tc>
        <w:tc>
          <w:tcPr>
            <w:tcW w:w="1211" w:type="dxa"/>
            <w:tcBorders>
              <w:top w:val="nil"/>
              <w:left w:val="nil"/>
              <w:bottom w:val="single" w:sz="4" w:space="0" w:color="auto"/>
              <w:right w:val="single" w:sz="4" w:space="0" w:color="auto"/>
            </w:tcBorders>
            <w:shd w:val="clear" w:color="000000" w:fill="FFFFFF"/>
            <w:noWrap/>
            <w:vAlign w:val="center"/>
            <w:hideMark/>
          </w:tcPr>
          <w:p w14:paraId="2A36FEC8" w14:textId="77777777" w:rsidR="007F5461" w:rsidRPr="007F5461" w:rsidRDefault="007F5461" w:rsidP="007F5461">
            <w:pPr>
              <w:spacing w:after="0"/>
              <w:jc w:val="center"/>
              <w:rPr>
                <w:rFonts w:ascii="Arial" w:hAnsi="Arial" w:cs="Arial"/>
                <w:b/>
                <w:bCs/>
                <w:i/>
                <w:iCs/>
                <w:sz w:val="18"/>
                <w:szCs w:val="18"/>
              </w:rPr>
            </w:pPr>
            <w:r w:rsidRPr="007F5461">
              <w:rPr>
                <w:rFonts w:ascii="Arial" w:hAnsi="Arial" w:cs="Arial"/>
                <w:b/>
                <w:bCs/>
                <w:i/>
                <w:iCs/>
                <w:sz w:val="18"/>
                <w:szCs w:val="18"/>
              </w:rPr>
              <w:t>30,000</w:t>
            </w:r>
          </w:p>
        </w:tc>
        <w:tc>
          <w:tcPr>
            <w:tcW w:w="1211" w:type="dxa"/>
            <w:tcBorders>
              <w:top w:val="nil"/>
              <w:left w:val="nil"/>
              <w:bottom w:val="single" w:sz="4" w:space="0" w:color="auto"/>
              <w:right w:val="single" w:sz="4" w:space="0" w:color="auto"/>
            </w:tcBorders>
            <w:shd w:val="clear" w:color="000000" w:fill="FFFFFF"/>
            <w:noWrap/>
            <w:vAlign w:val="center"/>
            <w:hideMark/>
          </w:tcPr>
          <w:p w14:paraId="1AD90CA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10,100</w:t>
            </w:r>
          </w:p>
        </w:tc>
        <w:tc>
          <w:tcPr>
            <w:tcW w:w="1211" w:type="dxa"/>
            <w:tcBorders>
              <w:top w:val="nil"/>
              <w:left w:val="nil"/>
              <w:bottom w:val="single" w:sz="4" w:space="0" w:color="auto"/>
              <w:right w:val="single" w:sz="4" w:space="0" w:color="auto"/>
            </w:tcBorders>
            <w:shd w:val="clear" w:color="000000" w:fill="FFFFFF"/>
            <w:noWrap/>
            <w:vAlign w:val="center"/>
            <w:hideMark/>
          </w:tcPr>
          <w:p w14:paraId="13C7663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15,905</w:t>
            </w:r>
          </w:p>
        </w:tc>
        <w:tc>
          <w:tcPr>
            <w:tcW w:w="1210" w:type="dxa"/>
            <w:tcBorders>
              <w:top w:val="nil"/>
              <w:left w:val="nil"/>
              <w:bottom w:val="single" w:sz="4" w:space="0" w:color="auto"/>
              <w:right w:val="single" w:sz="4" w:space="0" w:color="auto"/>
            </w:tcBorders>
            <w:shd w:val="clear" w:color="000000" w:fill="FFFFFF"/>
            <w:noWrap/>
            <w:vAlign w:val="center"/>
            <w:hideMark/>
          </w:tcPr>
          <w:p w14:paraId="63AA30D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20,000</w:t>
            </w:r>
          </w:p>
        </w:tc>
        <w:tc>
          <w:tcPr>
            <w:tcW w:w="1210" w:type="dxa"/>
            <w:tcBorders>
              <w:top w:val="nil"/>
              <w:left w:val="nil"/>
              <w:bottom w:val="single" w:sz="4" w:space="0" w:color="auto"/>
              <w:right w:val="single" w:sz="4" w:space="0" w:color="auto"/>
            </w:tcBorders>
            <w:shd w:val="clear" w:color="000000" w:fill="FFFFFF"/>
            <w:noWrap/>
            <w:vAlign w:val="center"/>
            <w:hideMark/>
          </w:tcPr>
          <w:p w14:paraId="13216E0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24,242</w:t>
            </w:r>
          </w:p>
        </w:tc>
        <w:tc>
          <w:tcPr>
            <w:tcW w:w="1210" w:type="dxa"/>
            <w:tcBorders>
              <w:top w:val="nil"/>
              <w:left w:val="nil"/>
              <w:bottom w:val="single" w:sz="4" w:space="0" w:color="auto"/>
              <w:right w:val="single" w:sz="4" w:space="0" w:color="auto"/>
            </w:tcBorders>
            <w:shd w:val="clear" w:color="000000" w:fill="FFFFFF"/>
            <w:noWrap/>
            <w:vAlign w:val="center"/>
            <w:hideMark/>
          </w:tcPr>
          <w:p w14:paraId="04877B1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28,160</w:t>
            </w:r>
          </w:p>
        </w:tc>
        <w:tc>
          <w:tcPr>
            <w:tcW w:w="1210" w:type="dxa"/>
            <w:tcBorders>
              <w:top w:val="nil"/>
              <w:left w:val="nil"/>
              <w:bottom w:val="single" w:sz="4" w:space="0" w:color="auto"/>
              <w:right w:val="single" w:sz="4" w:space="0" w:color="auto"/>
            </w:tcBorders>
            <w:shd w:val="clear" w:color="000000" w:fill="FFFFFF"/>
            <w:noWrap/>
            <w:vAlign w:val="center"/>
            <w:hideMark/>
          </w:tcPr>
          <w:p w14:paraId="5C899B5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32,044</w:t>
            </w:r>
          </w:p>
        </w:tc>
        <w:tc>
          <w:tcPr>
            <w:tcW w:w="1210" w:type="dxa"/>
            <w:tcBorders>
              <w:top w:val="nil"/>
              <w:left w:val="nil"/>
              <w:bottom w:val="single" w:sz="4" w:space="0" w:color="auto"/>
              <w:right w:val="single" w:sz="4" w:space="0" w:color="auto"/>
            </w:tcBorders>
            <w:shd w:val="clear" w:color="000000" w:fill="FFFFFF"/>
            <w:noWrap/>
            <w:vAlign w:val="center"/>
            <w:hideMark/>
          </w:tcPr>
          <w:p w14:paraId="261A043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36,750</w:t>
            </w:r>
          </w:p>
        </w:tc>
        <w:tc>
          <w:tcPr>
            <w:tcW w:w="1210" w:type="dxa"/>
            <w:tcBorders>
              <w:top w:val="nil"/>
              <w:left w:val="nil"/>
              <w:bottom w:val="single" w:sz="4" w:space="0" w:color="auto"/>
              <w:right w:val="single" w:sz="4" w:space="0" w:color="auto"/>
            </w:tcBorders>
            <w:shd w:val="clear" w:color="000000" w:fill="FFFFFF"/>
            <w:noWrap/>
            <w:vAlign w:val="center"/>
            <w:hideMark/>
          </w:tcPr>
          <w:p w14:paraId="4F21A6F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42,333</w:t>
            </w:r>
          </w:p>
        </w:tc>
        <w:tc>
          <w:tcPr>
            <w:tcW w:w="1210" w:type="dxa"/>
            <w:tcBorders>
              <w:top w:val="nil"/>
              <w:left w:val="nil"/>
              <w:bottom w:val="single" w:sz="4" w:space="0" w:color="auto"/>
              <w:right w:val="single" w:sz="4" w:space="0" w:color="auto"/>
            </w:tcBorders>
            <w:shd w:val="clear" w:color="000000" w:fill="FFFFFF"/>
            <w:noWrap/>
            <w:vAlign w:val="center"/>
            <w:hideMark/>
          </w:tcPr>
          <w:p w14:paraId="590F803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50,000</w:t>
            </w:r>
          </w:p>
        </w:tc>
        <w:tc>
          <w:tcPr>
            <w:tcW w:w="1210" w:type="dxa"/>
            <w:tcBorders>
              <w:top w:val="nil"/>
              <w:left w:val="nil"/>
              <w:bottom w:val="single" w:sz="4" w:space="0" w:color="auto"/>
              <w:right w:val="single" w:sz="4" w:space="0" w:color="auto"/>
            </w:tcBorders>
            <w:shd w:val="clear" w:color="000000" w:fill="FFFFFF"/>
            <w:noWrap/>
            <w:vAlign w:val="center"/>
            <w:hideMark/>
          </w:tcPr>
          <w:p w14:paraId="42B77F9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67,241</w:t>
            </w:r>
          </w:p>
        </w:tc>
      </w:tr>
    </w:tbl>
    <w:p w14:paraId="54D2197D" w14:textId="77777777" w:rsidR="007F5461" w:rsidRPr="007F5461" w:rsidRDefault="007F5461" w:rsidP="007F5461">
      <w:pPr>
        <w:spacing w:after="0"/>
        <w:jc w:val="both"/>
        <w:rPr>
          <w:rFonts w:ascii="Arial" w:hAnsi="Arial" w:cs="Arial"/>
          <w:b/>
          <w:sz w:val="21"/>
          <w:szCs w:val="21"/>
          <w:lang w:val="sr-Cyrl-RS"/>
        </w:rPr>
      </w:pPr>
    </w:p>
    <w:p w14:paraId="1A47953E" w14:textId="77777777" w:rsidR="007768BA" w:rsidRDefault="007768BA" w:rsidP="007F5461">
      <w:pPr>
        <w:spacing w:after="0"/>
        <w:jc w:val="both"/>
        <w:rPr>
          <w:rFonts w:ascii="Arial" w:hAnsi="Arial" w:cs="Arial"/>
          <w:b/>
          <w:sz w:val="21"/>
          <w:szCs w:val="21"/>
        </w:rPr>
      </w:pPr>
    </w:p>
    <w:p w14:paraId="5C632FA0" w14:textId="77777777" w:rsidR="007768BA" w:rsidRDefault="007768BA" w:rsidP="007F5461">
      <w:pPr>
        <w:spacing w:after="0"/>
        <w:jc w:val="both"/>
        <w:rPr>
          <w:rFonts w:ascii="Arial" w:hAnsi="Arial" w:cs="Arial"/>
          <w:b/>
          <w:sz w:val="21"/>
          <w:szCs w:val="21"/>
        </w:rPr>
      </w:pPr>
    </w:p>
    <w:p w14:paraId="480F0E82" w14:textId="77777777" w:rsidR="007768BA" w:rsidRDefault="007768BA" w:rsidP="007F5461">
      <w:pPr>
        <w:spacing w:after="0"/>
        <w:jc w:val="both"/>
        <w:rPr>
          <w:rFonts w:ascii="Arial" w:hAnsi="Arial" w:cs="Arial"/>
          <w:b/>
          <w:sz w:val="21"/>
          <w:szCs w:val="21"/>
        </w:rPr>
      </w:pPr>
    </w:p>
    <w:p w14:paraId="65E1D95B" w14:textId="77777777" w:rsidR="007768BA" w:rsidRDefault="007768BA" w:rsidP="007F5461">
      <w:pPr>
        <w:spacing w:after="0"/>
        <w:jc w:val="both"/>
        <w:rPr>
          <w:rFonts w:ascii="Arial" w:hAnsi="Arial" w:cs="Arial"/>
          <w:b/>
          <w:sz w:val="21"/>
          <w:szCs w:val="21"/>
        </w:rPr>
      </w:pPr>
    </w:p>
    <w:p w14:paraId="05401069" w14:textId="77777777" w:rsidR="007768BA" w:rsidRDefault="007768BA" w:rsidP="007F5461">
      <w:pPr>
        <w:spacing w:after="0"/>
        <w:jc w:val="both"/>
        <w:rPr>
          <w:rFonts w:ascii="Arial" w:hAnsi="Arial" w:cs="Arial"/>
          <w:b/>
          <w:sz w:val="21"/>
          <w:szCs w:val="21"/>
        </w:rPr>
      </w:pPr>
    </w:p>
    <w:p w14:paraId="08F29E38" w14:textId="77777777" w:rsidR="007768BA" w:rsidRDefault="007768BA" w:rsidP="007F5461">
      <w:pPr>
        <w:spacing w:after="0"/>
        <w:jc w:val="both"/>
        <w:rPr>
          <w:rFonts w:ascii="Arial" w:hAnsi="Arial" w:cs="Arial"/>
          <w:b/>
          <w:sz w:val="21"/>
          <w:szCs w:val="21"/>
        </w:rPr>
      </w:pPr>
    </w:p>
    <w:p w14:paraId="1D4671BA" w14:textId="77777777" w:rsidR="007768BA" w:rsidRDefault="007768BA" w:rsidP="007F5461">
      <w:pPr>
        <w:spacing w:after="0"/>
        <w:jc w:val="both"/>
        <w:rPr>
          <w:rFonts w:ascii="Arial" w:hAnsi="Arial" w:cs="Arial"/>
          <w:b/>
          <w:sz w:val="21"/>
          <w:szCs w:val="21"/>
        </w:rPr>
      </w:pPr>
    </w:p>
    <w:p w14:paraId="4D8A44D0" w14:textId="77777777" w:rsidR="007768BA" w:rsidRDefault="007768BA" w:rsidP="007F5461">
      <w:pPr>
        <w:spacing w:after="0"/>
        <w:jc w:val="both"/>
        <w:rPr>
          <w:rFonts w:ascii="Arial" w:hAnsi="Arial" w:cs="Arial"/>
          <w:b/>
          <w:sz w:val="21"/>
          <w:szCs w:val="21"/>
        </w:rPr>
      </w:pPr>
    </w:p>
    <w:p w14:paraId="37E57F72" w14:textId="77777777" w:rsidR="00A26245" w:rsidRDefault="00A26245" w:rsidP="007F5461">
      <w:pPr>
        <w:spacing w:after="0"/>
        <w:jc w:val="both"/>
        <w:rPr>
          <w:rFonts w:ascii="Arial" w:hAnsi="Arial" w:cs="Arial"/>
          <w:b/>
          <w:sz w:val="21"/>
          <w:szCs w:val="21"/>
        </w:rPr>
      </w:pPr>
    </w:p>
    <w:p w14:paraId="6B34C457" w14:textId="77777777" w:rsidR="00A26245" w:rsidRDefault="00A26245" w:rsidP="007F5461">
      <w:pPr>
        <w:spacing w:after="0"/>
        <w:jc w:val="both"/>
        <w:rPr>
          <w:rFonts w:ascii="Arial" w:hAnsi="Arial" w:cs="Arial"/>
          <w:b/>
          <w:sz w:val="21"/>
          <w:szCs w:val="21"/>
        </w:rPr>
      </w:pPr>
    </w:p>
    <w:p w14:paraId="0C7CC20D" w14:textId="77777777" w:rsidR="00F04013" w:rsidRDefault="00F04013">
      <w:pPr>
        <w:rPr>
          <w:rFonts w:ascii="Arial" w:hAnsi="Arial" w:cs="Arial"/>
          <w:b/>
          <w:sz w:val="21"/>
          <w:szCs w:val="21"/>
        </w:rPr>
      </w:pPr>
      <w:r>
        <w:rPr>
          <w:rFonts w:ascii="Arial" w:hAnsi="Arial" w:cs="Arial"/>
          <w:b/>
          <w:sz w:val="21"/>
          <w:szCs w:val="21"/>
        </w:rPr>
        <w:br w:type="page"/>
      </w:r>
    </w:p>
    <w:p w14:paraId="1B28B2F2" w14:textId="7D6E5340" w:rsidR="007F5461" w:rsidRDefault="007F5461" w:rsidP="007F5461">
      <w:pPr>
        <w:spacing w:after="0"/>
        <w:jc w:val="both"/>
        <w:rPr>
          <w:rFonts w:ascii="Arial" w:hAnsi="Arial" w:cs="Arial"/>
          <w:b/>
          <w:sz w:val="21"/>
          <w:szCs w:val="21"/>
        </w:rPr>
      </w:pPr>
      <w:r w:rsidRPr="007F5461">
        <w:rPr>
          <w:rFonts w:ascii="Arial" w:hAnsi="Arial" w:cs="Arial"/>
          <w:b/>
          <w:sz w:val="21"/>
          <w:szCs w:val="21"/>
        </w:rPr>
        <w:lastRenderedPageBreak/>
        <w:t>Annex 6</w:t>
      </w:r>
      <w:r w:rsidR="00A26245">
        <w:rPr>
          <w:rFonts w:ascii="Arial" w:hAnsi="Arial" w:cs="Arial"/>
          <w:b/>
          <w:sz w:val="21"/>
          <w:szCs w:val="21"/>
        </w:rPr>
        <w:t>.</w:t>
      </w:r>
      <w:r w:rsidRPr="007F5461">
        <w:rPr>
          <w:rFonts w:ascii="Arial" w:hAnsi="Arial" w:cs="Arial"/>
          <w:b/>
          <w:sz w:val="21"/>
          <w:szCs w:val="21"/>
        </w:rPr>
        <w:t xml:space="preserve"> Main source of income of the population, by consumption decile</w:t>
      </w:r>
      <w:r w:rsidR="007768BA">
        <w:rPr>
          <w:rFonts w:ascii="Arial" w:hAnsi="Arial" w:cs="Arial"/>
          <w:b/>
          <w:sz w:val="21"/>
          <w:szCs w:val="21"/>
        </w:rPr>
        <w:t>s</w:t>
      </w:r>
      <w:r w:rsidRPr="007F5461">
        <w:rPr>
          <w:rFonts w:ascii="Arial" w:hAnsi="Arial" w:cs="Arial"/>
          <w:b/>
          <w:sz w:val="21"/>
          <w:szCs w:val="21"/>
        </w:rPr>
        <w:t>, by year</w:t>
      </w:r>
      <w:r w:rsidRPr="007F5461">
        <w:rPr>
          <w:rFonts w:ascii="Arial" w:hAnsi="Arial" w:cs="Arial"/>
          <w:b/>
          <w:sz w:val="21"/>
          <w:szCs w:val="21"/>
          <w:vertAlign w:val="superscript"/>
          <w:lang w:val="sr-Cyrl-RS"/>
        </w:rPr>
        <w:footnoteReference w:id="20"/>
      </w:r>
    </w:p>
    <w:p w14:paraId="59ECC58D" w14:textId="77777777" w:rsidR="007F5461" w:rsidRPr="007F5461" w:rsidRDefault="007F5461" w:rsidP="007F5461">
      <w:pPr>
        <w:spacing w:after="0"/>
        <w:jc w:val="both"/>
        <w:rPr>
          <w:rFonts w:ascii="Arial" w:hAnsi="Arial" w:cs="Arial"/>
          <w:b/>
          <w:sz w:val="21"/>
          <w:szCs w:val="21"/>
        </w:rPr>
      </w:pPr>
    </w:p>
    <w:tbl>
      <w:tblPr>
        <w:tblW w:w="14009" w:type="dxa"/>
        <w:tblInd w:w="-5" w:type="dxa"/>
        <w:tblLayout w:type="fixed"/>
        <w:tblLook w:val="04A0" w:firstRow="1" w:lastRow="0" w:firstColumn="1" w:lastColumn="0" w:noHBand="0" w:noVBand="1"/>
      </w:tblPr>
      <w:tblGrid>
        <w:gridCol w:w="3197"/>
        <w:gridCol w:w="1023"/>
        <w:gridCol w:w="959"/>
        <w:gridCol w:w="1055"/>
        <w:gridCol w:w="959"/>
        <w:gridCol w:w="959"/>
        <w:gridCol w:w="959"/>
        <w:gridCol w:w="1055"/>
        <w:gridCol w:w="959"/>
        <w:gridCol w:w="959"/>
        <w:gridCol w:w="959"/>
        <w:gridCol w:w="966"/>
      </w:tblGrid>
      <w:tr w:rsidR="007F5461" w:rsidRPr="007F5461" w14:paraId="6C1B7470" w14:textId="77777777" w:rsidTr="00D40DBB">
        <w:trPr>
          <w:trHeight w:val="56"/>
        </w:trPr>
        <w:tc>
          <w:tcPr>
            <w:tcW w:w="14009"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03659BED" w14:textId="3EA6E6DF" w:rsidR="007F5461" w:rsidRPr="007F5461" w:rsidRDefault="007F5461" w:rsidP="007768BA">
            <w:pPr>
              <w:spacing w:after="0"/>
              <w:jc w:val="center"/>
              <w:rPr>
                <w:rFonts w:ascii="Arial" w:hAnsi="Arial" w:cs="Arial"/>
                <w:b/>
                <w:bCs/>
                <w:iCs/>
                <w:sz w:val="21"/>
                <w:szCs w:val="21"/>
              </w:rPr>
            </w:pPr>
            <w:r w:rsidRPr="007F5461">
              <w:rPr>
                <w:rFonts w:ascii="Arial" w:hAnsi="Arial" w:cs="Arial"/>
                <w:b/>
                <w:bCs/>
                <w:iCs/>
                <w:sz w:val="18"/>
                <w:szCs w:val="21"/>
              </w:rPr>
              <w:t>Main source of income of the population, by consumption decile</w:t>
            </w:r>
            <w:r w:rsidR="007768BA">
              <w:rPr>
                <w:rFonts w:ascii="Arial" w:hAnsi="Arial" w:cs="Arial"/>
                <w:b/>
                <w:bCs/>
                <w:iCs/>
                <w:sz w:val="18"/>
                <w:szCs w:val="21"/>
              </w:rPr>
              <w:t>s</w:t>
            </w:r>
            <w:r w:rsidRPr="007F5461">
              <w:rPr>
                <w:rFonts w:ascii="Arial" w:hAnsi="Arial" w:cs="Arial"/>
                <w:b/>
                <w:bCs/>
                <w:iCs/>
                <w:sz w:val="18"/>
                <w:szCs w:val="21"/>
              </w:rPr>
              <w:t>, by year</w:t>
            </w:r>
          </w:p>
        </w:tc>
      </w:tr>
      <w:tr w:rsidR="007F5461" w:rsidRPr="007F5461" w14:paraId="362EC108"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44EE65E" w14:textId="4C7EBAF9" w:rsidR="007F5461" w:rsidRPr="007F5461" w:rsidRDefault="007F5461" w:rsidP="007768BA">
            <w:pPr>
              <w:spacing w:after="0"/>
              <w:jc w:val="center"/>
              <w:rPr>
                <w:rFonts w:ascii="Arial" w:hAnsi="Arial" w:cs="Arial"/>
                <w:sz w:val="21"/>
                <w:szCs w:val="21"/>
              </w:rPr>
            </w:pPr>
          </w:p>
        </w:tc>
        <w:tc>
          <w:tcPr>
            <w:tcW w:w="1023" w:type="dxa"/>
            <w:tcBorders>
              <w:top w:val="nil"/>
              <w:left w:val="nil"/>
              <w:bottom w:val="single" w:sz="4" w:space="0" w:color="auto"/>
              <w:right w:val="single" w:sz="4" w:space="0" w:color="auto"/>
            </w:tcBorders>
            <w:shd w:val="clear" w:color="000000" w:fill="FFFFFF"/>
            <w:noWrap/>
            <w:vAlign w:val="center"/>
            <w:hideMark/>
          </w:tcPr>
          <w:p w14:paraId="11E8A3C1" w14:textId="77777777" w:rsidR="007F5461" w:rsidRPr="007F5461" w:rsidRDefault="007F5461" w:rsidP="007768BA">
            <w:pPr>
              <w:spacing w:after="0"/>
              <w:jc w:val="center"/>
              <w:rPr>
                <w:rFonts w:ascii="Arial" w:hAnsi="Arial" w:cs="Arial"/>
                <w:b/>
                <w:bCs/>
                <w:iCs/>
                <w:sz w:val="18"/>
                <w:szCs w:val="18"/>
              </w:rPr>
            </w:pPr>
            <w:r w:rsidRPr="007F5461">
              <w:rPr>
                <w:rFonts w:ascii="Arial" w:hAnsi="Arial" w:cs="Arial"/>
                <w:b/>
                <w:bCs/>
                <w:iCs/>
                <w:sz w:val="18"/>
                <w:szCs w:val="18"/>
              </w:rPr>
              <w:t>Total</w:t>
            </w:r>
          </w:p>
        </w:tc>
        <w:tc>
          <w:tcPr>
            <w:tcW w:w="959" w:type="dxa"/>
            <w:tcBorders>
              <w:top w:val="nil"/>
              <w:left w:val="nil"/>
              <w:bottom w:val="single" w:sz="4" w:space="0" w:color="auto"/>
              <w:right w:val="single" w:sz="4" w:space="0" w:color="auto"/>
            </w:tcBorders>
            <w:shd w:val="clear" w:color="000000" w:fill="FFFFFF"/>
            <w:hideMark/>
          </w:tcPr>
          <w:p w14:paraId="24DEE37B" w14:textId="20545B8F" w:rsidR="007F5461" w:rsidRPr="007F5461" w:rsidRDefault="007F5461" w:rsidP="007768BA">
            <w:pPr>
              <w:spacing w:after="0"/>
              <w:jc w:val="center"/>
              <w:rPr>
                <w:rFonts w:ascii="Arial" w:hAnsi="Arial" w:cs="Arial"/>
                <w:sz w:val="18"/>
                <w:szCs w:val="18"/>
              </w:rPr>
            </w:pPr>
            <w:r w:rsidRPr="007F5461">
              <w:rPr>
                <w:rFonts w:ascii="Arial" w:hAnsi="Arial"/>
                <w:b/>
                <w:bCs/>
                <w:color w:val="000000"/>
                <w:sz w:val="18"/>
                <w:szCs w:val="18"/>
              </w:rPr>
              <w:t>1</w:t>
            </w:r>
            <w:r w:rsidRPr="007F5461">
              <w:rPr>
                <w:rFonts w:ascii="Arial" w:hAnsi="Arial"/>
                <w:color w:val="000000"/>
                <w:sz w:val="18"/>
                <w:szCs w:val="18"/>
              </w:rPr>
              <w:t xml:space="preserve"> </w:t>
            </w:r>
            <w:r w:rsidRPr="007F5461">
              <w:rPr>
                <w:rFonts w:ascii="Arial" w:hAnsi="Arial"/>
                <w:color w:val="000000"/>
                <w:sz w:val="18"/>
                <w:szCs w:val="18"/>
              </w:rPr>
              <w:br/>
            </w:r>
            <w:r w:rsidRPr="007F5461">
              <w:rPr>
                <w:rFonts w:ascii="Arial" w:hAnsi="Arial"/>
                <w:i/>
                <w:iCs/>
                <w:color w:val="000000"/>
                <w:sz w:val="18"/>
                <w:szCs w:val="18"/>
              </w:rPr>
              <w:t>Decile</w:t>
            </w:r>
          </w:p>
        </w:tc>
        <w:tc>
          <w:tcPr>
            <w:tcW w:w="1055" w:type="dxa"/>
            <w:tcBorders>
              <w:top w:val="nil"/>
              <w:left w:val="nil"/>
              <w:bottom w:val="single" w:sz="4" w:space="0" w:color="auto"/>
              <w:right w:val="single" w:sz="4" w:space="0" w:color="auto"/>
            </w:tcBorders>
            <w:shd w:val="clear" w:color="000000" w:fill="FFFFFF"/>
            <w:hideMark/>
          </w:tcPr>
          <w:p w14:paraId="15C99A49" w14:textId="1AFDDBC8" w:rsidR="007F5461" w:rsidRPr="007F5461" w:rsidRDefault="007F5461" w:rsidP="007768BA">
            <w:pPr>
              <w:spacing w:after="0"/>
              <w:jc w:val="center"/>
              <w:rPr>
                <w:rFonts w:ascii="Arial" w:hAnsi="Arial" w:cs="Arial"/>
                <w:sz w:val="18"/>
                <w:szCs w:val="18"/>
              </w:rPr>
            </w:pPr>
            <w:r w:rsidRPr="007F5461">
              <w:rPr>
                <w:rFonts w:ascii="Arial" w:hAnsi="Arial"/>
                <w:b/>
                <w:bCs/>
                <w:color w:val="000000"/>
                <w:sz w:val="18"/>
                <w:szCs w:val="18"/>
              </w:rPr>
              <w:t>2</w:t>
            </w:r>
            <w:r w:rsidRPr="007F5461">
              <w:rPr>
                <w:rFonts w:ascii="Arial" w:hAnsi="Arial"/>
                <w:color w:val="000000"/>
                <w:sz w:val="18"/>
                <w:szCs w:val="18"/>
              </w:rPr>
              <w:br/>
            </w:r>
            <w:r w:rsidRPr="007F5461">
              <w:rPr>
                <w:rFonts w:ascii="Arial" w:hAnsi="Arial"/>
                <w:i/>
                <w:iCs/>
                <w:color w:val="000000"/>
                <w:sz w:val="18"/>
                <w:szCs w:val="18"/>
              </w:rPr>
              <w:t>Decile</w:t>
            </w:r>
          </w:p>
        </w:tc>
        <w:tc>
          <w:tcPr>
            <w:tcW w:w="959" w:type="dxa"/>
            <w:tcBorders>
              <w:top w:val="nil"/>
              <w:left w:val="nil"/>
              <w:bottom w:val="single" w:sz="4" w:space="0" w:color="auto"/>
              <w:right w:val="single" w:sz="4" w:space="0" w:color="auto"/>
            </w:tcBorders>
            <w:shd w:val="clear" w:color="000000" w:fill="FFFFFF"/>
            <w:hideMark/>
          </w:tcPr>
          <w:p w14:paraId="7230A9A0" w14:textId="53677300" w:rsidR="007F5461" w:rsidRPr="007F5461" w:rsidRDefault="007F5461" w:rsidP="007768BA">
            <w:pPr>
              <w:spacing w:after="0"/>
              <w:jc w:val="center"/>
              <w:rPr>
                <w:rFonts w:ascii="Arial" w:hAnsi="Arial" w:cs="Arial"/>
                <w:sz w:val="18"/>
                <w:szCs w:val="18"/>
              </w:rPr>
            </w:pPr>
            <w:r w:rsidRPr="007F5461">
              <w:rPr>
                <w:rFonts w:ascii="Arial" w:hAnsi="Arial"/>
                <w:b/>
                <w:bCs/>
                <w:color w:val="000000"/>
                <w:sz w:val="18"/>
                <w:szCs w:val="18"/>
              </w:rPr>
              <w:t xml:space="preserve">3 </w:t>
            </w:r>
            <w:r w:rsidRPr="007F5461">
              <w:rPr>
                <w:rFonts w:ascii="Arial" w:hAnsi="Arial"/>
                <w:color w:val="000000"/>
                <w:sz w:val="18"/>
                <w:szCs w:val="18"/>
              </w:rPr>
              <w:br/>
            </w:r>
            <w:r w:rsidRPr="007F5461">
              <w:rPr>
                <w:rFonts w:ascii="Arial" w:hAnsi="Arial"/>
                <w:i/>
                <w:iCs/>
                <w:color w:val="000000"/>
                <w:sz w:val="18"/>
                <w:szCs w:val="18"/>
              </w:rPr>
              <w:t>Decile</w:t>
            </w:r>
          </w:p>
        </w:tc>
        <w:tc>
          <w:tcPr>
            <w:tcW w:w="959" w:type="dxa"/>
            <w:tcBorders>
              <w:top w:val="nil"/>
              <w:left w:val="nil"/>
              <w:bottom w:val="single" w:sz="4" w:space="0" w:color="auto"/>
              <w:right w:val="single" w:sz="4" w:space="0" w:color="auto"/>
            </w:tcBorders>
            <w:shd w:val="clear" w:color="000000" w:fill="FFFFFF"/>
            <w:hideMark/>
          </w:tcPr>
          <w:p w14:paraId="4FE8476D" w14:textId="02840EE2" w:rsidR="007F5461" w:rsidRPr="007F5461" w:rsidRDefault="007F5461" w:rsidP="007768BA">
            <w:pPr>
              <w:spacing w:after="0"/>
              <w:jc w:val="center"/>
              <w:rPr>
                <w:rFonts w:ascii="Arial" w:hAnsi="Arial" w:cs="Arial"/>
                <w:sz w:val="18"/>
                <w:szCs w:val="18"/>
              </w:rPr>
            </w:pPr>
            <w:r w:rsidRPr="007F5461">
              <w:rPr>
                <w:rFonts w:ascii="Arial" w:hAnsi="Arial"/>
                <w:b/>
                <w:bCs/>
                <w:color w:val="000000"/>
                <w:sz w:val="18"/>
                <w:szCs w:val="18"/>
              </w:rPr>
              <w:t xml:space="preserve">4 </w:t>
            </w:r>
            <w:r w:rsidRPr="007F5461">
              <w:rPr>
                <w:rFonts w:ascii="Arial" w:hAnsi="Arial"/>
                <w:color w:val="000000"/>
                <w:sz w:val="18"/>
                <w:szCs w:val="18"/>
              </w:rPr>
              <w:br/>
            </w:r>
            <w:r w:rsidRPr="007F5461">
              <w:rPr>
                <w:rFonts w:ascii="Arial" w:hAnsi="Arial"/>
                <w:i/>
                <w:iCs/>
                <w:color w:val="000000"/>
                <w:sz w:val="18"/>
                <w:szCs w:val="18"/>
              </w:rPr>
              <w:t>Decile</w:t>
            </w:r>
          </w:p>
        </w:tc>
        <w:tc>
          <w:tcPr>
            <w:tcW w:w="959" w:type="dxa"/>
            <w:tcBorders>
              <w:top w:val="nil"/>
              <w:left w:val="nil"/>
              <w:bottom w:val="single" w:sz="4" w:space="0" w:color="auto"/>
              <w:right w:val="single" w:sz="4" w:space="0" w:color="auto"/>
            </w:tcBorders>
            <w:shd w:val="clear" w:color="000000" w:fill="FFFFFF"/>
            <w:hideMark/>
          </w:tcPr>
          <w:p w14:paraId="1D08F472" w14:textId="4C8D81FA" w:rsidR="007F5461" w:rsidRPr="007F5461" w:rsidRDefault="007F5461" w:rsidP="007768BA">
            <w:pPr>
              <w:spacing w:after="0"/>
              <w:jc w:val="center"/>
              <w:rPr>
                <w:rFonts w:ascii="Arial" w:hAnsi="Arial" w:cs="Arial"/>
                <w:sz w:val="18"/>
                <w:szCs w:val="18"/>
              </w:rPr>
            </w:pPr>
            <w:r w:rsidRPr="007F5461">
              <w:rPr>
                <w:rFonts w:ascii="Arial" w:hAnsi="Arial"/>
                <w:b/>
                <w:bCs/>
                <w:color w:val="000000"/>
                <w:sz w:val="18"/>
                <w:szCs w:val="18"/>
              </w:rPr>
              <w:t xml:space="preserve">5 </w:t>
            </w:r>
            <w:r w:rsidRPr="007F5461">
              <w:rPr>
                <w:rFonts w:ascii="Arial" w:hAnsi="Arial"/>
                <w:color w:val="000000"/>
                <w:sz w:val="18"/>
                <w:szCs w:val="18"/>
              </w:rPr>
              <w:br/>
            </w:r>
            <w:r w:rsidRPr="007F5461">
              <w:rPr>
                <w:rFonts w:ascii="Arial" w:hAnsi="Arial"/>
                <w:i/>
                <w:iCs/>
                <w:color w:val="000000"/>
                <w:sz w:val="18"/>
                <w:szCs w:val="18"/>
              </w:rPr>
              <w:t>Decile</w:t>
            </w:r>
          </w:p>
        </w:tc>
        <w:tc>
          <w:tcPr>
            <w:tcW w:w="1055" w:type="dxa"/>
            <w:tcBorders>
              <w:top w:val="nil"/>
              <w:left w:val="nil"/>
              <w:bottom w:val="single" w:sz="4" w:space="0" w:color="auto"/>
              <w:right w:val="single" w:sz="4" w:space="0" w:color="auto"/>
            </w:tcBorders>
            <w:shd w:val="clear" w:color="000000" w:fill="FFFFFF"/>
            <w:hideMark/>
          </w:tcPr>
          <w:p w14:paraId="7B9676B4" w14:textId="477094E2" w:rsidR="007F5461" w:rsidRPr="007F5461" w:rsidRDefault="007F5461" w:rsidP="007768BA">
            <w:pPr>
              <w:spacing w:after="0"/>
              <w:jc w:val="center"/>
              <w:rPr>
                <w:rFonts w:ascii="Arial" w:hAnsi="Arial" w:cs="Arial"/>
                <w:sz w:val="18"/>
                <w:szCs w:val="18"/>
              </w:rPr>
            </w:pPr>
            <w:r w:rsidRPr="007F5461">
              <w:rPr>
                <w:rFonts w:ascii="Arial" w:hAnsi="Arial"/>
                <w:b/>
                <w:bCs/>
                <w:color w:val="000000"/>
                <w:sz w:val="18"/>
                <w:szCs w:val="18"/>
              </w:rPr>
              <w:t xml:space="preserve">6 </w:t>
            </w:r>
            <w:r w:rsidRPr="007F5461">
              <w:rPr>
                <w:rFonts w:ascii="Arial" w:hAnsi="Arial"/>
                <w:color w:val="000000"/>
                <w:sz w:val="18"/>
                <w:szCs w:val="18"/>
              </w:rPr>
              <w:br/>
            </w:r>
            <w:r w:rsidRPr="007F5461">
              <w:rPr>
                <w:rFonts w:ascii="Arial" w:hAnsi="Arial"/>
                <w:i/>
                <w:iCs/>
                <w:color w:val="000000"/>
                <w:sz w:val="18"/>
                <w:szCs w:val="18"/>
              </w:rPr>
              <w:t>Decile</w:t>
            </w:r>
          </w:p>
        </w:tc>
        <w:tc>
          <w:tcPr>
            <w:tcW w:w="959" w:type="dxa"/>
            <w:tcBorders>
              <w:top w:val="nil"/>
              <w:left w:val="nil"/>
              <w:bottom w:val="single" w:sz="4" w:space="0" w:color="auto"/>
              <w:right w:val="single" w:sz="4" w:space="0" w:color="auto"/>
            </w:tcBorders>
            <w:shd w:val="clear" w:color="000000" w:fill="FFFFFF"/>
            <w:hideMark/>
          </w:tcPr>
          <w:p w14:paraId="5654C78F" w14:textId="0D12462C" w:rsidR="007F5461" w:rsidRPr="007F5461" w:rsidRDefault="007F5461" w:rsidP="007768BA">
            <w:pPr>
              <w:spacing w:after="0"/>
              <w:jc w:val="center"/>
              <w:rPr>
                <w:rFonts w:ascii="Arial" w:hAnsi="Arial" w:cs="Arial"/>
                <w:sz w:val="18"/>
                <w:szCs w:val="18"/>
              </w:rPr>
            </w:pPr>
            <w:r w:rsidRPr="007F5461">
              <w:rPr>
                <w:rFonts w:ascii="Arial" w:hAnsi="Arial"/>
                <w:b/>
                <w:bCs/>
                <w:color w:val="000000"/>
                <w:sz w:val="18"/>
                <w:szCs w:val="18"/>
              </w:rPr>
              <w:t xml:space="preserve">7 </w:t>
            </w:r>
            <w:r w:rsidRPr="007F5461">
              <w:rPr>
                <w:rFonts w:ascii="Arial" w:hAnsi="Arial"/>
                <w:color w:val="000000"/>
                <w:sz w:val="18"/>
                <w:szCs w:val="18"/>
              </w:rPr>
              <w:br/>
            </w:r>
            <w:r w:rsidRPr="007F5461">
              <w:rPr>
                <w:rFonts w:ascii="Arial" w:hAnsi="Arial"/>
                <w:i/>
                <w:iCs/>
                <w:color w:val="000000"/>
                <w:sz w:val="18"/>
                <w:szCs w:val="18"/>
              </w:rPr>
              <w:t>Decile</w:t>
            </w:r>
          </w:p>
        </w:tc>
        <w:tc>
          <w:tcPr>
            <w:tcW w:w="959" w:type="dxa"/>
            <w:tcBorders>
              <w:top w:val="nil"/>
              <w:left w:val="nil"/>
              <w:bottom w:val="single" w:sz="4" w:space="0" w:color="auto"/>
              <w:right w:val="single" w:sz="4" w:space="0" w:color="auto"/>
            </w:tcBorders>
            <w:shd w:val="clear" w:color="000000" w:fill="FFFFFF"/>
            <w:hideMark/>
          </w:tcPr>
          <w:p w14:paraId="0D788FA5" w14:textId="49553505" w:rsidR="007F5461" w:rsidRPr="007F5461" w:rsidRDefault="007F5461" w:rsidP="007768BA">
            <w:pPr>
              <w:spacing w:after="0"/>
              <w:jc w:val="center"/>
              <w:rPr>
                <w:rFonts w:ascii="Arial" w:hAnsi="Arial" w:cs="Arial"/>
                <w:sz w:val="18"/>
                <w:szCs w:val="18"/>
              </w:rPr>
            </w:pPr>
            <w:r w:rsidRPr="007F5461">
              <w:rPr>
                <w:rFonts w:ascii="Arial" w:hAnsi="Arial"/>
                <w:b/>
                <w:bCs/>
                <w:color w:val="000000"/>
                <w:sz w:val="18"/>
                <w:szCs w:val="18"/>
              </w:rPr>
              <w:t xml:space="preserve">8 </w:t>
            </w:r>
            <w:r w:rsidRPr="007F5461">
              <w:rPr>
                <w:rFonts w:ascii="Arial" w:hAnsi="Arial"/>
                <w:color w:val="000000"/>
                <w:sz w:val="18"/>
                <w:szCs w:val="18"/>
              </w:rPr>
              <w:br/>
            </w:r>
            <w:r w:rsidRPr="007F5461">
              <w:rPr>
                <w:rFonts w:ascii="Arial" w:hAnsi="Arial"/>
                <w:i/>
                <w:iCs/>
                <w:color w:val="000000"/>
                <w:sz w:val="18"/>
                <w:szCs w:val="18"/>
              </w:rPr>
              <w:t>Decile</w:t>
            </w:r>
          </w:p>
        </w:tc>
        <w:tc>
          <w:tcPr>
            <w:tcW w:w="959" w:type="dxa"/>
            <w:tcBorders>
              <w:top w:val="nil"/>
              <w:left w:val="nil"/>
              <w:bottom w:val="single" w:sz="4" w:space="0" w:color="auto"/>
              <w:right w:val="single" w:sz="4" w:space="0" w:color="auto"/>
            </w:tcBorders>
            <w:shd w:val="clear" w:color="000000" w:fill="FFFFFF"/>
            <w:hideMark/>
          </w:tcPr>
          <w:p w14:paraId="652B667C" w14:textId="7E0A4BB6" w:rsidR="007F5461" w:rsidRPr="007F5461" w:rsidRDefault="007F5461" w:rsidP="007768BA">
            <w:pPr>
              <w:spacing w:after="0"/>
              <w:jc w:val="center"/>
              <w:rPr>
                <w:rFonts w:ascii="Arial" w:hAnsi="Arial" w:cs="Arial"/>
                <w:sz w:val="18"/>
                <w:szCs w:val="18"/>
              </w:rPr>
            </w:pPr>
            <w:r w:rsidRPr="007F5461">
              <w:rPr>
                <w:rFonts w:ascii="Arial" w:hAnsi="Arial"/>
                <w:b/>
                <w:bCs/>
                <w:color w:val="000000"/>
                <w:sz w:val="18"/>
                <w:szCs w:val="18"/>
              </w:rPr>
              <w:t xml:space="preserve">9 </w:t>
            </w:r>
            <w:r w:rsidRPr="007F5461">
              <w:rPr>
                <w:rFonts w:ascii="Arial" w:hAnsi="Arial"/>
                <w:color w:val="000000"/>
                <w:sz w:val="18"/>
                <w:szCs w:val="18"/>
              </w:rPr>
              <w:br/>
            </w:r>
            <w:r w:rsidRPr="007F5461">
              <w:rPr>
                <w:rFonts w:ascii="Arial" w:hAnsi="Arial"/>
                <w:i/>
                <w:iCs/>
                <w:color w:val="000000"/>
                <w:sz w:val="18"/>
                <w:szCs w:val="18"/>
              </w:rPr>
              <w:t>Decile</w:t>
            </w:r>
          </w:p>
        </w:tc>
        <w:tc>
          <w:tcPr>
            <w:tcW w:w="966" w:type="dxa"/>
            <w:tcBorders>
              <w:top w:val="nil"/>
              <w:left w:val="nil"/>
              <w:bottom w:val="single" w:sz="4" w:space="0" w:color="auto"/>
              <w:right w:val="single" w:sz="4" w:space="0" w:color="auto"/>
            </w:tcBorders>
            <w:shd w:val="clear" w:color="000000" w:fill="FFFFFF"/>
            <w:hideMark/>
          </w:tcPr>
          <w:p w14:paraId="4D079011" w14:textId="79195AF2" w:rsidR="007F5461" w:rsidRPr="007F5461" w:rsidRDefault="007F5461" w:rsidP="007768BA">
            <w:pPr>
              <w:spacing w:after="0"/>
              <w:jc w:val="center"/>
              <w:rPr>
                <w:rFonts w:ascii="Arial" w:hAnsi="Arial" w:cs="Arial"/>
                <w:i/>
                <w:iCs/>
                <w:sz w:val="18"/>
                <w:szCs w:val="18"/>
              </w:rPr>
            </w:pPr>
            <w:r w:rsidRPr="007F5461">
              <w:rPr>
                <w:rFonts w:ascii="Arial" w:hAnsi="Arial"/>
                <w:b/>
                <w:bCs/>
                <w:color w:val="000000"/>
                <w:sz w:val="18"/>
                <w:szCs w:val="18"/>
              </w:rPr>
              <w:t>10</w:t>
            </w:r>
            <w:r w:rsidRPr="007F5461">
              <w:rPr>
                <w:rFonts w:ascii="Arial" w:hAnsi="Arial"/>
                <w:color w:val="000000"/>
                <w:sz w:val="18"/>
                <w:szCs w:val="18"/>
              </w:rPr>
              <w:t xml:space="preserve"> </w:t>
            </w:r>
            <w:r w:rsidRPr="007F5461">
              <w:rPr>
                <w:rFonts w:ascii="Arial" w:hAnsi="Arial"/>
                <w:color w:val="000000"/>
                <w:sz w:val="18"/>
                <w:szCs w:val="18"/>
              </w:rPr>
              <w:br/>
            </w:r>
            <w:r w:rsidRPr="007F5461">
              <w:rPr>
                <w:rFonts w:ascii="Arial" w:hAnsi="Arial"/>
                <w:i/>
                <w:iCs/>
                <w:color w:val="000000"/>
                <w:sz w:val="18"/>
                <w:szCs w:val="18"/>
              </w:rPr>
              <w:t>Decile</w:t>
            </w:r>
          </w:p>
        </w:tc>
      </w:tr>
      <w:tr w:rsidR="007F5461" w:rsidRPr="007F5461" w14:paraId="104D37F2" w14:textId="77777777" w:rsidTr="00D40DBB">
        <w:trPr>
          <w:trHeight w:val="56"/>
        </w:trPr>
        <w:tc>
          <w:tcPr>
            <w:tcW w:w="14009" w:type="dxa"/>
            <w:gridSpan w:val="12"/>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3AB0161D" w14:textId="77777777" w:rsidR="007F5461" w:rsidRPr="007F5461" w:rsidRDefault="007F5461" w:rsidP="007768BA">
            <w:pPr>
              <w:spacing w:after="0"/>
              <w:jc w:val="center"/>
              <w:rPr>
                <w:rFonts w:ascii="Arial" w:hAnsi="Arial" w:cs="Arial"/>
                <w:b/>
                <w:sz w:val="18"/>
                <w:szCs w:val="18"/>
              </w:rPr>
            </w:pPr>
            <w:r w:rsidRPr="007F5461">
              <w:rPr>
                <w:rFonts w:ascii="Arial" w:hAnsi="Arial" w:cs="Arial"/>
                <w:b/>
                <w:iCs/>
                <w:sz w:val="18"/>
                <w:szCs w:val="18"/>
              </w:rPr>
              <w:t>2006</w:t>
            </w:r>
          </w:p>
        </w:tc>
      </w:tr>
      <w:tr w:rsidR="007F5461" w:rsidRPr="007F5461" w14:paraId="5B80D9F9"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7D67F77B" w14:textId="28952F6F" w:rsidR="007F5461" w:rsidRPr="004C272D" w:rsidRDefault="004C272D" w:rsidP="004C272D">
            <w:pPr>
              <w:spacing w:after="0"/>
              <w:jc w:val="center"/>
              <w:rPr>
                <w:rFonts w:ascii="Arial" w:hAnsi="Arial" w:cs="Arial"/>
                <w:b/>
                <w:iCs/>
                <w:sz w:val="21"/>
                <w:szCs w:val="21"/>
                <w:lang w:val="en-US"/>
              </w:rPr>
            </w:pPr>
            <w:r w:rsidRPr="004C272D">
              <w:rPr>
                <w:rFonts w:ascii="Arial" w:hAnsi="Arial" w:cs="Arial"/>
                <w:b/>
                <w:iCs/>
                <w:sz w:val="21"/>
                <w:szCs w:val="21"/>
                <w:lang w:val="en-US"/>
              </w:rPr>
              <w:t>Wages and salaries in public sector</w:t>
            </w:r>
          </w:p>
        </w:tc>
        <w:tc>
          <w:tcPr>
            <w:tcW w:w="1023" w:type="dxa"/>
            <w:tcBorders>
              <w:top w:val="nil"/>
              <w:left w:val="nil"/>
              <w:bottom w:val="single" w:sz="4" w:space="0" w:color="auto"/>
              <w:right w:val="single" w:sz="4" w:space="0" w:color="auto"/>
            </w:tcBorders>
            <w:shd w:val="clear" w:color="000000" w:fill="FFFFFF"/>
            <w:noWrap/>
            <w:vAlign w:val="center"/>
            <w:hideMark/>
          </w:tcPr>
          <w:p w14:paraId="188E2F35" w14:textId="77777777" w:rsidR="007F5461" w:rsidRPr="007F5461" w:rsidRDefault="007F5461" w:rsidP="007768BA">
            <w:pPr>
              <w:spacing w:after="0"/>
              <w:jc w:val="center"/>
              <w:rPr>
                <w:rFonts w:ascii="Arial" w:hAnsi="Arial" w:cs="Arial"/>
                <w:bCs/>
                <w:i/>
                <w:iCs/>
                <w:sz w:val="18"/>
                <w:szCs w:val="18"/>
              </w:rPr>
            </w:pPr>
            <w:r w:rsidRPr="007F5461">
              <w:rPr>
                <w:rFonts w:ascii="Arial" w:hAnsi="Arial" w:cs="Arial"/>
                <w:bCs/>
                <w:i/>
                <w:iCs/>
                <w:sz w:val="18"/>
                <w:szCs w:val="18"/>
              </w:rPr>
              <w:t>28.9</w:t>
            </w:r>
          </w:p>
        </w:tc>
        <w:tc>
          <w:tcPr>
            <w:tcW w:w="959" w:type="dxa"/>
            <w:tcBorders>
              <w:top w:val="nil"/>
              <w:left w:val="nil"/>
              <w:bottom w:val="single" w:sz="4" w:space="0" w:color="auto"/>
              <w:right w:val="single" w:sz="4" w:space="0" w:color="auto"/>
            </w:tcBorders>
            <w:shd w:val="clear" w:color="000000" w:fill="FFFFFF"/>
            <w:noWrap/>
            <w:vAlign w:val="center"/>
            <w:hideMark/>
          </w:tcPr>
          <w:p w14:paraId="21B5D21B"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17.5</w:t>
            </w:r>
          </w:p>
        </w:tc>
        <w:tc>
          <w:tcPr>
            <w:tcW w:w="1055" w:type="dxa"/>
            <w:tcBorders>
              <w:top w:val="nil"/>
              <w:left w:val="nil"/>
              <w:bottom w:val="single" w:sz="4" w:space="0" w:color="auto"/>
              <w:right w:val="single" w:sz="4" w:space="0" w:color="auto"/>
            </w:tcBorders>
            <w:shd w:val="clear" w:color="000000" w:fill="FFFFFF"/>
            <w:noWrap/>
            <w:vAlign w:val="center"/>
            <w:hideMark/>
          </w:tcPr>
          <w:p w14:paraId="574A2515"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25.2</w:t>
            </w:r>
          </w:p>
        </w:tc>
        <w:tc>
          <w:tcPr>
            <w:tcW w:w="959" w:type="dxa"/>
            <w:tcBorders>
              <w:top w:val="nil"/>
              <w:left w:val="nil"/>
              <w:bottom w:val="single" w:sz="4" w:space="0" w:color="auto"/>
              <w:right w:val="single" w:sz="4" w:space="0" w:color="auto"/>
            </w:tcBorders>
            <w:shd w:val="clear" w:color="000000" w:fill="FFFFFF"/>
            <w:noWrap/>
            <w:vAlign w:val="center"/>
            <w:hideMark/>
          </w:tcPr>
          <w:p w14:paraId="527D7736"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27.4</w:t>
            </w:r>
          </w:p>
        </w:tc>
        <w:tc>
          <w:tcPr>
            <w:tcW w:w="959" w:type="dxa"/>
            <w:tcBorders>
              <w:top w:val="nil"/>
              <w:left w:val="nil"/>
              <w:bottom w:val="single" w:sz="4" w:space="0" w:color="auto"/>
              <w:right w:val="single" w:sz="4" w:space="0" w:color="auto"/>
            </w:tcBorders>
            <w:shd w:val="clear" w:color="000000" w:fill="FFFFFF"/>
            <w:noWrap/>
            <w:vAlign w:val="center"/>
            <w:hideMark/>
          </w:tcPr>
          <w:p w14:paraId="325331A1"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27.0</w:t>
            </w:r>
          </w:p>
        </w:tc>
        <w:tc>
          <w:tcPr>
            <w:tcW w:w="959" w:type="dxa"/>
            <w:tcBorders>
              <w:top w:val="nil"/>
              <w:left w:val="nil"/>
              <w:bottom w:val="single" w:sz="4" w:space="0" w:color="auto"/>
              <w:right w:val="single" w:sz="4" w:space="0" w:color="auto"/>
            </w:tcBorders>
            <w:shd w:val="clear" w:color="000000" w:fill="FFFFFF"/>
            <w:noWrap/>
            <w:vAlign w:val="center"/>
            <w:hideMark/>
          </w:tcPr>
          <w:p w14:paraId="3CA3AD41"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30.8</w:t>
            </w:r>
          </w:p>
        </w:tc>
        <w:tc>
          <w:tcPr>
            <w:tcW w:w="1055" w:type="dxa"/>
            <w:tcBorders>
              <w:top w:val="nil"/>
              <w:left w:val="nil"/>
              <w:bottom w:val="single" w:sz="4" w:space="0" w:color="auto"/>
              <w:right w:val="single" w:sz="4" w:space="0" w:color="auto"/>
            </w:tcBorders>
            <w:shd w:val="clear" w:color="000000" w:fill="FFFFFF"/>
            <w:noWrap/>
            <w:vAlign w:val="center"/>
            <w:hideMark/>
          </w:tcPr>
          <w:p w14:paraId="6E3A6031"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29.4</w:t>
            </w:r>
          </w:p>
        </w:tc>
        <w:tc>
          <w:tcPr>
            <w:tcW w:w="959" w:type="dxa"/>
            <w:tcBorders>
              <w:top w:val="nil"/>
              <w:left w:val="nil"/>
              <w:bottom w:val="single" w:sz="4" w:space="0" w:color="auto"/>
              <w:right w:val="single" w:sz="4" w:space="0" w:color="auto"/>
            </w:tcBorders>
            <w:shd w:val="clear" w:color="000000" w:fill="FFFFFF"/>
            <w:noWrap/>
            <w:vAlign w:val="center"/>
            <w:hideMark/>
          </w:tcPr>
          <w:p w14:paraId="50891FE0"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33.0</w:t>
            </w:r>
          </w:p>
        </w:tc>
        <w:tc>
          <w:tcPr>
            <w:tcW w:w="959" w:type="dxa"/>
            <w:tcBorders>
              <w:top w:val="nil"/>
              <w:left w:val="nil"/>
              <w:bottom w:val="single" w:sz="4" w:space="0" w:color="auto"/>
              <w:right w:val="single" w:sz="4" w:space="0" w:color="auto"/>
            </w:tcBorders>
            <w:shd w:val="clear" w:color="000000" w:fill="FFFFFF"/>
            <w:noWrap/>
            <w:vAlign w:val="center"/>
            <w:hideMark/>
          </w:tcPr>
          <w:p w14:paraId="3798B9C1"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32.1</w:t>
            </w:r>
          </w:p>
        </w:tc>
        <w:tc>
          <w:tcPr>
            <w:tcW w:w="959" w:type="dxa"/>
            <w:tcBorders>
              <w:top w:val="nil"/>
              <w:left w:val="nil"/>
              <w:bottom w:val="single" w:sz="4" w:space="0" w:color="auto"/>
              <w:right w:val="single" w:sz="4" w:space="0" w:color="auto"/>
            </w:tcBorders>
            <w:shd w:val="clear" w:color="000000" w:fill="FFFFFF"/>
            <w:noWrap/>
            <w:vAlign w:val="center"/>
            <w:hideMark/>
          </w:tcPr>
          <w:p w14:paraId="791AF1BC"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33.9</w:t>
            </w:r>
          </w:p>
        </w:tc>
        <w:tc>
          <w:tcPr>
            <w:tcW w:w="966" w:type="dxa"/>
            <w:tcBorders>
              <w:top w:val="nil"/>
              <w:left w:val="nil"/>
              <w:bottom w:val="single" w:sz="4" w:space="0" w:color="auto"/>
              <w:right w:val="single" w:sz="4" w:space="0" w:color="auto"/>
            </w:tcBorders>
            <w:shd w:val="clear" w:color="000000" w:fill="FFFFFF"/>
            <w:noWrap/>
            <w:vAlign w:val="center"/>
            <w:hideMark/>
          </w:tcPr>
          <w:p w14:paraId="19B8A439"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34.3</w:t>
            </w:r>
          </w:p>
        </w:tc>
      </w:tr>
      <w:tr w:rsidR="007F5461" w:rsidRPr="007F5461" w14:paraId="460C5723"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3CD4F398" w14:textId="3CE1A651" w:rsidR="004C272D" w:rsidRPr="004C272D" w:rsidRDefault="004C272D" w:rsidP="004C272D">
            <w:pPr>
              <w:spacing w:after="0"/>
              <w:jc w:val="center"/>
              <w:rPr>
                <w:rFonts w:ascii="Arial" w:hAnsi="Arial" w:cs="Arial"/>
                <w:b/>
                <w:iCs/>
                <w:sz w:val="21"/>
                <w:szCs w:val="21"/>
                <w:lang w:val="en-US"/>
              </w:rPr>
            </w:pPr>
            <w:r w:rsidRPr="004C272D">
              <w:rPr>
                <w:rFonts w:ascii="Arial" w:hAnsi="Arial" w:cs="Arial"/>
                <w:b/>
                <w:iCs/>
                <w:sz w:val="21"/>
                <w:szCs w:val="21"/>
                <w:lang w:val="en-US"/>
              </w:rPr>
              <w:t xml:space="preserve">Wages and salaries in </w:t>
            </w:r>
          </w:p>
          <w:p w14:paraId="7937194B" w14:textId="5091E3B6" w:rsidR="007F5461" w:rsidRPr="007F5461" w:rsidRDefault="004C272D" w:rsidP="004C272D">
            <w:pPr>
              <w:spacing w:after="0"/>
              <w:jc w:val="center"/>
              <w:rPr>
                <w:rFonts w:ascii="Arial" w:hAnsi="Arial" w:cs="Arial"/>
                <w:b/>
                <w:iCs/>
                <w:sz w:val="21"/>
                <w:szCs w:val="21"/>
              </w:rPr>
            </w:pPr>
            <w:r w:rsidRPr="004C272D">
              <w:rPr>
                <w:rFonts w:ascii="Arial" w:hAnsi="Arial" w:cs="Arial"/>
                <w:b/>
                <w:iCs/>
                <w:sz w:val="21"/>
                <w:szCs w:val="21"/>
              </w:rPr>
              <w:t xml:space="preserve"> </w:t>
            </w:r>
            <w:r w:rsidR="007F5461" w:rsidRPr="007F5461">
              <w:rPr>
                <w:rFonts w:ascii="Arial" w:hAnsi="Arial" w:cs="Arial"/>
                <w:b/>
                <w:iCs/>
                <w:sz w:val="21"/>
                <w:szCs w:val="21"/>
              </w:rPr>
              <w:t>private sector</w:t>
            </w:r>
          </w:p>
        </w:tc>
        <w:tc>
          <w:tcPr>
            <w:tcW w:w="1023" w:type="dxa"/>
            <w:tcBorders>
              <w:top w:val="nil"/>
              <w:left w:val="nil"/>
              <w:bottom w:val="single" w:sz="4" w:space="0" w:color="auto"/>
              <w:right w:val="single" w:sz="4" w:space="0" w:color="auto"/>
            </w:tcBorders>
            <w:shd w:val="clear" w:color="000000" w:fill="FFFFFF"/>
            <w:noWrap/>
            <w:vAlign w:val="center"/>
            <w:hideMark/>
          </w:tcPr>
          <w:p w14:paraId="51D24B68" w14:textId="77777777" w:rsidR="007F5461" w:rsidRPr="007F5461" w:rsidRDefault="007F5461" w:rsidP="007768BA">
            <w:pPr>
              <w:spacing w:after="0"/>
              <w:jc w:val="center"/>
              <w:rPr>
                <w:rFonts w:ascii="Arial" w:hAnsi="Arial" w:cs="Arial"/>
                <w:bCs/>
                <w:i/>
                <w:iCs/>
                <w:sz w:val="18"/>
                <w:szCs w:val="18"/>
              </w:rPr>
            </w:pPr>
            <w:r w:rsidRPr="007F5461">
              <w:rPr>
                <w:rFonts w:ascii="Arial" w:hAnsi="Arial" w:cs="Arial"/>
                <w:bCs/>
                <w:i/>
                <w:iCs/>
                <w:sz w:val="18"/>
                <w:szCs w:val="18"/>
              </w:rPr>
              <w:t>27.5</w:t>
            </w:r>
          </w:p>
        </w:tc>
        <w:tc>
          <w:tcPr>
            <w:tcW w:w="959" w:type="dxa"/>
            <w:tcBorders>
              <w:top w:val="nil"/>
              <w:left w:val="nil"/>
              <w:bottom w:val="single" w:sz="4" w:space="0" w:color="auto"/>
              <w:right w:val="single" w:sz="4" w:space="0" w:color="auto"/>
            </w:tcBorders>
            <w:shd w:val="clear" w:color="000000" w:fill="FFFFFF"/>
            <w:noWrap/>
            <w:vAlign w:val="center"/>
            <w:hideMark/>
          </w:tcPr>
          <w:p w14:paraId="0BA3A3AF"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21.8</w:t>
            </w:r>
          </w:p>
        </w:tc>
        <w:tc>
          <w:tcPr>
            <w:tcW w:w="1055" w:type="dxa"/>
            <w:tcBorders>
              <w:top w:val="nil"/>
              <w:left w:val="nil"/>
              <w:bottom w:val="single" w:sz="4" w:space="0" w:color="auto"/>
              <w:right w:val="single" w:sz="4" w:space="0" w:color="auto"/>
            </w:tcBorders>
            <w:shd w:val="clear" w:color="000000" w:fill="FFFFFF"/>
            <w:noWrap/>
            <w:vAlign w:val="center"/>
            <w:hideMark/>
          </w:tcPr>
          <w:p w14:paraId="1FCB2E51"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29.2</w:t>
            </w:r>
          </w:p>
        </w:tc>
        <w:tc>
          <w:tcPr>
            <w:tcW w:w="959" w:type="dxa"/>
            <w:tcBorders>
              <w:top w:val="nil"/>
              <w:left w:val="nil"/>
              <w:bottom w:val="single" w:sz="4" w:space="0" w:color="auto"/>
              <w:right w:val="single" w:sz="4" w:space="0" w:color="auto"/>
            </w:tcBorders>
            <w:shd w:val="clear" w:color="000000" w:fill="FFFFFF"/>
            <w:noWrap/>
            <w:vAlign w:val="center"/>
            <w:hideMark/>
          </w:tcPr>
          <w:p w14:paraId="50BCA6AD"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21.8</w:t>
            </w:r>
          </w:p>
        </w:tc>
        <w:tc>
          <w:tcPr>
            <w:tcW w:w="959" w:type="dxa"/>
            <w:tcBorders>
              <w:top w:val="nil"/>
              <w:left w:val="nil"/>
              <w:bottom w:val="single" w:sz="4" w:space="0" w:color="auto"/>
              <w:right w:val="single" w:sz="4" w:space="0" w:color="auto"/>
            </w:tcBorders>
            <w:shd w:val="clear" w:color="000000" w:fill="FFFFFF"/>
            <w:noWrap/>
            <w:vAlign w:val="center"/>
            <w:hideMark/>
          </w:tcPr>
          <w:p w14:paraId="70531F19"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23.7</w:t>
            </w:r>
          </w:p>
        </w:tc>
        <w:tc>
          <w:tcPr>
            <w:tcW w:w="959" w:type="dxa"/>
            <w:tcBorders>
              <w:top w:val="nil"/>
              <w:left w:val="nil"/>
              <w:bottom w:val="single" w:sz="4" w:space="0" w:color="auto"/>
              <w:right w:val="single" w:sz="4" w:space="0" w:color="auto"/>
            </w:tcBorders>
            <w:shd w:val="clear" w:color="000000" w:fill="FFFFFF"/>
            <w:noWrap/>
            <w:vAlign w:val="center"/>
            <w:hideMark/>
          </w:tcPr>
          <w:p w14:paraId="3FDD03A2"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31.0</w:t>
            </w:r>
          </w:p>
        </w:tc>
        <w:tc>
          <w:tcPr>
            <w:tcW w:w="1055" w:type="dxa"/>
            <w:tcBorders>
              <w:top w:val="nil"/>
              <w:left w:val="nil"/>
              <w:bottom w:val="single" w:sz="4" w:space="0" w:color="auto"/>
              <w:right w:val="single" w:sz="4" w:space="0" w:color="auto"/>
            </w:tcBorders>
            <w:shd w:val="clear" w:color="000000" w:fill="FFFFFF"/>
            <w:noWrap/>
            <w:vAlign w:val="center"/>
            <w:hideMark/>
          </w:tcPr>
          <w:p w14:paraId="1CE139F1"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28.1</w:t>
            </w:r>
          </w:p>
        </w:tc>
        <w:tc>
          <w:tcPr>
            <w:tcW w:w="959" w:type="dxa"/>
            <w:tcBorders>
              <w:top w:val="nil"/>
              <w:left w:val="nil"/>
              <w:bottom w:val="single" w:sz="4" w:space="0" w:color="auto"/>
              <w:right w:val="single" w:sz="4" w:space="0" w:color="auto"/>
            </w:tcBorders>
            <w:shd w:val="clear" w:color="000000" w:fill="FFFFFF"/>
            <w:noWrap/>
            <w:vAlign w:val="center"/>
            <w:hideMark/>
          </w:tcPr>
          <w:p w14:paraId="07788F19"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28.9</w:t>
            </w:r>
          </w:p>
        </w:tc>
        <w:tc>
          <w:tcPr>
            <w:tcW w:w="959" w:type="dxa"/>
            <w:tcBorders>
              <w:top w:val="nil"/>
              <w:left w:val="nil"/>
              <w:bottom w:val="single" w:sz="4" w:space="0" w:color="auto"/>
              <w:right w:val="single" w:sz="4" w:space="0" w:color="auto"/>
            </w:tcBorders>
            <w:shd w:val="clear" w:color="000000" w:fill="FFFFFF"/>
            <w:noWrap/>
            <w:vAlign w:val="center"/>
            <w:hideMark/>
          </w:tcPr>
          <w:p w14:paraId="37165C91"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27.3</w:t>
            </w:r>
          </w:p>
        </w:tc>
        <w:tc>
          <w:tcPr>
            <w:tcW w:w="959" w:type="dxa"/>
            <w:tcBorders>
              <w:top w:val="nil"/>
              <w:left w:val="nil"/>
              <w:bottom w:val="single" w:sz="4" w:space="0" w:color="auto"/>
              <w:right w:val="single" w:sz="4" w:space="0" w:color="auto"/>
            </w:tcBorders>
            <w:shd w:val="clear" w:color="000000" w:fill="FFFFFF"/>
            <w:noWrap/>
            <w:vAlign w:val="center"/>
            <w:hideMark/>
          </w:tcPr>
          <w:p w14:paraId="6FEA0023"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29.5</w:t>
            </w:r>
          </w:p>
        </w:tc>
        <w:tc>
          <w:tcPr>
            <w:tcW w:w="966" w:type="dxa"/>
            <w:tcBorders>
              <w:top w:val="nil"/>
              <w:left w:val="nil"/>
              <w:bottom w:val="single" w:sz="4" w:space="0" w:color="auto"/>
              <w:right w:val="single" w:sz="4" w:space="0" w:color="auto"/>
            </w:tcBorders>
            <w:shd w:val="clear" w:color="000000" w:fill="FFFFFF"/>
            <w:noWrap/>
            <w:vAlign w:val="center"/>
            <w:hideMark/>
          </w:tcPr>
          <w:p w14:paraId="7F143A45"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33.3</w:t>
            </w:r>
          </w:p>
        </w:tc>
      </w:tr>
      <w:tr w:rsidR="007F5461" w:rsidRPr="007F5461" w14:paraId="2A0A35C1"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6277AD1C" w14:textId="77777777" w:rsidR="007F5461" w:rsidRPr="007F5461" w:rsidRDefault="007F5461" w:rsidP="007768BA">
            <w:pPr>
              <w:spacing w:after="0"/>
              <w:jc w:val="center"/>
              <w:rPr>
                <w:rFonts w:ascii="Arial" w:hAnsi="Arial" w:cs="Arial"/>
                <w:b/>
                <w:iCs/>
                <w:sz w:val="21"/>
                <w:szCs w:val="21"/>
              </w:rPr>
            </w:pPr>
            <w:r w:rsidRPr="007F5461">
              <w:rPr>
                <w:rFonts w:ascii="Arial" w:hAnsi="Arial" w:cs="Arial"/>
                <w:b/>
                <w:iCs/>
                <w:sz w:val="21"/>
                <w:szCs w:val="21"/>
              </w:rPr>
              <w:t>Agriculture</w:t>
            </w:r>
          </w:p>
        </w:tc>
        <w:tc>
          <w:tcPr>
            <w:tcW w:w="1023" w:type="dxa"/>
            <w:tcBorders>
              <w:top w:val="nil"/>
              <w:left w:val="nil"/>
              <w:bottom w:val="single" w:sz="4" w:space="0" w:color="auto"/>
              <w:right w:val="single" w:sz="4" w:space="0" w:color="auto"/>
            </w:tcBorders>
            <w:shd w:val="clear" w:color="000000" w:fill="FFFFFF"/>
            <w:noWrap/>
            <w:vAlign w:val="center"/>
            <w:hideMark/>
          </w:tcPr>
          <w:p w14:paraId="2438EB62" w14:textId="77777777" w:rsidR="007F5461" w:rsidRPr="007F5461" w:rsidRDefault="007F5461" w:rsidP="007768BA">
            <w:pPr>
              <w:spacing w:after="0"/>
              <w:jc w:val="center"/>
              <w:rPr>
                <w:rFonts w:ascii="Arial" w:hAnsi="Arial" w:cs="Arial"/>
                <w:bCs/>
                <w:i/>
                <w:iCs/>
                <w:sz w:val="18"/>
                <w:szCs w:val="18"/>
              </w:rPr>
            </w:pPr>
            <w:r w:rsidRPr="007F5461">
              <w:rPr>
                <w:rFonts w:ascii="Arial" w:hAnsi="Arial" w:cs="Arial"/>
                <w:bCs/>
                <w:i/>
                <w:iCs/>
                <w:sz w:val="18"/>
                <w:szCs w:val="18"/>
              </w:rPr>
              <w:t>11.7</w:t>
            </w:r>
          </w:p>
        </w:tc>
        <w:tc>
          <w:tcPr>
            <w:tcW w:w="959" w:type="dxa"/>
            <w:tcBorders>
              <w:top w:val="nil"/>
              <w:left w:val="nil"/>
              <w:bottom w:val="single" w:sz="4" w:space="0" w:color="auto"/>
              <w:right w:val="single" w:sz="4" w:space="0" w:color="auto"/>
            </w:tcBorders>
            <w:shd w:val="clear" w:color="000000" w:fill="FFFFFF"/>
            <w:noWrap/>
            <w:vAlign w:val="center"/>
            <w:hideMark/>
          </w:tcPr>
          <w:p w14:paraId="36AACAC5"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16.3</w:t>
            </w:r>
          </w:p>
        </w:tc>
        <w:tc>
          <w:tcPr>
            <w:tcW w:w="1055" w:type="dxa"/>
            <w:tcBorders>
              <w:top w:val="nil"/>
              <w:left w:val="nil"/>
              <w:bottom w:val="single" w:sz="4" w:space="0" w:color="auto"/>
              <w:right w:val="single" w:sz="4" w:space="0" w:color="auto"/>
            </w:tcBorders>
            <w:shd w:val="clear" w:color="000000" w:fill="FFFFFF"/>
            <w:noWrap/>
            <w:vAlign w:val="center"/>
            <w:hideMark/>
          </w:tcPr>
          <w:p w14:paraId="5131BBEF"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14.1</w:t>
            </w:r>
          </w:p>
        </w:tc>
        <w:tc>
          <w:tcPr>
            <w:tcW w:w="959" w:type="dxa"/>
            <w:tcBorders>
              <w:top w:val="nil"/>
              <w:left w:val="nil"/>
              <w:bottom w:val="single" w:sz="4" w:space="0" w:color="auto"/>
              <w:right w:val="single" w:sz="4" w:space="0" w:color="auto"/>
            </w:tcBorders>
            <w:shd w:val="clear" w:color="000000" w:fill="FFFFFF"/>
            <w:noWrap/>
            <w:vAlign w:val="center"/>
            <w:hideMark/>
          </w:tcPr>
          <w:p w14:paraId="7C03ADE4"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13.8</w:t>
            </w:r>
          </w:p>
        </w:tc>
        <w:tc>
          <w:tcPr>
            <w:tcW w:w="959" w:type="dxa"/>
            <w:tcBorders>
              <w:top w:val="nil"/>
              <w:left w:val="nil"/>
              <w:bottom w:val="single" w:sz="4" w:space="0" w:color="auto"/>
              <w:right w:val="single" w:sz="4" w:space="0" w:color="auto"/>
            </w:tcBorders>
            <w:shd w:val="clear" w:color="000000" w:fill="FFFFFF"/>
            <w:noWrap/>
            <w:vAlign w:val="center"/>
            <w:hideMark/>
          </w:tcPr>
          <w:p w14:paraId="3432FD83"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12.3</w:t>
            </w:r>
          </w:p>
        </w:tc>
        <w:tc>
          <w:tcPr>
            <w:tcW w:w="959" w:type="dxa"/>
            <w:tcBorders>
              <w:top w:val="nil"/>
              <w:left w:val="nil"/>
              <w:bottom w:val="single" w:sz="4" w:space="0" w:color="auto"/>
              <w:right w:val="single" w:sz="4" w:space="0" w:color="auto"/>
            </w:tcBorders>
            <w:shd w:val="clear" w:color="000000" w:fill="FFFFFF"/>
            <w:noWrap/>
            <w:vAlign w:val="center"/>
            <w:hideMark/>
          </w:tcPr>
          <w:p w14:paraId="233463D5"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12.7</w:t>
            </w:r>
          </w:p>
        </w:tc>
        <w:tc>
          <w:tcPr>
            <w:tcW w:w="1055" w:type="dxa"/>
            <w:tcBorders>
              <w:top w:val="nil"/>
              <w:left w:val="nil"/>
              <w:bottom w:val="single" w:sz="4" w:space="0" w:color="auto"/>
              <w:right w:val="single" w:sz="4" w:space="0" w:color="auto"/>
            </w:tcBorders>
            <w:shd w:val="clear" w:color="000000" w:fill="FFFFFF"/>
            <w:noWrap/>
            <w:vAlign w:val="center"/>
            <w:hideMark/>
          </w:tcPr>
          <w:p w14:paraId="2BE6A2AB"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9.9</w:t>
            </w:r>
          </w:p>
        </w:tc>
        <w:tc>
          <w:tcPr>
            <w:tcW w:w="959" w:type="dxa"/>
            <w:tcBorders>
              <w:top w:val="nil"/>
              <w:left w:val="nil"/>
              <w:bottom w:val="single" w:sz="4" w:space="0" w:color="auto"/>
              <w:right w:val="single" w:sz="4" w:space="0" w:color="auto"/>
            </w:tcBorders>
            <w:shd w:val="clear" w:color="000000" w:fill="FFFFFF"/>
            <w:noWrap/>
            <w:vAlign w:val="center"/>
            <w:hideMark/>
          </w:tcPr>
          <w:p w14:paraId="49FB4E1E"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11.3</w:t>
            </w:r>
          </w:p>
        </w:tc>
        <w:tc>
          <w:tcPr>
            <w:tcW w:w="959" w:type="dxa"/>
            <w:tcBorders>
              <w:top w:val="nil"/>
              <w:left w:val="nil"/>
              <w:bottom w:val="single" w:sz="4" w:space="0" w:color="auto"/>
              <w:right w:val="single" w:sz="4" w:space="0" w:color="auto"/>
            </w:tcBorders>
            <w:shd w:val="clear" w:color="000000" w:fill="FFFFFF"/>
            <w:noWrap/>
            <w:vAlign w:val="center"/>
            <w:hideMark/>
          </w:tcPr>
          <w:p w14:paraId="48F0A020"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12.0</w:t>
            </w:r>
          </w:p>
        </w:tc>
        <w:tc>
          <w:tcPr>
            <w:tcW w:w="959" w:type="dxa"/>
            <w:tcBorders>
              <w:top w:val="nil"/>
              <w:left w:val="nil"/>
              <w:bottom w:val="single" w:sz="4" w:space="0" w:color="auto"/>
              <w:right w:val="single" w:sz="4" w:space="0" w:color="auto"/>
            </w:tcBorders>
            <w:shd w:val="clear" w:color="000000" w:fill="FFFFFF"/>
            <w:noWrap/>
            <w:vAlign w:val="center"/>
            <w:hideMark/>
          </w:tcPr>
          <w:p w14:paraId="523BD38D"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8.3</w:t>
            </w:r>
          </w:p>
        </w:tc>
        <w:tc>
          <w:tcPr>
            <w:tcW w:w="966" w:type="dxa"/>
            <w:tcBorders>
              <w:top w:val="nil"/>
              <w:left w:val="nil"/>
              <w:bottom w:val="single" w:sz="4" w:space="0" w:color="auto"/>
              <w:right w:val="single" w:sz="4" w:space="0" w:color="auto"/>
            </w:tcBorders>
            <w:shd w:val="clear" w:color="000000" w:fill="FFFFFF"/>
            <w:noWrap/>
            <w:vAlign w:val="center"/>
            <w:hideMark/>
          </w:tcPr>
          <w:p w14:paraId="5C2F9F96"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5.9</w:t>
            </w:r>
          </w:p>
        </w:tc>
      </w:tr>
      <w:tr w:rsidR="007F5461" w:rsidRPr="007F5461" w14:paraId="11272733"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64BCF50B" w14:textId="0FC23D47" w:rsidR="007F5461" w:rsidRPr="007F5461" w:rsidRDefault="004C272D" w:rsidP="007768BA">
            <w:pPr>
              <w:spacing w:after="0"/>
              <w:jc w:val="center"/>
              <w:rPr>
                <w:rFonts w:ascii="Arial" w:hAnsi="Arial" w:cs="Arial"/>
                <w:b/>
                <w:iCs/>
                <w:sz w:val="21"/>
                <w:szCs w:val="21"/>
              </w:rPr>
            </w:pPr>
            <w:r>
              <w:rPr>
                <w:rFonts w:ascii="Arial" w:hAnsi="Arial" w:cs="Arial"/>
                <w:b/>
                <w:iCs/>
                <w:sz w:val="21"/>
                <w:szCs w:val="21"/>
              </w:rPr>
              <w:t>Other h</w:t>
            </w:r>
            <w:r w:rsidR="007F5461" w:rsidRPr="007F5461">
              <w:rPr>
                <w:rFonts w:ascii="Arial" w:hAnsi="Arial" w:cs="Arial"/>
                <w:b/>
                <w:iCs/>
                <w:sz w:val="21"/>
                <w:szCs w:val="21"/>
              </w:rPr>
              <w:t>ousehold business</w:t>
            </w:r>
          </w:p>
        </w:tc>
        <w:tc>
          <w:tcPr>
            <w:tcW w:w="1023" w:type="dxa"/>
            <w:tcBorders>
              <w:top w:val="nil"/>
              <w:left w:val="nil"/>
              <w:bottom w:val="single" w:sz="4" w:space="0" w:color="auto"/>
              <w:right w:val="single" w:sz="4" w:space="0" w:color="auto"/>
            </w:tcBorders>
            <w:shd w:val="clear" w:color="000000" w:fill="FFFFFF"/>
            <w:noWrap/>
            <w:vAlign w:val="center"/>
            <w:hideMark/>
          </w:tcPr>
          <w:p w14:paraId="40118F39" w14:textId="77777777" w:rsidR="007F5461" w:rsidRPr="007F5461" w:rsidRDefault="007F5461" w:rsidP="007768BA">
            <w:pPr>
              <w:spacing w:after="0"/>
              <w:jc w:val="center"/>
              <w:rPr>
                <w:rFonts w:ascii="Arial" w:hAnsi="Arial" w:cs="Arial"/>
                <w:bCs/>
                <w:i/>
                <w:iCs/>
                <w:sz w:val="18"/>
                <w:szCs w:val="18"/>
              </w:rPr>
            </w:pPr>
            <w:r w:rsidRPr="007F5461">
              <w:rPr>
                <w:rFonts w:ascii="Arial" w:hAnsi="Arial" w:cs="Arial"/>
                <w:bCs/>
                <w:i/>
                <w:iCs/>
                <w:sz w:val="18"/>
                <w:szCs w:val="18"/>
              </w:rPr>
              <w:t>1.3</w:t>
            </w:r>
          </w:p>
        </w:tc>
        <w:tc>
          <w:tcPr>
            <w:tcW w:w="959" w:type="dxa"/>
            <w:tcBorders>
              <w:top w:val="nil"/>
              <w:left w:val="nil"/>
              <w:bottom w:val="single" w:sz="4" w:space="0" w:color="auto"/>
              <w:right w:val="single" w:sz="4" w:space="0" w:color="auto"/>
            </w:tcBorders>
            <w:shd w:val="clear" w:color="000000" w:fill="FFFFFF"/>
            <w:noWrap/>
            <w:vAlign w:val="center"/>
            <w:hideMark/>
          </w:tcPr>
          <w:p w14:paraId="7CB04A95"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1.6</w:t>
            </w:r>
          </w:p>
        </w:tc>
        <w:tc>
          <w:tcPr>
            <w:tcW w:w="1055" w:type="dxa"/>
            <w:tcBorders>
              <w:top w:val="nil"/>
              <w:left w:val="nil"/>
              <w:bottom w:val="single" w:sz="4" w:space="0" w:color="auto"/>
              <w:right w:val="single" w:sz="4" w:space="0" w:color="auto"/>
            </w:tcBorders>
            <w:shd w:val="clear" w:color="000000" w:fill="FFFFFF"/>
            <w:noWrap/>
            <w:vAlign w:val="center"/>
            <w:hideMark/>
          </w:tcPr>
          <w:p w14:paraId="122A1DE8"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0.5</w:t>
            </w:r>
          </w:p>
        </w:tc>
        <w:tc>
          <w:tcPr>
            <w:tcW w:w="959" w:type="dxa"/>
            <w:tcBorders>
              <w:top w:val="nil"/>
              <w:left w:val="nil"/>
              <w:bottom w:val="single" w:sz="4" w:space="0" w:color="auto"/>
              <w:right w:val="single" w:sz="4" w:space="0" w:color="auto"/>
            </w:tcBorders>
            <w:shd w:val="clear" w:color="000000" w:fill="FFFFFF"/>
            <w:noWrap/>
            <w:vAlign w:val="center"/>
            <w:hideMark/>
          </w:tcPr>
          <w:p w14:paraId="74CA16C8"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0.4</w:t>
            </w:r>
          </w:p>
        </w:tc>
        <w:tc>
          <w:tcPr>
            <w:tcW w:w="959" w:type="dxa"/>
            <w:tcBorders>
              <w:top w:val="nil"/>
              <w:left w:val="nil"/>
              <w:bottom w:val="single" w:sz="4" w:space="0" w:color="auto"/>
              <w:right w:val="single" w:sz="4" w:space="0" w:color="auto"/>
            </w:tcBorders>
            <w:shd w:val="clear" w:color="000000" w:fill="FFFFFF"/>
            <w:noWrap/>
            <w:vAlign w:val="center"/>
            <w:hideMark/>
          </w:tcPr>
          <w:p w14:paraId="07D8FE21"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0.5</w:t>
            </w:r>
          </w:p>
        </w:tc>
        <w:tc>
          <w:tcPr>
            <w:tcW w:w="959" w:type="dxa"/>
            <w:tcBorders>
              <w:top w:val="nil"/>
              <w:left w:val="nil"/>
              <w:bottom w:val="single" w:sz="4" w:space="0" w:color="auto"/>
              <w:right w:val="single" w:sz="4" w:space="0" w:color="auto"/>
            </w:tcBorders>
            <w:shd w:val="clear" w:color="000000" w:fill="FFFFFF"/>
            <w:noWrap/>
            <w:vAlign w:val="center"/>
            <w:hideMark/>
          </w:tcPr>
          <w:p w14:paraId="2A99FB0D"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0.7</w:t>
            </w:r>
          </w:p>
        </w:tc>
        <w:tc>
          <w:tcPr>
            <w:tcW w:w="1055" w:type="dxa"/>
            <w:tcBorders>
              <w:top w:val="nil"/>
              <w:left w:val="nil"/>
              <w:bottom w:val="single" w:sz="4" w:space="0" w:color="auto"/>
              <w:right w:val="single" w:sz="4" w:space="0" w:color="auto"/>
            </w:tcBorders>
            <w:shd w:val="clear" w:color="000000" w:fill="FFFFFF"/>
            <w:noWrap/>
            <w:vAlign w:val="center"/>
            <w:hideMark/>
          </w:tcPr>
          <w:p w14:paraId="7040EB00"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1.8</w:t>
            </w:r>
          </w:p>
        </w:tc>
        <w:tc>
          <w:tcPr>
            <w:tcW w:w="959" w:type="dxa"/>
            <w:tcBorders>
              <w:top w:val="nil"/>
              <w:left w:val="nil"/>
              <w:bottom w:val="single" w:sz="4" w:space="0" w:color="auto"/>
              <w:right w:val="single" w:sz="4" w:space="0" w:color="auto"/>
            </w:tcBorders>
            <w:shd w:val="clear" w:color="000000" w:fill="FFFFFF"/>
            <w:noWrap/>
            <w:vAlign w:val="center"/>
            <w:hideMark/>
          </w:tcPr>
          <w:p w14:paraId="05845192"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1.9</w:t>
            </w:r>
          </w:p>
        </w:tc>
        <w:tc>
          <w:tcPr>
            <w:tcW w:w="959" w:type="dxa"/>
            <w:tcBorders>
              <w:top w:val="nil"/>
              <w:left w:val="nil"/>
              <w:bottom w:val="single" w:sz="4" w:space="0" w:color="auto"/>
              <w:right w:val="single" w:sz="4" w:space="0" w:color="auto"/>
            </w:tcBorders>
            <w:shd w:val="clear" w:color="000000" w:fill="FFFFFF"/>
            <w:noWrap/>
            <w:vAlign w:val="center"/>
            <w:hideMark/>
          </w:tcPr>
          <w:p w14:paraId="4039F72D"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1.3</w:t>
            </w:r>
          </w:p>
        </w:tc>
        <w:tc>
          <w:tcPr>
            <w:tcW w:w="959" w:type="dxa"/>
            <w:tcBorders>
              <w:top w:val="nil"/>
              <w:left w:val="nil"/>
              <w:bottom w:val="single" w:sz="4" w:space="0" w:color="auto"/>
              <w:right w:val="single" w:sz="4" w:space="0" w:color="auto"/>
            </w:tcBorders>
            <w:shd w:val="clear" w:color="000000" w:fill="FFFFFF"/>
            <w:noWrap/>
            <w:vAlign w:val="center"/>
            <w:hideMark/>
          </w:tcPr>
          <w:p w14:paraId="0ACC487A"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1.9</w:t>
            </w:r>
          </w:p>
        </w:tc>
        <w:tc>
          <w:tcPr>
            <w:tcW w:w="966" w:type="dxa"/>
            <w:tcBorders>
              <w:top w:val="nil"/>
              <w:left w:val="nil"/>
              <w:bottom w:val="single" w:sz="4" w:space="0" w:color="auto"/>
              <w:right w:val="single" w:sz="4" w:space="0" w:color="auto"/>
            </w:tcBorders>
            <w:shd w:val="clear" w:color="000000" w:fill="FFFFFF"/>
            <w:noWrap/>
            <w:vAlign w:val="center"/>
            <w:hideMark/>
          </w:tcPr>
          <w:p w14:paraId="5A051C9A"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1.9</w:t>
            </w:r>
          </w:p>
        </w:tc>
      </w:tr>
      <w:tr w:rsidR="007F5461" w:rsidRPr="007F5461" w14:paraId="7BFDC9D1"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26178E8B" w14:textId="77777777" w:rsidR="007F5461" w:rsidRPr="007F5461" w:rsidRDefault="007F5461" w:rsidP="007768BA">
            <w:pPr>
              <w:spacing w:after="0"/>
              <w:jc w:val="center"/>
              <w:rPr>
                <w:rFonts w:ascii="Arial" w:hAnsi="Arial" w:cs="Arial"/>
                <w:b/>
                <w:iCs/>
                <w:sz w:val="21"/>
                <w:szCs w:val="21"/>
              </w:rPr>
            </w:pPr>
            <w:r w:rsidRPr="007F5461">
              <w:rPr>
                <w:rFonts w:ascii="Arial" w:hAnsi="Arial" w:cs="Arial"/>
                <w:b/>
                <w:iCs/>
                <w:sz w:val="21"/>
                <w:szCs w:val="21"/>
              </w:rPr>
              <w:t>Pensions</w:t>
            </w:r>
          </w:p>
        </w:tc>
        <w:tc>
          <w:tcPr>
            <w:tcW w:w="1023" w:type="dxa"/>
            <w:tcBorders>
              <w:top w:val="nil"/>
              <w:left w:val="nil"/>
              <w:bottom w:val="single" w:sz="4" w:space="0" w:color="auto"/>
              <w:right w:val="single" w:sz="4" w:space="0" w:color="auto"/>
            </w:tcBorders>
            <w:shd w:val="clear" w:color="000000" w:fill="FFFFFF"/>
            <w:noWrap/>
            <w:vAlign w:val="center"/>
            <w:hideMark/>
          </w:tcPr>
          <w:p w14:paraId="70C43B1E" w14:textId="77777777" w:rsidR="007F5461" w:rsidRPr="007F5461" w:rsidRDefault="007F5461" w:rsidP="007768BA">
            <w:pPr>
              <w:spacing w:after="0"/>
              <w:jc w:val="center"/>
              <w:rPr>
                <w:rFonts w:ascii="Arial" w:hAnsi="Arial" w:cs="Arial"/>
                <w:bCs/>
                <w:i/>
                <w:iCs/>
                <w:sz w:val="18"/>
                <w:szCs w:val="18"/>
              </w:rPr>
            </w:pPr>
            <w:r w:rsidRPr="007F5461">
              <w:rPr>
                <w:rFonts w:ascii="Arial" w:hAnsi="Arial" w:cs="Arial"/>
                <w:bCs/>
                <w:i/>
                <w:iCs/>
                <w:sz w:val="18"/>
                <w:szCs w:val="18"/>
              </w:rPr>
              <w:t>26.2</w:t>
            </w:r>
          </w:p>
        </w:tc>
        <w:tc>
          <w:tcPr>
            <w:tcW w:w="959" w:type="dxa"/>
            <w:tcBorders>
              <w:top w:val="nil"/>
              <w:left w:val="nil"/>
              <w:bottom w:val="single" w:sz="4" w:space="0" w:color="auto"/>
              <w:right w:val="single" w:sz="4" w:space="0" w:color="auto"/>
            </w:tcBorders>
            <w:shd w:val="clear" w:color="000000" w:fill="FFFFFF"/>
            <w:noWrap/>
            <w:vAlign w:val="center"/>
            <w:hideMark/>
          </w:tcPr>
          <w:p w14:paraId="331CD8D2"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29.5</w:t>
            </w:r>
          </w:p>
        </w:tc>
        <w:tc>
          <w:tcPr>
            <w:tcW w:w="1055" w:type="dxa"/>
            <w:tcBorders>
              <w:top w:val="nil"/>
              <w:left w:val="nil"/>
              <w:bottom w:val="single" w:sz="4" w:space="0" w:color="auto"/>
              <w:right w:val="single" w:sz="4" w:space="0" w:color="auto"/>
            </w:tcBorders>
            <w:shd w:val="clear" w:color="000000" w:fill="FFFFFF"/>
            <w:noWrap/>
            <w:vAlign w:val="center"/>
            <w:hideMark/>
          </w:tcPr>
          <w:p w14:paraId="74B6D1EB"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25.8</w:t>
            </w:r>
          </w:p>
        </w:tc>
        <w:tc>
          <w:tcPr>
            <w:tcW w:w="959" w:type="dxa"/>
            <w:tcBorders>
              <w:top w:val="nil"/>
              <w:left w:val="nil"/>
              <w:bottom w:val="single" w:sz="4" w:space="0" w:color="auto"/>
              <w:right w:val="single" w:sz="4" w:space="0" w:color="auto"/>
            </w:tcBorders>
            <w:shd w:val="clear" w:color="000000" w:fill="FFFFFF"/>
            <w:noWrap/>
            <w:vAlign w:val="center"/>
            <w:hideMark/>
          </w:tcPr>
          <w:p w14:paraId="24A01836"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33.5</w:t>
            </w:r>
          </w:p>
        </w:tc>
        <w:tc>
          <w:tcPr>
            <w:tcW w:w="959" w:type="dxa"/>
            <w:tcBorders>
              <w:top w:val="nil"/>
              <w:left w:val="nil"/>
              <w:bottom w:val="single" w:sz="4" w:space="0" w:color="auto"/>
              <w:right w:val="single" w:sz="4" w:space="0" w:color="auto"/>
            </w:tcBorders>
            <w:shd w:val="clear" w:color="000000" w:fill="FFFFFF"/>
            <w:noWrap/>
            <w:vAlign w:val="center"/>
            <w:hideMark/>
          </w:tcPr>
          <w:p w14:paraId="2CCDA290"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31.4</w:t>
            </w:r>
          </w:p>
        </w:tc>
        <w:tc>
          <w:tcPr>
            <w:tcW w:w="959" w:type="dxa"/>
            <w:tcBorders>
              <w:top w:val="nil"/>
              <w:left w:val="nil"/>
              <w:bottom w:val="single" w:sz="4" w:space="0" w:color="auto"/>
              <w:right w:val="single" w:sz="4" w:space="0" w:color="auto"/>
            </w:tcBorders>
            <w:shd w:val="clear" w:color="000000" w:fill="FFFFFF"/>
            <w:noWrap/>
            <w:vAlign w:val="center"/>
            <w:hideMark/>
          </w:tcPr>
          <w:p w14:paraId="67E24B12"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22.1</w:t>
            </w:r>
          </w:p>
        </w:tc>
        <w:tc>
          <w:tcPr>
            <w:tcW w:w="1055" w:type="dxa"/>
            <w:tcBorders>
              <w:top w:val="nil"/>
              <w:left w:val="nil"/>
              <w:bottom w:val="single" w:sz="4" w:space="0" w:color="auto"/>
              <w:right w:val="single" w:sz="4" w:space="0" w:color="auto"/>
            </w:tcBorders>
            <w:shd w:val="clear" w:color="000000" w:fill="FFFFFF"/>
            <w:noWrap/>
            <w:vAlign w:val="center"/>
            <w:hideMark/>
          </w:tcPr>
          <w:p w14:paraId="6F66ECCB"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28.2</w:t>
            </w:r>
          </w:p>
        </w:tc>
        <w:tc>
          <w:tcPr>
            <w:tcW w:w="959" w:type="dxa"/>
            <w:tcBorders>
              <w:top w:val="nil"/>
              <w:left w:val="nil"/>
              <w:bottom w:val="single" w:sz="4" w:space="0" w:color="auto"/>
              <w:right w:val="single" w:sz="4" w:space="0" w:color="auto"/>
            </w:tcBorders>
            <w:shd w:val="clear" w:color="000000" w:fill="FFFFFF"/>
            <w:noWrap/>
            <w:vAlign w:val="center"/>
            <w:hideMark/>
          </w:tcPr>
          <w:p w14:paraId="5A97203B"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22.7</w:t>
            </w:r>
          </w:p>
        </w:tc>
        <w:tc>
          <w:tcPr>
            <w:tcW w:w="959" w:type="dxa"/>
            <w:tcBorders>
              <w:top w:val="nil"/>
              <w:left w:val="nil"/>
              <w:bottom w:val="single" w:sz="4" w:space="0" w:color="auto"/>
              <w:right w:val="single" w:sz="4" w:space="0" w:color="auto"/>
            </w:tcBorders>
            <w:shd w:val="clear" w:color="000000" w:fill="FFFFFF"/>
            <w:noWrap/>
            <w:vAlign w:val="center"/>
            <w:hideMark/>
          </w:tcPr>
          <w:p w14:paraId="72BC5444"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23.7</w:t>
            </w:r>
          </w:p>
        </w:tc>
        <w:tc>
          <w:tcPr>
            <w:tcW w:w="959" w:type="dxa"/>
            <w:tcBorders>
              <w:top w:val="nil"/>
              <w:left w:val="nil"/>
              <w:bottom w:val="single" w:sz="4" w:space="0" w:color="auto"/>
              <w:right w:val="single" w:sz="4" w:space="0" w:color="auto"/>
            </w:tcBorders>
            <w:shd w:val="clear" w:color="000000" w:fill="FFFFFF"/>
            <w:noWrap/>
            <w:vAlign w:val="center"/>
            <w:hideMark/>
          </w:tcPr>
          <w:p w14:paraId="3DF9B6EE"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23.5</w:t>
            </w:r>
          </w:p>
        </w:tc>
        <w:tc>
          <w:tcPr>
            <w:tcW w:w="966" w:type="dxa"/>
            <w:tcBorders>
              <w:top w:val="nil"/>
              <w:left w:val="nil"/>
              <w:bottom w:val="single" w:sz="4" w:space="0" w:color="auto"/>
              <w:right w:val="single" w:sz="4" w:space="0" w:color="auto"/>
            </w:tcBorders>
            <w:shd w:val="clear" w:color="000000" w:fill="FFFFFF"/>
            <w:noWrap/>
            <w:vAlign w:val="center"/>
            <w:hideMark/>
          </w:tcPr>
          <w:p w14:paraId="2FEB969D"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21.3</w:t>
            </w:r>
          </w:p>
        </w:tc>
      </w:tr>
      <w:tr w:rsidR="007F5461" w:rsidRPr="007F5461" w14:paraId="61AFD3AD"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52344D63" w14:textId="24849E1E" w:rsidR="007F5461" w:rsidRPr="007F5461" w:rsidRDefault="007F5461" w:rsidP="007768BA">
            <w:pPr>
              <w:spacing w:after="0"/>
              <w:jc w:val="center"/>
              <w:rPr>
                <w:rFonts w:ascii="Arial" w:hAnsi="Arial" w:cs="Arial"/>
                <w:b/>
                <w:iCs/>
                <w:sz w:val="21"/>
                <w:szCs w:val="21"/>
              </w:rPr>
            </w:pPr>
            <w:r w:rsidRPr="007F5461">
              <w:rPr>
                <w:rFonts w:ascii="Arial" w:hAnsi="Arial" w:cs="Arial"/>
                <w:b/>
                <w:iCs/>
                <w:sz w:val="21"/>
                <w:szCs w:val="21"/>
              </w:rPr>
              <w:t>Transfers (</w:t>
            </w:r>
            <w:r w:rsidR="004C272D">
              <w:rPr>
                <w:rFonts w:ascii="Arial" w:hAnsi="Arial" w:cs="Arial"/>
                <w:b/>
                <w:iCs/>
                <w:sz w:val="21"/>
                <w:szCs w:val="21"/>
              </w:rPr>
              <w:t>gifts</w:t>
            </w:r>
            <w:r w:rsidRPr="007F5461">
              <w:rPr>
                <w:rFonts w:ascii="Arial" w:hAnsi="Arial" w:cs="Arial"/>
                <w:b/>
                <w:iCs/>
                <w:sz w:val="21"/>
                <w:szCs w:val="21"/>
              </w:rPr>
              <w:t>)</w:t>
            </w:r>
          </w:p>
        </w:tc>
        <w:tc>
          <w:tcPr>
            <w:tcW w:w="1023" w:type="dxa"/>
            <w:tcBorders>
              <w:top w:val="nil"/>
              <w:left w:val="nil"/>
              <w:bottom w:val="single" w:sz="4" w:space="0" w:color="auto"/>
              <w:right w:val="single" w:sz="4" w:space="0" w:color="auto"/>
            </w:tcBorders>
            <w:shd w:val="clear" w:color="000000" w:fill="FFFFFF"/>
            <w:noWrap/>
            <w:vAlign w:val="center"/>
            <w:hideMark/>
          </w:tcPr>
          <w:p w14:paraId="3B89AF8C" w14:textId="77777777" w:rsidR="007F5461" w:rsidRPr="007F5461" w:rsidRDefault="007F5461" w:rsidP="007768BA">
            <w:pPr>
              <w:spacing w:after="0"/>
              <w:jc w:val="center"/>
              <w:rPr>
                <w:rFonts w:ascii="Arial" w:hAnsi="Arial" w:cs="Arial"/>
                <w:bCs/>
                <w:i/>
                <w:iCs/>
                <w:sz w:val="18"/>
                <w:szCs w:val="18"/>
              </w:rPr>
            </w:pPr>
            <w:r w:rsidRPr="007F5461">
              <w:rPr>
                <w:rFonts w:ascii="Arial" w:hAnsi="Arial" w:cs="Arial"/>
                <w:bCs/>
                <w:i/>
                <w:iCs/>
                <w:sz w:val="18"/>
                <w:szCs w:val="18"/>
              </w:rPr>
              <w:t>1.0</w:t>
            </w:r>
          </w:p>
        </w:tc>
        <w:tc>
          <w:tcPr>
            <w:tcW w:w="959" w:type="dxa"/>
            <w:tcBorders>
              <w:top w:val="nil"/>
              <w:left w:val="nil"/>
              <w:bottom w:val="single" w:sz="4" w:space="0" w:color="auto"/>
              <w:right w:val="single" w:sz="4" w:space="0" w:color="auto"/>
            </w:tcBorders>
            <w:shd w:val="clear" w:color="000000" w:fill="FFFFFF"/>
            <w:noWrap/>
            <w:vAlign w:val="center"/>
            <w:hideMark/>
          </w:tcPr>
          <w:p w14:paraId="2C206CDF"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3.3</w:t>
            </w:r>
          </w:p>
        </w:tc>
        <w:tc>
          <w:tcPr>
            <w:tcW w:w="1055" w:type="dxa"/>
            <w:tcBorders>
              <w:top w:val="nil"/>
              <w:left w:val="nil"/>
              <w:bottom w:val="single" w:sz="4" w:space="0" w:color="auto"/>
              <w:right w:val="single" w:sz="4" w:space="0" w:color="auto"/>
            </w:tcBorders>
            <w:shd w:val="clear" w:color="000000" w:fill="FFFFFF"/>
            <w:noWrap/>
            <w:vAlign w:val="center"/>
            <w:hideMark/>
          </w:tcPr>
          <w:p w14:paraId="72FD66C6"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1.1</w:t>
            </w:r>
          </w:p>
        </w:tc>
        <w:tc>
          <w:tcPr>
            <w:tcW w:w="959" w:type="dxa"/>
            <w:tcBorders>
              <w:top w:val="nil"/>
              <w:left w:val="nil"/>
              <w:bottom w:val="single" w:sz="4" w:space="0" w:color="auto"/>
              <w:right w:val="single" w:sz="4" w:space="0" w:color="auto"/>
            </w:tcBorders>
            <w:shd w:val="clear" w:color="000000" w:fill="FFFFFF"/>
            <w:noWrap/>
            <w:vAlign w:val="center"/>
            <w:hideMark/>
          </w:tcPr>
          <w:p w14:paraId="7E5CA9DE"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1.3</w:t>
            </w:r>
          </w:p>
        </w:tc>
        <w:tc>
          <w:tcPr>
            <w:tcW w:w="959" w:type="dxa"/>
            <w:tcBorders>
              <w:top w:val="nil"/>
              <w:left w:val="nil"/>
              <w:bottom w:val="single" w:sz="4" w:space="0" w:color="auto"/>
              <w:right w:val="single" w:sz="4" w:space="0" w:color="auto"/>
            </w:tcBorders>
            <w:shd w:val="clear" w:color="000000" w:fill="FFFFFF"/>
            <w:noWrap/>
            <w:vAlign w:val="center"/>
            <w:hideMark/>
          </w:tcPr>
          <w:p w14:paraId="43EDB83D"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1.0</w:t>
            </w:r>
          </w:p>
        </w:tc>
        <w:tc>
          <w:tcPr>
            <w:tcW w:w="959" w:type="dxa"/>
            <w:tcBorders>
              <w:top w:val="nil"/>
              <w:left w:val="nil"/>
              <w:bottom w:val="single" w:sz="4" w:space="0" w:color="auto"/>
              <w:right w:val="single" w:sz="4" w:space="0" w:color="auto"/>
            </w:tcBorders>
            <w:shd w:val="clear" w:color="000000" w:fill="FFFFFF"/>
            <w:noWrap/>
            <w:vAlign w:val="center"/>
            <w:hideMark/>
          </w:tcPr>
          <w:p w14:paraId="11C1C91D"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0.3</w:t>
            </w:r>
          </w:p>
        </w:tc>
        <w:tc>
          <w:tcPr>
            <w:tcW w:w="1055" w:type="dxa"/>
            <w:tcBorders>
              <w:top w:val="nil"/>
              <w:left w:val="nil"/>
              <w:bottom w:val="single" w:sz="4" w:space="0" w:color="auto"/>
              <w:right w:val="single" w:sz="4" w:space="0" w:color="auto"/>
            </w:tcBorders>
            <w:shd w:val="clear" w:color="000000" w:fill="FFFFFF"/>
            <w:noWrap/>
            <w:vAlign w:val="center"/>
            <w:hideMark/>
          </w:tcPr>
          <w:p w14:paraId="524D25EA"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0.7</w:t>
            </w:r>
          </w:p>
        </w:tc>
        <w:tc>
          <w:tcPr>
            <w:tcW w:w="959" w:type="dxa"/>
            <w:tcBorders>
              <w:top w:val="nil"/>
              <w:left w:val="nil"/>
              <w:bottom w:val="single" w:sz="4" w:space="0" w:color="auto"/>
              <w:right w:val="single" w:sz="4" w:space="0" w:color="auto"/>
            </w:tcBorders>
            <w:shd w:val="clear" w:color="000000" w:fill="FFFFFF"/>
            <w:noWrap/>
            <w:vAlign w:val="center"/>
            <w:hideMark/>
          </w:tcPr>
          <w:p w14:paraId="74B46DAD"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w:t>
            </w:r>
          </w:p>
        </w:tc>
        <w:tc>
          <w:tcPr>
            <w:tcW w:w="959" w:type="dxa"/>
            <w:tcBorders>
              <w:top w:val="nil"/>
              <w:left w:val="nil"/>
              <w:bottom w:val="single" w:sz="4" w:space="0" w:color="auto"/>
              <w:right w:val="single" w:sz="4" w:space="0" w:color="auto"/>
            </w:tcBorders>
            <w:shd w:val="clear" w:color="000000" w:fill="FFFFFF"/>
            <w:noWrap/>
            <w:vAlign w:val="center"/>
            <w:hideMark/>
          </w:tcPr>
          <w:p w14:paraId="48E086B9"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0.7</w:t>
            </w:r>
          </w:p>
        </w:tc>
        <w:tc>
          <w:tcPr>
            <w:tcW w:w="959" w:type="dxa"/>
            <w:tcBorders>
              <w:top w:val="nil"/>
              <w:left w:val="nil"/>
              <w:bottom w:val="single" w:sz="4" w:space="0" w:color="auto"/>
              <w:right w:val="single" w:sz="4" w:space="0" w:color="auto"/>
            </w:tcBorders>
            <w:shd w:val="clear" w:color="000000" w:fill="FFFFFF"/>
            <w:noWrap/>
            <w:vAlign w:val="center"/>
            <w:hideMark/>
          </w:tcPr>
          <w:p w14:paraId="689D513A"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0.5</w:t>
            </w:r>
          </w:p>
        </w:tc>
        <w:tc>
          <w:tcPr>
            <w:tcW w:w="966" w:type="dxa"/>
            <w:tcBorders>
              <w:top w:val="nil"/>
              <w:left w:val="nil"/>
              <w:bottom w:val="single" w:sz="4" w:space="0" w:color="auto"/>
              <w:right w:val="single" w:sz="4" w:space="0" w:color="auto"/>
            </w:tcBorders>
            <w:shd w:val="clear" w:color="000000" w:fill="FFFFFF"/>
            <w:noWrap/>
            <w:vAlign w:val="center"/>
            <w:hideMark/>
          </w:tcPr>
          <w:p w14:paraId="76421F18"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0.8</w:t>
            </w:r>
          </w:p>
        </w:tc>
      </w:tr>
      <w:tr w:rsidR="007F5461" w:rsidRPr="007F5461" w14:paraId="6BC42EDC"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31588CB5" w14:textId="77777777" w:rsidR="007F5461" w:rsidRPr="007F5461" w:rsidRDefault="007F5461" w:rsidP="007768BA">
            <w:pPr>
              <w:spacing w:after="0"/>
              <w:jc w:val="center"/>
              <w:rPr>
                <w:rFonts w:ascii="Arial" w:hAnsi="Arial" w:cs="Arial"/>
                <w:b/>
                <w:iCs/>
                <w:sz w:val="21"/>
                <w:szCs w:val="21"/>
              </w:rPr>
            </w:pPr>
            <w:r w:rsidRPr="007F5461">
              <w:rPr>
                <w:rFonts w:ascii="Arial" w:hAnsi="Arial" w:cs="Arial"/>
                <w:b/>
                <w:iCs/>
                <w:sz w:val="21"/>
                <w:szCs w:val="21"/>
              </w:rPr>
              <w:t>Other</w:t>
            </w:r>
          </w:p>
        </w:tc>
        <w:tc>
          <w:tcPr>
            <w:tcW w:w="1023" w:type="dxa"/>
            <w:tcBorders>
              <w:top w:val="nil"/>
              <w:left w:val="nil"/>
              <w:bottom w:val="single" w:sz="4" w:space="0" w:color="auto"/>
              <w:right w:val="single" w:sz="4" w:space="0" w:color="auto"/>
            </w:tcBorders>
            <w:shd w:val="clear" w:color="000000" w:fill="FFFFFF"/>
            <w:noWrap/>
            <w:vAlign w:val="center"/>
            <w:hideMark/>
          </w:tcPr>
          <w:p w14:paraId="2D1AD512" w14:textId="77777777" w:rsidR="007F5461" w:rsidRPr="007F5461" w:rsidRDefault="007F5461" w:rsidP="007768BA">
            <w:pPr>
              <w:spacing w:after="0"/>
              <w:jc w:val="center"/>
              <w:rPr>
                <w:rFonts w:ascii="Arial" w:hAnsi="Arial" w:cs="Arial"/>
                <w:bCs/>
                <w:i/>
                <w:iCs/>
                <w:sz w:val="18"/>
                <w:szCs w:val="18"/>
              </w:rPr>
            </w:pPr>
            <w:r w:rsidRPr="007F5461">
              <w:rPr>
                <w:rFonts w:ascii="Arial" w:hAnsi="Arial" w:cs="Arial"/>
                <w:bCs/>
                <w:i/>
                <w:iCs/>
                <w:sz w:val="18"/>
                <w:szCs w:val="18"/>
              </w:rPr>
              <w:t>3.4</w:t>
            </w:r>
          </w:p>
        </w:tc>
        <w:tc>
          <w:tcPr>
            <w:tcW w:w="959" w:type="dxa"/>
            <w:tcBorders>
              <w:top w:val="nil"/>
              <w:left w:val="nil"/>
              <w:bottom w:val="single" w:sz="4" w:space="0" w:color="auto"/>
              <w:right w:val="single" w:sz="4" w:space="0" w:color="auto"/>
            </w:tcBorders>
            <w:shd w:val="clear" w:color="000000" w:fill="FFFFFF"/>
            <w:noWrap/>
            <w:vAlign w:val="center"/>
            <w:hideMark/>
          </w:tcPr>
          <w:p w14:paraId="796CDACB"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10.0</w:t>
            </w:r>
          </w:p>
        </w:tc>
        <w:tc>
          <w:tcPr>
            <w:tcW w:w="1055" w:type="dxa"/>
            <w:tcBorders>
              <w:top w:val="nil"/>
              <w:left w:val="nil"/>
              <w:bottom w:val="single" w:sz="4" w:space="0" w:color="auto"/>
              <w:right w:val="single" w:sz="4" w:space="0" w:color="auto"/>
            </w:tcBorders>
            <w:shd w:val="clear" w:color="000000" w:fill="FFFFFF"/>
            <w:noWrap/>
            <w:vAlign w:val="center"/>
            <w:hideMark/>
          </w:tcPr>
          <w:p w14:paraId="601293FB"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4.1</w:t>
            </w:r>
          </w:p>
        </w:tc>
        <w:tc>
          <w:tcPr>
            <w:tcW w:w="959" w:type="dxa"/>
            <w:tcBorders>
              <w:top w:val="nil"/>
              <w:left w:val="nil"/>
              <w:bottom w:val="single" w:sz="4" w:space="0" w:color="auto"/>
              <w:right w:val="single" w:sz="4" w:space="0" w:color="auto"/>
            </w:tcBorders>
            <w:shd w:val="clear" w:color="000000" w:fill="FFFFFF"/>
            <w:noWrap/>
            <w:vAlign w:val="center"/>
            <w:hideMark/>
          </w:tcPr>
          <w:p w14:paraId="43C3F64D"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1.8</w:t>
            </w:r>
          </w:p>
        </w:tc>
        <w:tc>
          <w:tcPr>
            <w:tcW w:w="959" w:type="dxa"/>
            <w:tcBorders>
              <w:top w:val="nil"/>
              <w:left w:val="nil"/>
              <w:bottom w:val="single" w:sz="4" w:space="0" w:color="auto"/>
              <w:right w:val="single" w:sz="4" w:space="0" w:color="auto"/>
            </w:tcBorders>
            <w:shd w:val="clear" w:color="000000" w:fill="FFFFFF"/>
            <w:noWrap/>
            <w:vAlign w:val="center"/>
            <w:hideMark/>
          </w:tcPr>
          <w:p w14:paraId="4FCCB3F3"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4.1</w:t>
            </w:r>
          </w:p>
        </w:tc>
        <w:tc>
          <w:tcPr>
            <w:tcW w:w="959" w:type="dxa"/>
            <w:tcBorders>
              <w:top w:val="nil"/>
              <w:left w:val="nil"/>
              <w:bottom w:val="single" w:sz="4" w:space="0" w:color="auto"/>
              <w:right w:val="single" w:sz="4" w:space="0" w:color="auto"/>
            </w:tcBorders>
            <w:shd w:val="clear" w:color="000000" w:fill="FFFFFF"/>
            <w:noWrap/>
            <w:vAlign w:val="center"/>
            <w:hideMark/>
          </w:tcPr>
          <w:p w14:paraId="7B205228"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2.4</w:t>
            </w:r>
          </w:p>
        </w:tc>
        <w:tc>
          <w:tcPr>
            <w:tcW w:w="1055" w:type="dxa"/>
            <w:tcBorders>
              <w:top w:val="nil"/>
              <w:left w:val="nil"/>
              <w:bottom w:val="single" w:sz="4" w:space="0" w:color="auto"/>
              <w:right w:val="single" w:sz="4" w:space="0" w:color="auto"/>
            </w:tcBorders>
            <w:shd w:val="clear" w:color="000000" w:fill="FFFFFF"/>
            <w:noWrap/>
            <w:vAlign w:val="center"/>
            <w:hideMark/>
          </w:tcPr>
          <w:p w14:paraId="21FCC36A"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1.9</w:t>
            </w:r>
          </w:p>
        </w:tc>
        <w:tc>
          <w:tcPr>
            <w:tcW w:w="959" w:type="dxa"/>
            <w:tcBorders>
              <w:top w:val="nil"/>
              <w:left w:val="nil"/>
              <w:bottom w:val="single" w:sz="4" w:space="0" w:color="auto"/>
              <w:right w:val="single" w:sz="4" w:space="0" w:color="auto"/>
            </w:tcBorders>
            <w:shd w:val="clear" w:color="000000" w:fill="FFFFFF"/>
            <w:noWrap/>
            <w:vAlign w:val="center"/>
            <w:hideMark/>
          </w:tcPr>
          <w:p w14:paraId="78E18F26"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2.2</w:t>
            </w:r>
          </w:p>
        </w:tc>
        <w:tc>
          <w:tcPr>
            <w:tcW w:w="959" w:type="dxa"/>
            <w:tcBorders>
              <w:top w:val="nil"/>
              <w:left w:val="nil"/>
              <w:bottom w:val="single" w:sz="4" w:space="0" w:color="auto"/>
              <w:right w:val="single" w:sz="4" w:space="0" w:color="auto"/>
            </w:tcBorders>
            <w:shd w:val="clear" w:color="000000" w:fill="FFFFFF"/>
            <w:noWrap/>
            <w:vAlign w:val="center"/>
            <w:hideMark/>
          </w:tcPr>
          <w:p w14:paraId="003D9640"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2.9</w:t>
            </w:r>
          </w:p>
        </w:tc>
        <w:tc>
          <w:tcPr>
            <w:tcW w:w="959" w:type="dxa"/>
            <w:tcBorders>
              <w:top w:val="nil"/>
              <w:left w:val="nil"/>
              <w:bottom w:val="single" w:sz="4" w:space="0" w:color="auto"/>
              <w:right w:val="single" w:sz="4" w:space="0" w:color="auto"/>
            </w:tcBorders>
            <w:shd w:val="clear" w:color="000000" w:fill="FFFFFF"/>
            <w:noWrap/>
            <w:vAlign w:val="center"/>
            <w:hideMark/>
          </w:tcPr>
          <w:p w14:paraId="55B9C906"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2.4</w:t>
            </w:r>
          </w:p>
        </w:tc>
        <w:tc>
          <w:tcPr>
            <w:tcW w:w="966" w:type="dxa"/>
            <w:tcBorders>
              <w:top w:val="nil"/>
              <w:left w:val="nil"/>
              <w:bottom w:val="single" w:sz="4" w:space="0" w:color="auto"/>
              <w:right w:val="single" w:sz="4" w:space="0" w:color="auto"/>
            </w:tcBorders>
            <w:shd w:val="clear" w:color="000000" w:fill="FFFFFF"/>
            <w:noWrap/>
            <w:vAlign w:val="center"/>
            <w:hideMark/>
          </w:tcPr>
          <w:p w14:paraId="5361D8BA"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2.5</w:t>
            </w:r>
          </w:p>
        </w:tc>
      </w:tr>
      <w:tr w:rsidR="007F5461" w:rsidRPr="007F5461" w14:paraId="1056CD09" w14:textId="77777777" w:rsidTr="00D40DBB">
        <w:trPr>
          <w:trHeight w:val="56"/>
        </w:trPr>
        <w:tc>
          <w:tcPr>
            <w:tcW w:w="14009" w:type="dxa"/>
            <w:gridSpan w:val="12"/>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60469F36" w14:textId="77777777" w:rsidR="007F5461" w:rsidRPr="007F5461" w:rsidRDefault="007F5461" w:rsidP="007768BA">
            <w:pPr>
              <w:spacing w:after="0"/>
              <w:jc w:val="center"/>
              <w:rPr>
                <w:rFonts w:ascii="Arial" w:hAnsi="Arial" w:cs="Arial"/>
                <w:b/>
                <w:sz w:val="18"/>
                <w:szCs w:val="18"/>
              </w:rPr>
            </w:pPr>
            <w:r w:rsidRPr="007F5461">
              <w:rPr>
                <w:rFonts w:ascii="Arial" w:hAnsi="Arial" w:cs="Arial"/>
                <w:b/>
                <w:iCs/>
                <w:sz w:val="18"/>
                <w:szCs w:val="18"/>
              </w:rPr>
              <w:t>2007</w:t>
            </w:r>
          </w:p>
        </w:tc>
      </w:tr>
      <w:tr w:rsidR="004C272D" w:rsidRPr="007F5461" w14:paraId="7CD1A416"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6D0493C1" w14:textId="7DB022DB" w:rsidR="004C272D" w:rsidRPr="007F5461" w:rsidRDefault="004C272D" w:rsidP="004C272D">
            <w:pPr>
              <w:spacing w:after="0"/>
              <w:jc w:val="center"/>
              <w:rPr>
                <w:rFonts w:ascii="Arial" w:hAnsi="Arial" w:cs="Arial"/>
                <w:b/>
                <w:iCs/>
                <w:sz w:val="21"/>
                <w:szCs w:val="21"/>
              </w:rPr>
            </w:pPr>
            <w:r w:rsidRPr="004C272D">
              <w:rPr>
                <w:rFonts w:ascii="Arial" w:hAnsi="Arial" w:cs="Arial"/>
                <w:b/>
                <w:iCs/>
                <w:sz w:val="21"/>
                <w:szCs w:val="21"/>
                <w:lang w:val="en-US"/>
              </w:rPr>
              <w:t>Wages and salaries in public sector</w:t>
            </w:r>
          </w:p>
        </w:tc>
        <w:tc>
          <w:tcPr>
            <w:tcW w:w="1023" w:type="dxa"/>
            <w:tcBorders>
              <w:top w:val="nil"/>
              <w:left w:val="nil"/>
              <w:bottom w:val="single" w:sz="4" w:space="0" w:color="auto"/>
              <w:right w:val="single" w:sz="4" w:space="0" w:color="auto"/>
            </w:tcBorders>
            <w:shd w:val="clear" w:color="000000" w:fill="FFFFFF"/>
            <w:noWrap/>
            <w:vAlign w:val="center"/>
            <w:hideMark/>
          </w:tcPr>
          <w:p w14:paraId="63A549DF" w14:textId="77777777" w:rsidR="004C272D" w:rsidRPr="007F5461" w:rsidRDefault="004C272D" w:rsidP="004C272D">
            <w:pPr>
              <w:spacing w:after="0"/>
              <w:jc w:val="center"/>
              <w:rPr>
                <w:rFonts w:ascii="Arial" w:hAnsi="Arial" w:cs="Arial"/>
                <w:bCs/>
                <w:i/>
                <w:iCs/>
                <w:sz w:val="18"/>
                <w:szCs w:val="18"/>
              </w:rPr>
            </w:pPr>
            <w:r w:rsidRPr="007F5461">
              <w:rPr>
                <w:rFonts w:ascii="Arial" w:hAnsi="Arial" w:cs="Arial"/>
                <w:bCs/>
                <w:i/>
                <w:iCs/>
                <w:sz w:val="18"/>
                <w:szCs w:val="18"/>
              </w:rPr>
              <w:t>25.9</w:t>
            </w:r>
          </w:p>
        </w:tc>
        <w:tc>
          <w:tcPr>
            <w:tcW w:w="959" w:type="dxa"/>
            <w:tcBorders>
              <w:top w:val="nil"/>
              <w:left w:val="nil"/>
              <w:bottom w:val="single" w:sz="4" w:space="0" w:color="auto"/>
              <w:right w:val="single" w:sz="4" w:space="0" w:color="auto"/>
            </w:tcBorders>
            <w:shd w:val="clear" w:color="000000" w:fill="FFFFFF"/>
            <w:noWrap/>
            <w:vAlign w:val="center"/>
            <w:hideMark/>
          </w:tcPr>
          <w:p w14:paraId="570FEC77"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10.7</w:t>
            </w:r>
          </w:p>
        </w:tc>
        <w:tc>
          <w:tcPr>
            <w:tcW w:w="1055" w:type="dxa"/>
            <w:tcBorders>
              <w:top w:val="nil"/>
              <w:left w:val="nil"/>
              <w:bottom w:val="single" w:sz="4" w:space="0" w:color="auto"/>
              <w:right w:val="single" w:sz="4" w:space="0" w:color="auto"/>
            </w:tcBorders>
            <w:shd w:val="clear" w:color="000000" w:fill="FFFFFF"/>
            <w:noWrap/>
            <w:vAlign w:val="center"/>
            <w:hideMark/>
          </w:tcPr>
          <w:p w14:paraId="18EF861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20.1</w:t>
            </w:r>
          </w:p>
        </w:tc>
        <w:tc>
          <w:tcPr>
            <w:tcW w:w="959" w:type="dxa"/>
            <w:tcBorders>
              <w:top w:val="nil"/>
              <w:left w:val="nil"/>
              <w:bottom w:val="single" w:sz="4" w:space="0" w:color="auto"/>
              <w:right w:val="single" w:sz="4" w:space="0" w:color="auto"/>
            </w:tcBorders>
            <w:shd w:val="clear" w:color="000000" w:fill="FFFFFF"/>
            <w:noWrap/>
            <w:vAlign w:val="center"/>
            <w:hideMark/>
          </w:tcPr>
          <w:p w14:paraId="37F9148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18.5</w:t>
            </w:r>
          </w:p>
        </w:tc>
        <w:tc>
          <w:tcPr>
            <w:tcW w:w="959" w:type="dxa"/>
            <w:tcBorders>
              <w:top w:val="nil"/>
              <w:left w:val="nil"/>
              <w:bottom w:val="single" w:sz="4" w:space="0" w:color="auto"/>
              <w:right w:val="single" w:sz="4" w:space="0" w:color="auto"/>
            </w:tcBorders>
            <w:shd w:val="clear" w:color="000000" w:fill="FFFFFF"/>
            <w:noWrap/>
            <w:vAlign w:val="center"/>
            <w:hideMark/>
          </w:tcPr>
          <w:p w14:paraId="69953A8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26.4</w:t>
            </w:r>
          </w:p>
        </w:tc>
        <w:tc>
          <w:tcPr>
            <w:tcW w:w="959" w:type="dxa"/>
            <w:tcBorders>
              <w:top w:val="nil"/>
              <w:left w:val="nil"/>
              <w:bottom w:val="single" w:sz="4" w:space="0" w:color="auto"/>
              <w:right w:val="single" w:sz="4" w:space="0" w:color="auto"/>
            </w:tcBorders>
            <w:shd w:val="clear" w:color="000000" w:fill="FFFFFF"/>
            <w:noWrap/>
            <w:vAlign w:val="center"/>
            <w:hideMark/>
          </w:tcPr>
          <w:p w14:paraId="1CF37C27"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24.4</w:t>
            </w:r>
          </w:p>
        </w:tc>
        <w:tc>
          <w:tcPr>
            <w:tcW w:w="1055" w:type="dxa"/>
            <w:tcBorders>
              <w:top w:val="nil"/>
              <w:left w:val="nil"/>
              <w:bottom w:val="single" w:sz="4" w:space="0" w:color="auto"/>
              <w:right w:val="single" w:sz="4" w:space="0" w:color="auto"/>
            </w:tcBorders>
            <w:shd w:val="clear" w:color="000000" w:fill="FFFFFF"/>
            <w:noWrap/>
            <w:vAlign w:val="center"/>
            <w:hideMark/>
          </w:tcPr>
          <w:p w14:paraId="43EEAA9A"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26.5</w:t>
            </w:r>
          </w:p>
        </w:tc>
        <w:tc>
          <w:tcPr>
            <w:tcW w:w="959" w:type="dxa"/>
            <w:tcBorders>
              <w:top w:val="nil"/>
              <w:left w:val="nil"/>
              <w:bottom w:val="single" w:sz="4" w:space="0" w:color="auto"/>
              <w:right w:val="single" w:sz="4" w:space="0" w:color="auto"/>
            </w:tcBorders>
            <w:shd w:val="clear" w:color="000000" w:fill="FFFFFF"/>
            <w:noWrap/>
            <w:vAlign w:val="center"/>
            <w:hideMark/>
          </w:tcPr>
          <w:p w14:paraId="3613A5E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32.1</w:t>
            </w:r>
          </w:p>
        </w:tc>
        <w:tc>
          <w:tcPr>
            <w:tcW w:w="959" w:type="dxa"/>
            <w:tcBorders>
              <w:top w:val="nil"/>
              <w:left w:val="nil"/>
              <w:bottom w:val="single" w:sz="4" w:space="0" w:color="auto"/>
              <w:right w:val="single" w:sz="4" w:space="0" w:color="auto"/>
            </w:tcBorders>
            <w:shd w:val="clear" w:color="000000" w:fill="FFFFFF"/>
            <w:noWrap/>
            <w:vAlign w:val="center"/>
            <w:hideMark/>
          </w:tcPr>
          <w:p w14:paraId="2AD014C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31.8</w:t>
            </w:r>
          </w:p>
        </w:tc>
        <w:tc>
          <w:tcPr>
            <w:tcW w:w="959" w:type="dxa"/>
            <w:tcBorders>
              <w:top w:val="nil"/>
              <w:left w:val="nil"/>
              <w:bottom w:val="single" w:sz="4" w:space="0" w:color="auto"/>
              <w:right w:val="single" w:sz="4" w:space="0" w:color="auto"/>
            </w:tcBorders>
            <w:shd w:val="clear" w:color="000000" w:fill="FFFFFF"/>
            <w:noWrap/>
            <w:vAlign w:val="center"/>
            <w:hideMark/>
          </w:tcPr>
          <w:p w14:paraId="0BB95D2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32.5</w:t>
            </w:r>
          </w:p>
        </w:tc>
        <w:tc>
          <w:tcPr>
            <w:tcW w:w="966" w:type="dxa"/>
            <w:tcBorders>
              <w:top w:val="nil"/>
              <w:left w:val="nil"/>
              <w:bottom w:val="single" w:sz="4" w:space="0" w:color="auto"/>
              <w:right w:val="single" w:sz="4" w:space="0" w:color="auto"/>
            </w:tcBorders>
            <w:shd w:val="clear" w:color="000000" w:fill="FFFFFF"/>
            <w:noWrap/>
            <w:vAlign w:val="center"/>
            <w:hideMark/>
          </w:tcPr>
          <w:p w14:paraId="613657C2"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35.9</w:t>
            </w:r>
          </w:p>
        </w:tc>
      </w:tr>
      <w:tr w:rsidR="004C272D" w:rsidRPr="007F5461" w14:paraId="77C381FE"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5D08F74B" w14:textId="77777777" w:rsidR="004C272D" w:rsidRPr="004C272D" w:rsidRDefault="004C272D" w:rsidP="004C272D">
            <w:pPr>
              <w:spacing w:after="0"/>
              <w:jc w:val="center"/>
              <w:rPr>
                <w:rFonts w:ascii="Arial" w:hAnsi="Arial" w:cs="Arial"/>
                <w:b/>
                <w:iCs/>
                <w:sz w:val="21"/>
                <w:szCs w:val="21"/>
                <w:lang w:val="en-US"/>
              </w:rPr>
            </w:pPr>
            <w:r w:rsidRPr="004C272D">
              <w:rPr>
                <w:rFonts w:ascii="Arial" w:hAnsi="Arial" w:cs="Arial"/>
                <w:b/>
                <w:iCs/>
                <w:sz w:val="21"/>
                <w:szCs w:val="21"/>
                <w:lang w:val="en-US"/>
              </w:rPr>
              <w:t xml:space="preserve">Wages and salaries in </w:t>
            </w:r>
          </w:p>
          <w:p w14:paraId="1190CE71" w14:textId="3C03E771" w:rsidR="004C272D" w:rsidRPr="007F5461" w:rsidRDefault="004C272D" w:rsidP="004C272D">
            <w:pPr>
              <w:spacing w:after="0"/>
              <w:jc w:val="center"/>
              <w:rPr>
                <w:rFonts w:ascii="Arial" w:hAnsi="Arial" w:cs="Arial"/>
                <w:b/>
                <w:iCs/>
                <w:sz w:val="21"/>
                <w:szCs w:val="21"/>
              </w:rPr>
            </w:pPr>
            <w:r w:rsidRPr="004C272D">
              <w:rPr>
                <w:rFonts w:ascii="Arial" w:hAnsi="Arial" w:cs="Arial"/>
                <w:b/>
                <w:iCs/>
                <w:sz w:val="21"/>
                <w:szCs w:val="21"/>
              </w:rPr>
              <w:t xml:space="preserve"> </w:t>
            </w:r>
            <w:r w:rsidRPr="007F5461">
              <w:rPr>
                <w:rFonts w:ascii="Arial" w:hAnsi="Arial" w:cs="Arial"/>
                <w:b/>
                <w:iCs/>
                <w:sz w:val="21"/>
                <w:szCs w:val="21"/>
              </w:rPr>
              <w:t>private sector</w:t>
            </w:r>
          </w:p>
        </w:tc>
        <w:tc>
          <w:tcPr>
            <w:tcW w:w="1023" w:type="dxa"/>
            <w:tcBorders>
              <w:top w:val="nil"/>
              <w:left w:val="nil"/>
              <w:bottom w:val="single" w:sz="4" w:space="0" w:color="auto"/>
              <w:right w:val="single" w:sz="4" w:space="0" w:color="auto"/>
            </w:tcBorders>
            <w:shd w:val="clear" w:color="000000" w:fill="FFFFFF"/>
            <w:noWrap/>
            <w:vAlign w:val="center"/>
            <w:hideMark/>
          </w:tcPr>
          <w:p w14:paraId="7B4C6EA2" w14:textId="77777777" w:rsidR="004C272D" w:rsidRPr="007F5461" w:rsidRDefault="004C272D" w:rsidP="004C272D">
            <w:pPr>
              <w:spacing w:after="0"/>
              <w:jc w:val="center"/>
              <w:rPr>
                <w:rFonts w:ascii="Arial" w:hAnsi="Arial" w:cs="Arial"/>
                <w:bCs/>
                <w:i/>
                <w:iCs/>
                <w:sz w:val="18"/>
                <w:szCs w:val="18"/>
              </w:rPr>
            </w:pPr>
            <w:r w:rsidRPr="007F5461">
              <w:rPr>
                <w:rFonts w:ascii="Arial" w:hAnsi="Arial" w:cs="Arial"/>
                <w:bCs/>
                <w:i/>
                <w:iCs/>
                <w:sz w:val="18"/>
                <w:szCs w:val="18"/>
              </w:rPr>
              <w:t>31.0</w:t>
            </w:r>
          </w:p>
        </w:tc>
        <w:tc>
          <w:tcPr>
            <w:tcW w:w="959" w:type="dxa"/>
            <w:tcBorders>
              <w:top w:val="nil"/>
              <w:left w:val="nil"/>
              <w:bottom w:val="single" w:sz="4" w:space="0" w:color="auto"/>
              <w:right w:val="single" w:sz="4" w:space="0" w:color="auto"/>
            </w:tcBorders>
            <w:shd w:val="clear" w:color="000000" w:fill="FFFFFF"/>
            <w:noWrap/>
            <w:vAlign w:val="center"/>
            <w:hideMark/>
          </w:tcPr>
          <w:p w14:paraId="3E3D35C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24.8</w:t>
            </w:r>
          </w:p>
        </w:tc>
        <w:tc>
          <w:tcPr>
            <w:tcW w:w="1055" w:type="dxa"/>
            <w:tcBorders>
              <w:top w:val="nil"/>
              <w:left w:val="nil"/>
              <w:bottom w:val="single" w:sz="4" w:space="0" w:color="auto"/>
              <w:right w:val="single" w:sz="4" w:space="0" w:color="auto"/>
            </w:tcBorders>
            <w:shd w:val="clear" w:color="000000" w:fill="FFFFFF"/>
            <w:noWrap/>
            <w:vAlign w:val="center"/>
            <w:hideMark/>
          </w:tcPr>
          <w:p w14:paraId="4D45407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28.0</w:t>
            </w:r>
          </w:p>
        </w:tc>
        <w:tc>
          <w:tcPr>
            <w:tcW w:w="959" w:type="dxa"/>
            <w:tcBorders>
              <w:top w:val="nil"/>
              <w:left w:val="nil"/>
              <w:bottom w:val="single" w:sz="4" w:space="0" w:color="auto"/>
              <w:right w:val="single" w:sz="4" w:space="0" w:color="auto"/>
            </w:tcBorders>
            <w:shd w:val="clear" w:color="000000" w:fill="FFFFFF"/>
            <w:noWrap/>
            <w:vAlign w:val="center"/>
            <w:hideMark/>
          </w:tcPr>
          <w:p w14:paraId="74C6733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31.3</w:t>
            </w:r>
          </w:p>
        </w:tc>
        <w:tc>
          <w:tcPr>
            <w:tcW w:w="959" w:type="dxa"/>
            <w:tcBorders>
              <w:top w:val="nil"/>
              <w:left w:val="nil"/>
              <w:bottom w:val="single" w:sz="4" w:space="0" w:color="auto"/>
              <w:right w:val="single" w:sz="4" w:space="0" w:color="auto"/>
            </w:tcBorders>
            <w:shd w:val="clear" w:color="000000" w:fill="FFFFFF"/>
            <w:noWrap/>
            <w:vAlign w:val="center"/>
            <w:hideMark/>
          </w:tcPr>
          <w:p w14:paraId="7C3ECCFC"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33.0</w:t>
            </w:r>
          </w:p>
        </w:tc>
        <w:tc>
          <w:tcPr>
            <w:tcW w:w="959" w:type="dxa"/>
            <w:tcBorders>
              <w:top w:val="nil"/>
              <w:left w:val="nil"/>
              <w:bottom w:val="single" w:sz="4" w:space="0" w:color="auto"/>
              <w:right w:val="single" w:sz="4" w:space="0" w:color="auto"/>
            </w:tcBorders>
            <w:shd w:val="clear" w:color="000000" w:fill="FFFFFF"/>
            <w:noWrap/>
            <w:vAlign w:val="center"/>
            <w:hideMark/>
          </w:tcPr>
          <w:p w14:paraId="104ACED2"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33.5</w:t>
            </w:r>
          </w:p>
        </w:tc>
        <w:tc>
          <w:tcPr>
            <w:tcW w:w="1055" w:type="dxa"/>
            <w:tcBorders>
              <w:top w:val="nil"/>
              <w:left w:val="nil"/>
              <w:bottom w:val="single" w:sz="4" w:space="0" w:color="auto"/>
              <w:right w:val="single" w:sz="4" w:space="0" w:color="auto"/>
            </w:tcBorders>
            <w:shd w:val="clear" w:color="000000" w:fill="FFFFFF"/>
            <w:noWrap/>
            <w:vAlign w:val="center"/>
            <w:hideMark/>
          </w:tcPr>
          <w:p w14:paraId="20ECF7BA"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34.1</w:t>
            </w:r>
          </w:p>
        </w:tc>
        <w:tc>
          <w:tcPr>
            <w:tcW w:w="959" w:type="dxa"/>
            <w:tcBorders>
              <w:top w:val="nil"/>
              <w:left w:val="nil"/>
              <w:bottom w:val="single" w:sz="4" w:space="0" w:color="auto"/>
              <w:right w:val="single" w:sz="4" w:space="0" w:color="auto"/>
            </w:tcBorders>
            <w:shd w:val="clear" w:color="000000" w:fill="FFFFFF"/>
            <w:noWrap/>
            <w:vAlign w:val="center"/>
            <w:hideMark/>
          </w:tcPr>
          <w:p w14:paraId="3DE85F3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29.6</w:t>
            </w:r>
          </w:p>
        </w:tc>
        <w:tc>
          <w:tcPr>
            <w:tcW w:w="959" w:type="dxa"/>
            <w:tcBorders>
              <w:top w:val="nil"/>
              <w:left w:val="nil"/>
              <w:bottom w:val="single" w:sz="4" w:space="0" w:color="auto"/>
              <w:right w:val="single" w:sz="4" w:space="0" w:color="auto"/>
            </w:tcBorders>
            <w:shd w:val="clear" w:color="000000" w:fill="FFFFFF"/>
            <w:noWrap/>
            <w:vAlign w:val="center"/>
            <w:hideMark/>
          </w:tcPr>
          <w:p w14:paraId="1699366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35.7</w:t>
            </w:r>
          </w:p>
        </w:tc>
        <w:tc>
          <w:tcPr>
            <w:tcW w:w="959" w:type="dxa"/>
            <w:tcBorders>
              <w:top w:val="nil"/>
              <w:left w:val="nil"/>
              <w:bottom w:val="single" w:sz="4" w:space="0" w:color="auto"/>
              <w:right w:val="single" w:sz="4" w:space="0" w:color="auto"/>
            </w:tcBorders>
            <w:shd w:val="clear" w:color="000000" w:fill="FFFFFF"/>
            <w:noWrap/>
            <w:vAlign w:val="center"/>
            <w:hideMark/>
          </w:tcPr>
          <w:p w14:paraId="0EC96943"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31.0</w:t>
            </w:r>
          </w:p>
        </w:tc>
        <w:tc>
          <w:tcPr>
            <w:tcW w:w="966" w:type="dxa"/>
            <w:tcBorders>
              <w:top w:val="nil"/>
              <w:left w:val="nil"/>
              <w:bottom w:val="single" w:sz="4" w:space="0" w:color="auto"/>
              <w:right w:val="single" w:sz="4" w:space="0" w:color="auto"/>
            </w:tcBorders>
            <w:shd w:val="clear" w:color="000000" w:fill="FFFFFF"/>
            <w:noWrap/>
            <w:vAlign w:val="center"/>
            <w:hideMark/>
          </w:tcPr>
          <w:p w14:paraId="5FD7E04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28.1</w:t>
            </w:r>
          </w:p>
        </w:tc>
      </w:tr>
      <w:tr w:rsidR="004C272D" w:rsidRPr="007F5461" w14:paraId="58FB68EA"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225EDFB1" w14:textId="37BCA0FD"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t>Agriculture</w:t>
            </w:r>
          </w:p>
        </w:tc>
        <w:tc>
          <w:tcPr>
            <w:tcW w:w="1023" w:type="dxa"/>
            <w:tcBorders>
              <w:top w:val="nil"/>
              <w:left w:val="nil"/>
              <w:bottom w:val="single" w:sz="4" w:space="0" w:color="auto"/>
              <w:right w:val="single" w:sz="4" w:space="0" w:color="auto"/>
            </w:tcBorders>
            <w:shd w:val="clear" w:color="000000" w:fill="FFFFFF"/>
            <w:noWrap/>
            <w:vAlign w:val="center"/>
            <w:hideMark/>
          </w:tcPr>
          <w:p w14:paraId="2CB84ADD" w14:textId="77777777" w:rsidR="004C272D" w:rsidRPr="007F5461" w:rsidRDefault="004C272D" w:rsidP="004C272D">
            <w:pPr>
              <w:spacing w:after="0"/>
              <w:jc w:val="center"/>
              <w:rPr>
                <w:rFonts w:ascii="Arial" w:hAnsi="Arial" w:cs="Arial"/>
                <w:bCs/>
                <w:i/>
                <w:iCs/>
                <w:sz w:val="18"/>
                <w:szCs w:val="18"/>
              </w:rPr>
            </w:pPr>
            <w:r w:rsidRPr="007F5461">
              <w:rPr>
                <w:rFonts w:ascii="Arial" w:hAnsi="Arial" w:cs="Arial"/>
                <w:bCs/>
                <w:i/>
                <w:iCs/>
                <w:sz w:val="18"/>
                <w:szCs w:val="18"/>
              </w:rPr>
              <w:t>10.1</w:t>
            </w:r>
          </w:p>
        </w:tc>
        <w:tc>
          <w:tcPr>
            <w:tcW w:w="959" w:type="dxa"/>
            <w:tcBorders>
              <w:top w:val="nil"/>
              <w:left w:val="nil"/>
              <w:bottom w:val="single" w:sz="4" w:space="0" w:color="auto"/>
              <w:right w:val="single" w:sz="4" w:space="0" w:color="auto"/>
            </w:tcBorders>
            <w:shd w:val="clear" w:color="000000" w:fill="FFFFFF"/>
            <w:noWrap/>
            <w:vAlign w:val="center"/>
            <w:hideMark/>
          </w:tcPr>
          <w:p w14:paraId="351CD7A7"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16.9</w:t>
            </w:r>
          </w:p>
        </w:tc>
        <w:tc>
          <w:tcPr>
            <w:tcW w:w="1055" w:type="dxa"/>
            <w:tcBorders>
              <w:top w:val="nil"/>
              <w:left w:val="nil"/>
              <w:bottom w:val="single" w:sz="4" w:space="0" w:color="auto"/>
              <w:right w:val="single" w:sz="4" w:space="0" w:color="auto"/>
            </w:tcBorders>
            <w:shd w:val="clear" w:color="000000" w:fill="FFFFFF"/>
            <w:noWrap/>
            <w:vAlign w:val="center"/>
            <w:hideMark/>
          </w:tcPr>
          <w:p w14:paraId="2E89F39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14.6</w:t>
            </w:r>
          </w:p>
        </w:tc>
        <w:tc>
          <w:tcPr>
            <w:tcW w:w="959" w:type="dxa"/>
            <w:tcBorders>
              <w:top w:val="nil"/>
              <w:left w:val="nil"/>
              <w:bottom w:val="single" w:sz="4" w:space="0" w:color="auto"/>
              <w:right w:val="single" w:sz="4" w:space="0" w:color="auto"/>
            </w:tcBorders>
            <w:shd w:val="clear" w:color="000000" w:fill="FFFFFF"/>
            <w:noWrap/>
            <w:vAlign w:val="center"/>
            <w:hideMark/>
          </w:tcPr>
          <w:p w14:paraId="7D51C99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12.4</w:t>
            </w:r>
          </w:p>
        </w:tc>
        <w:tc>
          <w:tcPr>
            <w:tcW w:w="959" w:type="dxa"/>
            <w:tcBorders>
              <w:top w:val="nil"/>
              <w:left w:val="nil"/>
              <w:bottom w:val="single" w:sz="4" w:space="0" w:color="auto"/>
              <w:right w:val="single" w:sz="4" w:space="0" w:color="auto"/>
            </w:tcBorders>
            <w:shd w:val="clear" w:color="000000" w:fill="FFFFFF"/>
            <w:noWrap/>
            <w:vAlign w:val="center"/>
            <w:hideMark/>
          </w:tcPr>
          <w:p w14:paraId="45B0278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7.7</w:t>
            </w:r>
          </w:p>
        </w:tc>
        <w:tc>
          <w:tcPr>
            <w:tcW w:w="959" w:type="dxa"/>
            <w:tcBorders>
              <w:top w:val="nil"/>
              <w:left w:val="nil"/>
              <w:bottom w:val="single" w:sz="4" w:space="0" w:color="auto"/>
              <w:right w:val="single" w:sz="4" w:space="0" w:color="auto"/>
            </w:tcBorders>
            <w:shd w:val="clear" w:color="000000" w:fill="FFFFFF"/>
            <w:noWrap/>
            <w:vAlign w:val="center"/>
            <w:hideMark/>
          </w:tcPr>
          <w:p w14:paraId="11E97FB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11.4</w:t>
            </w:r>
          </w:p>
        </w:tc>
        <w:tc>
          <w:tcPr>
            <w:tcW w:w="1055" w:type="dxa"/>
            <w:tcBorders>
              <w:top w:val="nil"/>
              <w:left w:val="nil"/>
              <w:bottom w:val="single" w:sz="4" w:space="0" w:color="auto"/>
              <w:right w:val="single" w:sz="4" w:space="0" w:color="auto"/>
            </w:tcBorders>
            <w:shd w:val="clear" w:color="000000" w:fill="FFFFFF"/>
            <w:noWrap/>
            <w:vAlign w:val="center"/>
            <w:hideMark/>
          </w:tcPr>
          <w:p w14:paraId="45D5A49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9.0</w:t>
            </w:r>
          </w:p>
        </w:tc>
        <w:tc>
          <w:tcPr>
            <w:tcW w:w="959" w:type="dxa"/>
            <w:tcBorders>
              <w:top w:val="nil"/>
              <w:left w:val="nil"/>
              <w:bottom w:val="single" w:sz="4" w:space="0" w:color="auto"/>
              <w:right w:val="single" w:sz="4" w:space="0" w:color="auto"/>
            </w:tcBorders>
            <w:shd w:val="clear" w:color="000000" w:fill="FFFFFF"/>
            <w:noWrap/>
            <w:vAlign w:val="center"/>
            <w:hideMark/>
          </w:tcPr>
          <w:p w14:paraId="3017FA2A"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10.8</w:t>
            </w:r>
          </w:p>
        </w:tc>
        <w:tc>
          <w:tcPr>
            <w:tcW w:w="959" w:type="dxa"/>
            <w:tcBorders>
              <w:top w:val="nil"/>
              <w:left w:val="nil"/>
              <w:bottom w:val="single" w:sz="4" w:space="0" w:color="auto"/>
              <w:right w:val="single" w:sz="4" w:space="0" w:color="auto"/>
            </w:tcBorders>
            <w:shd w:val="clear" w:color="000000" w:fill="FFFFFF"/>
            <w:noWrap/>
            <w:vAlign w:val="center"/>
            <w:hideMark/>
          </w:tcPr>
          <w:p w14:paraId="22E4F7C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5.4</w:t>
            </w:r>
          </w:p>
        </w:tc>
        <w:tc>
          <w:tcPr>
            <w:tcW w:w="959" w:type="dxa"/>
            <w:tcBorders>
              <w:top w:val="nil"/>
              <w:left w:val="nil"/>
              <w:bottom w:val="single" w:sz="4" w:space="0" w:color="auto"/>
              <w:right w:val="single" w:sz="4" w:space="0" w:color="auto"/>
            </w:tcBorders>
            <w:shd w:val="clear" w:color="000000" w:fill="FFFFFF"/>
            <w:noWrap/>
            <w:vAlign w:val="center"/>
            <w:hideMark/>
          </w:tcPr>
          <w:p w14:paraId="45022A97"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6.8</w:t>
            </w:r>
          </w:p>
        </w:tc>
        <w:tc>
          <w:tcPr>
            <w:tcW w:w="966" w:type="dxa"/>
            <w:tcBorders>
              <w:top w:val="nil"/>
              <w:left w:val="nil"/>
              <w:bottom w:val="single" w:sz="4" w:space="0" w:color="auto"/>
              <w:right w:val="single" w:sz="4" w:space="0" w:color="auto"/>
            </w:tcBorders>
            <w:shd w:val="clear" w:color="000000" w:fill="FFFFFF"/>
            <w:noWrap/>
            <w:vAlign w:val="center"/>
            <w:hideMark/>
          </w:tcPr>
          <w:p w14:paraId="7F28BD8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6.0</w:t>
            </w:r>
          </w:p>
        </w:tc>
      </w:tr>
      <w:tr w:rsidR="004C272D" w:rsidRPr="007F5461" w14:paraId="453DDFE2" w14:textId="77777777" w:rsidTr="007F5461">
        <w:trPr>
          <w:trHeight w:val="56"/>
        </w:trPr>
        <w:tc>
          <w:tcPr>
            <w:tcW w:w="3197" w:type="dxa"/>
            <w:tcBorders>
              <w:top w:val="nil"/>
              <w:left w:val="single" w:sz="4" w:space="0" w:color="auto"/>
              <w:bottom w:val="single" w:sz="8" w:space="0" w:color="auto"/>
              <w:right w:val="single" w:sz="4" w:space="0" w:color="auto"/>
            </w:tcBorders>
            <w:shd w:val="clear" w:color="auto" w:fill="95B3D7" w:themeFill="accent1" w:themeFillTint="99"/>
            <w:noWrap/>
            <w:vAlign w:val="center"/>
            <w:hideMark/>
          </w:tcPr>
          <w:p w14:paraId="3FF4AB81" w14:textId="67CF3090" w:rsidR="004C272D" w:rsidRPr="007F5461" w:rsidRDefault="004C272D" w:rsidP="004C272D">
            <w:pPr>
              <w:spacing w:after="0"/>
              <w:jc w:val="center"/>
              <w:rPr>
                <w:rFonts w:ascii="Arial" w:hAnsi="Arial" w:cs="Arial"/>
                <w:b/>
                <w:iCs/>
                <w:sz w:val="21"/>
                <w:szCs w:val="21"/>
              </w:rPr>
            </w:pPr>
            <w:r>
              <w:rPr>
                <w:rFonts w:ascii="Arial" w:hAnsi="Arial" w:cs="Arial"/>
                <w:b/>
                <w:iCs/>
                <w:sz w:val="21"/>
                <w:szCs w:val="21"/>
              </w:rPr>
              <w:t>Other h</w:t>
            </w:r>
            <w:r w:rsidRPr="007F5461">
              <w:rPr>
                <w:rFonts w:ascii="Arial" w:hAnsi="Arial" w:cs="Arial"/>
                <w:b/>
                <w:iCs/>
                <w:sz w:val="21"/>
                <w:szCs w:val="21"/>
              </w:rPr>
              <w:t>ousehold business</w:t>
            </w:r>
          </w:p>
        </w:tc>
        <w:tc>
          <w:tcPr>
            <w:tcW w:w="1023" w:type="dxa"/>
            <w:tcBorders>
              <w:top w:val="nil"/>
              <w:left w:val="nil"/>
              <w:bottom w:val="single" w:sz="8" w:space="0" w:color="auto"/>
              <w:right w:val="single" w:sz="4" w:space="0" w:color="auto"/>
            </w:tcBorders>
            <w:shd w:val="clear" w:color="000000" w:fill="FFFFFF"/>
            <w:noWrap/>
            <w:vAlign w:val="center"/>
            <w:hideMark/>
          </w:tcPr>
          <w:p w14:paraId="28644D2E" w14:textId="77777777" w:rsidR="004C272D" w:rsidRPr="007F5461" w:rsidRDefault="004C272D" w:rsidP="004C272D">
            <w:pPr>
              <w:spacing w:after="0"/>
              <w:jc w:val="center"/>
              <w:rPr>
                <w:rFonts w:ascii="Arial" w:hAnsi="Arial" w:cs="Arial"/>
                <w:bCs/>
                <w:i/>
                <w:iCs/>
                <w:sz w:val="18"/>
                <w:szCs w:val="18"/>
              </w:rPr>
            </w:pPr>
            <w:r w:rsidRPr="007F5461">
              <w:rPr>
                <w:rFonts w:ascii="Arial" w:hAnsi="Arial" w:cs="Arial"/>
                <w:bCs/>
                <w:i/>
                <w:iCs/>
                <w:sz w:val="18"/>
                <w:szCs w:val="18"/>
              </w:rPr>
              <w:t>1.9</w:t>
            </w:r>
          </w:p>
        </w:tc>
        <w:tc>
          <w:tcPr>
            <w:tcW w:w="959" w:type="dxa"/>
            <w:tcBorders>
              <w:top w:val="nil"/>
              <w:left w:val="nil"/>
              <w:bottom w:val="single" w:sz="8" w:space="0" w:color="auto"/>
              <w:right w:val="single" w:sz="4" w:space="0" w:color="auto"/>
            </w:tcBorders>
            <w:shd w:val="clear" w:color="000000" w:fill="FFFFFF"/>
            <w:noWrap/>
            <w:vAlign w:val="center"/>
            <w:hideMark/>
          </w:tcPr>
          <w:p w14:paraId="2AF1A4F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1.2</w:t>
            </w:r>
          </w:p>
        </w:tc>
        <w:tc>
          <w:tcPr>
            <w:tcW w:w="1055" w:type="dxa"/>
            <w:tcBorders>
              <w:top w:val="nil"/>
              <w:left w:val="nil"/>
              <w:bottom w:val="single" w:sz="8" w:space="0" w:color="auto"/>
              <w:right w:val="single" w:sz="4" w:space="0" w:color="auto"/>
            </w:tcBorders>
            <w:shd w:val="clear" w:color="000000" w:fill="FFFFFF"/>
            <w:noWrap/>
            <w:vAlign w:val="center"/>
            <w:hideMark/>
          </w:tcPr>
          <w:p w14:paraId="13528DF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1.9</w:t>
            </w:r>
          </w:p>
        </w:tc>
        <w:tc>
          <w:tcPr>
            <w:tcW w:w="959" w:type="dxa"/>
            <w:tcBorders>
              <w:top w:val="nil"/>
              <w:left w:val="nil"/>
              <w:bottom w:val="single" w:sz="8" w:space="0" w:color="auto"/>
              <w:right w:val="single" w:sz="4" w:space="0" w:color="auto"/>
            </w:tcBorders>
            <w:shd w:val="clear" w:color="000000" w:fill="FFFFFF"/>
            <w:noWrap/>
            <w:vAlign w:val="center"/>
            <w:hideMark/>
          </w:tcPr>
          <w:p w14:paraId="611D2EB2"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2.5</w:t>
            </w:r>
          </w:p>
        </w:tc>
        <w:tc>
          <w:tcPr>
            <w:tcW w:w="959" w:type="dxa"/>
            <w:tcBorders>
              <w:top w:val="nil"/>
              <w:left w:val="nil"/>
              <w:bottom w:val="single" w:sz="8" w:space="0" w:color="auto"/>
              <w:right w:val="single" w:sz="4" w:space="0" w:color="auto"/>
            </w:tcBorders>
            <w:shd w:val="clear" w:color="000000" w:fill="FFFFFF"/>
            <w:noWrap/>
            <w:vAlign w:val="center"/>
            <w:hideMark/>
          </w:tcPr>
          <w:p w14:paraId="37954712"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0.9</w:t>
            </w:r>
          </w:p>
        </w:tc>
        <w:tc>
          <w:tcPr>
            <w:tcW w:w="959" w:type="dxa"/>
            <w:tcBorders>
              <w:top w:val="nil"/>
              <w:left w:val="nil"/>
              <w:bottom w:val="single" w:sz="8" w:space="0" w:color="auto"/>
              <w:right w:val="single" w:sz="4" w:space="0" w:color="auto"/>
            </w:tcBorders>
            <w:shd w:val="clear" w:color="000000" w:fill="FFFFFF"/>
            <w:noWrap/>
            <w:vAlign w:val="center"/>
            <w:hideMark/>
          </w:tcPr>
          <w:p w14:paraId="74D4404C"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1.6</w:t>
            </w:r>
          </w:p>
        </w:tc>
        <w:tc>
          <w:tcPr>
            <w:tcW w:w="1055" w:type="dxa"/>
            <w:tcBorders>
              <w:top w:val="nil"/>
              <w:left w:val="nil"/>
              <w:bottom w:val="single" w:sz="8" w:space="0" w:color="auto"/>
              <w:right w:val="single" w:sz="4" w:space="0" w:color="auto"/>
            </w:tcBorders>
            <w:shd w:val="clear" w:color="000000" w:fill="FFFFFF"/>
            <w:noWrap/>
            <w:vAlign w:val="center"/>
            <w:hideMark/>
          </w:tcPr>
          <w:p w14:paraId="0DB39DB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1.0</w:t>
            </w:r>
          </w:p>
        </w:tc>
        <w:tc>
          <w:tcPr>
            <w:tcW w:w="959" w:type="dxa"/>
            <w:tcBorders>
              <w:top w:val="nil"/>
              <w:left w:val="nil"/>
              <w:bottom w:val="single" w:sz="8" w:space="0" w:color="auto"/>
              <w:right w:val="single" w:sz="4" w:space="0" w:color="auto"/>
            </w:tcBorders>
            <w:shd w:val="clear" w:color="000000" w:fill="FFFFFF"/>
            <w:noWrap/>
            <w:vAlign w:val="center"/>
            <w:hideMark/>
          </w:tcPr>
          <w:p w14:paraId="3EB75EDC"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0.3</w:t>
            </w:r>
          </w:p>
        </w:tc>
        <w:tc>
          <w:tcPr>
            <w:tcW w:w="959" w:type="dxa"/>
            <w:tcBorders>
              <w:top w:val="nil"/>
              <w:left w:val="nil"/>
              <w:bottom w:val="single" w:sz="8" w:space="0" w:color="auto"/>
              <w:right w:val="single" w:sz="4" w:space="0" w:color="auto"/>
            </w:tcBorders>
            <w:shd w:val="clear" w:color="000000" w:fill="FFFFFF"/>
            <w:noWrap/>
            <w:vAlign w:val="center"/>
            <w:hideMark/>
          </w:tcPr>
          <w:p w14:paraId="1BBEF9C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2.5</w:t>
            </w:r>
          </w:p>
        </w:tc>
        <w:tc>
          <w:tcPr>
            <w:tcW w:w="959" w:type="dxa"/>
            <w:tcBorders>
              <w:top w:val="nil"/>
              <w:left w:val="nil"/>
              <w:bottom w:val="single" w:sz="8" w:space="0" w:color="auto"/>
              <w:right w:val="single" w:sz="4" w:space="0" w:color="auto"/>
            </w:tcBorders>
            <w:shd w:val="clear" w:color="000000" w:fill="FFFFFF"/>
            <w:noWrap/>
            <w:vAlign w:val="center"/>
            <w:hideMark/>
          </w:tcPr>
          <w:p w14:paraId="0881620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2.3</w:t>
            </w:r>
          </w:p>
        </w:tc>
        <w:tc>
          <w:tcPr>
            <w:tcW w:w="966" w:type="dxa"/>
            <w:tcBorders>
              <w:top w:val="nil"/>
              <w:left w:val="nil"/>
              <w:bottom w:val="single" w:sz="8" w:space="0" w:color="auto"/>
              <w:right w:val="single" w:sz="4" w:space="0" w:color="auto"/>
            </w:tcBorders>
            <w:shd w:val="clear" w:color="000000" w:fill="FFFFFF"/>
            <w:noWrap/>
            <w:vAlign w:val="center"/>
            <w:hideMark/>
          </w:tcPr>
          <w:p w14:paraId="669A370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5.0</w:t>
            </w:r>
          </w:p>
        </w:tc>
      </w:tr>
      <w:tr w:rsidR="004C272D" w:rsidRPr="007F5461" w14:paraId="5EF21687" w14:textId="77777777" w:rsidTr="007F5461">
        <w:trPr>
          <w:trHeight w:val="56"/>
        </w:trPr>
        <w:tc>
          <w:tcPr>
            <w:tcW w:w="3197"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71C2C0DB" w14:textId="5D04F8D1"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t>Pensions</w:t>
            </w:r>
          </w:p>
        </w:tc>
        <w:tc>
          <w:tcPr>
            <w:tcW w:w="102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76D9701" w14:textId="77777777" w:rsidR="004C272D" w:rsidRPr="007F5461" w:rsidRDefault="004C272D" w:rsidP="004C272D">
            <w:pPr>
              <w:spacing w:after="0"/>
              <w:jc w:val="center"/>
              <w:rPr>
                <w:rFonts w:ascii="Arial" w:hAnsi="Arial" w:cs="Arial"/>
                <w:bCs/>
                <w:i/>
                <w:iCs/>
                <w:sz w:val="18"/>
                <w:szCs w:val="18"/>
              </w:rPr>
            </w:pPr>
            <w:r w:rsidRPr="007F5461">
              <w:rPr>
                <w:rFonts w:ascii="Arial" w:hAnsi="Arial" w:cs="Arial"/>
                <w:bCs/>
                <w:i/>
                <w:iCs/>
                <w:sz w:val="18"/>
                <w:szCs w:val="18"/>
              </w:rPr>
              <w:t>27.3</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246EE8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31.4</w:t>
            </w:r>
          </w:p>
        </w:tc>
        <w:tc>
          <w:tcPr>
            <w:tcW w:w="105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639CA33"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30.4</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20EC47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31.6</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B94F7E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28.3</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CF83D5A"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27.4</w:t>
            </w:r>
          </w:p>
        </w:tc>
        <w:tc>
          <w:tcPr>
            <w:tcW w:w="105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A568202"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26.3</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3C6582C"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25.7</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B317AD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23.6</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442181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25.1</w:t>
            </w:r>
          </w:p>
        </w:tc>
        <w:tc>
          <w:tcPr>
            <w:tcW w:w="9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6A40F7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23.6</w:t>
            </w:r>
          </w:p>
        </w:tc>
      </w:tr>
      <w:tr w:rsidR="004C272D" w:rsidRPr="007F5461" w14:paraId="40419AD9" w14:textId="77777777" w:rsidTr="007F5461">
        <w:trPr>
          <w:trHeight w:val="56"/>
        </w:trPr>
        <w:tc>
          <w:tcPr>
            <w:tcW w:w="3197"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08573221" w14:textId="4992CE74"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t>Transfers (</w:t>
            </w:r>
            <w:r>
              <w:rPr>
                <w:rFonts w:ascii="Arial" w:hAnsi="Arial" w:cs="Arial"/>
                <w:b/>
                <w:iCs/>
                <w:sz w:val="21"/>
                <w:szCs w:val="21"/>
              </w:rPr>
              <w:t>gifts</w:t>
            </w:r>
            <w:r w:rsidRPr="007F5461">
              <w:rPr>
                <w:rFonts w:ascii="Arial" w:hAnsi="Arial" w:cs="Arial"/>
                <w:b/>
                <w:iCs/>
                <w:sz w:val="21"/>
                <w:szCs w:val="21"/>
              </w:rPr>
              <w:t>)</w:t>
            </w:r>
          </w:p>
        </w:tc>
        <w:tc>
          <w:tcPr>
            <w:tcW w:w="102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42AE3D9" w14:textId="77777777" w:rsidR="004C272D" w:rsidRPr="007F5461" w:rsidRDefault="004C272D" w:rsidP="004C272D">
            <w:pPr>
              <w:spacing w:after="0"/>
              <w:jc w:val="center"/>
              <w:rPr>
                <w:rFonts w:ascii="Arial" w:hAnsi="Arial" w:cs="Arial"/>
                <w:bCs/>
                <w:i/>
                <w:iCs/>
                <w:sz w:val="18"/>
                <w:szCs w:val="18"/>
              </w:rPr>
            </w:pPr>
            <w:r w:rsidRPr="007F5461">
              <w:rPr>
                <w:rFonts w:ascii="Arial" w:hAnsi="Arial" w:cs="Arial"/>
                <w:bCs/>
                <w:i/>
                <w:iCs/>
                <w:sz w:val="18"/>
                <w:szCs w:val="18"/>
              </w:rPr>
              <w:t>0.9</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C73B6BA"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1.5</w:t>
            </w:r>
          </w:p>
        </w:tc>
        <w:tc>
          <w:tcPr>
            <w:tcW w:w="105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E35CE92"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1.2</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142781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1.1</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E05643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1.3</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FE280BA"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0.7</w:t>
            </w:r>
          </w:p>
        </w:tc>
        <w:tc>
          <w:tcPr>
            <w:tcW w:w="105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F7124E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0.7</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2A0A64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0.9</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816CF4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0.3</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E1A8B1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1.2</w:t>
            </w:r>
          </w:p>
        </w:tc>
        <w:tc>
          <w:tcPr>
            <w:tcW w:w="9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B56E95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0.6</w:t>
            </w:r>
          </w:p>
        </w:tc>
      </w:tr>
      <w:tr w:rsidR="004C272D" w:rsidRPr="007F5461" w14:paraId="6EBC7BF8" w14:textId="77777777" w:rsidTr="007F5461">
        <w:trPr>
          <w:trHeight w:val="56"/>
        </w:trPr>
        <w:tc>
          <w:tcPr>
            <w:tcW w:w="3197"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2FDE492E" w14:textId="4BF8C875"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lastRenderedPageBreak/>
              <w:t>Other</w:t>
            </w:r>
          </w:p>
        </w:tc>
        <w:tc>
          <w:tcPr>
            <w:tcW w:w="102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DAA3516" w14:textId="77777777" w:rsidR="004C272D" w:rsidRPr="007F5461" w:rsidRDefault="004C272D" w:rsidP="004C272D">
            <w:pPr>
              <w:spacing w:after="0"/>
              <w:jc w:val="center"/>
              <w:rPr>
                <w:rFonts w:ascii="Arial" w:hAnsi="Arial" w:cs="Arial"/>
                <w:bCs/>
                <w:i/>
                <w:iCs/>
                <w:sz w:val="18"/>
                <w:szCs w:val="18"/>
              </w:rPr>
            </w:pPr>
            <w:r w:rsidRPr="007F5461">
              <w:rPr>
                <w:rFonts w:ascii="Arial" w:hAnsi="Arial" w:cs="Arial"/>
                <w:bCs/>
                <w:i/>
                <w:iCs/>
                <w:sz w:val="18"/>
                <w:szCs w:val="18"/>
              </w:rPr>
              <w:t>2.9</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5C382DC"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13.5</w:t>
            </w:r>
          </w:p>
        </w:tc>
        <w:tc>
          <w:tcPr>
            <w:tcW w:w="105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87FDAC2"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3.8</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BF81E1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2.6</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8A73B7D"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2.4</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2A1E9CC"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1.0</w:t>
            </w:r>
          </w:p>
        </w:tc>
        <w:tc>
          <w:tcPr>
            <w:tcW w:w="105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8932A92"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2.4</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0D51FB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0.6</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B2EB94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0.7</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A868DB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1.1</w:t>
            </w:r>
          </w:p>
        </w:tc>
        <w:tc>
          <w:tcPr>
            <w:tcW w:w="9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6F6A247"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0.8</w:t>
            </w:r>
          </w:p>
        </w:tc>
      </w:tr>
      <w:tr w:rsidR="007F5461" w:rsidRPr="007F5461" w14:paraId="4BAC921E" w14:textId="77777777" w:rsidTr="00D40DBB">
        <w:trPr>
          <w:trHeight w:val="56"/>
        </w:trPr>
        <w:tc>
          <w:tcPr>
            <w:tcW w:w="14009" w:type="dxa"/>
            <w:gridSpan w:val="12"/>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14:paraId="4FECD4CD" w14:textId="77777777" w:rsidR="007F5461" w:rsidRPr="007F5461" w:rsidRDefault="007F5461" w:rsidP="007768BA">
            <w:pPr>
              <w:spacing w:after="0"/>
              <w:jc w:val="center"/>
              <w:rPr>
                <w:rFonts w:ascii="Arial" w:hAnsi="Arial" w:cs="Arial"/>
                <w:b/>
                <w:sz w:val="18"/>
                <w:szCs w:val="18"/>
              </w:rPr>
            </w:pPr>
            <w:r w:rsidRPr="007F5461">
              <w:rPr>
                <w:rFonts w:ascii="Arial" w:hAnsi="Arial" w:cs="Arial"/>
                <w:b/>
                <w:iCs/>
                <w:sz w:val="18"/>
                <w:szCs w:val="18"/>
              </w:rPr>
              <w:t>2008</w:t>
            </w:r>
          </w:p>
        </w:tc>
      </w:tr>
      <w:tr w:rsidR="004C272D" w:rsidRPr="007F5461" w14:paraId="07283C6A" w14:textId="77777777" w:rsidTr="007F5461">
        <w:trPr>
          <w:trHeight w:val="56"/>
        </w:trPr>
        <w:tc>
          <w:tcPr>
            <w:tcW w:w="3197"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366E53FA" w14:textId="5D6FCA39" w:rsidR="004C272D" w:rsidRPr="007F5461" w:rsidRDefault="004C272D" w:rsidP="004C272D">
            <w:pPr>
              <w:spacing w:after="0"/>
              <w:jc w:val="center"/>
              <w:rPr>
                <w:rFonts w:ascii="Arial" w:hAnsi="Arial" w:cs="Arial"/>
                <w:b/>
                <w:iCs/>
                <w:sz w:val="21"/>
                <w:szCs w:val="21"/>
              </w:rPr>
            </w:pPr>
            <w:r w:rsidRPr="004C272D">
              <w:rPr>
                <w:rFonts w:ascii="Arial" w:hAnsi="Arial" w:cs="Arial"/>
                <w:b/>
                <w:iCs/>
                <w:sz w:val="21"/>
                <w:szCs w:val="21"/>
                <w:lang w:val="en-US"/>
              </w:rPr>
              <w:t>Wages and salaries in public sector</w:t>
            </w:r>
          </w:p>
        </w:tc>
        <w:tc>
          <w:tcPr>
            <w:tcW w:w="102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19877CF"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25.1</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1391FD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9.4</w:t>
            </w:r>
          </w:p>
        </w:tc>
        <w:tc>
          <w:tcPr>
            <w:tcW w:w="105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786195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16.1</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E873A4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23.7</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4D4AD6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24.2</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E0D5E4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26.9</w:t>
            </w:r>
          </w:p>
        </w:tc>
        <w:tc>
          <w:tcPr>
            <w:tcW w:w="105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1E6880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25.5</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3FE7F1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28.8</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55F694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29.5</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857B32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31.7</w:t>
            </w:r>
          </w:p>
        </w:tc>
        <w:tc>
          <w:tcPr>
            <w:tcW w:w="9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7807C2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35.4</w:t>
            </w:r>
          </w:p>
        </w:tc>
      </w:tr>
      <w:tr w:rsidR="004C272D" w:rsidRPr="007F5461" w14:paraId="11E42B2E" w14:textId="77777777" w:rsidTr="007F5461">
        <w:trPr>
          <w:trHeight w:val="56"/>
        </w:trPr>
        <w:tc>
          <w:tcPr>
            <w:tcW w:w="3197" w:type="dxa"/>
            <w:tcBorders>
              <w:top w:val="single" w:sz="8"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3DD9CA2A" w14:textId="77777777" w:rsidR="004C272D" w:rsidRPr="004C272D" w:rsidRDefault="004C272D" w:rsidP="004C272D">
            <w:pPr>
              <w:spacing w:after="0"/>
              <w:jc w:val="center"/>
              <w:rPr>
                <w:rFonts w:ascii="Arial" w:hAnsi="Arial" w:cs="Arial"/>
                <w:b/>
                <w:iCs/>
                <w:sz w:val="21"/>
                <w:szCs w:val="21"/>
                <w:lang w:val="en-US"/>
              </w:rPr>
            </w:pPr>
            <w:r w:rsidRPr="004C272D">
              <w:rPr>
                <w:rFonts w:ascii="Arial" w:hAnsi="Arial" w:cs="Arial"/>
                <w:b/>
                <w:iCs/>
                <w:sz w:val="21"/>
                <w:szCs w:val="21"/>
                <w:lang w:val="en-US"/>
              </w:rPr>
              <w:t xml:space="preserve">Wages and salaries in </w:t>
            </w:r>
          </w:p>
          <w:p w14:paraId="2DA26A3A" w14:textId="672D7FE7" w:rsidR="004C272D" w:rsidRPr="007F5461" w:rsidRDefault="004C272D" w:rsidP="004C272D">
            <w:pPr>
              <w:spacing w:after="0"/>
              <w:jc w:val="center"/>
              <w:rPr>
                <w:rFonts w:ascii="Arial" w:hAnsi="Arial" w:cs="Arial"/>
                <w:b/>
                <w:iCs/>
                <w:sz w:val="21"/>
                <w:szCs w:val="21"/>
              </w:rPr>
            </w:pPr>
            <w:r w:rsidRPr="004C272D">
              <w:rPr>
                <w:rFonts w:ascii="Arial" w:hAnsi="Arial" w:cs="Arial"/>
                <w:b/>
                <w:iCs/>
                <w:sz w:val="21"/>
                <w:szCs w:val="21"/>
              </w:rPr>
              <w:t xml:space="preserve"> </w:t>
            </w:r>
            <w:r w:rsidRPr="007F5461">
              <w:rPr>
                <w:rFonts w:ascii="Arial" w:hAnsi="Arial" w:cs="Arial"/>
                <w:b/>
                <w:iCs/>
                <w:sz w:val="21"/>
                <w:szCs w:val="21"/>
              </w:rPr>
              <w:t>private sector</w:t>
            </w:r>
          </w:p>
        </w:tc>
        <w:tc>
          <w:tcPr>
            <w:tcW w:w="1023" w:type="dxa"/>
            <w:tcBorders>
              <w:top w:val="single" w:sz="8" w:space="0" w:color="auto"/>
              <w:left w:val="nil"/>
              <w:bottom w:val="single" w:sz="4" w:space="0" w:color="auto"/>
              <w:right w:val="single" w:sz="4" w:space="0" w:color="auto"/>
            </w:tcBorders>
            <w:shd w:val="clear" w:color="000000" w:fill="FFFFFF"/>
            <w:noWrap/>
            <w:vAlign w:val="center"/>
            <w:hideMark/>
          </w:tcPr>
          <w:p w14:paraId="4AD203FE"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33.1</w:t>
            </w:r>
          </w:p>
        </w:tc>
        <w:tc>
          <w:tcPr>
            <w:tcW w:w="959" w:type="dxa"/>
            <w:tcBorders>
              <w:top w:val="single" w:sz="8" w:space="0" w:color="auto"/>
              <w:left w:val="nil"/>
              <w:bottom w:val="single" w:sz="4" w:space="0" w:color="auto"/>
              <w:right w:val="single" w:sz="4" w:space="0" w:color="auto"/>
            </w:tcBorders>
            <w:shd w:val="clear" w:color="000000" w:fill="FFFFFF"/>
            <w:noWrap/>
            <w:vAlign w:val="center"/>
            <w:hideMark/>
          </w:tcPr>
          <w:p w14:paraId="75F007B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35.0</w:t>
            </w:r>
          </w:p>
        </w:tc>
        <w:tc>
          <w:tcPr>
            <w:tcW w:w="1055" w:type="dxa"/>
            <w:tcBorders>
              <w:top w:val="single" w:sz="8" w:space="0" w:color="auto"/>
              <w:left w:val="nil"/>
              <w:bottom w:val="single" w:sz="4" w:space="0" w:color="auto"/>
              <w:right w:val="single" w:sz="4" w:space="0" w:color="auto"/>
            </w:tcBorders>
            <w:shd w:val="clear" w:color="000000" w:fill="FFFFFF"/>
            <w:noWrap/>
            <w:vAlign w:val="center"/>
            <w:hideMark/>
          </w:tcPr>
          <w:p w14:paraId="14647BD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31.6</w:t>
            </w:r>
          </w:p>
        </w:tc>
        <w:tc>
          <w:tcPr>
            <w:tcW w:w="959" w:type="dxa"/>
            <w:tcBorders>
              <w:top w:val="single" w:sz="8" w:space="0" w:color="auto"/>
              <w:left w:val="nil"/>
              <w:bottom w:val="single" w:sz="4" w:space="0" w:color="auto"/>
              <w:right w:val="single" w:sz="4" w:space="0" w:color="auto"/>
            </w:tcBorders>
            <w:shd w:val="clear" w:color="000000" w:fill="FFFFFF"/>
            <w:noWrap/>
            <w:vAlign w:val="center"/>
            <w:hideMark/>
          </w:tcPr>
          <w:p w14:paraId="6DEF3C2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32.0</w:t>
            </w:r>
          </w:p>
        </w:tc>
        <w:tc>
          <w:tcPr>
            <w:tcW w:w="959" w:type="dxa"/>
            <w:tcBorders>
              <w:top w:val="single" w:sz="8" w:space="0" w:color="auto"/>
              <w:left w:val="nil"/>
              <w:bottom w:val="single" w:sz="4" w:space="0" w:color="auto"/>
              <w:right w:val="single" w:sz="4" w:space="0" w:color="auto"/>
            </w:tcBorders>
            <w:shd w:val="clear" w:color="000000" w:fill="FFFFFF"/>
            <w:noWrap/>
            <w:vAlign w:val="center"/>
            <w:hideMark/>
          </w:tcPr>
          <w:p w14:paraId="0DE43AC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33.4</w:t>
            </w:r>
          </w:p>
        </w:tc>
        <w:tc>
          <w:tcPr>
            <w:tcW w:w="959" w:type="dxa"/>
            <w:tcBorders>
              <w:top w:val="single" w:sz="8" w:space="0" w:color="auto"/>
              <w:left w:val="nil"/>
              <w:bottom w:val="single" w:sz="4" w:space="0" w:color="auto"/>
              <w:right w:val="single" w:sz="4" w:space="0" w:color="auto"/>
            </w:tcBorders>
            <w:shd w:val="clear" w:color="000000" w:fill="FFFFFF"/>
            <w:noWrap/>
            <w:vAlign w:val="center"/>
            <w:hideMark/>
          </w:tcPr>
          <w:p w14:paraId="07AEBEC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34.3</w:t>
            </w:r>
          </w:p>
        </w:tc>
        <w:tc>
          <w:tcPr>
            <w:tcW w:w="1055" w:type="dxa"/>
            <w:tcBorders>
              <w:top w:val="single" w:sz="8" w:space="0" w:color="auto"/>
              <w:left w:val="nil"/>
              <w:bottom w:val="single" w:sz="4" w:space="0" w:color="auto"/>
              <w:right w:val="single" w:sz="4" w:space="0" w:color="auto"/>
            </w:tcBorders>
            <w:shd w:val="clear" w:color="000000" w:fill="FFFFFF"/>
            <w:noWrap/>
            <w:vAlign w:val="center"/>
            <w:hideMark/>
          </w:tcPr>
          <w:p w14:paraId="55D9A8C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33.2</w:t>
            </w:r>
          </w:p>
        </w:tc>
        <w:tc>
          <w:tcPr>
            <w:tcW w:w="959" w:type="dxa"/>
            <w:tcBorders>
              <w:top w:val="single" w:sz="8" w:space="0" w:color="auto"/>
              <w:left w:val="nil"/>
              <w:bottom w:val="single" w:sz="4" w:space="0" w:color="auto"/>
              <w:right w:val="single" w:sz="4" w:space="0" w:color="auto"/>
            </w:tcBorders>
            <w:shd w:val="clear" w:color="000000" w:fill="FFFFFF"/>
            <w:noWrap/>
            <w:vAlign w:val="center"/>
            <w:hideMark/>
          </w:tcPr>
          <w:p w14:paraId="1A2C443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35.1</w:t>
            </w:r>
          </w:p>
        </w:tc>
        <w:tc>
          <w:tcPr>
            <w:tcW w:w="959" w:type="dxa"/>
            <w:tcBorders>
              <w:top w:val="single" w:sz="8" w:space="0" w:color="auto"/>
              <w:left w:val="nil"/>
              <w:bottom w:val="single" w:sz="4" w:space="0" w:color="auto"/>
              <w:right w:val="single" w:sz="4" w:space="0" w:color="auto"/>
            </w:tcBorders>
            <w:shd w:val="clear" w:color="000000" w:fill="FFFFFF"/>
            <w:noWrap/>
            <w:vAlign w:val="center"/>
            <w:hideMark/>
          </w:tcPr>
          <w:p w14:paraId="2F40CF3D"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30.6</w:t>
            </w:r>
          </w:p>
        </w:tc>
        <w:tc>
          <w:tcPr>
            <w:tcW w:w="959" w:type="dxa"/>
            <w:tcBorders>
              <w:top w:val="single" w:sz="8" w:space="0" w:color="auto"/>
              <w:left w:val="nil"/>
              <w:bottom w:val="single" w:sz="4" w:space="0" w:color="auto"/>
              <w:right w:val="single" w:sz="4" w:space="0" w:color="auto"/>
            </w:tcBorders>
            <w:shd w:val="clear" w:color="000000" w:fill="FFFFFF"/>
            <w:noWrap/>
            <w:vAlign w:val="center"/>
            <w:hideMark/>
          </w:tcPr>
          <w:p w14:paraId="645B1CE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33.1</w:t>
            </w:r>
          </w:p>
        </w:tc>
        <w:tc>
          <w:tcPr>
            <w:tcW w:w="966" w:type="dxa"/>
            <w:tcBorders>
              <w:top w:val="single" w:sz="8" w:space="0" w:color="auto"/>
              <w:left w:val="nil"/>
              <w:bottom w:val="single" w:sz="4" w:space="0" w:color="auto"/>
              <w:right w:val="single" w:sz="4" w:space="0" w:color="auto"/>
            </w:tcBorders>
            <w:shd w:val="clear" w:color="000000" w:fill="FFFFFF"/>
            <w:noWrap/>
            <w:vAlign w:val="center"/>
            <w:hideMark/>
          </w:tcPr>
          <w:p w14:paraId="1671415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32.4</w:t>
            </w:r>
          </w:p>
        </w:tc>
      </w:tr>
      <w:tr w:rsidR="004C272D" w:rsidRPr="007F5461" w14:paraId="03EA3385"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79593A41" w14:textId="63905EFF"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t>Agriculture</w:t>
            </w:r>
          </w:p>
        </w:tc>
        <w:tc>
          <w:tcPr>
            <w:tcW w:w="1023" w:type="dxa"/>
            <w:tcBorders>
              <w:top w:val="nil"/>
              <w:left w:val="nil"/>
              <w:bottom w:val="single" w:sz="4" w:space="0" w:color="auto"/>
              <w:right w:val="single" w:sz="4" w:space="0" w:color="auto"/>
            </w:tcBorders>
            <w:shd w:val="clear" w:color="000000" w:fill="FFFFFF"/>
            <w:noWrap/>
            <w:vAlign w:val="center"/>
            <w:hideMark/>
          </w:tcPr>
          <w:p w14:paraId="6F1CD8CE"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10.0</w:t>
            </w:r>
          </w:p>
        </w:tc>
        <w:tc>
          <w:tcPr>
            <w:tcW w:w="959" w:type="dxa"/>
            <w:tcBorders>
              <w:top w:val="nil"/>
              <w:left w:val="nil"/>
              <w:bottom w:val="single" w:sz="4" w:space="0" w:color="auto"/>
              <w:right w:val="single" w:sz="4" w:space="0" w:color="auto"/>
            </w:tcBorders>
            <w:shd w:val="clear" w:color="000000" w:fill="FFFFFF"/>
            <w:noWrap/>
            <w:vAlign w:val="center"/>
            <w:hideMark/>
          </w:tcPr>
          <w:p w14:paraId="40B64727"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10.4</w:t>
            </w:r>
          </w:p>
        </w:tc>
        <w:tc>
          <w:tcPr>
            <w:tcW w:w="1055" w:type="dxa"/>
            <w:tcBorders>
              <w:top w:val="nil"/>
              <w:left w:val="nil"/>
              <w:bottom w:val="single" w:sz="4" w:space="0" w:color="auto"/>
              <w:right w:val="single" w:sz="4" w:space="0" w:color="auto"/>
            </w:tcBorders>
            <w:shd w:val="clear" w:color="000000" w:fill="FFFFFF"/>
            <w:noWrap/>
            <w:vAlign w:val="center"/>
            <w:hideMark/>
          </w:tcPr>
          <w:p w14:paraId="2BD487CC"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11.8</w:t>
            </w:r>
          </w:p>
        </w:tc>
        <w:tc>
          <w:tcPr>
            <w:tcW w:w="959" w:type="dxa"/>
            <w:tcBorders>
              <w:top w:val="nil"/>
              <w:left w:val="nil"/>
              <w:bottom w:val="single" w:sz="4" w:space="0" w:color="auto"/>
              <w:right w:val="single" w:sz="4" w:space="0" w:color="auto"/>
            </w:tcBorders>
            <w:shd w:val="clear" w:color="000000" w:fill="FFFFFF"/>
            <w:noWrap/>
            <w:vAlign w:val="center"/>
            <w:hideMark/>
          </w:tcPr>
          <w:p w14:paraId="136A74C7"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12.0</w:t>
            </w:r>
          </w:p>
        </w:tc>
        <w:tc>
          <w:tcPr>
            <w:tcW w:w="959" w:type="dxa"/>
            <w:tcBorders>
              <w:top w:val="nil"/>
              <w:left w:val="nil"/>
              <w:bottom w:val="single" w:sz="4" w:space="0" w:color="auto"/>
              <w:right w:val="single" w:sz="4" w:space="0" w:color="auto"/>
            </w:tcBorders>
            <w:shd w:val="clear" w:color="000000" w:fill="FFFFFF"/>
            <w:noWrap/>
            <w:vAlign w:val="center"/>
            <w:hideMark/>
          </w:tcPr>
          <w:p w14:paraId="760EBDB2"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7.8</w:t>
            </w:r>
          </w:p>
        </w:tc>
        <w:tc>
          <w:tcPr>
            <w:tcW w:w="959" w:type="dxa"/>
            <w:tcBorders>
              <w:top w:val="nil"/>
              <w:left w:val="nil"/>
              <w:bottom w:val="single" w:sz="4" w:space="0" w:color="auto"/>
              <w:right w:val="single" w:sz="4" w:space="0" w:color="auto"/>
            </w:tcBorders>
            <w:shd w:val="clear" w:color="000000" w:fill="FFFFFF"/>
            <w:noWrap/>
            <w:vAlign w:val="center"/>
            <w:hideMark/>
          </w:tcPr>
          <w:p w14:paraId="2E9059D7"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12.1</w:t>
            </w:r>
          </w:p>
        </w:tc>
        <w:tc>
          <w:tcPr>
            <w:tcW w:w="1055" w:type="dxa"/>
            <w:tcBorders>
              <w:top w:val="nil"/>
              <w:left w:val="nil"/>
              <w:bottom w:val="single" w:sz="4" w:space="0" w:color="auto"/>
              <w:right w:val="single" w:sz="4" w:space="0" w:color="auto"/>
            </w:tcBorders>
            <w:shd w:val="clear" w:color="000000" w:fill="FFFFFF"/>
            <w:noWrap/>
            <w:vAlign w:val="center"/>
            <w:hideMark/>
          </w:tcPr>
          <w:p w14:paraId="72D35077"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10.2</w:t>
            </w:r>
          </w:p>
        </w:tc>
        <w:tc>
          <w:tcPr>
            <w:tcW w:w="959" w:type="dxa"/>
            <w:tcBorders>
              <w:top w:val="nil"/>
              <w:left w:val="nil"/>
              <w:bottom w:val="single" w:sz="4" w:space="0" w:color="auto"/>
              <w:right w:val="single" w:sz="4" w:space="0" w:color="auto"/>
            </w:tcBorders>
            <w:shd w:val="clear" w:color="000000" w:fill="FFFFFF"/>
            <w:noWrap/>
            <w:vAlign w:val="center"/>
            <w:hideMark/>
          </w:tcPr>
          <w:p w14:paraId="2FC2CA63"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8.7</w:t>
            </w:r>
          </w:p>
        </w:tc>
        <w:tc>
          <w:tcPr>
            <w:tcW w:w="959" w:type="dxa"/>
            <w:tcBorders>
              <w:top w:val="nil"/>
              <w:left w:val="nil"/>
              <w:bottom w:val="single" w:sz="4" w:space="0" w:color="auto"/>
              <w:right w:val="single" w:sz="4" w:space="0" w:color="auto"/>
            </w:tcBorders>
            <w:shd w:val="clear" w:color="000000" w:fill="FFFFFF"/>
            <w:noWrap/>
            <w:vAlign w:val="center"/>
            <w:hideMark/>
          </w:tcPr>
          <w:p w14:paraId="5EDAF3D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10.9</w:t>
            </w:r>
          </w:p>
        </w:tc>
        <w:tc>
          <w:tcPr>
            <w:tcW w:w="959" w:type="dxa"/>
            <w:tcBorders>
              <w:top w:val="nil"/>
              <w:left w:val="nil"/>
              <w:bottom w:val="single" w:sz="4" w:space="0" w:color="auto"/>
              <w:right w:val="single" w:sz="4" w:space="0" w:color="auto"/>
            </w:tcBorders>
            <w:shd w:val="clear" w:color="000000" w:fill="FFFFFF"/>
            <w:noWrap/>
            <w:vAlign w:val="center"/>
            <w:hideMark/>
          </w:tcPr>
          <w:p w14:paraId="10C9113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7.8</w:t>
            </w:r>
          </w:p>
        </w:tc>
        <w:tc>
          <w:tcPr>
            <w:tcW w:w="966" w:type="dxa"/>
            <w:tcBorders>
              <w:top w:val="nil"/>
              <w:left w:val="nil"/>
              <w:bottom w:val="single" w:sz="4" w:space="0" w:color="auto"/>
              <w:right w:val="single" w:sz="4" w:space="0" w:color="auto"/>
            </w:tcBorders>
            <w:shd w:val="clear" w:color="000000" w:fill="FFFFFF"/>
            <w:noWrap/>
            <w:vAlign w:val="center"/>
            <w:hideMark/>
          </w:tcPr>
          <w:p w14:paraId="0CA7295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7.9</w:t>
            </w:r>
          </w:p>
        </w:tc>
      </w:tr>
      <w:tr w:rsidR="004C272D" w:rsidRPr="007F5461" w14:paraId="65086D70"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4AC73647" w14:textId="7929E5AE" w:rsidR="004C272D" w:rsidRPr="007F5461" w:rsidRDefault="004C272D" w:rsidP="004C272D">
            <w:pPr>
              <w:spacing w:after="0"/>
              <w:jc w:val="center"/>
              <w:rPr>
                <w:rFonts w:ascii="Arial" w:hAnsi="Arial" w:cs="Arial"/>
                <w:b/>
                <w:iCs/>
                <w:sz w:val="21"/>
                <w:szCs w:val="21"/>
              </w:rPr>
            </w:pPr>
            <w:r>
              <w:rPr>
                <w:rFonts w:ascii="Arial" w:hAnsi="Arial" w:cs="Arial"/>
                <w:b/>
                <w:iCs/>
                <w:sz w:val="21"/>
                <w:szCs w:val="21"/>
              </w:rPr>
              <w:t>Other h</w:t>
            </w:r>
            <w:r w:rsidRPr="007F5461">
              <w:rPr>
                <w:rFonts w:ascii="Arial" w:hAnsi="Arial" w:cs="Arial"/>
                <w:b/>
                <w:iCs/>
                <w:sz w:val="21"/>
                <w:szCs w:val="21"/>
              </w:rPr>
              <w:t>ousehold business</w:t>
            </w:r>
          </w:p>
        </w:tc>
        <w:tc>
          <w:tcPr>
            <w:tcW w:w="1023" w:type="dxa"/>
            <w:tcBorders>
              <w:top w:val="nil"/>
              <w:left w:val="nil"/>
              <w:bottom w:val="single" w:sz="4" w:space="0" w:color="auto"/>
              <w:right w:val="single" w:sz="4" w:space="0" w:color="auto"/>
            </w:tcBorders>
            <w:shd w:val="clear" w:color="000000" w:fill="FFFFFF"/>
            <w:noWrap/>
            <w:vAlign w:val="center"/>
            <w:hideMark/>
          </w:tcPr>
          <w:p w14:paraId="577A2E23"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1.9</w:t>
            </w:r>
          </w:p>
        </w:tc>
        <w:tc>
          <w:tcPr>
            <w:tcW w:w="959" w:type="dxa"/>
            <w:tcBorders>
              <w:top w:val="nil"/>
              <w:left w:val="nil"/>
              <w:bottom w:val="single" w:sz="4" w:space="0" w:color="auto"/>
              <w:right w:val="single" w:sz="4" w:space="0" w:color="auto"/>
            </w:tcBorders>
            <w:shd w:val="clear" w:color="000000" w:fill="FFFFFF"/>
            <w:noWrap/>
            <w:vAlign w:val="center"/>
            <w:hideMark/>
          </w:tcPr>
          <w:p w14:paraId="0548E79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2.3</w:t>
            </w:r>
          </w:p>
        </w:tc>
        <w:tc>
          <w:tcPr>
            <w:tcW w:w="1055" w:type="dxa"/>
            <w:tcBorders>
              <w:top w:val="nil"/>
              <w:left w:val="nil"/>
              <w:bottom w:val="single" w:sz="4" w:space="0" w:color="auto"/>
              <w:right w:val="single" w:sz="4" w:space="0" w:color="auto"/>
            </w:tcBorders>
            <w:shd w:val="clear" w:color="000000" w:fill="FFFFFF"/>
            <w:noWrap/>
            <w:vAlign w:val="center"/>
            <w:hideMark/>
          </w:tcPr>
          <w:p w14:paraId="58E9041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1.4</w:t>
            </w:r>
          </w:p>
        </w:tc>
        <w:tc>
          <w:tcPr>
            <w:tcW w:w="959" w:type="dxa"/>
            <w:tcBorders>
              <w:top w:val="nil"/>
              <w:left w:val="nil"/>
              <w:bottom w:val="single" w:sz="4" w:space="0" w:color="auto"/>
              <w:right w:val="single" w:sz="4" w:space="0" w:color="auto"/>
            </w:tcBorders>
            <w:shd w:val="clear" w:color="000000" w:fill="FFFFFF"/>
            <w:noWrap/>
            <w:vAlign w:val="center"/>
            <w:hideMark/>
          </w:tcPr>
          <w:p w14:paraId="7E4DB7D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1.9</w:t>
            </w:r>
          </w:p>
        </w:tc>
        <w:tc>
          <w:tcPr>
            <w:tcW w:w="959" w:type="dxa"/>
            <w:tcBorders>
              <w:top w:val="nil"/>
              <w:left w:val="nil"/>
              <w:bottom w:val="single" w:sz="4" w:space="0" w:color="auto"/>
              <w:right w:val="single" w:sz="4" w:space="0" w:color="auto"/>
            </w:tcBorders>
            <w:shd w:val="clear" w:color="000000" w:fill="FFFFFF"/>
            <w:noWrap/>
            <w:vAlign w:val="center"/>
            <w:hideMark/>
          </w:tcPr>
          <w:p w14:paraId="0692D81A"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2.5</w:t>
            </w:r>
          </w:p>
        </w:tc>
        <w:tc>
          <w:tcPr>
            <w:tcW w:w="959" w:type="dxa"/>
            <w:tcBorders>
              <w:top w:val="nil"/>
              <w:left w:val="nil"/>
              <w:bottom w:val="single" w:sz="4" w:space="0" w:color="auto"/>
              <w:right w:val="single" w:sz="4" w:space="0" w:color="auto"/>
            </w:tcBorders>
            <w:shd w:val="clear" w:color="000000" w:fill="FFFFFF"/>
            <w:noWrap/>
            <w:vAlign w:val="center"/>
            <w:hideMark/>
          </w:tcPr>
          <w:p w14:paraId="4A79100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1.1</w:t>
            </w:r>
          </w:p>
        </w:tc>
        <w:tc>
          <w:tcPr>
            <w:tcW w:w="1055" w:type="dxa"/>
            <w:tcBorders>
              <w:top w:val="nil"/>
              <w:left w:val="nil"/>
              <w:bottom w:val="single" w:sz="4" w:space="0" w:color="auto"/>
              <w:right w:val="single" w:sz="4" w:space="0" w:color="auto"/>
            </w:tcBorders>
            <w:shd w:val="clear" w:color="000000" w:fill="FFFFFF"/>
            <w:noWrap/>
            <w:vAlign w:val="center"/>
            <w:hideMark/>
          </w:tcPr>
          <w:p w14:paraId="216880F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2.3</w:t>
            </w:r>
          </w:p>
        </w:tc>
        <w:tc>
          <w:tcPr>
            <w:tcW w:w="959" w:type="dxa"/>
            <w:tcBorders>
              <w:top w:val="nil"/>
              <w:left w:val="nil"/>
              <w:bottom w:val="single" w:sz="4" w:space="0" w:color="auto"/>
              <w:right w:val="single" w:sz="4" w:space="0" w:color="auto"/>
            </w:tcBorders>
            <w:shd w:val="clear" w:color="000000" w:fill="FFFFFF"/>
            <w:noWrap/>
            <w:vAlign w:val="center"/>
            <w:hideMark/>
          </w:tcPr>
          <w:p w14:paraId="41281B7C"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2.5</w:t>
            </w:r>
          </w:p>
        </w:tc>
        <w:tc>
          <w:tcPr>
            <w:tcW w:w="959" w:type="dxa"/>
            <w:tcBorders>
              <w:top w:val="nil"/>
              <w:left w:val="nil"/>
              <w:bottom w:val="single" w:sz="4" w:space="0" w:color="auto"/>
              <w:right w:val="single" w:sz="4" w:space="0" w:color="auto"/>
            </w:tcBorders>
            <w:shd w:val="clear" w:color="000000" w:fill="FFFFFF"/>
            <w:noWrap/>
            <w:vAlign w:val="center"/>
            <w:hideMark/>
          </w:tcPr>
          <w:p w14:paraId="3AB32DC7"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1.5</w:t>
            </w:r>
          </w:p>
        </w:tc>
        <w:tc>
          <w:tcPr>
            <w:tcW w:w="959" w:type="dxa"/>
            <w:tcBorders>
              <w:top w:val="nil"/>
              <w:left w:val="nil"/>
              <w:bottom w:val="single" w:sz="4" w:space="0" w:color="auto"/>
              <w:right w:val="single" w:sz="4" w:space="0" w:color="auto"/>
            </w:tcBorders>
            <w:shd w:val="clear" w:color="000000" w:fill="FFFFFF"/>
            <w:noWrap/>
            <w:vAlign w:val="center"/>
            <w:hideMark/>
          </w:tcPr>
          <w:p w14:paraId="06EFFAF2"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2.0</w:t>
            </w:r>
          </w:p>
        </w:tc>
        <w:tc>
          <w:tcPr>
            <w:tcW w:w="966" w:type="dxa"/>
            <w:tcBorders>
              <w:top w:val="nil"/>
              <w:left w:val="nil"/>
              <w:bottom w:val="single" w:sz="4" w:space="0" w:color="auto"/>
              <w:right w:val="single" w:sz="4" w:space="0" w:color="auto"/>
            </w:tcBorders>
            <w:shd w:val="clear" w:color="000000" w:fill="FFFFFF"/>
            <w:noWrap/>
            <w:vAlign w:val="center"/>
            <w:hideMark/>
          </w:tcPr>
          <w:p w14:paraId="3F7ACC9D"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1.5</w:t>
            </w:r>
          </w:p>
        </w:tc>
      </w:tr>
      <w:tr w:rsidR="004C272D" w:rsidRPr="007F5461" w14:paraId="599CCA26"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0F5B49B1" w14:textId="313E7B03"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t>Pensions</w:t>
            </w:r>
          </w:p>
        </w:tc>
        <w:tc>
          <w:tcPr>
            <w:tcW w:w="1023" w:type="dxa"/>
            <w:tcBorders>
              <w:top w:val="nil"/>
              <w:left w:val="nil"/>
              <w:bottom w:val="single" w:sz="4" w:space="0" w:color="auto"/>
              <w:right w:val="single" w:sz="4" w:space="0" w:color="auto"/>
            </w:tcBorders>
            <w:shd w:val="clear" w:color="000000" w:fill="FFFFFF"/>
            <w:noWrap/>
            <w:vAlign w:val="center"/>
            <w:hideMark/>
          </w:tcPr>
          <w:p w14:paraId="3C26C346"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26.1</w:t>
            </w:r>
          </w:p>
        </w:tc>
        <w:tc>
          <w:tcPr>
            <w:tcW w:w="959" w:type="dxa"/>
            <w:tcBorders>
              <w:top w:val="nil"/>
              <w:left w:val="nil"/>
              <w:bottom w:val="single" w:sz="4" w:space="0" w:color="auto"/>
              <w:right w:val="single" w:sz="4" w:space="0" w:color="auto"/>
            </w:tcBorders>
            <w:shd w:val="clear" w:color="000000" w:fill="FFFFFF"/>
            <w:noWrap/>
            <w:vAlign w:val="center"/>
            <w:hideMark/>
          </w:tcPr>
          <w:p w14:paraId="361E223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31.7</w:t>
            </w:r>
          </w:p>
        </w:tc>
        <w:tc>
          <w:tcPr>
            <w:tcW w:w="1055" w:type="dxa"/>
            <w:tcBorders>
              <w:top w:val="nil"/>
              <w:left w:val="nil"/>
              <w:bottom w:val="single" w:sz="4" w:space="0" w:color="auto"/>
              <w:right w:val="single" w:sz="4" w:space="0" w:color="auto"/>
            </w:tcBorders>
            <w:shd w:val="clear" w:color="000000" w:fill="FFFFFF"/>
            <w:noWrap/>
            <w:vAlign w:val="center"/>
            <w:hideMark/>
          </w:tcPr>
          <w:p w14:paraId="3D13138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32.9</w:t>
            </w:r>
          </w:p>
        </w:tc>
        <w:tc>
          <w:tcPr>
            <w:tcW w:w="959" w:type="dxa"/>
            <w:tcBorders>
              <w:top w:val="nil"/>
              <w:left w:val="nil"/>
              <w:bottom w:val="single" w:sz="4" w:space="0" w:color="auto"/>
              <w:right w:val="single" w:sz="4" w:space="0" w:color="auto"/>
            </w:tcBorders>
            <w:shd w:val="clear" w:color="000000" w:fill="FFFFFF"/>
            <w:noWrap/>
            <w:vAlign w:val="center"/>
            <w:hideMark/>
          </w:tcPr>
          <w:p w14:paraId="1FE239A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27.4</w:t>
            </w:r>
          </w:p>
        </w:tc>
        <w:tc>
          <w:tcPr>
            <w:tcW w:w="959" w:type="dxa"/>
            <w:tcBorders>
              <w:top w:val="nil"/>
              <w:left w:val="nil"/>
              <w:bottom w:val="single" w:sz="4" w:space="0" w:color="auto"/>
              <w:right w:val="single" w:sz="4" w:space="0" w:color="auto"/>
            </w:tcBorders>
            <w:shd w:val="clear" w:color="000000" w:fill="FFFFFF"/>
            <w:noWrap/>
            <w:vAlign w:val="center"/>
            <w:hideMark/>
          </w:tcPr>
          <w:p w14:paraId="44CA9A4D"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29.2</w:t>
            </w:r>
          </w:p>
        </w:tc>
        <w:tc>
          <w:tcPr>
            <w:tcW w:w="959" w:type="dxa"/>
            <w:tcBorders>
              <w:top w:val="nil"/>
              <w:left w:val="nil"/>
              <w:bottom w:val="single" w:sz="4" w:space="0" w:color="auto"/>
              <w:right w:val="single" w:sz="4" w:space="0" w:color="auto"/>
            </w:tcBorders>
            <w:shd w:val="clear" w:color="000000" w:fill="FFFFFF"/>
            <w:noWrap/>
            <w:vAlign w:val="center"/>
            <w:hideMark/>
          </w:tcPr>
          <w:p w14:paraId="2B8E65A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23.1</w:t>
            </w:r>
          </w:p>
        </w:tc>
        <w:tc>
          <w:tcPr>
            <w:tcW w:w="1055" w:type="dxa"/>
            <w:tcBorders>
              <w:top w:val="nil"/>
              <w:left w:val="nil"/>
              <w:bottom w:val="single" w:sz="4" w:space="0" w:color="auto"/>
              <w:right w:val="single" w:sz="4" w:space="0" w:color="auto"/>
            </w:tcBorders>
            <w:shd w:val="clear" w:color="000000" w:fill="FFFFFF"/>
            <w:noWrap/>
            <w:vAlign w:val="center"/>
            <w:hideMark/>
          </w:tcPr>
          <w:p w14:paraId="10DD62F3"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26.7</w:t>
            </w:r>
          </w:p>
        </w:tc>
        <w:tc>
          <w:tcPr>
            <w:tcW w:w="959" w:type="dxa"/>
            <w:tcBorders>
              <w:top w:val="nil"/>
              <w:left w:val="nil"/>
              <w:bottom w:val="single" w:sz="4" w:space="0" w:color="auto"/>
              <w:right w:val="single" w:sz="4" w:space="0" w:color="auto"/>
            </w:tcBorders>
            <w:shd w:val="clear" w:color="000000" w:fill="FFFFFF"/>
            <w:noWrap/>
            <w:vAlign w:val="center"/>
            <w:hideMark/>
          </w:tcPr>
          <w:p w14:paraId="1829C41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21.9</w:t>
            </w:r>
          </w:p>
        </w:tc>
        <w:tc>
          <w:tcPr>
            <w:tcW w:w="959" w:type="dxa"/>
            <w:tcBorders>
              <w:top w:val="nil"/>
              <w:left w:val="nil"/>
              <w:bottom w:val="single" w:sz="4" w:space="0" w:color="auto"/>
              <w:right w:val="single" w:sz="4" w:space="0" w:color="auto"/>
            </w:tcBorders>
            <w:shd w:val="clear" w:color="000000" w:fill="FFFFFF"/>
            <w:noWrap/>
            <w:vAlign w:val="center"/>
            <w:hideMark/>
          </w:tcPr>
          <w:p w14:paraId="15558373"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24.9</w:t>
            </w:r>
          </w:p>
        </w:tc>
        <w:tc>
          <w:tcPr>
            <w:tcW w:w="959" w:type="dxa"/>
            <w:tcBorders>
              <w:top w:val="nil"/>
              <w:left w:val="nil"/>
              <w:bottom w:val="single" w:sz="4" w:space="0" w:color="auto"/>
              <w:right w:val="single" w:sz="4" w:space="0" w:color="auto"/>
            </w:tcBorders>
            <w:shd w:val="clear" w:color="000000" w:fill="FFFFFF"/>
            <w:noWrap/>
            <w:vAlign w:val="center"/>
            <w:hideMark/>
          </w:tcPr>
          <w:p w14:paraId="0CA0905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23.3</w:t>
            </w:r>
          </w:p>
        </w:tc>
        <w:tc>
          <w:tcPr>
            <w:tcW w:w="966" w:type="dxa"/>
            <w:tcBorders>
              <w:top w:val="nil"/>
              <w:left w:val="nil"/>
              <w:bottom w:val="single" w:sz="4" w:space="0" w:color="auto"/>
              <w:right w:val="single" w:sz="4" w:space="0" w:color="auto"/>
            </w:tcBorders>
            <w:shd w:val="clear" w:color="000000" w:fill="FFFFFF"/>
            <w:noWrap/>
            <w:vAlign w:val="center"/>
            <w:hideMark/>
          </w:tcPr>
          <w:p w14:paraId="06CF4BD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20.4</w:t>
            </w:r>
          </w:p>
        </w:tc>
      </w:tr>
      <w:tr w:rsidR="004C272D" w:rsidRPr="007F5461" w14:paraId="08F8BDD5"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6F03EE3E" w14:textId="74117A55"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t>Transfers (</w:t>
            </w:r>
            <w:r>
              <w:rPr>
                <w:rFonts w:ascii="Arial" w:hAnsi="Arial" w:cs="Arial"/>
                <w:b/>
                <w:iCs/>
                <w:sz w:val="21"/>
                <w:szCs w:val="21"/>
              </w:rPr>
              <w:t>gifts</w:t>
            </w:r>
            <w:r w:rsidRPr="007F5461">
              <w:rPr>
                <w:rFonts w:ascii="Arial" w:hAnsi="Arial" w:cs="Arial"/>
                <w:b/>
                <w:iCs/>
                <w:sz w:val="21"/>
                <w:szCs w:val="21"/>
              </w:rPr>
              <w:t>)</w:t>
            </w:r>
          </w:p>
        </w:tc>
        <w:tc>
          <w:tcPr>
            <w:tcW w:w="1023" w:type="dxa"/>
            <w:tcBorders>
              <w:top w:val="nil"/>
              <w:left w:val="nil"/>
              <w:bottom w:val="single" w:sz="4" w:space="0" w:color="auto"/>
              <w:right w:val="single" w:sz="4" w:space="0" w:color="auto"/>
            </w:tcBorders>
            <w:shd w:val="clear" w:color="000000" w:fill="FFFFFF"/>
            <w:noWrap/>
            <w:vAlign w:val="center"/>
            <w:hideMark/>
          </w:tcPr>
          <w:p w14:paraId="04D7A395"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1.2</w:t>
            </w:r>
          </w:p>
        </w:tc>
        <w:tc>
          <w:tcPr>
            <w:tcW w:w="959" w:type="dxa"/>
            <w:tcBorders>
              <w:top w:val="nil"/>
              <w:left w:val="nil"/>
              <w:bottom w:val="single" w:sz="4" w:space="0" w:color="auto"/>
              <w:right w:val="single" w:sz="4" w:space="0" w:color="auto"/>
            </w:tcBorders>
            <w:shd w:val="clear" w:color="000000" w:fill="FFFFFF"/>
            <w:noWrap/>
            <w:vAlign w:val="center"/>
            <w:hideMark/>
          </w:tcPr>
          <w:p w14:paraId="5FAB43B3"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2.5</w:t>
            </w:r>
          </w:p>
        </w:tc>
        <w:tc>
          <w:tcPr>
            <w:tcW w:w="1055" w:type="dxa"/>
            <w:tcBorders>
              <w:top w:val="nil"/>
              <w:left w:val="nil"/>
              <w:bottom w:val="single" w:sz="4" w:space="0" w:color="auto"/>
              <w:right w:val="single" w:sz="4" w:space="0" w:color="auto"/>
            </w:tcBorders>
            <w:shd w:val="clear" w:color="000000" w:fill="FFFFFF"/>
            <w:noWrap/>
            <w:vAlign w:val="center"/>
            <w:hideMark/>
          </w:tcPr>
          <w:p w14:paraId="4851093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1.2</w:t>
            </w:r>
          </w:p>
        </w:tc>
        <w:tc>
          <w:tcPr>
            <w:tcW w:w="959" w:type="dxa"/>
            <w:tcBorders>
              <w:top w:val="nil"/>
              <w:left w:val="nil"/>
              <w:bottom w:val="single" w:sz="4" w:space="0" w:color="auto"/>
              <w:right w:val="single" w:sz="4" w:space="0" w:color="auto"/>
            </w:tcBorders>
            <w:shd w:val="clear" w:color="000000" w:fill="FFFFFF"/>
            <w:noWrap/>
            <w:vAlign w:val="center"/>
            <w:hideMark/>
          </w:tcPr>
          <w:p w14:paraId="67DA4423"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0.7</w:t>
            </w:r>
          </w:p>
        </w:tc>
        <w:tc>
          <w:tcPr>
            <w:tcW w:w="959" w:type="dxa"/>
            <w:tcBorders>
              <w:top w:val="nil"/>
              <w:left w:val="nil"/>
              <w:bottom w:val="single" w:sz="4" w:space="0" w:color="auto"/>
              <w:right w:val="single" w:sz="4" w:space="0" w:color="auto"/>
            </w:tcBorders>
            <w:shd w:val="clear" w:color="000000" w:fill="FFFFFF"/>
            <w:noWrap/>
            <w:vAlign w:val="center"/>
            <w:hideMark/>
          </w:tcPr>
          <w:p w14:paraId="3B74DA6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1.0</w:t>
            </w:r>
          </w:p>
        </w:tc>
        <w:tc>
          <w:tcPr>
            <w:tcW w:w="959" w:type="dxa"/>
            <w:tcBorders>
              <w:top w:val="nil"/>
              <w:left w:val="nil"/>
              <w:bottom w:val="single" w:sz="4" w:space="0" w:color="auto"/>
              <w:right w:val="single" w:sz="4" w:space="0" w:color="auto"/>
            </w:tcBorders>
            <w:shd w:val="clear" w:color="000000" w:fill="FFFFFF"/>
            <w:noWrap/>
            <w:vAlign w:val="center"/>
            <w:hideMark/>
          </w:tcPr>
          <w:p w14:paraId="0CEBFD5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0.8</w:t>
            </w:r>
          </w:p>
        </w:tc>
        <w:tc>
          <w:tcPr>
            <w:tcW w:w="1055" w:type="dxa"/>
            <w:tcBorders>
              <w:top w:val="nil"/>
              <w:left w:val="nil"/>
              <w:bottom w:val="single" w:sz="4" w:space="0" w:color="auto"/>
              <w:right w:val="single" w:sz="4" w:space="0" w:color="auto"/>
            </w:tcBorders>
            <w:shd w:val="clear" w:color="000000" w:fill="FFFFFF"/>
            <w:noWrap/>
            <w:vAlign w:val="center"/>
            <w:hideMark/>
          </w:tcPr>
          <w:p w14:paraId="54628423"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2.0</w:t>
            </w:r>
          </w:p>
        </w:tc>
        <w:tc>
          <w:tcPr>
            <w:tcW w:w="959" w:type="dxa"/>
            <w:tcBorders>
              <w:top w:val="nil"/>
              <w:left w:val="nil"/>
              <w:bottom w:val="single" w:sz="4" w:space="0" w:color="auto"/>
              <w:right w:val="single" w:sz="4" w:space="0" w:color="auto"/>
            </w:tcBorders>
            <w:shd w:val="clear" w:color="000000" w:fill="FFFFFF"/>
            <w:noWrap/>
            <w:vAlign w:val="center"/>
            <w:hideMark/>
          </w:tcPr>
          <w:p w14:paraId="62741FE2"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1.0</w:t>
            </w:r>
          </w:p>
        </w:tc>
        <w:tc>
          <w:tcPr>
            <w:tcW w:w="959" w:type="dxa"/>
            <w:tcBorders>
              <w:top w:val="nil"/>
              <w:left w:val="nil"/>
              <w:bottom w:val="single" w:sz="4" w:space="0" w:color="auto"/>
              <w:right w:val="single" w:sz="4" w:space="0" w:color="auto"/>
            </w:tcBorders>
            <w:shd w:val="clear" w:color="000000" w:fill="FFFFFF"/>
            <w:noWrap/>
            <w:vAlign w:val="center"/>
            <w:hideMark/>
          </w:tcPr>
          <w:p w14:paraId="1BF813E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0.9</w:t>
            </w:r>
          </w:p>
        </w:tc>
        <w:tc>
          <w:tcPr>
            <w:tcW w:w="959" w:type="dxa"/>
            <w:tcBorders>
              <w:top w:val="nil"/>
              <w:left w:val="nil"/>
              <w:bottom w:val="single" w:sz="4" w:space="0" w:color="auto"/>
              <w:right w:val="single" w:sz="4" w:space="0" w:color="auto"/>
            </w:tcBorders>
            <w:shd w:val="clear" w:color="000000" w:fill="FFFFFF"/>
            <w:noWrap/>
            <w:vAlign w:val="center"/>
            <w:hideMark/>
          </w:tcPr>
          <w:p w14:paraId="171FF62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0.6</w:t>
            </w:r>
          </w:p>
        </w:tc>
        <w:tc>
          <w:tcPr>
            <w:tcW w:w="966" w:type="dxa"/>
            <w:tcBorders>
              <w:top w:val="nil"/>
              <w:left w:val="nil"/>
              <w:bottom w:val="single" w:sz="4" w:space="0" w:color="auto"/>
              <w:right w:val="single" w:sz="4" w:space="0" w:color="auto"/>
            </w:tcBorders>
            <w:shd w:val="clear" w:color="000000" w:fill="FFFFFF"/>
            <w:noWrap/>
            <w:vAlign w:val="center"/>
            <w:hideMark/>
          </w:tcPr>
          <w:p w14:paraId="40333EB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1.0</w:t>
            </w:r>
          </w:p>
        </w:tc>
      </w:tr>
      <w:tr w:rsidR="004C272D" w:rsidRPr="007F5461" w14:paraId="0A0C0F57"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49974A54" w14:textId="5564BD3D"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t>Other</w:t>
            </w:r>
          </w:p>
        </w:tc>
        <w:tc>
          <w:tcPr>
            <w:tcW w:w="1023" w:type="dxa"/>
            <w:tcBorders>
              <w:top w:val="nil"/>
              <w:left w:val="nil"/>
              <w:bottom w:val="single" w:sz="4" w:space="0" w:color="auto"/>
              <w:right w:val="single" w:sz="4" w:space="0" w:color="auto"/>
            </w:tcBorders>
            <w:shd w:val="clear" w:color="000000" w:fill="FFFFFF"/>
            <w:noWrap/>
            <w:vAlign w:val="center"/>
            <w:hideMark/>
          </w:tcPr>
          <w:p w14:paraId="4C0B49F6"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2.6</w:t>
            </w:r>
          </w:p>
        </w:tc>
        <w:tc>
          <w:tcPr>
            <w:tcW w:w="959" w:type="dxa"/>
            <w:tcBorders>
              <w:top w:val="nil"/>
              <w:left w:val="nil"/>
              <w:bottom w:val="single" w:sz="4" w:space="0" w:color="auto"/>
              <w:right w:val="single" w:sz="4" w:space="0" w:color="auto"/>
            </w:tcBorders>
            <w:shd w:val="clear" w:color="000000" w:fill="FFFFFF"/>
            <w:noWrap/>
            <w:vAlign w:val="center"/>
            <w:hideMark/>
          </w:tcPr>
          <w:p w14:paraId="68214D3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8.7</w:t>
            </w:r>
          </w:p>
        </w:tc>
        <w:tc>
          <w:tcPr>
            <w:tcW w:w="1055" w:type="dxa"/>
            <w:tcBorders>
              <w:top w:val="nil"/>
              <w:left w:val="nil"/>
              <w:bottom w:val="single" w:sz="4" w:space="0" w:color="auto"/>
              <w:right w:val="single" w:sz="4" w:space="0" w:color="auto"/>
            </w:tcBorders>
            <w:shd w:val="clear" w:color="000000" w:fill="FFFFFF"/>
            <w:noWrap/>
            <w:vAlign w:val="center"/>
            <w:hideMark/>
          </w:tcPr>
          <w:p w14:paraId="609C119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5.0</w:t>
            </w:r>
          </w:p>
        </w:tc>
        <w:tc>
          <w:tcPr>
            <w:tcW w:w="959" w:type="dxa"/>
            <w:tcBorders>
              <w:top w:val="nil"/>
              <w:left w:val="nil"/>
              <w:bottom w:val="single" w:sz="4" w:space="0" w:color="auto"/>
              <w:right w:val="single" w:sz="4" w:space="0" w:color="auto"/>
            </w:tcBorders>
            <w:shd w:val="clear" w:color="000000" w:fill="FFFFFF"/>
            <w:noWrap/>
            <w:vAlign w:val="center"/>
            <w:hideMark/>
          </w:tcPr>
          <w:p w14:paraId="5E5AD8A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2.3</w:t>
            </w:r>
          </w:p>
        </w:tc>
        <w:tc>
          <w:tcPr>
            <w:tcW w:w="959" w:type="dxa"/>
            <w:tcBorders>
              <w:top w:val="nil"/>
              <w:left w:val="nil"/>
              <w:bottom w:val="single" w:sz="4" w:space="0" w:color="auto"/>
              <w:right w:val="single" w:sz="4" w:space="0" w:color="auto"/>
            </w:tcBorders>
            <w:shd w:val="clear" w:color="000000" w:fill="FFFFFF"/>
            <w:noWrap/>
            <w:vAlign w:val="center"/>
            <w:hideMark/>
          </w:tcPr>
          <w:p w14:paraId="5E36EEA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1.9</w:t>
            </w:r>
          </w:p>
        </w:tc>
        <w:tc>
          <w:tcPr>
            <w:tcW w:w="959" w:type="dxa"/>
            <w:tcBorders>
              <w:top w:val="nil"/>
              <w:left w:val="nil"/>
              <w:bottom w:val="single" w:sz="4" w:space="0" w:color="auto"/>
              <w:right w:val="single" w:sz="4" w:space="0" w:color="auto"/>
            </w:tcBorders>
            <w:shd w:val="clear" w:color="000000" w:fill="FFFFFF"/>
            <w:noWrap/>
            <w:vAlign w:val="center"/>
            <w:hideMark/>
          </w:tcPr>
          <w:p w14:paraId="7C6EC1BA"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1.7</w:t>
            </w:r>
          </w:p>
        </w:tc>
        <w:tc>
          <w:tcPr>
            <w:tcW w:w="1055" w:type="dxa"/>
            <w:tcBorders>
              <w:top w:val="nil"/>
              <w:left w:val="nil"/>
              <w:bottom w:val="single" w:sz="4" w:space="0" w:color="auto"/>
              <w:right w:val="single" w:sz="4" w:space="0" w:color="auto"/>
            </w:tcBorders>
            <w:shd w:val="clear" w:color="000000" w:fill="FFFFFF"/>
            <w:noWrap/>
            <w:vAlign w:val="center"/>
            <w:hideMark/>
          </w:tcPr>
          <w:p w14:paraId="400AF1D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0.1</w:t>
            </w:r>
          </w:p>
        </w:tc>
        <w:tc>
          <w:tcPr>
            <w:tcW w:w="959" w:type="dxa"/>
            <w:tcBorders>
              <w:top w:val="nil"/>
              <w:left w:val="nil"/>
              <w:bottom w:val="single" w:sz="4" w:space="0" w:color="auto"/>
              <w:right w:val="single" w:sz="4" w:space="0" w:color="auto"/>
            </w:tcBorders>
            <w:shd w:val="clear" w:color="000000" w:fill="FFFFFF"/>
            <w:noWrap/>
            <w:vAlign w:val="center"/>
            <w:hideMark/>
          </w:tcPr>
          <w:p w14:paraId="7EEC5C8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2.0</w:t>
            </w:r>
          </w:p>
        </w:tc>
        <w:tc>
          <w:tcPr>
            <w:tcW w:w="959" w:type="dxa"/>
            <w:tcBorders>
              <w:top w:val="nil"/>
              <w:left w:val="nil"/>
              <w:bottom w:val="single" w:sz="4" w:space="0" w:color="auto"/>
              <w:right w:val="single" w:sz="4" w:space="0" w:color="auto"/>
            </w:tcBorders>
            <w:shd w:val="clear" w:color="000000" w:fill="FFFFFF"/>
            <w:noWrap/>
            <w:vAlign w:val="center"/>
            <w:hideMark/>
          </w:tcPr>
          <w:p w14:paraId="4CA7AE2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1.7</w:t>
            </w:r>
          </w:p>
        </w:tc>
        <w:tc>
          <w:tcPr>
            <w:tcW w:w="959" w:type="dxa"/>
            <w:tcBorders>
              <w:top w:val="nil"/>
              <w:left w:val="nil"/>
              <w:bottom w:val="single" w:sz="4" w:space="0" w:color="auto"/>
              <w:right w:val="single" w:sz="4" w:space="0" w:color="auto"/>
            </w:tcBorders>
            <w:shd w:val="clear" w:color="000000" w:fill="FFFFFF"/>
            <w:noWrap/>
            <w:vAlign w:val="center"/>
            <w:hideMark/>
          </w:tcPr>
          <w:p w14:paraId="57D187C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1.5</w:t>
            </w:r>
          </w:p>
        </w:tc>
        <w:tc>
          <w:tcPr>
            <w:tcW w:w="966" w:type="dxa"/>
            <w:tcBorders>
              <w:top w:val="nil"/>
              <w:left w:val="nil"/>
              <w:bottom w:val="single" w:sz="4" w:space="0" w:color="auto"/>
              <w:right w:val="single" w:sz="4" w:space="0" w:color="auto"/>
            </w:tcBorders>
            <w:shd w:val="clear" w:color="000000" w:fill="FFFFFF"/>
            <w:noWrap/>
            <w:vAlign w:val="center"/>
            <w:hideMark/>
          </w:tcPr>
          <w:p w14:paraId="1C51D2A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1.4</w:t>
            </w:r>
          </w:p>
        </w:tc>
      </w:tr>
      <w:tr w:rsidR="007F5461" w:rsidRPr="007F5461" w14:paraId="43FC2508" w14:textId="77777777" w:rsidTr="00D40DBB">
        <w:trPr>
          <w:trHeight w:val="56"/>
        </w:trPr>
        <w:tc>
          <w:tcPr>
            <w:tcW w:w="14009" w:type="dxa"/>
            <w:gridSpan w:val="12"/>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0BB543F1" w14:textId="77777777" w:rsidR="007F5461" w:rsidRPr="007F5461" w:rsidRDefault="007F5461" w:rsidP="007768BA">
            <w:pPr>
              <w:spacing w:after="0"/>
              <w:jc w:val="center"/>
              <w:rPr>
                <w:rFonts w:ascii="Arial" w:hAnsi="Arial" w:cs="Arial"/>
                <w:b/>
                <w:sz w:val="18"/>
                <w:szCs w:val="18"/>
              </w:rPr>
            </w:pPr>
            <w:r w:rsidRPr="007F5461">
              <w:rPr>
                <w:rFonts w:ascii="Arial" w:hAnsi="Arial" w:cs="Arial"/>
                <w:b/>
                <w:iCs/>
                <w:sz w:val="18"/>
                <w:szCs w:val="18"/>
              </w:rPr>
              <w:t>2009</w:t>
            </w:r>
          </w:p>
        </w:tc>
      </w:tr>
      <w:tr w:rsidR="004C272D" w:rsidRPr="007F5461" w14:paraId="1CBAA73F"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3B256B63" w14:textId="31031E5D" w:rsidR="004C272D" w:rsidRPr="007F5461" w:rsidRDefault="004C272D" w:rsidP="004C272D">
            <w:pPr>
              <w:spacing w:after="0"/>
              <w:jc w:val="center"/>
              <w:rPr>
                <w:rFonts w:ascii="Arial" w:hAnsi="Arial" w:cs="Arial"/>
                <w:b/>
                <w:iCs/>
                <w:sz w:val="21"/>
                <w:szCs w:val="21"/>
              </w:rPr>
            </w:pPr>
            <w:r w:rsidRPr="004C272D">
              <w:rPr>
                <w:rFonts w:ascii="Arial" w:hAnsi="Arial" w:cs="Arial"/>
                <w:b/>
                <w:iCs/>
                <w:sz w:val="21"/>
                <w:szCs w:val="21"/>
                <w:lang w:val="en-US"/>
              </w:rPr>
              <w:t>Wages and salaries in public sector</w:t>
            </w:r>
          </w:p>
        </w:tc>
        <w:tc>
          <w:tcPr>
            <w:tcW w:w="1023" w:type="dxa"/>
            <w:tcBorders>
              <w:top w:val="nil"/>
              <w:left w:val="nil"/>
              <w:bottom w:val="single" w:sz="4" w:space="0" w:color="auto"/>
              <w:right w:val="single" w:sz="4" w:space="0" w:color="auto"/>
            </w:tcBorders>
            <w:shd w:val="clear" w:color="000000" w:fill="FFFFFF"/>
            <w:noWrap/>
            <w:vAlign w:val="center"/>
            <w:hideMark/>
          </w:tcPr>
          <w:p w14:paraId="259599BF"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23.2</w:t>
            </w:r>
          </w:p>
        </w:tc>
        <w:tc>
          <w:tcPr>
            <w:tcW w:w="959" w:type="dxa"/>
            <w:tcBorders>
              <w:top w:val="nil"/>
              <w:left w:val="nil"/>
              <w:bottom w:val="single" w:sz="4" w:space="0" w:color="auto"/>
              <w:right w:val="single" w:sz="4" w:space="0" w:color="auto"/>
            </w:tcBorders>
            <w:shd w:val="clear" w:color="000000" w:fill="FFFFFF"/>
            <w:noWrap/>
            <w:vAlign w:val="center"/>
            <w:hideMark/>
          </w:tcPr>
          <w:p w14:paraId="7737F3A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12.7</w:t>
            </w:r>
          </w:p>
        </w:tc>
        <w:tc>
          <w:tcPr>
            <w:tcW w:w="1055" w:type="dxa"/>
            <w:tcBorders>
              <w:top w:val="nil"/>
              <w:left w:val="nil"/>
              <w:bottom w:val="single" w:sz="4" w:space="0" w:color="auto"/>
              <w:right w:val="single" w:sz="4" w:space="0" w:color="auto"/>
            </w:tcBorders>
            <w:shd w:val="clear" w:color="000000" w:fill="FFFFFF"/>
            <w:noWrap/>
            <w:vAlign w:val="center"/>
            <w:hideMark/>
          </w:tcPr>
          <w:p w14:paraId="388A26A7"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16.9</w:t>
            </w:r>
          </w:p>
        </w:tc>
        <w:tc>
          <w:tcPr>
            <w:tcW w:w="959" w:type="dxa"/>
            <w:tcBorders>
              <w:top w:val="nil"/>
              <w:left w:val="nil"/>
              <w:bottom w:val="single" w:sz="4" w:space="0" w:color="auto"/>
              <w:right w:val="single" w:sz="4" w:space="0" w:color="auto"/>
            </w:tcBorders>
            <w:shd w:val="clear" w:color="000000" w:fill="FFFFFF"/>
            <w:noWrap/>
            <w:vAlign w:val="center"/>
            <w:hideMark/>
          </w:tcPr>
          <w:p w14:paraId="26F9B34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14.0</w:t>
            </w:r>
          </w:p>
        </w:tc>
        <w:tc>
          <w:tcPr>
            <w:tcW w:w="959" w:type="dxa"/>
            <w:tcBorders>
              <w:top w:val="nil"/>
              <w:left w:val="nil"/>
              <w:bottom w:val="single" w:sz="4" w:space="0" w:color="auto"/>
              <w:right w:val="single" w:sz="4" w:space="0" w:color="auto"/>
            </w:tcBorders>
            <w:shd w:val="clear" w:color="000000" w:fill="FFFFFF"/>
            <w:noWrap/>
            <w:vAlign w:val="center"/>
            <w:hideMark/>
          </w:tcPr>
          <w:p w14:paraId="54607A9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22.6</w:t>
            </w:r>
          </w:p>
        </w:tc>
        <w:tc>
          <w:tcPr>
            <w:tcW w:w="959" w:type="dxa"/>
            <w:tcBorders>
              <w:top w:val="nil"/>
              <w:left w:val="nil"/>
              <w:bottom w:val="single" w:sz="4" w:space="0" w:color="auto"/>
              <w:right w:val="single" w:sz="4" w:space="0" w:color="auto"/>
            </w:tcBorders>
            <w:shd w:val="clear" w:color="000000" w:fill="FFFFFF"/>
            <w:noWrap/>
            <w:vAlign w:val="center"/>
            <w:hideMark/>
          </w:tcPr>
          <w:p w14:paraId="144D03F3"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22.6</w:t>
            </w:r>
          </w:p>
        </w:tc>
        <w:tc>
          <w:tcPr>
            <w:tcW w:w="1055" w:type="dxa"/>
            <w:tcBorders>
              <w:top w:val="nil"/>
              <w:left w:val="nil"/>
              <w:bottom w:val="single" w:sz="4" w:space="0" w:color="auto"/>
              <w:right w:val="single" w:sz="4" w:space="0" w:color="auto"/>
            </w:tcBorders>
            <w:shd w:val="clear" w:color="000000" w:fill="FFFFFF"/>
            <w:noWrap/>
            <w:vAlign w:val="center"/>
            <w:hideMark/>
          </w:tcPr>
          <w:p w14:paraId="699D411D"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27.9</w:t>
            </w:r>
          </w:p>
        </w:tc>
        <w:tc>
          <w:tcPr>
            <w:tcW w:w="959" w:type="dxa"/>
            <w:tcBorders>
              <w:top w:val="nil"/>
              <w:left w:val="nil"/>
              <w:bottom w:val="single" w:sz="4" w:space="0" w:color="auto"/>
              <w:right w:val="single" w:sz="4" w:space="0" w:color="auto"/>
            </w:tcBorders>
            <w:shd w:val="clear" w:color="000000" w:fill="FFFFFF"/>
            <w:noWrap/>
            <w:vAlign w:val="center"/>
            <w:hideMark/>
          </w:tcPr>
          <w:p w14:paraId="50D7EC72"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27.0</w:t>
            </w:r>
          </w:p>
        </w:tc>
        <w:tc>
          <w:tcPr>
            <w:tcW w:w="959" w:type="dxa"/>
            <w:tcBorders>
              <w:top w:val="nil"/>
              <w:left w:val="nil"/>
              <w:bottom w:val="single" w:sz="4" w:space="0" w:color="auto"/>
              <w:right w:val="single" w:sz="4" w:space="0" w:color="auto"/>
            </w:tcBorders>
            <w:shd w:val="clear" w:color="000000" w:fill="FFFFFF"/>
            <w:noWrap/>
            <w:vAlign w:val="center"/>
            <w:hideMark/>
          </w:tcPr>
          <w:p w14:paraId="0696B55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27.8</w:t>
            </w:r>
          </w:p>
        </w:tc>
        <w:tc>
          <w:tcPr>
            <w:tcW w:w="959" w:type="dxa"/>
            <w:tcBorders>
              <w:top w:val="nil"/>
              <w:left w:val="nil"/>
              <w:bottom w:val="single" w:sz="4" w:space="0" w:color="auto"/>
              <w:right w:val="single" w:sz="4" w:space="0" w:color="auto"/>
            </w:tcBorders>
            <w:shd w:val="clear" w:color="000000" w:fill="FFFFFF"/>
            <w:noWrap/>
            <w:vAlign w:val="center"/>
            <w:hideMark/>
          </w:tcPr>
          <w:p w14:paraId="5EB8BCD3"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30.1</w:t>
            </w:r>
          </w:p>
        </w:tc>
        <w:tc>
          <w:tcPr>
            <w:tcW w:w="966" w:type="dxa"/>
            <w:tcBorders>
              <w:top w:val="nil"/>
              <w:left w:val="nil"/>
              <w:bottom w:val="single" w:sz="4" w:space="0" w:color="auto"/>
              <w:right w:val="single" w:sz="4" w:space="0" w:color="auto"/>
            </w:tcBorders>
            <w:shd w:val="clear" w:color="000000" w:fill="FFFFFF"/>
            <w:noWrap/>
            <w:vAlign w:val="center"/>
            <w:hideMark/>
          </w:tcPr>
          <w:p w14:paraId="7030D72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30.6</w:t>
            </w:r>
          </w:p>
        </w:tc>
      </w:tr>
      <w:tr w:rsidR="004C272D" w:rsidRPr="007F5461" w14:paraId="4A309FFD"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164BD5F3" w14:textId="77777777" w:rsidR="004C272D" w:rsidRPr="004C272D" w:rsidRDefault="004C272D" w:rsidP="004C272D">
            <w:pPr>
              <w:spacing w:after="0"/>
              <w:jc w:val="center"/>
              <w:rPr>
                <w:rFonts w:ascii="Arial" w:hAnsi="Arial" w:cs="Arial"/>
                <w:b/>
                <w:iCs/>
                <w:sz w:val="21"/>
                <w:szCs w:val="21"/>
                <w:lang w:val="en-US"/>
              </w:rPr>
            </w:pPr>
            <w:r w:rsidRPr="004C272D">
              <w:rPr>
                <w:rFonts w:ascii="Arial" w:hAnsi="Arial" w:cs="Arial"/>
                <w:b/>
                <w:iCs/>
                <w:sz w:val="21"/>
                <w:szCs w:val="21"/>
                <w:lang w:val="en-US"/>
              </w:rPr>
              <w:t xml:space="preserve">Wages and salaries in </w:t>
            </w:r>
          </w:p>
          <w:p w14:paraId="3FAED8A7" w14:textId="765B8711" w:rsidR="004C272D" w:rsidRPr="007F5461" w:rsidRDefault="004C272D" w:rsidP="004C272D">
            <w:pPr>
              <w:spacing w:after="0"/>
              <w:jc w:val="center"/>
              <w:rPr>
                <w:rFonts w:ascii="Arial" w:hAnsi="Arial" w:cs="Arial"/>
                <w:b/>
                <w:iCs/>
                <w:sz w:val="21"/>
                <w:szCs w:val="21"/>
              </w:rPr>
            </w:pPr>
            <w:r w:rsidRPr="004C272D">
              <w:rPr>
                <w:rFonts w:ascii="Arial" w:hAnsi="Arial" w:cs="Arial"/>
                <w:b/>
                <w:iCs/>
                <w:sz w:val="21"/>
                <w:szCs w:val="21"/>
              </w:rPr>
              <w:t xml:space="preserve"> </w:t>
            </w:r>
            <w:r w:rsidRPr="007F5461">
              <w:rPr>
                <w:rFonts w:ascii="Arial" w:hAnsi="Arial" w:cs="Arial"/>
                <w:b/>
                <w:iCs/>
                <w:sz w:val="21"/>
                <w:szCs w:val="21"/>
              </w:rPr>
              <w:t>private sector</w:t>
            </w:r>
          </w:p>
        </w:tc>
        <w:tc>
          <w:tcPr>
            <w:tcW w:w="1023" w:type="dxa"/>
            <w:tcBorders>
              <w:top w:val="nil"/>
              <w:left w:val="nil"/>
              <w:bottom w:val="single" w:sz="4" w:space="0" w:color="auto"/>
              <w:right w:val="single" w:sz="4" w:space="0" w:color="auto"/>
            </w:tcBorders>
            <w:shd w:val="clear" w:color="000000" w:fill="FFFFFF"/>
            <w:noWrap/>
            <w:vAlign w:val="center"/>
            <w:hideMark/>
          </w:tcPr>
          <w:p w14:paraId="31BA646C"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29.5</w:t>
            </w:r>
          </w:p>
        </w:tc>
        <w:tc>
          <w:tcPr>
            <w:tcW w:w="959" w:type="dxa"/>
            <w:tcBorders>
              <w:top w:val="nil"/>
              <w:left w:val="nil"/>
              <w:bottom w:val="single" w:sz="4" w:space="0" w:color="auto"/>
              <w:right w:val="single" w:sz="4" w:space="0" w:color="auto"/>
            </w:tcBorders>
            <w:shd w:val="clear" w:color="000000" w:fill="FFFFFF"/>
            <w:noWrap/>
            <w:vAlign w:val="center"/>
            <w:hideMark/>
          </w:tcPr>
          <w:p w14:paraId="56AB505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23.4</w:t>
            </w:r>
          </w:p>
        </w:tc>
        <w:tc>
          <w:tcPr>
            <w:tcW w:w="1055" w:type="dxa"/>
            <w:tcBorders>
              <w:top w:val="nil"/>
              <w:left w:val="nil"/>
              <w:bottom w:val="single" w:sz="4" w:space="0" w:color="auto"/>
              <w:right w:val="single" w:sz="4" w:space="0" w:color="auto"/>
            </w:tcBorders>
            <w:shd w:val="clear" w:color="000000" w:fill="FFFFFF"/>
            <w:noWrap/>
            <w:vAlign w:val="center"/>
            <w:hideMark/>
          </w:tcPr>
          <w:p w14:paraId="0535C99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27.5</w:t>
            </w:r>
          </w:p>
        </w:tc>
        <w:tc>
          <w:tcPr>
            <w:tcW w:w="959" w:type="dxa"/>
            <w:tcBorders>
              <w:top w:val="nil"/>
              <w:left w:val="nil"/>
              <w:bottom w:val="single" w:sz="4" w:space="0" w:color="auto"/>
              <w:right w:val="single" w:sz="4" w:space="0" w:color="auto"/>
            </w:tcBorders>
            <w:shd w:val="clear" w:color="000000" w:fill="FFFFFF"/>
            <w:noWrap/>
            <w:vAlign w:val="center"/>
            <w:hideMark/>
          </w:tcPr>
          <w:p w14:paraId="7B82566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32.2</w:t>
            </w:r>
          </w:p>
        </w:tc>
        <w:tc>
          <w:tcPr>
            <w:tcW w:w="959" w:type="dxa"/>
            <w:tcBorders>
              <w:top w:val="nil"/>
              <w:left w:val="nil"/>
              <w:bottom w:val="single" w:sz="4" w:space="0" w:color="auto"/>
              <w:right w:val="single" w:sz="4" w:space="0" w:color="auto"/>
            </w:tcBorders>
            <w:shd w:val="clear" w:color="000000" w:fill="FFFFFF"/>
            <w:noWrap/>
            <w:vAlign w:val="center"/>
            <w:hideMark/>
          </w:tcPr>
          <w:p w14:paraId="5238A28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32.5</w:t>
            </w:r>
          </w:p>
        </w:tc>
        <w:tc>
          <w:tcPr>
            <w:tcW w:w="959" w:type="dxa"/>
            <w:tcBorders>
              <w:top w:val="nil"/>
              <w:left w:val="nil"/>
              <w:bottom w:val="single" w:sz="4" w:space="0" w:color="auto"/>
              <w:right w:val="single" w:sz="4" w:space="0" w:color="auto"/>
            </w:tcBorders>
            <w:shd w:val="clear" w:color="000000" w:fill="FFFFFF"/>
            <w:noWrap/>
            <w:vAlign w:val="center"/>
            <w:hideMark/>
          </w:tcPr>
          <w:p w14:paraId="61BEEBA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30.9</w:t>
            </w:r>
          </w:p>
        </w:tc>
        <w:tc>
          <w:tcPr>
            <w:tcW w:w="1055" w:type="dxa"/>
            <w:tcBorders>
              <w:top w:val="nil"/>
              <w:left w:val="nil"/>
              <w:bottom w:val="single" w:sz="4" w:space="0" w:color="auto"/>
              <w:right w:val="single" w:sz="4" w:space="0" w:color="auto"/>
            </w:tcBorders>
            <w:shd w:val="clear" w:color="000000" w:fill="FFFFFF"/>
            <w:noWrap/>
            <w:vAlign w:val="center"/>
            <w:hideMark/>
          </w:tcPr>
          <w:p w14:paraId="7462653D"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26.3</w:t>
            </w:r>
          </w:p>
        </w:tc>
        <w:tc>
          <w:tcPr>
            <w:tcW w:w="959" w:type="dxa"/>
            <w:tcBorders>
              <w:top w:val="nil"/>
              <w:left w:val="nil"/>
              <w:bottom w:val="single" w:sz="4" w:space="0" w:color="auto"/>
              <w:right w:val="single" w:sz="4" w:space="0" w:color="auto"/>
            </w:tcBorders>
            <w:shd w:val="clear" w:color="000000" w:fill="FFFFFF"/>
            <w:noWrap/>
            <w:vAlign w:val="center"/>
            <w:hideMark/>
          </w:tcPr>
          <w:p w14:paraId="7DD2C89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28.7</w:t>
            </w:r>
          </w:p>
        </w:tc>
        <w:tc>
          <w:tcPr>
            <w:tcW w:w="959" w:type="dxa"/>
            <w:tcBorders>
              <w:top w:val="nil"/>
              <w:left w:val="nil"/>
              <w:bottom w:val="single" w:sz="4" w:space="0" w:color="auto"/>
              <w:right w:val="single" w:sz="4" w:space="0" w:color="auto"/>
            </w:tcBorders>
            <w:shd w:val="clear" w:color="000000" w:fill="FFFFFF"/>
            <w:noWrap/>
            <w:vAlign w:val="center"/>
            <w:hideMark/>
          </w:tcPr>
          <w:p w14:paraId="1A67788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28.6</w:t>
            </w:r>
          </w:p>
        </w:tc>
        <w:tc>
          <w:tcPr>
            <w:tcW w:w="959" w:type="dxa"/>
            <w:tcBorders>
              <w:top w:val="nil"/>
              <w:left w:val="nil"/>
              <w:bottom w:val="single" w:sz="4" w:space="0" w:color="auto"/>
              <w:right w:val="single" w:sz="4" w:space="0" w:color="auto"/>
            </w:tcBorders>
            <w:shd w:val="clear" w:color="000000" w:fill="FFFFFF"/>
            <w:noWrap/>
            <w:vAlign w:val="center"/>
            <w:hideMark/>
          </w:tcPr>
          <w:p w14:paraId="0E874A6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31.5</w:t>
            </w:r>
          </w:p>
        </w:tc>
        <w:tc>
          <w:tcPr>
            <w:tcW w:w="966" w:type="dxa"/>
            <w:tcBorders>
              <w:top w:val="nil"/>
              <w:left w:val="nil"/>
              <w:bottom w:val="single" w:sz="4" w:space="0" w:color="auto"/>
              <w:right w:val="single" w:sz="4" w:space="0" w:color="auto"/>
            </w:tcBorders>
            <w:shd w:val="clear" w:color="000000" w:fill="FFFFFF"/>
            <w:noWrap/>
            <w:vAlign w:val="center"/>
            <w:hideMark/>
          </w:tcPr>
          <w:p w14:paraId="773F15B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33.4</w:t>
            </w:r>
          </w:p>
        </w:tc>
      </w:tr>
      <w:tr w:rsidR="004C272D" w:rsidRPr="007F5461" w14:paraId="2DFBFFD1"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467681A7" w14:textId="77C67958"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t>Agriculture</w:t>
            </w:r>
          </w:p>
        </w:tc>
        <w:tc>
          <w:tcPr>
            <w:tcW w:w="1023" w:type="dxa"/>
            <w:tcBorders>
              <w:top w:val="nil"/>
              <w:left w:val="nil"/>
              <w:bottom w:val="single" w:sz="4" w:space="0" w:color="auto"/>
              <w:right w:val="single" w:sz="4" w:space="0" w:color="auto"/>
            </w:tcBorders>
            <w:shd w:val="clear" w:color="000000" w:fill="FFFFFF"/>
            <w:noWrap/>
            <w:vAlign w:val="center"/>
            <w:hideMark/>
          </w:tcPr>
          <w:p w14:paraId="4B58CE37"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10.6</w:t>
            </w:r>
          </w:p>
        </w:tc>
        <w:tc>
          <w:tcPr>
            <w:tcW w:w="959" w:type="dxa"/>
            <w:tcBorders>
              <w:top w:val="nil"/>
              <w:left w:val="nil"/>
              <w:bottom w:val="single" w:sz="4" w:space="0" w:color="auto"/>
              <w:right w:val="single" w:sz="4" w:space="0" w:color="auto"/>
            </w:tcBorders>
            <w:shd w:val="clear" w:color="000000" w:fill="FFFFFF"/>
            <w:noWrap/>
            <w:vAlign w:val="center"/>
            <w:hideMark/>
          </w:tcPr>
          <w:p w14:paraId="28EBF90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15.3</w:t>
            </w:r>
          </w:p>
        </w:tc>
        <w:tc>
          <w:tcPr>
            <w:tcW w:w="1055" w:type="dxa"/>
            <w:tcBorders>
              <w:top w:val="nil"/>
              <w:left w:val="nil"/>
              <w:bottom w:val="single" w:sz="4" w:space="0" w:color="auto"/>
              <w:right w:val="single" w:sz="4" w:space="0" w:color="auto"/>
            </w:tcBorders>
            <w:shd w:val="clear" w:color="000000" w:fill="FFFFFF"/>
            <w:noWrap/>
            <w:vAlign w:val="center"/>
            <w:hideMark/>
          </w:tcPr>
          <w:p w14:paraId="7FBE8F8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12.9</w:t>
            </w:r>
          </w:p>
        </w:tc>
        <w:tc>
          <w:tcPr>
            <w:tcW w:w="959" w:type="dxa"/>
            <w:tcBorders>
              <w:top w:val="nil"/>
              <w:left w:val="nil"/>
              <w:bottom w:val="single" w:sz="4" w:space="0" w:color="auto"/>
              <w:right w:val="single" w:sz="4" w:space="0" w:color="auto"/>
            </w:tcBorders>
            <w:shd w:val="clear" w:color="000000" w:fill="FFFFFF"/>
            <w:noWrap/>
            <w:vAlign w:val="center"/>
            <w:hideMark/>
          </w:tcPr>
          <w:p w14:paraId="4C965C5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13.8</w:t>
            </w:r>
          </w:p>
        </w:tc>
        <w:tc>
          <w:tcPr>
            <w:tcW w:w="959" w:type="dxa"/>
            <w:tcBorders>
              <w:top w:val="nil"/>
              <w:left w:val="nil"/>
              <w:bottom w:val="single" w:sz="4" w:space="0" w:color="auto"/>
              <w:right w:val="single" w:sz="4" w:space="0" w:color="auto"/>
            </w:tcBorders>
            <w:shd w:val="clear" w:color="000000" w:fill="FFFFFF"/>
            <w:noWrap/>
            <w:vAlign w:val="center"/>
            <w:hideMark/>
          </w:tcPr>
          <w:p w14:paraId="3F61EF3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9.8</w:t>
            </w:r>
          </w:p>
        </w:tc>
        <w:tc>
          <w:tcPr>
            <w:tcW w:w="959" w:type="dxa"/>
            <w:tcBorders>
              <w:top w:val="nil"/>
              <w:left w:val="nil"/>
              <w:bottom w:val="single" w:sz="4" w:space="0" w:color="auto"/>
              <w:right w:val="single" w:sz="4" w:space="0" w:color="auto"/>
            </w:tcBorders>
            <w:shd w:val="clear" w:color="000000" w:fill="FFFFFF"/>
            <w:noWrap/>
            <w:vAlign w:val="center"/>
            <w:hideMark/>
          </w:tcPr>
          <w:p w14:paraId="2B22065D"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10.7</w:t>
            </w:r>
          </w:p>
        </w:tc>
        <w:tc>
          <w:tcPr>
            <w:tcW w:w="1055" w:type="dxa"/>
            <w:tcBorders>
              <w:top w:val="nil"/>
              <w:left w:val="nil"/>
              <w:bottom w:val="single" w:sz="4" w:space="0" w:color="auto"/>
              <w:right w:val="single" w:sz="4" w:space="0" w:color="auto"/>
            </w:tcBorders>
            <w:shd w:val="clear" w:color="000000" w:fill="FFFFFF"/>
            <w:noWrap/>
            <w:vAlign w:val="center"/>
            <w:hideMark/>
          </w:tcPr>
          <w:p w14:paraId="535AF64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10.7</w:t>
            </w:r>
          </w:p>
        </w:tc>
        <w:tc>
          <w:tcPr>
            <w:tcW w:w="959" w:type="dxa"/>
            <w:tcBorders>
              <w:top w:val="nil"/>
              <w:left w:val="nil"/>
              <w:bottom w:val="single" w:sz="4" w:space="0" w:color="auto"/>
              <w:right w:val="single" w:sz="4" w:space="0" w:color="auto"/>
            </w:tcBorders>
            <w:shd w:val="clear" w:color="000000" w:fill="FFFFFF"/>
            <w:noWrap/>
            <w:vAlign w:val="center"/>
            <w:hideMark/>
          </w:tcPr>
          <w:p w14:paraId="63A6C91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9.3</w:t>
            </w:r>
          </w:p>
        </w:tc>
        <w:tc>
          <w:tcPr>
            <w:tcW w:w="959" w:type="dxa"/>
            <w:tcBorders>
              <w:top w:val="nil"/>
              <w:left w:val="nil"/>
              <w:bottom w:val="single" w:sz="4" w:space="0" w:color="auto"/>
              <w:right w:val="single" w:sz="4" w:space="0" w:color="auto"/>
            </w:tcBorders>
            <w:shd w:val="clear" w:color="000000" w:fill="FFFFFF"/>
            <w:noWrap/>
            <w:vAlign w:val="center"/>
            <w:hideMark/>
          </w:tcPr>
          <w:p w14:paraId="107EA77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7.7</w:t>
            </w:r>
          </w:p>
        </w:tc>
        <w:tc>
          <w:tcPr>
            <w:tcW w:w="959" w:type="dxa"/>
            <w:tcBorders>
              <w:top w:val="nil"/>
              <w:left w:val="nil"/>
              <w:bottom w:val="single" w:sz="4" w:space="0" w:color="auto"/>
              <w:right w:val="single" w:sz="4" w:space="0" w:color="auto"/>
            </w:tcBorders>
            <w:shd w:val="clear" w:color="000000" w:fill="FFFFFF"/>
            <w:noWrap/>
            <w:vAlign w:val="center"/>
            <w:hideMark/>
          </w:tcPr>
          <w:p w14:paraId="65EB6E13"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8.1</w:t>
            </w:r>
          </w:p>
        </w:tc>
        <w:tc>
          <w:tcPr>
            <w:tcW w:w="966" w:type="dxa"/>
            <w:tcBorders>
              <w:top w:val="nil"/>
              <w:left w:val="nil"/>
              <w:bottom w:val="single" w:sz="4" w:space="0" w:color="auto"/>
              <w:right w:val="single" w:sz="4" w:space="0" w:color="auto"/>
            </w:tcBorders>
            <w:shd w:val="clear" w:color="000000" w:fill="FFFFFF"/>
            <w:noWrap/>
            <w:vAlign w:val="center"/>
            <w:hideMark/>
          </w:tcPr>
          <w:p w14:paraId="13EAB3A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7.2</w:t>
            </w:r>
          </w:p>
        </w:tc>
      </w:tr>
      <w:tr w:rsidR="004C272D" w:rsidRPr="007F5461" w14:paraId="212F3F9E"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3791B417" w14:textId="2FAA3D1D" w:rsidR="004C272D" w:rsidRPr="007F5461" w:rsidRDefault="004C272D" w:rsidP="004C272D">
            <w:pPr>
              <w:spacing w:after="0"/>
              <w:jc w:val="center"/>
              <w:rPr>
                <w:rFonts w:ascii="Arial" w:hAnsi="Arial" w:cs="Arial"/>
                <w:b/>
                <w:iCs/>
                <w:sz w:val="21"/>
                <w:szCs w:val="21"/>
              </w:rPr>
            </w:pPr>
            <w:r>
              <w:rPr>
                <w:rFonts w:ascii="Arial" w:hAnsi="Arial" w:cs="Arial"/>
                <w:b/>
                <w:iCs/>
                <w:sz w:val="21"/>
                <w:szCs w:val="21"/>
              </w:rPr>
              <w:t>Other h</w:t>
            </w:r>
            <w:r w:rsidRPr="007F5461">
              <w:rPr>
                <w:rFonts w:ascii="Arial" w:hAnsi="Arial" w:cs="Arial"/>
                <w:b/>
                <w:iCs/>
                <w:sz w:val="21"/>
                <w:szCs w:val="21"/>
              </w:rPr>
              <w:t>ousehold business</w:t>
            </w:r>
          </w:p>
        </w:tc>
        <w:tc>
          <w:tcPr>
            <w:tcW w:w="1023" w:type="dxa"/>
            <w:tcBorders>
              <w:top w:val="nil"/>
              <w:left w:val="nil"/>
              <w:bottom w:val="single" w:sz="4" w:space="0" w:color="auto"/>
              <w:right w:val="single" w:sz="4" w:space="0" w:color="auto"/>
            </w:tcBorders>
            <w:shd w:val="clear" w:color="000000" w:fill="FFFFFF"/>
            <w:noWrap/>
            <w:vAlign w:val="center"/>
            <w:hideMark/>
          </w:tcPr>
          <w:p w14:paraId="6BB6B4EA"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1.8</w:t>
            </w:r>
          </w:p>
        </w:tc>
        <w:tc>
          <w:tcPr>
            <w:tcW w:w="959" w:type="dxa"/>
            <w:tcBorders>
              <w:top w:val="nil"/>
              <w:left w:val="nil"/>
              <w:bottom w:val="single" w:sz="4" w:space="0" w:color="auto"/>
              <w:right w:val="single" w:sz="4" w:space="0" w:color="auto"/>
            </w:tcBorders>
            <w:shd w:val="clear" w:color="000000" w:fill="FFFFFF"/>
            <w:noWrap/>
            <w:vAlign w:val="center"/>
            <w:hideMark/>
          </w:tcPr>
          <w:p w14:paraId="5B4757B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2.8</w:t>
            </w:r>
          </w:p>
        </w:tc>
        <w:tc>
          <w:tcPr>
            <w:tcW w:w="1055" w:type="dxa"/>
            <w:tcBorders>
              <w:top w:val="nil"/>
              <w:left w:val="nil"/>
              <w:bottom w:val="single" w:sz="4" w:space="0" w:color="auto"/>
              <w:right w:val="single" w:sz="4" w:space="0" w:color="auto"/>
            </w:tcBorders>
            <w:shd w:val="clear" w:color="000000" w:fill="FFFFFF"/>
            <w:noWrap/>
            <w:vAlign w:val="center"/>
            <w:hideMark/>
          </w:tcPr>
          <w:p w14:paraId="5AFBDD5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2.1</w:t>
            </w:r>
          </w:p>
        </w:tc>
        <w:tc>
          <w:tcPr>
            <w:tcW w:w="959" w:type="dxa"/>
            <w:tcBorders>
              <w:top w:val="nil"/>
              <w:left w:val="nil"/>
              <w:bottom w:val="single" w:sz="4" w:space="0" w:color="auto"/>
              <w:right w:val="single" w:sz="4" w:space="0" w:color="auto"/>
            </w:tcBorders>
            <w:shd w:val="clear" w:color="000000" w:fill="FFFFFF"/>
            <w:noWrap/>
            <w:vAlign w:val="center"/>
            <w:hideMark/>
          </w:tcPr>
          <w:p w14:paraId="0B66593A"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1.3</w:t>
            </w:r>
          </w:p>
        </w:tc>
        <w:tc>
          <w:tcPr>
            <w:tcW w:w="959" w:type="dxa"/>
            <w:tcBorders>
              <w:top w:val="nil"/>
              <w:left w:val="nil"/>
              <w:bottom w:val="single" w:sz="4" w:space="0" w:color="auto"/>
              <w:right w:val="single" w:sz="4" w:space="0" w:color="auto"/>
            </w:tcBorders>
            <w:shd w:val="clear" w:color="000000" w:fill="FFFFFF"/>
            <w:noWrap/>
            <w:vAlign w:val="center"/>
            <w:hideMark/>
          </w:tcPr>
          <w:p w14:paraId="7079AFA7"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1.0</w:t>
            </w:r>
          </w:p>
        </w:tc>
        <w:tc>
          <w:tcPr>
            <w:tcW w:w="959" w:type="dxa"/>
            <w:tcBorders>
              <w:top w:val="nil"/>
              <w:left w:val="nil"/>
              <w:bottom w:val="single" w:sz="4" w:space="0" w:color="auto"/>
              <w:right w:val="single" w:sz="4" w:space="0" w:color="auto"/>
            </w:tcBorders>
            <w:shd w:val="clear" w:color="000000" w:fill="FFFFFF"/>
            <w:noWrap/>
            <w:vAlign w:val="center"/>
            <w:hideMark/>
          </w:tcPr>
          <w:p w14:paraId="0754929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1.2</w:t>
            </w:r>
          </w:p>
        </w:tc>
        <w:tc>
          <w:tcPr>
            <w:tcW w:w="1055" w:type="dxa"/>
            <w:tcBorders>
              <w:top w:val="nil"/>
              <w:left w:val="nil"/>
              <w:bottom w:val="single" w:sz="4" w:space="0" w:color="auto"/>
              <w:right w:val="single" w:sz="4" w:space="0" w:color="auto"/>
            </w:tcBorders>
            <w:shd w:val="clear" w:color="000000" w:fill="FFFFFF"/>
            <w:noWrap/>
            <w:vAlign w:val="center"/>
            <w:hideMark/>
          </w:tcPr>
          <w:p w14:paraId="5288FE6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0.7</w:t>
            </w:r>
          </w:p>
        </w:tc>
        <w:tc>
          <w:tcPr>
            <w:tcW w:w="959" w:type="dxa"/>
            <w:tcBorders>
              <w:top w:val="nil"/>
              <w:left w:val="nil"/>
              <w:bottom w:val="single" w:sz="4" w:space="0" w:color="auto"/>
              <w:right w:val="single" w:sz="4" w:space="0" w:color="auto"/>
            </w:tcBorders>
            <w:shd w:val="clear" w:color="000000" w:fill="FFFFFF"/>
            <w:noWrap/>
            <w:vAlign w:val="center"/>
            <w:hideMark/>
          </w:tcPr>
          <w:p w14:paraId="6C93A04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1.2</w:t>
            </w:r>
          </w:p>
        </w:tc>
        <w:tc>
          <w:tcPr>
            <w:tcW w:w="959" w:type="dxa"/>
            <w:tcBorders>
              <w:top w:val="nil"/>
              <w:left w:val="nil"/>
              <w:bottom w:val="single" w:sz="4" w:space="0" w:color="auto"/>
              <w:right w:val="single" w:sz="4" w:space="0" w:color="auto"/>
            </w:tcBorders>
            <w:shd w:val="clear" w:color="000000" w:fill="FFFFFF"/>
            <w:noWrap/>
            <w:vAlign w:val="center"/>
            <w:hideMark/>
          </w:tcPr>
          <w:p w14:paraId="7679E51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2.6</w:t>
            </w:r>
          </w:p>
        </w:tc>
        <w:tc>
          <w:tcPr>
            <w:tcW w:w="959" w:type="dxa"/>
            <w:tcBorders>
              <w:top w:val="nil"/>
              <w:left w:val="nil"/>
              <w:bottom w:val="single" w:sz="4" w:space="0" w:color="auto"/>
              <w:right w:val="single" w:sz="4" w:space="0" w:color="auto"/>
            </w:tcBorders>
            <w:shd w:val="clear" w:color="000000" w:fill="FFFFFF"/>
            <w:noWrap/>
            <w:vAlign w:val="center"/>
            <w:hideMark/>
          </w:tcPr>
          <w:p w14:paraId="3D55AC72"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2.7</w:t>
            </w:r>
          </w:p>
        </w:tc>
        <w:tc>
          <w:tcPr>
            <w:tcW w:w="966" w:type="dxa"/>
            <w:tcBorders>
              <w:top w:val="nil"/>
              <w:left w:val="nil"/>
              <w:bottom w:val="single" w:sz="4" w:space="0" w:color="auto"/>
              <w:right w:val="single" w:sz="4" w:space="0" w:color="auto"/>
            </w:tcBorders>
            <w:shd w:val="clear" w:color="000000" w:fill="FFFFFF"/>
            <w:noWrap/>
            <w:vAlign w:val="center"/>
            <w:hideMark/>
          </w:tcPr>
          <w:p w14:paraId="1AC56137"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2.7</w:t>
            </w:r>
          </w:p>
        </w:tc>
      </w:tr>
      <w:tr w:rsidR="004C272D" w:rsidRPr="007F5461" w14:paraId="0726B9B0"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2CA85290" w14:textId="1CA4619C"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t>Pensions</w:t>
            </w:r>
          </w:p>
        </w:tc>
        <w:tc>
          <w:tcPr>
            <w:tcW w:w="1023" w:type="dxa"/>
            <w:tcBorders>
              <w:top w:val="nil"/>
              <w:left w:val="nil"/>
              <w:bottom w:val="single" w:sz="4" w:space="0" w:color="auto"/>
              <w:right w:val="single" w:sz="4" w:space="0" w:color="auto"/>
            </w:tcBorders>
            <w:shd w:val="clear" w:color="000000" w:fill="FFFFFF"/>
            <w:noWrap/>
            <w:vAlign w:val="center"/>
            <w:hideMark/>
          </w:tcPr>
          <w:p w14:paraId="507420B3"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30.5</w:t>
            </w:r>
          </w:p>
        </w:tc>
        <w:tc>
          <w:tcPr>
            <w:tcW w:w="959" w:type="dxa"/>
            <w:tcBorders>
              <w:top w:val="nil"/>
              <w:left w:val="nil"/>
              <w:bottom w:val="single" w:sz="4" w:space="0" w:color="auto"/>
              <w:right w:val="single" w:sz="4" w:space="0" w:color="auto"/>
            </w:tcBorders>
            <w:shd w:val="clear" w:color="000000" w:fill="FFFFFF"/>
            <w:noWrap/>
            <w:vAlign w:val="center"/>
            <w:hideMark/>
          </w:tcPr>
          <w:p w14:paraId="12174A52"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29.3</w:t>
            </w:r>
          </w:p>
        </w:tc>
        <w:tc>
          <w:tcPr>
            <w:tcW w:w="1055" w:type="dxa"/>
            <w:tcBorders>
              <w:top w:val="nil"/>
              <w:left w:val="nil"/>
              <w:bottom w:val="single" w:sz="4" w:space="0" w:color="auto"/>
              <w:right w:val="single" w:sz="4" w:space="0" w:color="auto"/>
            </w:tcBorders>
            <w:shd w:val="clear" w:color="000000" w:fill="FFFFFF"/>
            <w:noWrap/>
            <w:vAlign w:val="center"/>
            <w:hideMark/>
          </w:tcPr>
          <w:p w14:paraId="228AF6B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34.4</w:t>
            </w:r>
          </w:p>
        </w:tc>
        <w:tc>
          <w:tcPr>
            <w:tcW w:w="959" w:type="dxa"/>
            <w:tcBorders>
              <w:top w:val="nil"/>
              <w:left w:val="nil"/>
              <w:bottom w:val="single" w:sz="4" w:space="0" w:color="auto"/>
              <w:right w:val="single" w:sz="4" w:space="0" w:color="auto"/>
            </w:tcBorders>
            <w:shd w:val="clear" w:color="000000" w:fill="FFFFFF"/>
            <w:noWrap/>
            <w:vAlign w:val="center"/>
            <w:hideMark/>
          </w:tcPr>
          <w:p w14:paraId="4827BCE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35.1</w:t>
            </w:r>
          </w:p>
        </w:tc>
        <w:tc>
          <w:tcPr>
            <w:tcW w:w="959" w:type="dxa"/>
            <w:tcBorders>
              <w:top w:val="nil"/>
              <w:left w:val="nil"/>
              <w:bottom w:val="single" w:sz="4" w:space="0" w:color="auto"/>
              <w:right w:val="single" w:sz="4" w:space="0" w:color="auto"/>
            </w:tcBorders>
            <w:shd w:val="clear" w:color="000000" w:fill="FFFFFF"/>
            <w:noWrap/>
            <w:vAlign w:val="center"/>
            <w:hideMark/>
          </w:tcPr>
          <w:p w14:paraId="3786850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28.3</w:t>
            </w:r>
          </w:p>
        </w:tc>
        <w:tc>
          <w:tcPr>
            <w:tcW w:w="959" w:type="dxa"/>
            <w:tcBorders>
              <w:top w:val="nil"/>
              <w:left w:val="nil"/>
              <w:bottom w:val="single" w:sz="4" w:space="0" w:color="auto"/>
              <w:right w:val="single" w:sz="4" w:space="0" w:color="auto"/>
            </w:tcBorders>
            <w:shd w:val="clear" w:color="000000" w:fill="FFFFFF"/>
            <w:noWrap/>
            <w:vAlign w:val="center"/>
            <w:hideMark/>
          </w:tcPr>
          <w:p w14:paraId="3EAAC76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32.3</w:t>
            </w:r>
          </w:p>
        </w:tc>
        <w:tc>
          <w:tcPr>
            <w:tcW w:w="1055" w:type="dxa"/>
            <w:tcBorders>
              <w:top w:val="nil"/>
              <w:left w:val="nil"/>
              <w:bottom w:val="single" w:sz="4" w:space="0" w:color="auto"/>
              <w:right w:val="single" w:sz="4" w:space="0" w:color="auto"/>
            </w:tcBorders>
            <w:shd w:val="clear" w:color="000000" w:fill="FFFFFF"/>
            <w:noWrap/>
            <w:vAlign w:val="center"/>
            <w:hideMark/>
          </w:tcPr>
          <w:p w14:paraId="38B043B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32.3</w:t>
            </w:r>
          </w:p>
        </w:tc>
        <w:tc>
          <w:tcPr>
            <w:tcW w:w="959" w:type="dxa"/>
            <w:tcBorders>
              <w:top w:val="nil"/>
              <w:left w:val="nil"/>
              <w:bottom w:val="single" w:sz="4" w:space="0" w:color="auto"/>
              <w:right w:val="single" w:sz="4" w:space="0" w:color="auto"/>
            </w:tcBorders>
            <w:shd w:val="clear" w:color="000000" w:fill="FFFFFF"/>
            <w:noWrap/>
            <w:vAlign w:val="center"/>
            <w:hideMark/>
          </w:tcPr>
          <w:p w14:paraId="5D2264AC"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31.3</w:t>
            </w:r>
          </w:p>
        </w:tc>
        <w:tc>
          <w:tcPr>
            <w:tcW w:w="959" w:type="dxa"/>
            <w:tcBorders>
              <w:top w:val="nil"/>
              <w:left w:val="nil"/>
              <w:bottom w:val="single" w:sz="4" w:space="0" w:color="auto"/>
              <w:right w:val="single" w:sz="4" w:space="0" w:color="auto"/>
            </w:tcBorders>
            <w:shd w:val="clear" w:color="000000" w:fill="FFFFFF"/>
            <w:noWrap/>
            <w:vAlign w:val="center"/>
            <w:hideMark/>
          </w:tcPr>
          <w:p w14:paraId="0B7D063C"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30.9</w:t>
            </w:r>
          </w:p>
        </w:tc>
        <w:tc>
          <w:tcPr>
            <w:tcW w:w="959" w:type="dxa"/>
            <w:tcBorders>
              <w:top w:val="nil"/>
              <w:left w:val="nil"/>
              <w:bottom w:val="single" w:sz="4" w:space="0" w:color="auto"/>
              <w:right w:val="single" w:sz="4" w:space="0" w:color="auto"/>
            </w:tcBorders>
            <w:shd w:val="clear" w:color="000000" w:fill="FFFFFF"/>
            <w:noWrap/>
            <w:vAlign w:val="center"/>
            <w:hideMark/>
          </w:tcPr>
          <w:p w14:paraId="5664E6EA"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26.4</w:t>
            </w:r>
          </w:p>
        </w:tc>
        <w:tc>
          <w:tcPr>
            <w:tcW w:w="966" w:type="dxa"/>
            <w:tcBorders>
              <w:top w:val="nil"/>
              <w:left w:val="nil"/>
              <w:bottom w:val="single" w:sz="4" w:space="0" w:color="auto"/>
              <w:right w:val="single" w:sz="4" w:space="0" w:color="auto"/>
            </w:tcBorders>
            <w:shd w:val="clear" w:color="000000" w:fill="FFFFFF"/>
            <w:noWrap/>
            <w:vAlign w:val="center"/>
            <w:hideMark/>
          </w:tcPr>
          <w:p w14:paraId="77FB84E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24.3</w:t>
            </w:r>
          </w:p>
        </w:tc>
      </w:tr>
      <w:tr w:rsidR="004C272D" w:rsidRPr="007F5461" w14:paraId="747A52DC"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73AE3CB9" w14:textId="0BFDB785"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t>Transfers (</w:t>
            </w:r>
            <w:r>
              <w:rPr>
                <w:rFonts w:ascii="Arial" w:hAnsi="Arial" w:cs="Arial"/>
                <w:b/>
                <w:iCs/>
                <w:sz w:val="21"/>
                <w:szCs w:val="21"/>
              </w:rPr>
              <w:t>gifts</w:t>
            </w:r>
            <w:r w:rsidRPr="007F5461">
              <w:rPr>
                <w:rFonts w:ascii="Arial" w:hAnsi="Arial" w:cs="Arial"/>
                <w:b/>
                <w:iCs/>
                <w:sz w:val="21"/>
                <w:szCs w:val="21"/>
              </w:rPr>
              <w:t>)</w:t>
            </w:r>
          </w:p>
        </w:tc>
        <w:tc>
          <w:tcPr>
            <w:tcW w:w="1023" w:type="dxa"/>
            <w:tcBorders>
              <w:top w:val="nil"/>
              <w:left w:val="nil"/>
              <w:bottom w:val="single" w:sz="4" w:space="0" w:color="auto"/>
              <w:right w:val="single" w:sz="4" w:space="0" w:color="auto"/>
            </w:tcBorders>
            <w:shd w:val="clear" w:color="000000" w:fill="FFFFFF"/>
            <w:noWrap/>
            <w:vAlign w:val="center"/>
            <w:hideMark/>
          </w:tcPr>
          <w:p w14:paraId="7E5C705A"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1.2</w:t>
            </w:r>
          </w:p>
        </w:tc>
        <w:tc>
          <w:tcPr>
            <w:tcW w:w="959" w:type="dxa"/>
            <w:tcBorders>
              <w:top w:val="nil"/>
              <w:left w:val="nil"/>
              <w:bottom w:val="single" w:sz="4" w:space="0" w:color="auto"/>
              <w:right w:val="single" w:sz="4" w:space="0" w:color="auto"/>
            </w:tcBorders>
            <w:shd w:val="clear" w:color="000000" w:fill="FFFFFF"/>
            <w:noWrap/>
            <w:vAlign w:val="center"/>
            <w:hideMark/>
          </w:tcPr>
          <w:p w14:paraId="3B4F234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3.4</w:t>
            </w:r>
          </w:p>
        </w:tc>
        <w:tc>
          <w:tcPr>
            <w:tcW w:w="1055" w:type="dxa"/>
            <w:tcBorders>
              <w:top w:val="nil"/>
              <w:left w:val="nil"/>
              <w:bottom w:val="single" w:sz="4" w:space="0" w:color="auto"/>
              <w:right w:val="single" w:sz="4" w:space="0" w:color="auto"/>
            </w:tcBorders>
            <w:shd w:val="clear" w:color="000000" w:fill="FFFFFF"/>
            <w:noWrap/>
            <w:vAlign w:val="center"/>
            <w:hideMark/>
          </w:tcPr>
          <w:p w14:paraId="660A55DA"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1.9</w:t>
            </w:r>
          </w:p>
        </w:tc>
        <w:tc>
          <w:tcPr>
            <w:tcW w:w="959" w:type="dxa"/>
            <w:tcBorders>
              <w:top w:val="nil"/>
              <w:left w:val="nil"/>
              <w:bottom w:val="single" w:sz="4" w:space="0" w:color="auto"/>
              <w:right w:val="single" w:sz="4" w:space="0" w:color="auto"/>
            </w:tcBorders>
            <w:shd w:val="clear" w:color="000000" w:fill="FFFFFF"/>
            <w:noWrap/>
            <w:vAlign w:val="center"/>
            <w:hideMark/>
          </w:tcPr>
          <w:p w14:paraId="358C895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0.7</w:t>
            </w:r>
          </w:p>
        </w:tc>
        <w:tc>
          <w:tcPr>
            <w:tcW w:w="959" w:type="dxa"/>
            <w:tcBorders>
              <w:top w:val="nil"/>
              <w:left w:val="nil"/>
              <w:bottom w:val="single" w:sz="4" w:space="0" w:color="auto"/>
              <w:right w:val="single" w:sz="4" w:space="0" w:color="auto"/>
            </w:tcBorders>
            <w:shd w:val="clear" w:color="000000" w:fill="FFFFFF"/>
            <w:noWrap/>
            <w:vAlign w:val="center"/>
            <w:hideMark/>
          </w:tcPr>
          <w:p w14:paraId="6B7D1C07"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1.6</w:t>
            </w:r>
          </w:p>
        </w:tc>
        <w:tc>
          <w:tcPr>
            <w:tcW w:w="959" w:type="dxa"/>
            <w:tcBorders>
              <w:top w:val="nil"/>
              <w:left w:val="nil"/>
              <w:bottom w:val="single" w:sz="4" w:space="0" w:color="auto"/>
              <w:right w:val="single" w:sz="4" w:space="0" w:color="auto"/>
            </w:tcBorders>
            <w:shd w:val="clear" w:color="000000" w:fill="FFFFFF"/>
            <w:noWrap/>
            <w:vAlign w:val="center"/>
            <w:hideMark/>
          </w:tcPr>
          <w:p w14:paraId="39A9217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0.9</w:t>
            </w:r>
          </w:p>
        </w:tc>
        <w:tc>
          <w:tcPr>
            <w:tcW w:w="1055" w:type="dxa"/>
            <w:tcBorders>
              <w:top w:val="nil"/>
              <w:left w:val="nil"/>
              <w:bottom w:val="single" w:sz="4" w:space="0" w:color="auto"/>
              <w:right w:val="single" w:sz="4" w:space="0" w:color="auto"/>
            </w:tcBorders>
            <w:shd w:val="clear" w:color="000000" w:fill="FFFFFF"/>
            <w:noWrap/>
            <w:vAlign w:val="center"/>
            <w:hideMark/>
          </w:tcPr>
          <w:p w14:paraId="2874D14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0.5</w:t>
            </w:r>
          </w:p>
        </w:tc>
        <w:tc>
          <w:tcPr>
            <w:tcW w:w="959" w:type="dxa"/>
            <w:tcBorders>
              <w:top w:val="nil"/>
              <w:left w:val="nil"/>
              <w:bottom w:val="single" w:sz="4" w:space="0" w:color="auto"/>
              <w:right w:val="single" w:sz="4" w:space="0" w:color="auto"/>
            </w:tcBorders>
            <w:shd w:val="clear" w:color="000000" w:fill="FFFFFF"/>
            <w:noWrap/>
            <w:vAlign w:val="center"/>
            <w:hideMark/>
          </w:tcPr>
          <w:p w14:paraId="248D79D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1.3</w:t>
            </w:r>
          </w:p>
        </w:tc>
        <w:tc>
          <w:tcPr>
            <w:tcW w:w="959" w:type="dxa"/>
            <w:tcBorders>
              <w:top w:val="nil"/>
              <w:left w:val="nil"/>
              <w:bottom w:val="single" w:sz="4" w:space="0" w:color="auto"/>
              <w:right w:val="single" w:sz="4" w:space="0" w:color="auto"/>
            </w:tcBorders>
            <w:shd w:val="clear" w:color="000000" w:fill="FFFFFF"/>
            <w:noWrap/>
            <w:vAlign w:val="center"/>
            <w:hideMark/>
          </w:tcPr>
          <w:p w14:paraId="6288204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1.1</w:t>
            </w:r>
          </w:p>
        </w:tc>
        <w:tc>
          <w:tcPr>
            <w:tcW w:w="959" w:type="dxa"/>
            <w:tcBorders>
              <w:top w:val="nil"/>
              <w:left w:val="nil"/>
              <w:bottom w:val="single" w:sz="4" w:space="0" w:color="auto"/>
              <w:right w:val="single" w:sz="4" w:space="0" w:color="auto"/>
            </w:tcBorders>
            <w:shd w:val="clear" w:color="000000" w:fill="FFFFFF"/>
            <w:noWrap/>
            <w:vAlign w:val="center"/>
            <w:hideMark/>
          </w:tcPr>
          <w:p w14:paraId="1B4AD7E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0.4</w:t>
            </w:r>
          </w:p>
        </w:tc>
        <w:tc>
          <w:tcPr>
            <w:tcW w:w="966" w:type="dxa"/>
            <w:tcBorders>
              <w:top w:val="nil"/>
              <w:left w:val="nil"/>
              <w:bottom w:val="single" w:sz="4" w:space="0" w:color="auto"/>
              <w:right w:val="single" w:sz="4" w:space="0" w:color="auto"/>
            </w:tcBorders>
            <w:shd w:val="clear" w:color="000000" w:fill="FFFFFF"/>
            <w:noWrap/>
            <w:vAlign w:val="center"/>
            <w:hideMark/>
          </w:tcPr>
          <w:p w14:paraId="214879E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0.6</w:t>
            </w:r>
          </w:p>
        </w:tc>
      </w:tr>
      <w:tr w:rsidR="004C272D" w:rsidRPr="007F5461" w14:paraId="478E51F7"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13C9B2FE" w14:textId="1F76269C"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t>Other</w:t>
            </w:r>
          </w:p>
        </w:tc>
        <w:tc>
          <w:tcPr>
            <w:tcW w:w="1023" w:type="dxa"/>
            <w:tcBorders>
              <w:top w:val="nil"/>
              <w:left w:val="nil"/>
              <w:bottom w:val="single" w:sz="4" w:space="0" w:color="auto"/>
              <w:right w:val="single" w:sz="4" w:space="0" w:color="auto"/>
            </w:tcBorders>
            <w:shd w:val="clear" w:color="000000" w:fill="FFFFFF"/>
            <w:noWrap/>
            <w:vAlign w:val="center"/>
            <w:hideMark/>
          </w:tcPr>
          <w:p w14:paraId="3BE4717F"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3.2</w:t>
            </w:r>
          </w:p>
        </w:tc>
        <w:tc>
          <w:tcPr>
            <w:tcW w:w="959" w:type="dxa"/>
            <w:tcBorders>
              <w:top w:val="nil"/>
              <w:left w:val="nil"/>
              <w:bottom w:val="single" w:sz="4" w:space="0" w:color="auto"/>
              <w:right w:val="single" w:sz="4" w:space="0" w:color="auto"/>
            </w:tcBorders>
            <w:shd w:val="clear" w:color="000000" w:fill="FFFFFF"/>
            <w:noWrap/>
            <w:vAlign w:val="center"/>
            <w:hideMark/>
          </w:tcPr>
          <w:p w14:paraId="45E2E9F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13.1</w:t>
            </w:r>
          </w:p>
        </w:tc>
        <w:tc>
          <w:tcPr>
            <w:tcW w:w="1055" w:type="dxa"/>
            <w:tcBorders>
              <w:top w:val="nil"/>
              <w:left w:val="nil"/>
              <w:bottom w:val="single" w:sz="4" w:space="0" w:color="auto"/>
              <w:right w:val="single" w:sz="4" w:space="0" w:color="auto"/>
            </w:tcBorders>
            <w:shd w:val="clear" w:color="000000" w:fill="FFFFFF"/>
            <w:noWrap/>
            <w:vAlign w:val="center"/>
            <w:hideMark/>
          </w:tcPr>
          <w:p w14:paraId="2D36272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4.3</w:t>
            </w:r>
          </w:p>
        </w:tc>
        <w:tc>
          <w:tcPr>
            <w:tcW w:w="959" w:type="dxa"/>
            <w:tcBorders>
              <w:top w:val="nil"/>
              <w:left w:val="nil"/>
              <w:bottom w:val="single" w:sz="4" w:space="0" w:color="auto"/>
              <w:right w:val="single" w:sz="4" w:space="0" w:color="auto"/>
            </w:tcBorders>
            <w:shd w:val="clear" w:color="000000" w:fill="FFFFFF"/>
            <w:noWrap/>
            <w:vAlign w:val="center"/>
            <w:hideMark/>
          </w:tcPr>
          <w:p w14:paraId="11890A7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2.9</w:t>
            </w:r>
          </w:p>
        </w:tc>
        <w:tc>
          <w:tcPr>
            <w:tcW w:w="959" w:type="dxa"/>
            <w:tcBorders>
              <w:top w:val="nil"/>
              <w:left w:val="nil"/>
              <w:bottom w:val="single" w:sz="4" w:space="0" w:color="auto"/>
              <w:right w:val="single" w:sz="4" w:space="0" w:color="auto"/>
            </w:tcBorders>
            <w:shd w:val="clear" w:color="000000" w:fill="FFFFFF"/>
            <w:noWrap/>
            <w:vAlign w:val="center"/>
            <w:hideMark/>
          </w:tcPr>
          <w:p w14:paraId="516438E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4.2</w:t>
            </w:r>
          </w:p>
        </w:tc>
        <w:tc>
          <w:tcPr>
            <w:tcW w:w="959" w:type="dxa"/>
            <w:tcBorders>
              <w:top w:val="nil"/>
              <w:left w:val="nil"/>
              <w:bottom w:val="single" w:sz="4" w:space="0" w:color="auto"/>
              <w:right w:val="single" w:sz="4" w:space="0" w:color="auto"/>
            </w:tcBorders>
            <w:shd w:val="clear" w:color="000000" w:fill="FFFFFF"/>
            <w:noWrap/>
            <w:vAlign w:val="center"/>
            <w:hideMark/>
          </w:tcPr>
          <w:p w14:paraId="0CE7A11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1.4</w:t>
            </w:r>
          </w:p>
        </w:tc>
        <w:tc>
          <w:tcPr>
            <w:tcW w:w="1055" w:type="dxa"/>
            <w:tcBorders>
              <w:top w:val="nil"/>
              <w:left w:val="nil"/>
              <w:bottom w:val="single" w:sz="4" w:space="0" w:color="auto"/>
              <w:right w:val="single" w:sz="4" w:space="0" w:color="auto"/>
            </w:tcBorders>
            <w:shd w:val="clear" w:color="000000" w:fill="FFFFFF"/>
            <w:noWrap/>
            <w:vAlign w:val="center"/>
            <w:hideMark/>
          </w:tcPr>
          <w:p w14:paraId="2D1B47B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1.6</w:t>
            </w:r>
          </w:p>
        </w:tc>
        <w:tc>
          <w:tcPr>
            <w:tcW w:w="959" w:type="dxa"/>
            <w:tcBorders>
              <w:top w:val="nil"/>
              <w:left w:val="nil"/>
              <w:bottom w:val="single" w:sz="4" w:space="0" w:color="auto"/>
              <w:right w:val="single" w:sz="4" w:space="0" w:color="auto"/>
            </w:tcBorders>
            <w:shd w:val="clear" w:color="000000" w:fill="FFFFFF"/>
            <w:noWrap/>
            <w:vAlign w:val="center"/>
            <w:hideMark/>
          </w:tcPr>
          <w:p w14:paraId="0A9B345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1.2</w:t>
            </w:r>
          </w:p>
        </w:tc>
        <w:tc>
          <w:tcPr>
            <w:tcW w:w="959" w:type="dxa"/>
            <w:tcBorders>
              <w:top w:val="nil"/>
              <w:left w:val="nil"/>
              <w:bottom w:val="single" w:sz="4" w:space="0" w:color="auto"/>
              <w:right w:val="single" w:sz="4" w:space="0" w:color="auto"/>
            </w:tcBorders>
            <w:shd w:val="clear" w:color="000000" w:fill="FFFFFF"/>
            <w:noWrap/>
            <w:vAlign w:val="center"/>
            <w:hideMark/>
          </w:tcPr>
          <w:p w14:paraId="7F32AC1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1.3</w:t>
            </w:r>
          </w:p>
        </w:tc>
        <w:tc>
          <w:tcPr>
            <w:tcW w:w="959" w:type="dxa"/>
            <w:tcBorders>
              <w:top w:val="nil"/>
              <w:left w:val="nil"/>
              <w:bottom w:val="single" w:sz="4" w:space="0" w:color="auto"/>
              <w:right w:val="single" w:sz="4" w:space="0" w:color="auto"/>
            </w:tcBorders>
            <w:shd w:val="clear" w:color="000000" w:fill="FFFFFF"/>
            <w:noWrap/>
            <w:vAlign w:val="center"/>
            <w:hideMark/>
          </w:tcPr>
          <w:p w14:paraId="55FFDB32"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0.8</w:t>
            </w:r>
          </w:p>
        </w:tc>
        <w:tc>
          <w:tcPr>
            <w:tcW w:w="966" w:type="dxa"/>
            <w:tcBorders>
              <w:top w:val="nil"/>
              <w:left w:val="nil"/>
              <w:bottom w:val="single" w:sz="4" w:space="0" w:color="auto"/>
              <w:right w:val="single" w:sz="4" w:space="0" w:color="auto"/>
            </w:tcBorders>
            <w:shd w:val="clear" w:color="000000" w:fill="FFFFFF"/>
            <w:noWrap/>
            <w:vAlign w:val="center"/>
            <w:hideMark/>
          </w:tcPr>
          <w:p w14:paraId="5388F0E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1.2</w:t>
            </w:r>
          </w:p>
        </w:tc>
      </w:tr>
      <w:tr w:rsidR="007F5461" w:rsidRPr="007F5461" w14:paraId="117EE163" w14:textId="77777777" w:rsidTr="00D40DBB">
        <w:trPr>
          <w:trHeight w:val="56"/>
        </w:trPr>
        <w:tc>
          <w:tcPr>
            <w:tcW w:w="14009" w:type="dxa"/>
            <w:gridSpan w:val="12"/>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39EB433A" w14:textId="77777777" w:rsidR="007F5461" w:rsidRPr="007F5461" w:rsidRDefault="007F5461" w:rsidP="007768BA">
            <w:pPr>
              <w:spacing w:after="0"/>
              <w:jc w:val="center"/>
              <w:rPr>
                <w:rFonts w:ascii="Arial" w:hAnsi="Arial" w:cs="Arial"/>
                <w:b/>
                <w:sz w:val="18"/>
                <w:szCs w:val="18"/>
              </w:rPr>
            </w:pPr>
            <w:r w:rsidRPr="007F5461">
              <w:rPr>
                <w:rFonts w:ascii="Arial" w:hAnsi="Arial" w:cs="Arial"/>
                <w:b/>
                <w:iCs/>
                <w:sz w:val="18"/>
                <w:szCs w:val="18"/>
              </w:rPr>
              <w:t>2010</w:t>
            </w:r>
          </w:p>
        </w:tc>
      </w:tr>
      <w:tr w:rsidR="004C272D" w:rsidRPr="007F5461" w14:paraId="6FC9BAD8"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4B995A39" w14:textId="6AD61C4D" w:rsidR="004C272D" w:rsidRPr="007F5461" w:rsidRDefault="004C272D" w:rsidP="004C272D">
            <w:pPr>
              <w:spacing w:after="0"/>
              <w:jc w:val="center"/>
              <w:rPr>
                <w:rFonts w:ascii="Arial" w:hAnsi="Arial" w:cs="Arial"/>
                <w:b/>
                <w:iCs/>
                <w:sz w:val="21"/>
                <w:szCs w:val="21"/>
              </w:rPr>
            </w:pPr>
            <w:r w:rsidRPr="004C272D">
              <w:rPr>
                <w:rFonts w:ascii="Arial" w:hAnsi="Arial" w:cs="Arial"/>
                <w:b/>
                <w:iCs/>
                <w:sz w:val="21"/>
                <w:szCs w:val="21"/>
                <w:lang w:val="en-US"/>
              </w:rPr>
              <w:t>Wages and salaries in public sector</w:t>
            </w:r>
          </w:p>
        </w:tc>
        <w:tc>
          <w:tcPr>
            <w:tcW w:w="1023" w:type="dxa"/>
            <w:tcBorders>
              <w:top w:val="nil"/>
              <w:left w:val="nil"/>
              <w:bottom w:val="single" w:sz="4" w:space="0" w:color="auto"/>
              <w:right w:val="single" w:sz="4" w:space="0" w:color="auto"/>
            </w:tcBorders>
            <w:shd w:val="clear" w:color="000000" w:fill="FFFFFF"/>
            <w:noWrap/>
            <w:vAlign w:val="center"/>
            <w:hideMark/>
          </w:tcPr>
          <w:p w14:paraId="55270C94"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19.5</w:t>
            </w:r>
          </w:p>
        </w:tc>
        <w:tc>
          <w:tcPr>
            <w:tcW w:w="959" w:type="dxa"/>
            <w:tcBorders>
              <w:top w:val="nil"/>
              <w:left w:val="nil"/>
              <w:bottom w:val="single" w:sz="4" w:space="0" w:color="auto"/>
              <w:right w:val="single" w:sz="4" w:space="0" w:color="auto"/>
            </w:tcBorders>
            <w:shd w:val="clear" w:color="000000" w:fill="FFFFFF"/>
            <w:noWrap/>
            <w:vAlign w:val="center"/>
            <w:hideMark/>
          </w:tcPr>
          <w:p w14:paraId="561A7BB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11.0</w:t>
            </w:r>
          </w:p>
        </w:tc>
        <w:tc>
          <w:tcPr>
            <w:tcW w:w="1055" w:type="dxa"/>
            <w:tcBorders>
              <w:top w:val="nil"/>
              <w:left w:val="nil"/>
              <w:bottom w:val="single" w:sz="4" w:space="0" w:color="auto"/>
              <w:right w:val="single" w:sz="4" w:space="0" w:color="auto"/>
            </w:tcBorders>
            <w:shd w:val="clear" w:color="000000" w:fill="FFFFFF"/>
            <w:noWrap/>
            <w:vAlign w:val="center"/>
            <w:hideMark/>
          </w:tcPr>
          <w:p w14:paraId="5109995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8.8</w:t>
            </w:r>
          </w:p>
        </w:tc>
        <w:tc>
          <w:tcPr>
            <w:tcW w:w="959" w:type="dxa"/>
            <w:tcBorders>
              <w:top w:val="nil"/>
              <w:left w:val="nil"/>
              <w:bottom w:val="single" w:sz="4" w:space="0" w:color="auto"/>
              <w:right w:val="single" w:sz="4" w:space="0" w:color="auto"/>
            </w:tcBorders>
            <w:shd w:val="clear" w:color="000000" w:fill="FFFFFF"/>
            <w:noWrap/>
            <w:vAlign w:val="center"/>
            <w:hideMark/>
          </w:tcPr>
          <w:p w14:paraId="784C615D"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12.5</w:t>
            </w:r>
          </w:p>
        </w:tc>
        <w:tc>
          <w:tcPr>
            <w:tcW w:w="959" w:type="dxa"/>
            <w:tcBorders>
              <w:top w:val="nil"/>
              <w:left w:val="nil"/>
              <w:bottom w:val="single" w:sz="4" w:space="0" w:color="auto"/>
              <w:right w:val="single" w:sz="4" w:space="0" w:color="auto"/>
            </w:tcBorders>
            <w:shd w:val="clear" w:color="000000" w:fill="FFFFFF"/>
            <w:noWrap/>
            <w:vAlign w:val="center"/>
            <w:hideMark/>
          </w:tcPr>
          <w:p w14:paraId="254026EC"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15.8</w:t>
            </w:r>
          </w:p>
        </w:tc>
        <w:tc>
          <w:tcPr>
            <w:tcW w:w="959" w:type="dxa"/>
            <w:tcBorders>
              <w:top w:val="nil"/>
              <w:left w:val="nil"/>
              <w:bottom w:val="single" w:sz="4" w:space="0" w:color="auto"/>
              <w:right w:val="single" w:sz="4" w:space="0" w:color="auto"/>
            </w:tcBorders>
            <w:shd w:val="clear" w:color="000000" w:fill="FFFFFF"/>
            <w:noWrap/>
            <w:vAlign w:val="center"/>
            <w:hideMark/>
          </w:tcPr>
          <w:p w14:paraId="2921E23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18.4</w:t>
            </w:r>
          </w:p>
        </w:tc>
        <w:tc>
          <w:tcPr>
            <w:tcW w:w="1055" w:type="dxa"/>
            <w:tcBorders>
              <w:top w:val="nil"/>
              <w:left w:val="nil"/>
              <w:bottom w:val="single" w:sz="4" w:space="0" w:color="auto"/>
              <w:right w:val="single" w:sz="4" w:space="0" w:color="auto"/>
            </w:tcBorders>
            <w:shd w:val="clear" w:color="000000" w:fill="FFFFFF"/>
            <w:noWrap/>
            <w:vAlign w:val="center"/>
            <w:hideMark/>
          </w:tcPr>
          <w:p w14:paraId="13EFE71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23.9</w:t>
            </w:r>
          </w:p>
        </w:tc>
        <w:tc>
          <w:tcPr>
            <w:tcW w:w="959" w:type="dxa"/>
            <w:tcBorders>
              <w:top w:val="nil"/>
              <w:left w:val="nil"/>
              <w:bottom w:val="single" w:sz="4" w:space="0" w:color="auto"/>
              <w:right w:val="single" w:sz="4" w:space="0" w:color="auto"/>
            </w:tcBorders>
            <w:shd w:val="clear" w:color="000000" w:fill="FFFFFF"/>
            <w:noWrap/>
            <w:vAlign w:val="center"/>
            <w:hideMark/>
          </w:tcPr>
          <w:p w14:paraId="758237E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26.7</w:t>
            </w:r>
          </w:p>
        </w:tc>
        <w:tc>
          <w:tcPr>
            <w:tcW w:w="959" w:type="dxa"/>
            <w:tcBorders>
              <w:top w:val="nil"/>
              <w:left w:val="nil"/>
              <w:bottom w:val="single" w:sz="4" w:space="0" w:color="auto"/>
              <w:right w:val="single" w:sz="4" w:space="0" w:color="auto"/>
            </w:tcBorders>
            <w:shd w:val="clear" w:color="000000" w:fill="FFFFFF"/>
            <w:noWrap/>
            <w:vAlign w:val="center"/>
            <w:hideMark/>
          </w:tcPr>
          <w:p w14:paraId="1FA74FC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24.4</w:t>
            </w:r>
          </w:p>
        </w:tc>
        <w:tc>
          <w:tcPr>
            <w:tcW w:w="959" w:type="dxa"/>
            <w:tcBorders>
              <w:top w:val="nil"/>
              <w:left w:val="nil"/>
              <w:bottom w:val="single" w:sz="4" w:space="0" w:color="auto"/>
              <w:right w:val="single" w:sz="4" w:space="0" w:color="auto"/>
            </w:tcBorders>
            <w:shd w:val="clear" w:color="000000" w:fill="FFFFFF"/>
            <w:noWrap/>
            <w:vAlign w:val="center"/>
            <w:hideMark/>
          </w:tcPr>
          <w:p w14:paraId="70ABEA8A"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25.5</w:t>
            </w:r>
          </w:p>
        </w:tc>
        <w:tc>
          <w:tcPr>
            <w:tcW w:w="966" w:type="dxa"/>
            <w:tcBorders>
              <w:top w:val="nil"/>
              <w:left w:val="nil"/>
              <w:bottom w:val="single" w:sz="4" w:space="0" w:color="auto"/>
              <w:right w:val="single" w:sz="4" w:space="0" w:color="auto"/>
            </w:tcBorders>
            <w:shd w:val="clear" w:color="000000" w:fill="FFFFFF"/>
            <w:noWrap/>
            <w:vAlign w:val="center"/>
            <w:hideMark/>
          </w:tcPr>
          <w:p w14:paraId="0E51B642"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28.1</w:t>
            </w:r>
          </w:p>
        </w:tc>
      </w:tr>
      <w:tr w:rsidR="004C272D" w:rsidRPr="007F5461" w14:paraId="5190B5CE"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6EBABFAE" w14:textId="77777777" w:rsidR="004C272D" w:rsidRPr="004C272D" w:rsidRDefault="004C272D" w:rsidP="004C272D">
            <w:pPr>
              <w:spacing w:after="0"/>
              <w:jc w:val="center"/>
              <w:rPr>
                <w:rFonts w:ascii="Arial" w:hAnsi="Arial" w:cs="Arial"/>
                <w:b/>
                <w:iCs/>
                <w:sz w:val="21"/>
                <w:szCs w:val="21"/>
                <w:lang w:val="en-US"/>
              </w:rPr>
            </w:pPr>
            <w:r w:rsidRPr="004C272D">
              <w:rPr>
                <w:rFonts w:ascii="Arial" w:hAnsi="Arial" w:cs="Arial"/>
                <w:b/>
                <w:iCs/>
                <w:sz w:val="21"/>
                <w:szCs w:val="21"/>
                <w:lang w:val="en-US"/>
              </w:rPr>
              <w:t xml:space="preserve">Wages and salaries in </w:t>
            </w:r>
          </w:p>
          <w:p w14:paraId="2911EB81" w14:textId="0D586DF3" w:rsidR="004C272D" w:rsidRPr="007F5461" w:rsidRDefault="004C272D" w:rsidP="004C272D">
            <w:pPr>
              <w:spacing w:after="0"/>
              <w:jc w:val="center"/>
              <w:rPr>
                <w:rFonts w:ascii="Arial" w:hAnsi="Arial" w:cs="Arial"/>
                <w:b/>
                <w:iCs/>
                <w:sz w:val="21"/>
                <w:szCs w:val="21"/>
              </w:rPr>
            </w:pPr>
            <w:r w:rsidRPr="004C272D">
              <w:rPr>
                <w:rFonts w:ascii="Arial" w:hAnsi="Arial" w:cs="Arial"/>
                <w:b/>
                <w:iCs/>
                <w:sz w:val="21"/>
                <w:szCs w:val="21"/>
              </w:rPr>
              <w:t xml:space="preserve"> </w:t>
            </w:r>
            <w:r w:rsidRPr="007F5461">
              <w:rPr>
                <w:rFonts w:ascii="Arial" w:hAnsi="Arial" w:cs="Arial"/>
                <w:b/>
                <w:iCs/>
                <w:sz w:val="21"/>
                <w:szCs w:val="21"/>
              </w:rPr>
              <w:t>private sector</w:t>
            </w:r>
          </w:p>
        </w:tc>
        <w:tc>
          <w:tcPr>
            <w:tcW w:w="1023" w:type="dxa"/>
            <w:tcBorders>
              <w:top w:val="nil"/>
              <w:left w:val="nil"/>
              <w:bottom w:val="single" w:sz="4" w:space="0" w:color="auto"/>
              <w:right w:val="single" w:sz="4" w:space="0" w:color="auto"/>
            </w:tcBorders>
            <w:shd w:val="clear" w:color="000000" w:fill="FFFFFF"/>
            <w:noWrap/>
            <w:vAlign w:val="center"/>
            <w:hideMark/>
          </w:tcPr>
          <w:p w14:paraId="2F84713B"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30.6</w:t>
            </w:r>
          </w:p>
        </w:tc>
        <w:tc>
          <w:tcPr>
            <w:tcW w:w="959" w:type="dxa"/>
            <w:tcBorders>
              <w:top w:val="nil"/>
              <w:left w:val="nil"/>
              <w:bottom w:val="single" w:sz="4" w:space="0" w:color="auto"/>
              <w:right w:val="single" w:sz="4" w:space="0" w:color="auto"/>
            </w:tcBorders>
            <w:shd w:val="clear" w:color="000000" w:fill="FFFFFF"/>
            <w:noWrap/>
            <w:vAlign w:val="center"/>
            <w:hideMark/>
          </w:tcPr>
          <w:p w14:paraId="06F8B53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30.3</w:t>
            </w:r>
          </w:p>
        </w:tc>
        <w:tc>
          <w:tcPr>
            <w:tcW w:w="1055" w:type="dxa"/>
            <w:tcBorders>
              <w:top w:val="nil"/>
              <w:left w:val="nil"/>
              <w:bottom w:val="single" w:sz="4" w:space="0" w:color="auto"/>
              <w:right w:val="single" w:sz="4" w:space="0" w:color="auto"/>
            </w:tcBorders>
            <w:shd w:val="clear" w:color="000000" w:fill="FFFFFF"/>
            <w:noWrap/>
            <w:vAlign w:val="center"/>
            <w:hideMark/>
          </w:tcPr>
          <w:p w14:paraId="0E4C84C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33.5</w:t>
            </w:r>
          </w:p>
        </w:tc>
        <w:tc>
          <w:tcPr>
            <w:tcW w:w="959" w:type="dxa"/>
            <w:tcBorders>
              <w:top w:val="nil"/>
              <w:left w:val="nil"/>
              <w:bottom w:val="single" w:sz="4" w:space="0" w:color="auto"/>
              <w:right w:val="single" w:sz="4" w:space="0" w:color="auto"/>
            </w:tcBorders>
            <w:shd w:val="clear" w:color="000000" w:fill="FFFFFF"/>
            <w:noWrap/>
            <w:vAlign w:val="center"/>
            <w:hideMark/>
          </w:tcPr>
          <w:p w14:paraId="288D931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29.9</w:t>
            </w:r>
          </w:p>
        </w:tc>
        <w:tc>
          <w:tcPr>
            <w:tcW w:w="959" w:type="dxa"/>
            <w:tcBorders>
              <w:top w:val="nil"/>
              <w:left w:val="nil"/>
              <w:bottom w:val="single" w:sz="4" w:space="0" w:color="auto"/>
              <w:right w:val="single" w:sz="4" w:space="0" w:color="auto"/>
            </w:tcBorders>
            <w:shd w:val="clear" w:color="000000" w:fill="FFFFFF"/>
            <w:noWrap/>
            <w:vAlign w:val="center"/>
            <w:hideMark/>
          </w:tcPr>
          <w:p w14:paraId="5A4FBA6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28.9</w:t>
            </w:r>
          </w:p>
        </w:tc>
        <w:tc>
          <w:tcPr>
            <w:tcW w:w="959" w:type="dxa"/>
            <w:tcBorders>
              <w:top w:val="nil"/>
              <w:left w:val="nil"/>
              <w:bottom w:val="single" w:sz="4" w:space="0" w:color="auto"/>
              <w:right w:val="single" w:sz="4" w:space="0" w:color="auto"/>
            </w:tcBorders>
            <w:shd w:val="clear" w:color="000000" w:fill="FFFFFF"/>
            <w:noWrap/>
            <w:vAlign w:val="center"/>
            <w:hideMark/>
          </w:tcPr>
          <w:p w14:paraId="3FB00433"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32.1</w:t>
            </w:r>
          </w:p>
        </w:tc>
        <w:tc>
          <w:tcPr>
            <w:tcW w:w="1055" w:type="dxa"/>
            <w:tcBorders>
              <w:top w:val="nil"/>
              <w:left w:val="nil"/>
              <w:bottom w:val="single" w:sz="4" w:space="0" w:color="auto"/>
              <w:right w:val="single" w:sz="4" w:space="0" w:color="auto"/>
            </w:tcBorders>
            <w:shd w:val="clear" w:color="000000" w:fill="FFFFFF"/>
            <w:noWrap/>
            <w:vAlign w:val="center"/>
            <w:hideMark/>
          </w:tcPr>
          <w:p w14:paraId="5E9DE42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28.0</w:t>
            </w:r>
          </w:p>
        </w:tc>
        <w:tc>
          <w:tcPr>
            <w:tcW w:w="959" w:type="dxa"/>
            <w:tcBorders>
              <w:top w:val="nil"/>
              <w:left w:val="nil"/>
              <w:bottom w:val="single" w:sz="4" w:space="0" w:color="auto"/>
              <w:right w:val="single" w:sz="4" w:space="0" w:color="auto"/>
            </w:tcBorders>
            <w:shd w:val="clear" w:color="000000" w:fill="FFFFFF"/>
            <w:noWrap/>
            <w:vAlign w:val="center"/>
            <w:hideMark/>
          </w:tcPr>
          <w:p w14:paraId="6A45AA6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26.7</w:t>
            </w:r>
          </w:p>
        </w:tc>
        <w:tc>
          <w:tcPr>
            <w:tcW w:w="959" w:type="dxa"/>
            <w:tcBorders>
              <w:top w:val="nil"/>
              <w:left w:val="nil"/>
              <w:bottom w:val="single" w:sz="4" w:space="0" w:color="auto"/>
              <w:right w:val="single" w:sz="4" w:space="0" w:color="auto"/>
            </w:tcBorders>
            <w:shd w:val="clear" w:color="000000" w:fill="FFFFFF"/>
            <w:noWrap/>
            <w:vAlign w:val="center"/>
            <w:hideMark/>
          </w:tcPr>
          <w:p w14:paraId="0DA6A77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32.2</w:t>
            </w:r>
          </w:p>
        </w:tc>
        <w:tc>
          <w:tcPr>
            <w:tcW w:w="959" w:type="dxa"/>
            <w:tcBorders>
              <w:top w:val="nil"/>
              <w:left w:val="nil"/>
              <w:bottom w:val="single" w:sz="4" w:space="0" w:color="auto"/>
              <w:right w:val="single" w:sz="4" w:space="0" w:color="auto"/>
            </w:tcBorders>
            <w:shd w:val="clear" w:color="000000" w:fill="FFFFFF"/>
            <w:noWrap/>
            <w:vAlign w:val="center"/>
            <w:hideMark/>
          </w:tcPr>
          <w:p w14:paraId="4D72E0E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30.8</w:t>
            </w:r>
          </w:p>
        </w:tc>
        <w:tc>
          <w:tcPr>
            <w:tcW w:w="966" w:type="dxa"/>
            <w:tcBorders>
              <w:top w:val="nil"/>
              <w:left w:val="nil"/>
              <w:bottom w:val="single" w:sz="4" w:space="0" w:color="auto"/>
              <w:right w:val="single" w:sz="4" w:space="0" w:color="auto"/>
            </w:tcBorders>
            <w:shd w:val="clear" w:color="000000" w:fill="FFFFFF"/>
            <w:noWrap/>
            <w:vAlign w:val="center"/>
            <w:hideMark/>
          </w:tcPr>
          <w:p w14:paraId="4B2B275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34.2</w:t>
            </w:r>
          </w:p>
        </w:tc>
      </w:tr>
      <w:tr w:rsidR="004C272D" w:rsidRPr="007F5461" w14:paraId="19AF593B"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379B7614" w14:textId="5DBCCA32"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t>Agriculture</w:t>
            </w:r>
          </w:p>
        </w:tc>
        <w:tc>
          <w:tcPr>
            <w:tcW w:w="1023" w:type="dxa"/>
            <w:tcBorders>
              <w:top w:val="nil"/>
              <w:left w:val="nil"/>
              <w:bottom w:val="single" w:sz="4" w:space="0" w:color="auto"/>
              <w:right w:val="single" w:sz="4" w:space="0" w:color="auto"/>
            </w:tcBorders>
            <w:shd w:val="clear" w:color="000000" w:fill="FFFFFF"/>
            <w:noWrap/>
            <w:vAlign w:val="center"/>
            <w:hideMark/>
          </w:tcPr>
          <w:p w14:paraId="620DB9BA"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9.6</w:t>
            </w:r>
          </w:p>
        </w:tc>
        <w:tc>
          <w:tcPr>
            <w:tcW w:w="959" w:type="dxa"/>
            <w:tcBorders>
              <w:top w:val="nil"/>
              <w:left w:val="nil"/>
              <w:bottom w:val="single" w:sz="4" w:space="0" w:color="auto"/>
              <w:right w:val="single" w:sz="4" w:space="0" w:color="auto"/>
            </w:tcBorders>
            <w:shd w:val="clear" w:color="000000" w:fill="FFFFFF"/>
            <w:noWrap/>
            <w:vAlign w:val="center"/>
            <w:hideMark/>
          </w:tcPr>
          <w:p w14:paraId="439AF3F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12.0</w:t>
            </w:r>
          </w:p>
        </w:tc>
        <w:tc>
          <w:tcPr>
            <w:tcW w:w="1055" w:type="dxa"/>
            <w:tcBorders>
              <w:top w:val="nil"/>
              <w:left w:val="nil"/>
              <w:bottom w:val="single" w:sz="4" w:space="0" w:color="auto"/>
              <w:right w:val="single" w:sz="4" w:space="0" w:color="auto"/>
            </w:tcBorders>
            <w:shd w:val="clear" w:color="000000" w:fill="FFFFFF"/>
            <w:noWrap/>
            <w:vAlign w:val="center"/>
            <w:hideMark/>
          </w:tcPr>
          <w:p w14:paraId="2A8DBA3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13.1</w:t>
            </w:r>
          </w:p>
        </w:tc>
        <w:tc>
          <w:tcPr>
            <w:tcW w:w="959" w:type="dxa"/>
            <w:tcBorders>
              <w:top w:val="nil"/>
              <w:left w:val="nil"/>
              <w:bottom w:val="single" w:sz="4" w:space="0" w:color="auto"/>
              <w:right w:val="single" w:sz="4" w:space="0" w:color="auto"/>
            </w:tcBorders>
            <w:shd w:val="clear" w:color="000000" w:fill="FFFFFF"/>
            <w:noWrap/>
            <w:vAlign w:val="center"/>
            <w:hideMark/>
          </w:tcPr>
          <w:p w14:paraId="1A2EDE3A"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11.8</w:t>
            </w:r>
          </w:p>
        </w:tc>
        <w:tc>
          <w:tcPr>
            <w:tcW w:w="959" w:type="dxa"/>
            <w:tcBorders>
              <w:top w:val="nil"/>
              <w:left w:val="nil"/>
              <w:bottom w:val="single" w:sz="4" w:space="0" w:color="auto"/>
              <w:right w:val="single" w:sz="4" w:space="0" w:color="auto"/>
            </w:tcBorders>
            <w:shd w:val="clear" w:color="000000" w:fill="FFFFFF"/>
            <w:noWrap/>
            <w:vAlign w:val="center"/>
            <w:hideMark/>
          </w:tcPr>
          <w:p w14:paraId="13101AA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11.5</w:t>
            </w:r>
          </w:p>
        </w:tc>
        <w:tc>
          <w:tcPr>
            <w:tcW w:w="959" w:type="dxa"/>
            <w:tcBorders>
              <w:top w:val="nil"/>
              <w:left w:val="nil"/>
              <w:bottom w:val="single" w:sz="4" w:space="0" w:color="auto"/>
              <w:right w:val="single" w:sz="4" w:space="0" w:color="auto"/>
            </w:tcBorders>
            <w:shd w:val="clear" w:color="000000" w:fill="FFFFFF"/>
            <w:noWrap/>
            <w:vAlign w:val="center"/>
            <w:hideMark/>
          </w:tcPr>
          <w:p w14:paraId="6BDB72B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9.9</w:t>
            </w:r>
          </w:p>
        </w:tc>
        <w:tc>
          <w:tcPr>
            <w:tcW w:w="1055" w:type="dxa"/>
            <w:tcBorders>
              <w:top w:val="nil"/>
              <w:left w:val="nil"/>
              <w:bottom w:val="single" w:sz="4" w:space="0" w:color="auto"/>
              <w:right w:val="single" w:sz="4" w:space="0" w:color="auto"/>
            </w:tcBorders>
            <w:shd w:val="clear" w:color="000000" w:fill="FFFFFF"/>
            <w:noWrap/>
            <w:vAlign w:val="center"/>
            <w:hideMark/>
          </w:tcPr>
          <w:p w14:paraId="5CCD1F4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8.8</w:t>
            </w:r>
          </w:p>
        </w:tc>
        <w:tc>
          <w:tcPr>
            <w:tcW w:w="959" w:type="dxa"/>
            <w:tcBorders>
              <w:top w:val="nil"/>
              <w:left w:val="nil"/>
              <w:bottom w:val="single" w:sz="4" w:space="0" w:color="auto"/>
              <w:right w:val="single" w:sz="4" w:space="0" w:color="auto"/>
            </w:tcBorders>
            <w:shd w:val="clear" w:color="000000" w:fill="FFFFFF"/>
            <w:noWrap/>
            <w:vAlign w:val="center"/>
            <w:hideMark/>
          </w:tcPr>
          <w:p w14:paraId="44362BE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7.1</w:t>
            </w:r>
          </w:p>
        </w:tc>
        <w:tc>
          <w:tcPr>
            <w:tcW w:w="959" w:type="dxa"/>
            <w:tcBorders>
              <w:top w:val="nil"/>
              <w:left w:val="nil"/>
              <w:bottom w:val="single" w:sz="4" w:space="0" w:color="auto"/>
              <w:right w:val="single" w:sz="4" w:space="0" w:color="auto"/>
            </w:tcBorders>
            <w:shd w:val="clear" w:color="000000" w:fill="FFFFFF"/>
            <w:noWrap/>
            <w:vAlign w:val="center"/>
            <w:hideMark/>
          </w:tcPr>
          <w:p w14:paraId="6D401F5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7.2</w:t>
            </w:r>
          </w:p>
        </w:tc>
        <w:tc>
          <w:tcPr>
            <w:tcW w:w="959" w:type="dxa"/>
            <w:tcBorders>
              <w:top w:val="nil"/>
              <w:left w:val="nil"/>
              <w:bottom w:val="single" w:sz="4" w:space="0" w:color="auto"/>
              <w:right w:val="single" w:sz="4" w:space="0" w:color="auto"/>
            </w:tcBorders>
            <w:shd w:val="clear" w:color="000000" w:fill="FFFFFF"/>
            <w:noWrap/>
            <w:vAlign w:val="center"/>
            <w:hideMark/>
          </w:tcPr>
          <w:p w14:paraId="4FFEB98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7.3</w:t>
            </w:r>
          </w:p>
        </w:tc>
        <w:tc>
          <w:tcPr>
            <w:tcW w:w="966" w:type="dxa"/>
            <w:tcBorders>
              <w:top w:val="nil"/>
              <w:left w:val="nil"/>
              <w:bottom w:val="single" w:sz="4" w:space="0" w:color="auto"/>
              <w:right w:val="single" w:sz="4" w:space="0" w:color="auto"/>
            </w:tcBorders>
            <w:shd w:val="clear" w:color="000000" w:fill="FFFFFF"/>
            <w:noWrap/>
            <w:vAlign w:val="center"/>
            <w:hideMark/>
          </w:tcPr>
          <w:p w14:paraId="7A1F3133"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7.0</w:t>
            </w:r>
          </w:p>
        </w:tc>
      </w:tr>
      <w:tr w:rsidR="004C272D" w:rsidRPr="007F5461" w14:paraId="40F76163"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76FEEEE4" w14:textId="290B30F3" w:rsidR="004C272D" w:rsidRPr="007F5461" w:rsidRDefault="004C272D" w:rsidP="004C272D">
            <w:pPr>
              <w:spacing w:after="0"/>
              <w:jc w:val="center"/>
              <w:rPr>
                <w:rFonts w:ascii="Arial" w:hAnsi="Arial" w:cs="Arial"/>
                <w:b/>
                <w:iCs/>
                <w:sz w:val="21"/>
                <w:szCs w:val="21"/>
              </w:rPr>
            </w:pPr>
            <w:r>
              <w:rPr>
                <w:rFonts w:ascii="Arial" w:hAnsi="Arial" w:cs="Arial"/>
                <w:b/>
                <w:iCs/>
                <w:sz w:val="21"/>
                <w:szCs w:val="21"/>
              </w:rPr>
              <w:t>Other h</w:t>
            </w:r>
            <w:r w:rsidRPr="007F5461">
              <w:rPr>
                <w:rFonts w:ascii="Arial" w:hAnsi="Arial" w:cs="Arial"/>
                <w:b/>
                <w:iCs/>
                <w:sz w:val="21"/>
                <w:szCs w:val="21"/>
              </w:rPr>
              <w:t>ousehold business</w:t>
            </w:r>
          </w:p>
        </w:tc>
        <w:tc>
          <w:tcPr>
            <w:tcW w:w="1023" w:type="dxa"/>
            <w:tcBorders>
              <w:top w:val="nil"/>
              <w:left w:val="nil"/>
              <w:bottom w:val="single" w:sz="4" w:space="0" w:color="auto"/>
              <w:right w:val="single" w:sz="4" w:space="0" w:color="auto"/>
            </w:tcBorders>
            <w:shd w:val="clear" w:color="000000" w:fill="FFFFFF"/>
            <w:noWrap/>
            <w:vAlign w:val="center"/>
            <w:hideMark/>
          </w:tcPr>
          <w:p w14:paraId="2D1FA574"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1.8</w:t>
            </w:r>
          </w:p>
        </w:tc>
        <w:tc>
          <w:tcPr>
            <w:tcW w:w="959" w:type="dxa"/>
            <w:tcBorders>
              <w:top w:val="nil"/>
              <w:left w:val="nil"/>
              <w:bottom w:val="single" w:sz="4" w:space="0" w:color="auto"/>
              <w:right w:val="single" w:sz="4" w:space="0" w:color="auto"/>
            </w:tcBorders>
            <w:shd w:val="clear" w:color="000000" w:fill="FFFFFF"/>
            <w:noWrap/>
            <w:vAlign w:val="center"/>
            <w:hideMark/>
          </w:tcPr>
          <w:p w14:paraId="321B1A1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1.9</w:t>
            </w:r>
          </w:p>
        </w:tc>
        <w:tc>
          <w:tcPr>
            <w:tcW w:w="1055" w:type="dxa"/>
            <w:tcBorders>
              <w:top w:val="nil"/>
              <w:left w:val="nil"/>
              <w:bottom w:val="single" w:sz="4" w:space="0" w:color="auto"/>
              <w:right w:val="single" w:sz="4" w:space="0" w:color="auto"/>
            </w:tcBorders>
            <w:shd w:val="clear" w:color="000000" w:fill="FFFFFF"/>
            <w:noWrap/>
            <w:vAlign w:val="center"/>
            <w:hideMark/>
          </w:tcPr>
          <w:p w14:paraId="54C50B72"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w:t>
            </w:r>
          </w:p>
        </w:tc>
        <w:tc>
          <w:tcPr>
            <w:tcW w:w="959" w:type="dxa"/>
            <w:tcBorders>
              <w:top w:val="nil"/>
              <w:left w:val="nil"/>
              <w:bottom w:val="single" w:sz="4" w:space="0" w:color="auto"/>
              <w:right w:val="single" w:sz="4" w:space="0" w:color="auto"/>
            </w:tcBorders>
            <w:shd w:val="clear" w:color="000000" w:fill="FFFFFF"/>
            <w:noWrap/>
            <w:vAlign w:val="center"/>
            <w:hideMark/>
          </w:tcPr>
          <w:p w14:paraId="2654F08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1.7</w:t>
            </w:r>
          </w:p>
        </w:tc>
        <w:tc>
          <w:tcPr>
            <w:tcW w:w="959" w:type="dxa"/>
            <w:tcBorders>
              <w:top w:val="nil"/>
              <w:left w:val="nil"/>
              <w:bottom w:val="single" w:sz="4" w:space="0" w:color="auto"/>
              <w:right w:val="single" w:sz="4" w:space="0" w:color="auto"/>
            </w:tcBorders>
            <w:shd w:val="clear" w:color="000000" w:fill="FFFFFF"/>
            <w:noWrap/>
            <w:vAlign w:val="center"/>
            <w:hideMark/>
          </w:tcPr>
          <w:p w14:paraId="239B416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1.4</w:t>
            </w:r>
          </w:p>
        </w:tc>
        <w:tc>
          <w:tcPr>
            <w:tcW w:w="959" w:type="dxa"/>
            <w:tcBorders>
              <w:top w:val="nil"/>
              <w:left w:val="nil"/>
              <w:bottom w:val="single" w:sz="4" w:space="0" w:color="auto"/>
              <w:right w:val="single" w:sz="4" w:space="0" w:color="auto"/>
            </w:tcBorders>
            <w:shd w:val="clear" w:color="000000" w:fill="FFFFFF"/>
            <w:noWrap/>
            <w:vAlign w:val="center"/>
            <w:hideMark/>
          </w:tcPr>
          <w:p w14:paraId="162903A2"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2.7</w:t>
            </w:r>
          </w:p>
        </w:tc>
        <w:tc>
          <w:tcPr>
            <w:tcW w:w="1055" w:type="dxa"/>
            <w:tcBorders>
              <w:top w:val="nil"/>
              <w:left w:val="nil"/>
              <w:bottom w:val="single" w:sz="4" w:space="0" w:color="auto"/>
              <w:right w:val="single" w:sz="4" w:space="0" w:color="auto"/>
            </w:tcBorders>
            <w:shd w:val="clear" w:color="000000" w:fill="FFFFFF"/>
            <w:noWrap/>
            <w:vAlign w:val="center"/>
            <w:hideMark/>
          </w:tcPr>
          <w:p w14:paraId="3E7D10F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1.2</w:t>
            </w:r>
          </w:p>
        </w:tc>
        <w:tc>
          <w:tcPr>
            <w:tcW w:w="959" w:type="dxa"/>
            <w:tcBorders>
              <w:top w:val="nil"/>
              <w:left w:val="nil"/>
              <w:bottom w:val="single" w:sz="4" w:space="0" w:color="auto"/>
              <w:right w:val="single" w:sz="4" w:space="0" w:color="auto"/>
            </w:tcBorders>
            <w:shd w:val="clear" w:color="000000" w:fill="FFFFFF"/>
            <w:noWrap/>
            <w:vAlign w:val="center"/>
            <w:hideMark/>
          </w:tcPr>
          <w:p w14:paraId="5F0035D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1.7</w:t>
            </w:r>
          </w:p>
        </w:tc>
        <w:tc>
          <w:tcPr>
            <w:tcW w:w="959" w:type="dxa"/>
            <w:tcBorders>
              <w:top w:val="nil"/>
              <w:left w:val="nil"/>
              <w:bottom w:val="single" w:sz="4" w:space="0" w:color="auto"/>
              <w:right w:val="single" w:sz="4" w:space="0" w:color="auto"/>
            </w:tcBorders>
            <w:shd w:val="clear" w:color="000000" w:fill="FFFFFF"/>
            <w:noWrap/>
            <w:vAlign w:val="center"/>
            <w:hideMark/>
          </w:tcPr>
          <w:p w14:paraId="261E1A6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0.5</w:t>
            </w:r>
          </w:p>
        </w:tc>
        <w:tc>
          <w:tcPr>
            <w:tcW w:w="959" w:type="dxa"/>
            <w:tcBorders>
              <w:top w:val="nil"/>
              <w:left w:val="nil"/>
              <w:bottom w:val="single" w:sz="4" w:space="0" w:color="auto"/>
              <w:right w:val="single" w:sz="4" w:space="0" w:color="auto"/>
            </w:tcBorders>
            <w:shd w:val="clear" w:color="000000" w:fill="FFFFFF"/>
            <w:noWrap/>
            <w:vAlign w:val="center"/>
            <w:hideMark/>
          </w:tcPr>
          <w:p w14:paraId="6BE6A13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2.5</w:t>
            </w:r>
          </w:p>
        </w:tc>
        <w:tc>
          <w:tcPr>
            <w:tcW w:w="966" w:type="dxa"/>
            <w:tcBorders>
              <w:top w:val="nil"/>
              <w:left w:val="nil"/>
              <w:bottom w:val="single" w:sz="4" w:space="0" w:color="auto"/>
              <w:right w:val="single" w:sz="4" w:space="0" w:color="auto"/>
            </w:tcBorders>
            <w:shd w:val="clear" w:color="000000" w:fill="FFFFFF"/>
            <w:noWrap/>
            <w:vAlign w:val="center"/>
            <w:hideMark/>
          </w:tcPr>
          <w:p w14:paraId="09C40B6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4.3</w:t>
            </w:r>
          </w:p>
        </w:tc>
      </w:tr>
      <w:tr w:rsidR="004C272D" w:rsidRPr="007F5461" w14:paraId="6B263461"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6D5FF86A" w14:textId="13626CF6"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t>Pensions</w:t>
            </w:r>
          </w:p>
        </w:tc>
        <w:tc>
          <w:tcPr>
            <w:tcW w:w="1023" w:type="dxa"/>
            <w:tcBorders>
              <w:top w:val="nil"/>
              <w:left w:val="nil"/>
              <w:bottom w:val="single" w:sz="4" w:space="0" w:color="auto"/>
              <w:right w:val="single" w:sz="4" w:space="0" w:color="auto"/>
            </w:tcBorders>
            <w:shd w:val="clear" w:color="000000" w:fill="FFFFFF"/>
            <w:noWrap/>
            <w:vAlign w:val="center"/>
            <w:hideMark/>
          </w:tcPr>
          <w:p w14:paraId="15C9F877"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34.0</w:t>
            </w:r>
          </w:p>
        </w:tc>
        <w:tc>
          <w:tcPr>
            <w:tcW w:w="959" w:type="dxa"/>
            <w:tcBorders>
              <w:top w:val="nil"/>
              <w:left w:val="nil"/>
              <w:bottom w:val="single" w:sz="4" w:space="0" w:color="auto"/>
              <w:right w:val="single" w:sz="4" w:space="0" w:color="auto"/>
            </w:tcBorders>
            <w:shd w:val="clear" w:color="000000" w:fill="FFFFFF"/>
            <w:noWrap/>
            <w:vAlign w:val="center"/>
            <w:hideMark/>
          </w:tcPr>
          <w:p w14:paraId="004DADB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31.3</w:t>
            </w:r>
          </w:p>
        </w:tc>
        <w:tc>
          <w:tcPr>
            <w:tcW w:w="1055" w:type="dxa"/>
            <w:tcBorders>
              <w:top w:val="nil"/>
              <w:left w:val="nil"/>
              <w:bottom w:val="single" w:sz="4" w:space="0" w:color="auto"/>
              <w:right w:val="single" w:sz="4" w:space="0" w:color="auto"/>
            </w:tcBorders>
            <w:shd w:val="clear" w:color="000000" w:fill="FFFFFF"/>
            <w:noWrap/>
            <w:vAlign w:val="center"/>
            <w:hideMark/>
          </w:tcPr>
          <w:p w14:paraId="3F0F3AEC"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37.8</w:t>
            </w:r>
          </w:p>
        </w:tc>
        <w:tc>
          <w:tcPr>
            <w:tcW w:w="959" w:type="dxa"/>
            <w:tcBorders>
              <w:top w:val="nil"/>
              <w:left w:val="nil"/>
              <w:bottom w:val="single" w:sz="4" w:space="0" w:color="auto"/>
              <w:right w:val="single" w:sz="4" w:space="0" w:color="auto"/>
            </w:tcBorders>
            <w:shd w:val="clear" w:color="000000" w:fill="FFFFFF"/>
            <w:noWrap/>
            <w:vAlign w:val="center"/>
            <w:hideMark/>
          </w:tcPr>
          <w:p w14:paraId="465454F7"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38.5</w:t>
            </w:r>
          </w:p>
        </w:tc>
        <w:tc>
          <w:tcPr>
            <w:tcW w:w="959" w:type="dxa"/>
            <w:tcBorders>
              <w:top w:val="nil"/>
              <w:left w:val="nil"/>
              <w:bottom w:val="single" w:sz="4" w:space="0" w:color="auto"/>
              <w:right w:val="single" w:sz="4" w:space="0" w:color="auto"/>
            </w:tcBorders>
            <w:shd w:val="clear" w:color="000000" w:fill="FFFFFF"/>
            <w:noWrap/>
            <w:vAlign w:val="center"/>
            <w:hideMark/>
          </w:tcPr>
          <w:p w14:paraId="2C4C58C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39.0</w:t>
            </w:r>
          </w:p>
        </w:tc>
        <w:tc>
          <w:tcPr>
            <w:tcW w:w="959" w:type="dxa"/>
            <w:tcBorders>
              <w:top w:val="nil"/>
              <w:left w:val="nil"/>
              <w:bottom w:val="single" w:sz="4" w:space="0" w:color="auto"/>
              <w:right w:val="single" w:sz="4" w:space="0" w:color="auto"/>
            </w:tcBorders>
            <w:shd w:val="clear" w:color="000000" w:fill="FFFFFF"/>
            <w:noWrap/>
            <w:vAlign w:val="center"/>
            <w:hideMark/>
          </w:tcPr>
          <w:p w14:paraId="07F79ED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33.6</w:t>
            </w:r>
          </w:p>
        </w:tc>
        <w:tc>
          <w:tcPr>
            <w:tcW w:w="1055" w:type="dxa"/>
            <w:tcBorders>
              <w:top w:val="nil"/>
              <w:left w:val="nil"/>
              <w:bottom w:val="single" w:sz="4" w:space="0" w:color="auto"/>
              <w:right w:val="single" w:sz="4" w:space="0" w:color="auto"/>
            </w:tcBorders>
            <w:shd w:val="clear" w:color="000000" w:fill="FFFFFF"/>
            <w:noWrap/>
            <w:vAlign w:val="center"/>
            <w:hideMark/>
          </w:tcPr>
          <w:p w14:paraId="41958D4D"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35.1</w:t>
            </w:r>
          </w:p>
        </w:tc>
        <w:tc>
          <w:tcPr>
            <w:tcW w:w="959" w:type="dxa"/>
            <w:tcBorders>
              <w:top w:val="nil"/>
              <w:left w:val="nil"/>
              <w:bottom w:val="single" w:sz="4" w:space="0" w:color="auto"/>
              <w:right w:val="single" w:sz="4" w:space="0" w:color="auto"/>
            </w:tcBorders>
            <w:shd w:val="clear" w:color="000000" w:fill="FFFFFF"/>
            <w:noWrap/>
            <w:vAlign w:val="center"/>
            <w:hideMark/>
          </w:tcPr>
          <w:p w14:paraId="215A8BB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35.2</w:t>
            </w:r>
          </w:p>
        </w:tc>
        <w:tc>
          <w:tcPr>
            <w:tcW w:w="959" w:type="dxa"/>
            <w:tcBorders>
              <w:top w:val="nil"/>
              <w:left w:val="nil"/>
              <w:bottom w:val="single" w:sz="4" w:space="0" w:color="auto"/>
              <w:right w:val="single" w:sz="4" w:space="0" w:color="auto"/>
            </w:tcBorders>
            <w:shd w:val="clear" w:color="000000" w:fill="FFFFFF"/>
            <w:noWrap/>
            <w:vAlign w:val="center"/>
            <w:hideMark/>
          </w:tcPr>
          <w:p w14:paraId="29AF46B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33.8</w:t>
            </w:r>
          </w:p>
        </w:tc>
        <w:tc>
          <w:tcPr>
            <w:tcW w:w="959" w:type="dxa"/>
            <w:tcBorders>
              <w:top w:val="nil"/>
              <w:left w:val="nil"/>
              <w:bottom w:val="single" w:sz="4" w:space="0" w:color="auto"/>
              <w:right w:val="single" w:sz="4" w:space="0" w:color="auto"/>
            </w:tcBorders>
            <w:shd w:val="clear" w:color="000000" w:fill="FFFFFF"/>
            <w:noWrap/>
            <w:vAlign w:val="center"/>
            <w:hideMark/>
          </w:tcPr>
          <w:p w14:paraId="4438ED1D"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32.2</w:t>
            </w:r>
          </w:p>
        </w:tc>
        <w:tc>
          <w:tcPr>
            <w:tcW w:w="966" w:type="dxa"/>
            <w:tcBorders>
              <w:top w:val="nil"/>
              <w:left w:val="nil"/>
              <w:bottom w:val="single" w:sz="4" w:space="0" w:color="auto"/>
              <w:right w:val="single" w:sz="4" w:space="0" w:color="auto"/>
            </w:tcBorders>
            <w:shd w:val="clear" w:color="000000" w:fill="FFFFFF"/>
            <w:noWrap/>
            <w:vAlign w:val="center"/>
            <w:hideMark/>
          </w:tcPr>
          <w:p w14:paraId="56ED5D6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23.1</w:t>
            </w:r>
          </w:p>
        </w:tc>
      </w:tr>
      <w:tr w:rsidR="004C272D" w:rsidRPr="007F5461" w14:paraId="17E77D8A"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33B44AE6" w14:textId="4C8E97C8"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t>Transfers (</w:t>
            </w:r>
            <w:r>
              <w:rPr>
                <w:rFonts w:ascii="Arial" w:hAnsi="Arial" w:cs="Arial"/>
                <w:b/>
                <w:iCs/>
                <w:sz w:val="21"/>
                <w:szCs w:val="21"/>
              </w:rPr>
              <w:t>gifts</w:t>
            </w:r>
            <w:r w:rsidRPr="007F5461">
              <w:rPr>
                <w:rFonts w:ascii="Arial" w:hAnsi="Arial" w:cs="Arial"/>
                <w:b/>
                <w:iCs/>
                <w:sz w:val="21"/>
                <w:szCs w:val="21"/>
              </w:rPr>
              <w:t>)</w:t>
            </w:r>
          </w:p>
        </w:tc>
        <w:tc>
          <w:tcPr>
            <w:tcW w:w="1023" w:type="dxa"/>
            <w:tcBorders>
              <w:top w:val="nil"/>
              <w:left w:val="nil"/>
              <w:bottom w:val="single" w:sz="4" w:space="0" w:color="auto"/>
              <w:right w:val="single" w:sz="4" w:space="0" w:color="auto"/>
            </w:tcBorders>
            <w:shd w:val="clear" w:color="000000" w:fill="FFFFFF"/>
            <w:noWrap/>
            <w:vAlign w:val="center"/>
            <w:hideMark/>
          </w:tcPr>
          <w:p w14:paraId="26AA357E"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1.5</w:t>
            </w:r>
          </w:p>
        </w:tc>
        <w:tc>
          <w:tcPr>
            <w:tcW w:w="959" w:type="dxa"/>
            <w:tcBorders>
              <w:top w:val="nil"/>
              <w:left w:val="nil"/>
              <w:bottom w:val="single" w:sz="4" w:space="0" w:color="auto"/>
              <w:right w:val="single" w:sz="4" w:space="0" w:color="auto"/>
            </w:tcBorders>
            <w:shd w:val="clear" w:color="000000" w:fill="FFFFFF"/>
            <w:noWrap/>
            <w:vAlign w:val="center"/>
            <w:hideMark/>
          </w:tcPr>
          <w:p w14:paraId="6AD2F7BD"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2.8</w:t>
            </w:r>
          </w:p>
        </w:tc>
        <w:tc>
          <w:tcPr>
            <w:tcW w:w="1055" w:type="dxa"/>
            <w:tcBorders>
              <w:top w:val="nil"/>
              <w:left w:val="nil"/>
              <w:bottom w:val="single" w:sz="4" w:space="0" w:color="auto"/>
              <w:right w:val="single" w:sz="4" w:space="0" w:color="auto"/>
            </w:tcBorders>
            <w:shd w:val="clear" w:color="000000" w:fill="FFFFFF"/>
            <w:noWrap/>
            <w:vAlign w:val="center"/>
            <w:hideMark/>
          </w:tcPr>
          <w:p w14:paraId="3A770D1D"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3.0</w:t>
            </w:r>
          </w:p>
        </w:tc>
        <w:tc>
          <w:tcPr>
            <w:tcW w:w="959" w:type="dxa"/>
            <w:tcBorders>
              <w:top w:val="nil"/>
              <w:left w:val="nil"/>
              <w:bottom w:val="single" w:sz="4" w:space="0" w:color="auto"/>
              <w:right w:val="single" w:sz="4" w:space="0" w:color="auto"/>
            </w:tcBorders>
            <w:shd w:val="clear" w:color="000000" w:fill="FFFFFF"/>
            <w:noWrap/>
            <w:vAlign w:val="center"/>
            <w:hideMark/>
          </w:tcPr>
          <w:p w14:paraId="043EEA5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1.8</w:t>
            </w:r>
          </w:p>
        </w:tc>
        <w:tc>
          <w:tcPr>
            <w:tcW w:w="959" w:type="dxa"/>
            <w:tcBorders>
              <w:top w:val="nil"/>
              <w:left w:val="nil"/>
              <w:bottom w:val="single" w:sz="4" w:space="0" w:color="auto"/>
              <w:right w:val="single" w:sz="4" w:space="0" w:color="auto"/>
            </w:tcBorders>
            <w:shd w:val="clear" w:color="000000" w:fill="FFFFFF"/>
            <w:noWrap/>
            <w:vAlign w:val="center"/>
            <w:hideMark/>
          </w:tcPr>
          <w:p w14:paraId="7CB0555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0.1</w:t>
            </w:r>
          </w:p>
        </w:tc>
        <w:tc>
          <w:tcPr>
            <w:tcW w:w="959" w:type="dxa"/>
            <w:tcBorders>
              <w:top w:val="nil"/>
              <w:left w:val="nil"/>
              <w:bottom w:val="single" w:sz="4" w:space="0" w:color="auto"/>
              <w:right w:val="single" w:sz="4" w:space="0" w:color="auto"/>
            </w:tcBorders>
            <w:shd w:val="clear" w:color="000000" w:fill="FFFFFF"/>
            <w:noWrap/>
            <w:vAlign w:val="center"/>
            <w:hideMark/>
          </w:tcPr>
          <w:p w14:paraId="13C770C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1.3</w:t>
            </w:r>
          </w:p>
        </w:tc>
        <w:tc>
          <w:tcPr>
            <w:tcW w:w="1055" w:type="dxa"/>
            <w:tcBorders>
              <w:top w:val="nil"/>
              <w:left w:val="nil"/>
              <w:bottom w:val="single" w:sz="4" w:space="0" w:color="auto"/>
              <w:right w:val="single" w:sz="4" w:space="0" w:color="auto"/>
            </w:tcBorders>
            <w:shd w:val="clear" w:color="000000" w:fill="FFFFFF"/>
            <w:noWrap/>
            <w:vAlign w:val="center"/>
            <w:hideMark/>
          </w:tcPr>
          <w:p w14:paraId="653E71B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0.8</w:t>
            </w:r>
          </w:p>
        </w:tc>
        <w:tc>
          <w:tcPr>
            <w:tcW w:w="959" w:type="dxa"/>
            <w:tcBorders>
              <w:top w:val="nil"/>
              <w:left w:val="nil"/>
              <w:bottom w:val="single" w:sz="4" w:space="0" w:color="auto"/>
              <w:right w:val="single" w:sz="4" w:space="0" w:color="auto"/>
            </w:tcBorders>
            <w:shd w:val="clear" w:color="000000" w:fill="FFFFFF"/>
            <w:noWrap/>
            <w:vAlign w:val="center"/>
            <w:hideMark/>
          </w:tcPr>
          <w:p w14:paraId="279D30C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1.5</w:t>
            </w:r>
          </w:p>
        </w:tc>
        <w:tc>
          <w:tcPr>
            <w:tcW w:w="959" w:type="dxa"/>
            <w:tcBorders>
              <w:top w:val="nil"/>
              <w:left w:val="nil"/>
              <w:bottom w:val="single" w:sz="4" w:space="0" w:color="auto"/>
              <w:right w:val="single" w:sz="4" w:space="0" w:color="auto"/>
            </w:tcBorders>
            <w:shd w:val="clear" w:color="000000" w:fill="FFFFFF"/>
            <w:noWrap/>
            <w:vAlign w:val="center"/>
            <w:hideMark/>
          </w:tcPr>
          <w:p w14:paraId="54651E1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1.4</w:t>
            </w:r>
          </w:p>
        </w:tc>
        <w:tc>
          <w:tcPr>
            <w:tcW w:w="959" w:type="dxa"/>
            <w:tcBorders>
              <w:top w:val="nil"/>
              <w:left w:val="nil"/>
              <w:bottom w:val="single" w:sz="4" w:space="0" w:color="auto"/>
              <w:right w:val="single" w:sz="4" w:space="0" w:color="auto"/>
            </w:tcBorders>
            <w:shd w:val="clear" w:color="000000" w:fill="FFFFFF"/>
            <w:noWrap/>
            <w:vAlign w:val="center"/>
            <w:hideMark/>
          </w:tcPr>
          <w:p w14:paraId="463FD2A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0.9</w:t>
            </w:r>
          </w:p>
        </w:tc>
        <w:tc>
          <w:tcPr>
            <w:tcW w:w="966" w:type="dxa"/>
            <w:tcBorders>
              <w:top w:val="nil"/>
              <w:left w:val="nil"/>
              <w:bottom w:val="single" w:sz="4" w:space="0" w:color="auto"/>
              <w:right w:val="single" w:sz="4" w:space="0" w:color="auto"/>
            </w:tcBorders>
            <w:shd w:val="clear" w:color="000000" w:fill="FFFFFF"/>
            <w:noWrap/>
            <w:vAlign w:val="center"/>
            <w:hideMark/>
          </w:tcPr>
          <w:p w14:paraId="19817EB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1.7</w:t>
            </w:r>
          </w:p>
        </w:tc>
      </w:tr>
      <w:tr w:rsidR="004C272D" w:rsidRPr="007F5461" w14:paraId="294A46BC"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26C7D40D" w14:textId="1561A050"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lastRenderedPageBreak/>
              <w:t>Other</w:t>
            </w:r>
          </w:p>
        </w:tc>
        <w:tc>
          <w:tcPr>
            <w:tcW w:w="1023" w:type="dxa"/>
            <w:tcBorders>
              <w:top w:val="nil"/>
              <w:left w:val="nil"/>
              <w:bottom w:val="single" w:sz="4" w:space="0" w:color="auto"/>
              <w:right w:val="single" w:sz="4" w:space="0" w:color="auto"/>
            </w:tcBorders>
            <w:shd w:val="clear" w:color="000000" w:fill="FFFFFF"/>
            <w:noWrap/>
            <w:vAlign w:val="center"/>
            <w:hideMark/>
          </w:tcPr>
          <w:p w14:paraId="5B1EC40C"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3.0</w:t>
            </w:r>
          </w:p>
        </w:tc>
        <w:tc>
          <w:tcPr>
            <w:tcW w:w="959" w:type="dxa"/>
            <w:tcBorders>
              <w:top w:val="nil"/>
              <w:left w:val="nil"/>
              <w:bottom w:val="single" w:sz="4" w:space="0" w:color="auto"/>
              <w:right w:val="single" w:sz="4" w:space="0" w:color="auto"/>
            </w:tcBorders>
            <w:shd w:val="clear" w:color="000000" w:fill="FFFFFF"/>
            <w:noWrap/>
            <w:vAlign w:val="center"/>
            <w:hideMark/>
          </w:tcPr>
          <w:p w14:paraId="4653EB9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10.7</w:t>
            </w:r>
          </w:p>
        </w:tc>
        <w:tc>
          <w:tcPr>
            <w:tcW w:w="1055" w:type="dxa"/>
            <w:tcBorders>
              <w:top w:val="nil"/>
              <w:left w:val="nil"/>
              <w:bottom w:val="single" w:sz="4" w:space="0" w:color="auto"/>
              <w:right w:val="single" w:sz="4" w:space="0" w:color="auto"/>
            </w:tcBorders>
            <w:shd w:val="clear" w:color="000000" w:fill="FFFFFF"/>
            <w:noWrap/>
            <w:vAlign w:val="center"/>
            <w:hideMark/>
          </w:tcPr>
          <w:p w14:paraId="1C818A33"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3.8</w:t>
            </w:r>
          </w:p>
        </w:tc>
        <w:tc>
          <w:tcPr>
            <w:tcW w:w="959" w:type="dxa"/>
            <w:tcBorders>
              <w:top w:val="nil"/>
              <w:left w:val="nil"/>
              <w:bottom w:val="single" w:sz="4" w:space="0" w:color="auto"/>
              <w:right w:val="single" w:sz="4" w:space="0" w:color="auto"/>
            </w:tcBorders>
            <w:shd w:val="clear" w:color="000000" w:fill="FFFFFF"/>
            <w:noWrap/>
            <w:vAlign w:val="center"/>
            <w:hideMark/>
          </w:tcPr>
          <w:p w14:paraId="309F7C8D"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3.8</w:t>
            </w:r>
          </w:p>
        </w:tc>
        <w:tc>
          <w:tcPr>
            <w:tcW w:w="959" w:type="dxa"/>
            <w:tcBorders>
              <w:top w:val="nil"/>
              <w:left w:val="nil"/>
              <w:bottom w:val="single" w:sz="4" w:space="0" w:color="auto"/>
              <w:right w:val="single" w:sz="4" w:space="0" w:color="auto"/>
            </w:tcBorders>
            <w:shd w:val="clear" w:color="000000" w:fill="FFFFFF"/>
            <w:noWrap/>
            <w:vAlign w:val="center"/>
            <w:hideMark/>
          </w:tcPr>
          <w:p w14:paraId="717A05A3"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3.3</w:t>
            </w:r>
          </w:p>
        </w:tc>
        <w:tc>
          <w:tcPr>
            <w:tcW w:w="959" w:type="dxa"/>
            <w:tcBorders>
              <w:top w:val="nil"/>
              <w:left w:val="nil"/>
              <w:bottom w:val="single" w:sz="4" w:space="0" w:color="auto"/>
              <w:right w:val="single" w:sz="4" w:space="0" w:color="auto"/>
            </w:tcBorders>
            <w:shd w:val="clear" w:color="000000" w:fill="FFFFFF"/>
            <w:noWrap/>
            <w:vAlign w:val="center"/>
            <w:hideMark/>
          </w:tcPr>
          <w:p w14:paraId="713724F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2.0</w:t>
            </w:r>
          </w:p>
        </w:tc>
        <w:tc>
          <w:tcPr>
            <w:tcW w:w="1055" w:type="dxa"/>
            <w:tcBorders>
              <w:top w:val="nil"/>
              <w:left w:val="nil"/>
              <w:bottom w:val="single" w:sz="4" w:space="0" w:color="auto"/>
              <w:right w:val="single" w:sz="4" w:space="0" w:color="auto"/>
            </w:tcBorders>
            <w:shd w:val="clear" w:color="000000" w:fill="FFFFFF"/>
            <w:noWrap/>
            <w:vAlign w:val="center"/>
            <w:hideMark/>
          </w:tcPr>
          <w:p w14:paraId="6B910C9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2.2</w:t>
            </w:r>
          </w:p>
        </w:tc>
        <w:tc>
          <w:tcPr>
            <w:tcW w:w="959" w:type="dxa"/>
            <w:tcBorders>
              <w:top w:val="nil"/>
              <w:left w:val="nil"/>
              <w:bottom w:val="single" w:sz="4" w:space="0" w:color="auto"/>
              <w:right w:val="single" w:sz="4" w:space="0" w:color="auto"/>
            </w:tcBorders>
            <w:shd w:val="clear" w:color="000000" w:fill="FFFFFF"/>
            <w:noWrap/>
            <w:vAlign w:val="center"/>
            <w:hideMark/>
          </w:tcPr>
          <w:p w14:paraId="369CCB02"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1.1</w:t>
            </w:r>
          </w:p>
        </w:tc>
        <w:tc>
          <w:tcPr>
            <w:tcW w:w="959" w:type="dxa"/>
            <w:tcBorders>
              <w:top w:val="nil"/>
              <w:left w:val="nil"/>
              <w:bottom w:val="single" w:sz="4" w:space="0" w:color="auto"/>
              <w:right w:val="single" w:sz="4" w:space="0" w:color="auto"/>
            </w:tcBorders>
            <w:shd w:val="clear" w:color="000000" w:fill="FFFFFF"/>
            <w:noWrap/>
            <w:vAlign w:val="center"/>
            <w:hideMark/>
          </w:tcPr>
          <w:p w14:paraId="3824D09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0.5</w:t>
            </w:r>
          </w:p>
        </w:tc>
        <w:tc>
          <w:tcPr>
            <w:tcW w:w="959" w:type="dxa"/>
            <w:tcBorders>
              <w:top w:val="nil"/>
              <w:left w:val="nil"/>
              <w:bottom w:val="single" w:sz="4" w:space="0" w:color="auto"/>
              <w:right w:val="single" w:sz="4" w:space="0" w:color="auto"/>
            </w:tcBorders>
            <w:shd w:val="clear" w:color="000000" w:fill="FFFFFF"/>
            <w:noWrap/>
            <w:vAlign w:val="center"/>
            <w:hideMark/>
          </w:tcPr>
          <w:p w14:paraId="7762E18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0.8</w:t>
            </w:r>
          </w:p>
        </w:tc>
        <w:tc>
          <w:tcPr>
            <w:tcW w:w="966" w:type="dxa"/>
            <w:tcBorders>
              <w:top w:val="nil"/>
              <w:left w:val="nil"/>
              <w:bottom w:val="single" w:sz="4" w:space="0" w:color="auto"/>
              <w:right w:val="single" w:sz="4" w:space="0" w:color="auto"/>
            </w:tcBorders>
            <w:shd w:val="clear" w:color="000000" w:fill="FFFFFF"/>
            <w:noWrap/>
            <w:vAlign w:val="center"/>
            <w:hideMark/>
          </w:tcPr>
          <w:p w14:paraId="2774075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1.6</w:t>
            </w:r>
          </w:p>
        </w:tc>
      </w:tr>
      <w:tr w:rsidR="007F5461" w:rsidRPr="007F5461" w14:paraId="08163455" w14:textId="77777777" w:rsidTr="00D40DBB">
        <w:trPr>
          <w:trHeight w:val="56"/>
        </w:trPr>
        <w:tc>
          <w:tcPr>
            <w:tcW w:w="14009" w:type="dxa"/>
            <w:gridSpan w:val="12"/>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218861A1" w14:textId="77777777" w:rsidR="007F5461" w:rsidRPr="007F5461" w:rsidRDefault="007F5461" w:rsidP="007768BA">
            <w:pPr>
              <w:spacing w:after="0"/>
              <w:jc w:val="center"/>
              <w:rPr>
                <w:rFonts w:ascii="Arial" w:hAnsi="Arial" w:cs="Arial"/>
                <w:b/>
                <w:sz w:val="18"/>
                <w:szCs w:val="18"/>
              </w:rPr>
            </w:pPr>
            <w:r w:rsidRPr="007F5461">
              <w:rPr>
                <w:rFonts w:ascii="Arial" w:hAnsi="Arial" w:cs="Arial"/>
                <w:b/>
                <w:iCs/>
                <w:sz w:val="18"/>
                <w:szCs w:val="18"/>
              </w:rPr>
              <w:t>2011</w:t>
            </w:r>
          </w:p>
        </w:tc>
      </w:tr>
      <w:tr w:rsidR="004C272D" w:rsidRPr="007F5461" w14:paraId="56F0FD5B"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56E2685C" w14:textId="580B0E76" w:rsidR="004C272D" w:rsidRPr="007F5461" w:rsidRDefault="004C272D" w:rsidP="004C272D">
            <w:pPr>
              <w:spacing w:after="0"/>
              <w:jc w:val="center"/>
              <w:rPr>
                <w:rFonts w:ascii="Arial" w:hAnsi="Arial" w:cs="Arial"/>
                <w:b/>
                <w:iCs/>
                <w:sz w:val="21"/>
                <w:szCs w:val="21"/>
              </w:rPr>
            </w:pPr>
            <w:r w:rsidRPr="004C272D">
              <w:rPr>
                <w:rFonts w:ascii="Arial" w:hAnsi="Arial" w:cs="Arial"/>
                <w:b/>
                <w:iCs/>
                <w:sz w:val="21"/>
                <w:szCs w:val="21"/>
                <w:lang w:val="en-US"/>
              </w:rPr>
              <w:t>Wages and salaries in public sector</w:t>
            </w:r>
          </w:p>
        </w:tc>
        <w:tc>
          <w:tcPr>
            <w:tcW w:w="1023" w:type="dxa"/>
            <w:tcBorders>
              <w:top w:val="nil"/>
              <w:left w:val="nil"/>
              <w:bottom w:val="single" w:sz="4" w:space="0" w:color="auto"/>
              <w:right w:val="single" w:sz="4" w:space="0" w:color="auto"/>
            </w:tcBorders>
            <w:shd w:val="clear" w:color="000000" w:fill="FFFFFF"/>
            <w:noWrap/>
            <w:vAlign w:val="center"/>
            <w:hideMark/>
          </w:tcPr>
          <w:p w14:paraId="46CA7633"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21.2</w:t>
            </w:r>
          </w:p>
        </w:tc>
        <w:tc>
          <w:tcPr>
            <w:tcW w:w="959" w:type="dxa"/>
            <w:tcBorders>
              <w:top w:val="nil"/>
              <w:left w:val="nil"/>
              <w:bottom w:val="single" w:sz="4" w:space="0" w:color="auto"/>
              <w:right w:val="single" w:sz="4" w:space="0" w:color="auto"/>
            </w:tcBorders>
            <w:shd w:val="clear" w:color="000000" w:fill="FFFFFF"/>
            <w:noWrap/>
            <w:vAlign w:val="center"/>
            <w:hideMark/>
          </w:tcPr>
          <w:p w14:paraId="6025682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6.9</w:t>
            </w:r>
          </w:p>
        </w:tc>
        <w:tc>
          <w:tcPr>
            <w:tcW w:w="1055" w:type="dxa"/>
            <w:tcBorders>
              <w:top w:val="nil"/>
              <w:left w:val="nil"/>
              <w:bottom w:val="single" w:sz="4" w:space="0" w:color="auto"/>
              <w:right w:val="single" w:sz="4" w:space="0" w:color="auto"/>
            </w:tcBorders>
            <w:shd w:val="clear" w:color="000000" w:fill="FFFFFF"/>
            <w:noWrap/>
            <w:vAlign w:val="center"/>
            <w:hideMark/>
          </w:tcPr>
          <w:p w14:paraId="16189F8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14.5</w:t>
            </w:r>
          </w:p>
        </w:tc>
        <w:tc>
          <w:tcPr>
            <w:tcW w:w="959" w:type="dxa"/>
            <w:tcBorders>
              <w:top w:val="nil"/>
              <w:left w:val="nil"/>
              <w:bottom w:val="single" w:sz="4" w:space="0" w:color="auto"/>
              <w:right w:val="single" w:sz="4" w:space="0" w:color="auto"/>
            </w:tcBorders>
            <w:shd w:val="clear" w:color="000000" w:fill="FFFFFF"/>
            <w:noWrap/>
            <w:vAlign w:val="center"/>
            <w:hideMark/>
          </w:tcPr>
          <w:p w14:paraId="49AC6983"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21.6</w:t>
            </w:r>
          </w:p>
        </w:tc>
        <w:tc>
          <w:tcPr>
            <w:tcW w:w="959" w:type="dxa"/>
            <w:tcBorders>
              <w:top w:val="nil"/>
              <w:left w:val="nil"/>
              <w:bottom w:val="single" w:sz="4" w:space="0" w:color="auto"/>
              <w:right w:val="single" w:sz="4" w:space="0" w:color="auto"/>
            </w:tcBorders>
            <w:shd w:val="clear" w:color="000000" w:fill="FFFFFF"/>
            <w:noWrap/>
            <w:vAlign w:val="center"/>
            <w:hideMark/>
          </w:tcPr>
          <w:p w14:paraId="7658A94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16.9</w:t>
            </w:r>
          </w:p>
        </w:tc>
        <w:tc>
          <w:tcPr>
            <w:tcW w:w="959" w:type="dxa"/>
            <w:tcBorders>
              <w:top w:val="nil"/>
              <w:left w:val="nil"/>
              <w:bottom w:val="single" w:sz="4" w:space="0" w:color="auto"/>
              <w:right w:val="single" w:sz="4" w:space="0" w:color="auto"/>
            </w:tcBorders>
            <w:shd w:val="clear" w:color="000000" w:fill="FFFFFF"/>
            <w:noWrap/>
            <w:vAlign w:val="center"/>
            <w:hideMark/>
          </w:tcPr>
          <w:p w14:paraId="42629E5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21.6</w:t>
            </w:r>
          </w:p>
        </w:tc>
        <w:tc>
          <w:tcPr>
            <w:tcW w:w="1055" w:type="dxa"/>
            <w:tcBorders>
              <w:top w:val="nil"/>
              <w:left w:val="nil"/>
              <w:bottom w:val="single" w:sz="4" w:space="0" w:color="auto"/>
              <w:right w:val="single" w:sz="4" w:space="0" w:color="auto"/>
            </w:tcBorders>
            <w:shd w:val="clear" w:color="000000" w:fill="FFFFFF"/>
            <w:noWrap/>
            <w:vAlign w:val="center"/>
            <w:hideMark/>
          </w:tcPr>
          <w:p w14:paraId="5C62885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22.8</w:t>
            </w:r>
          </w:p>
        </w:tc>
        <w:tc>
          <w:tcPr>
            <w:tcW w:w="959" w:type="dxa"/>
            <w:tcBorders>
              <w:top w:val="nil"/>
              <w:left w:val="nil"/>
              <w:bottom w:val="single" w:sz="4" w:space="0" w:color="auto"/>
              <w:right w:val="single" w:sz="4" w:space="0" w:color="auto"/>
            </w:tcBorders>
            <w:shd w:val="clear" w:color="000000" w:fill="FFFFFF"/>
            <w:noWrap/>
            <w:vAlign w:val="center"/>
            <w:hideMark/>
          </w:tcPr>
          <w:p w14:paraId="4B1545AD"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27.4</w:t>
            </w:r>
          </w:p>
        </w:tc>
        <w:tc>
          <w:tcPr>
            <w:tcW w:w="959" w:type="dxa"/>
            <w:tcBorders>
              <w:top w:val="nil"/>
              <w:left w:val="nil"/>
              <w:bottom w:val="single" w:sz="4" w:space="0" w:color="auto"/>
              <w:right w:val="single" w:sz="4" w:space="0" w:color="auto"/>
            </w:tcBorders>
            <w:shd w:val="clear" w:color="000000" w:fill="FFFFFF"/>
            <w:noWrap/>
            <w:vAlign w:val="center"/>
            <w:hideMark/>
          </w:tcPr>
          <w:p w14:paraId="0A1ED00C"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22.2</w:t>
            </w:r>
          </w:p>
        </w:tc>
        <w:tc>
          <w:tcPr>
            <w:tcW w:w="959" w:type="dxa"/>
            <w:tcBorders>
              <w:top w:val="nil"/>
              <w:left w:val="nil"/>
              <w:bottom w:val="single" w:sz="4" w:space="0" w:color="auto"/>
              <w:right w:val="single" w:sz="4" w:space="0" w:color="auto"/>
            </w:tcBorders>
            <w:shd w:val="clear" w:color="000000" w:fill="FFFFFF"/>
            <w:noWrap/>
            <w:vAlign w:val="center"/>
            <w:hideMark/>
          </w:tcPr>
          <w:p w14:paraId="5B2019CD"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26.7</w:t>
            </w:r>
          </w:p>
        </w:tc>
        <w:tc>
          <w:tcPr>
            <w:tcW w:w="966" w:type="dxa"/>
            <w:tcBorders>
              <w:top w:val="nil"/>
              <w:left w:val="nil"/>
              <w:bottom w:val="single" w:sz="4" w:space="0" w:color="auto"/>
              <w:right w:val="single" w:sz="4" w:space="0" w:color="auto"/>
            </w:tcBorders>
            <w:shd w:val="clear" w:color="000000" w:fill="FFFFFF"/>
            <w:noWrap/>
            <w:vAlign w:val="center"/>
            <w:hideMark/>
          </w:tcPr>
          <w:p w14:paraId="798AA53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31.6</w:t>
            </w:r>
          </w:p>
        </w:tc>
      </w:tr>
      <w:tr w:rsidR="004C272D" w:rsidRPr="007F5461" w14:paraId="1D00704A"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3D250CE1" w14:textId="77777777" w:rsidR="004C272D" w:rsidRPr="004C272D" w:rsidRDefault="004C272D" w:rsidP="004C272D">
            <w:pPr>
              <w:spacing w:after="0"/>
              <w:jc w:val="center"/>
              <w:rPr>
                <w:rFonts w:ascii="Arial" w:hAnsi="Arial" w:cs="Arial"/>
                <w:b/>
                <w:iCs/>
                <w:sz w:val="21"/>
                <w:szCs w:val="21"/>
                <w:lang w:val="en-US"/>
              </w:rPr>
            </w:pPr>
            <w:r w:rsidRPr="004C272D">
              <w:rPr>
                <w:rFonts w:ascii="Arial" w:hAnsi="Arial" w:cs="Arial"/>
                <w:b/>
                <w:iCs/>
                <w:sz w:val="21"/>
                <w:szCs w:val="21"/>
                <w:lang w:val="en-US"/>
              </w:rPr>
              <w:t xml:space="preserve">Wages and salaries in </w:t>
            </w:r>
          </w:p>
          <w:p w14:paraId="763465E5" w14:textId="516BE004" w:rsidR="004C272D" w:rsidRPr="007F5461" w:rsidRDefault="004C272D" w:rsidP="004C272D">
            <w:pPr>
              <w:spacing w:after="0"/>
              <w:jc w:val="center"/>
              <w:rPr>
                <w:rFonts w:ascii="Arial" w:hAnsi="Arial" w:cs="Arial"/>
                <w:b/>
                <w:iCs/>
                <w:sz w:val="21"/>
                <w:szCs w:val="21"/>
              </w:rPr>
            </w:pPr>
            <w:r w:rsidRPr="004C272D">
              <w:rPr>
                <w:rFonts w:ascii="Arial" w:hAnsi="Arial" w:cs="Arial"/>
                <w:b/>
                <w:iCs/>
                <w:sz w:val="21"/>
                <w:szCs w:val="21"/>
              </w:rPr>
              <w:t xml:space="preserve"> </w:t>
            </w:r>
            <w:r w:rsidRPr="007F5461">
              <w:rPr>
                <w:rFonts w:ascii="Arial" w:hAnsi="Arial" w:cs="Arial"/>
                <w:b/>
                <w:iCs/>
                <w:sz w:val="21"/>
                <w:szCs w:val="21"/>
              </w:rPr>
              <w:t>private sector</w:t>
            </w:r>
          </w:p>
        </w:tc>
        <w:tc>
          <w:tcPr>
            <w:tcW w:w="1023" w:type="dxa"/>
            <w:tcBorders>
              <w:top w:val="nil"/>
              <w:left w:val="nil"/>
              <w:bottom w:val="single" w:sz="4" w:space="0" w:color="auto"/>
              <w:right w:val="single" w:sz="4" w:space="0" w:color="auto"/>
            </w:tcBorders>
            <w:shd w:val="clear" w:color="000000" w:fill="FFFFFF"/>
            <w:noWrap/>
            <w:vAlign w:val="center"/>
            <w:hideMark/>
          </w:tcPr>
          <w:p w14:paraId="5335FA3A"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29.4</w:t>
            </w:r>
          </w:p>
        </w:tc>
        <w:tc>
          <w:tcPr>
            <w:tcW w:w="959" w:type="dxa"/>
            <w:tcBorders>
              <w:top w:val="nil"/>
              <w:left w:val="nil"/>
              <w:bottom w:val="single" w:sz="4" w:space="0" w:color="auto"/>
              <w:right w:val="single" w:sz="4" w:space="0" w:color="auto"/>
            </w:tcBorders>
            <w:shd w:val="clear" w:color="000000" w:fill="FFFFFF"/>
            <w:noWrap/>
            <w:vAlign w:val="center"/>
            <w:hideMark/>
          </w:tcPr>
          <w:p w14:paraId="58CD5C9C"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30.6</w:t>
            </w:r>
          </w:p>
        </w:tc>
        <w:tc>
          <w:tcPr>
            <w:tcW w:w="1055" w:type="dxa"/>
            <w:tcBorders>
              <w:top w:val="nil"/>
              <w:left w:val="nil"/>
              <w:bottom w:val="single" w:sz="4" w:space="0" w:color="auto"/>
              <w:right w:val="single" w:sz="4" w:space="0" w:color="auto"/>
            </w:tcBorders>
            <w:shd w:val="clear" w:color="000000" w:fill="FFFFFF"/>
            <w:noWrap/>
            <w:vAlign w:val="center"/>
            <w:hideMark/>
          </w:tcPr>
          <w:p w14:paraId="5966A8D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28.2</w:t>
            </w:r>
          </w:p>
        </w:tc>
        <w:tc>
          <w:tcPr>
            <w:tcW w:w="959" w:type="dxa"/>
            <w:tcBorders>
              <w:top w:val="nil"/>
              <w:left w:val="nil"/>
              <w:bottom w:val="single" w:sz="4" w:space="0" w:color="auto"/>
              <w:right w:val="single" w:sz="4" w:space="0" w:color="auto"/>
            </w:tcBorders>
            <w:shd w:val="clear" w:color="000000" w:fill="FFFFFF"/>
            <w:noWrap/>
            <w:vAlign w:val="center"/>
            <w:hideMark/>
          </w:tcPr>
          <w:p w14:paraId="5267DD4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26.3</w:t>
            </w:r>
          </w:p>
        </w:tc>
        <w:tc>
          <w:tcPr>
            <w:tcW w:w="959" w:type="dxa"/>
            <w:tcBorders>
              <w:top w:val="nil"/>
              <w:left w:val="nil"/>
              <w:bottom w:val="single" w:sz="4" w:space="0" w:color="auto"/>
              <w:right w:val="single" w:sz="4" w:space="0" w:color="auto"/>
            </w:tcBorders>
            <w:shd w:val="clear" w:color="000000" w:fill="FFFFFF"/>
            <w:noWrap/>
            <w:vAlign w:val="center"/>
            <w:hideMark/>
          </w:tcPr>
          <w:p w14:paraId="759FD35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31.2</w:t>
            </w:r>
          </w:p>
        </w:tc>
        <w:tc>
          <w:tcPr>
            <w:tcW w:w="959" w:type="dxa"/>
            <w:tcBorders>
              <w:top w:val="nil"/>
              <w:left w:val="nil"/>
              <w:bottom w:val="single" w:sz="4" w:space="0" w:color="auto"/>
              <w:right w:val="single" w:sz="4" w:space="0" w:color="auto"/>
            </w:tcBorders>
            <w:shd w:val="clear" w:color="000000" w:fill="FFFFFF"/>
            <w:noWrap/>
            <w:vAlign w:val="center"/>
            <w:hideMark/>
          </w:tcPr>
          <w:p w14:paraId="0F7B8A73"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27.4</w:t>
            </w:r>
          </w:p>
        </w:tc>
        <w:tc>
          <w:tcPr>
            <w:tcW w:w="1055" w:type="dxa"/>
            <w:tcBorders>
              <w:top w:val="nil"/>
              <w:left w:val="nil"/>
              <w:bottom w:val="single" w:sz="4" w:space="0" w:color="auto"/>
              <w:right w:val="single" w:sz="4" w:space="0" w:color="auto"/>
            </w:tcBorders>
            <w:shd w:val="clear" w:color="000000" w:fill="FFFFFF"/>
            <w:noWrap/>
            <w:vAlign w:val="center"/>
            <w:hideMark/>
          </w:tcPr>
          <w:p w14:paraId="117B092A"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32.1</w:t>
            </w:r>
          </w:p>
        </w:tc>
        <w:tc>
          <w:tcPr>
            <w:tcW w:w="959" w:type="dxa"/>
            <w:tcBorders>
              <w:top w:val="nil"/>
              <w:left w:val="nil"/>
              <w:bottom w:val="single" w:sz="4" w:space="0" w:color="auto"/>
              <w:right w:val="single" w:sz="4" w:space="0" w:color="auto"/>
            </w:tcBorders>
            <w:shd w:val="clear" w:color="000000" w:fill="FFFFFF"/>
            <w:noWrap/>
            <w:vAlign w:val="center"/>
            <w:hideMark/>
          </w:tcPr>
          <w:p w14:paraId="381B4A4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28.1</w:t>
            </w:r>
          </w:p>
        </w:tc>
        <w:tc>
          <w:tcPr>
            <w:tcW w:w="959" w:type="dxa"/>
            <w:tcBorders>
              <w:top w:val="nil"/>
              <w:left w:val="nil"/>
              <w:bottom w:val="single" w:sz="4" w:space="0" w:color="auto"/>
              <w:right w:val="single" w:sz="4" w:space="0" w:color="auto"/>
            </w:tcBorders>
            <w:shd w:val="clear" w:color="000000" w:fill="FFFFFF"/>
            <w:noWrap/>
            <w:vAlign w:val="center"/>
            <w:hideMark/>
          </w:tcPr>
          <w:p w14:paraId="09FC69B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29.4</w:t>
            </w:r>
          </w:p>
        </w:tc>
        <w:tc>
          <w:tcPr>
            <w:tcW w:w="959" w:type="dxa"/>
            <w:tcBorders>
              <w:top w:val="nil"/>
              <w:left w:val="nil"/>
              <w:bottom w:val="single" w:sz="4" w:space="0" w:color="auto"/>
              <w:right w:val="single" w:sz="4" w:space="0" w:color="auto"/>
            </w:tcBorders>
            <w:shd w:val="clear" w:color="000000" w:fill="FFFFFF"/>
            <w:noWrap/>
            <w:vAlign w:val="center"/>
            <w:hideMark/>
          </w:tcPr>
          <w:p w14:paraId="337083F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34.1</w:t>
            </w:r>
          </w:p>
        </w:tc>
        <w:tc>
          <w:tcPr>
            <w:tcW w:w="966" w:type="dxa"/>
            <w:tcBorders>
              <w:top w:val="nil"/>
              <w:left w:val="nil"/>
              <w:bottom w:val="single" w:sz="4" w:space="0" w:color="auto"/>
              <w:right w:val="single" w:sz="4" w:space="0" w:color="auto"/>
            </w:tcBorders>
            <w:shd w:val="clear" w:color="000000" w:fill="FFFFFF"/>
            <w:noWrap/>
            <w:vAlign w:val="center"/>
            <w:hideMark/>
          </w:tcPr>
          <w:p w14:paraId="7E83AFE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27.1</w:t>
            </w:r>
          </w:p>
        </w:tc>
      </w:tr>
      <w:tr w:rsidR="004C272D" w:rsidRPr="007F5461" w14:paraId="7F5A3860"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34E07710" w14:textId="1F9B7BDF"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t>Agriculture</w:t>
            </w:r>
          </w:p>
        </w:tc>
        <w:tc>
          <w:tcPr>
            <w:tcW w:w="1023" w:type="dxa"/>
            <w:tcBorders>
              <w:top w:val="nil"/>
              <w:left w:val="nil"/>
              <w:bottom w:val="single" w:sz="4" w:space="0" w:color="auto"/>
              <w:right w:val="single" w:sz="4" w:space="0" w:color="auto"/>
            </w:tcBorders>
            <w:shd w:val="clear" w:color="000000" w:fill="FFFFFF"/>
            <w:noWrap/>
            <w:vAlign w:val="center"/>
            <w:hideMark/>
          </w:tcPr>
          <w:p w14:paraId="224472C9"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11.5</w:t>
            </w:r>
          </w:p>
        </w:tc>
        <w:tc>
          <w:tcPr>
            <w:tcW w:w="959" w:type="dxa"/>
            <w:tcBorders>
              <w:top w:val="nil"/>
              <w:left w:val="nil"/>
              <w:bottom w:val="single" w:sz="4" w:space="0" w:color="auto"/>
              <w:right w:val="single" w:sz="4" w:space="0" w:color="auto"/>
            </w:tcBorders>
            <w:shd w:val="clear" w:color="000000" w:fill="FFFFFF"/>
            <w:noWrap/>
            <w:vAlign w:val="center"/>
            <w:hideMark/>
          </w:tcPr>
          <w:p w14:paraId="36F457E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14.9</w:t>
            </w:r>
          </w:p>
        </w:tc>
        <w:tc>
          <w:tcPr>
            <w:tcW w:w="1055" w:type="dxa"/>
            <w:tcBorders>
              <w:top w:val="nil"/>
              <w:left w:val="nil"/>
              <w:bottom w:val="single" w:sz="4" w:space="0" w:color="auto"/>
              <w:right w:val="single" w:sz="4" w:space="0" w:color="auto"/>
            </w:tcBorders>
            <w:shd w:val="clear" w:color="000000" w:fill="FFFFFF"/>
            <w:noWrap/>
            <w:vAlign w:val="center"/>
            <w:hideMark/>
          </w:tcPr>
          <w:p w14:paraId="56DDB67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16.5</w:t>
            </w:r>
          </w:p>
        </w:tc>
        <w:tc>
          <w:tcPr>
            <w:tcW w:w="959" w:type="dxa"/>
            <w:tcBorders>
              <w:top w:val="nil"/>
              <w:left w:val="nil"/>
              <w:bottom w:val="single" w:sz="4" w:space="0" w:color="auto"/>
              <w:right w:val="single" w:sz="4" w:space="0" w:color="auto"/>
            </w:tcBorders>
            <w:shd w:val="clear" w:color="000000" w:fill="FFFFFF"/>
            <w:noWrap/>
            <w:vAlign w:val="center"/>
            <w:hideMark/>
          </w:tcPr>
          <w:p w14:paraId="12AE3393"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14.0</w:t>
            </w:r>
          </w:p>
        </w:tc>
        <w:tc>
          <w:tcPr>
            <w:tcW w:w="959" w:type="dxa"/>
            <w:tcBorders>
              <w:top w:val="nil"/>
              <w:left w:val="nil"/>
              <w:bottom w:val="single" w:sz="4" w:space="0" w:color="auto"/>
              <w:right w:val="single" w:sz="4" w:space="0" w:color="auto"/>
            </w:tcBorders>
            <w:shd w:val="clear" w:color="000000" w:fill="FFFFFF"/>
            <w:noWrap/>
            <w:vAlign w:val="center"/>
            <w:hideMark/>
          </w:tcPr>
          <w:p w14:paraId="3FFD4C4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17.2</w:t>
            </w:r>
          </w:p>
        </w:tc>
        <w:tc>
          <w:tcPr>
            <w:tcW w:w="959" w:type="dxa"/>
            <w:tcBorders>
              <w:top w:val="nil"/>
              <w:left w:val="nil"/>
              <w:bottom w:val="single" w:sz="4" w:space="0" w:color="auto"/>
              <w:right w:val="single" w:sz="4" w:space="0" w:color="auto"/>
            </w:tcBorders>
            <w:shd w:val="clear" w:color="000000" w:fill="FFFFFF"/>
            <w:noWrap/>
            <w:vAlign w:val="center"/>
            <w:hideMark/>
          </w:tcPr>
          <w:p w14:paraId="7364B46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8.8</w:t>
            </w:r>
          </w:p>
        </w:tc>
        <w:tc>
          <w:tcPr>
            <w:tcW w:w="1055" w:type="dxa"/>
            <w:tcBorders>
              <w:top w:val="nil"/>
              <w:left w:val="nil"/>
              <w:bottom w:val="single" w:sz="4" w:space="0" w:color="auto"/>
              <w:right w:val="single" w:sz="4" w:space="0" w:color="auto"/>
            </w:tcBorders>
            <w:shd w:val="clear" w:color="000000" w:fill="FFFFFF"/>
            <w:noWrap/>
            <w:vAlign w:val="center"/>
            <w:hideMark/>
          </w:tcPr>
          <w:p w14:paraId="796AE25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12.2</w:t>
            </w:r>
          </w:p>
        </w:tc>
        <w:tc>
          <w:tcPr>
            <w:tcW w:w="959" w:type="dxa"/>
            <w:tcBorders>
              <w:top w:val="nil"/>
              <w:left w:val="nil"/>
              <w:bottom w:val="single" w:sz="4" w:space="0" w:color="auto"/>
              <w:right w:val="single" w:sz="4" w:space="0" w:color="auto"/>
            </w:tcBorders>
            <w:shd w:val="clear" w:color="000000" w:fill="FFFFFF"/>
            <w:noWrap/>
            <w:vAlign w:val="center"/>
            <w:hideMark/>
          </w:tcPr>
          <w:p w14:paraId="1479D92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10.0</w:t>
            </w:r>
          </w:p>
        </w:tc>
        <w:tc>
          <w:tcPr>
            <w:tcW w:w="959" w:type="dxa"/>
            <w:tcBorders>
              <w:top w:val="nil"/>
              <w:left w:val="nil"/>
              <w:bottom w:val="single" w:sz="4" w:space="0" w:color="auto"/>
              <w:right w:val="single" w:sz="4" w:space="0" w:color="auto"/>
            </w:tcBorders>
            <w:shd w:val="clear" w:color="000000" w:fill="FFFFFF"/>
            <w:noWrap/>
            <w:vAlign w:val="center"/>
            <w:hideMark/>
          </w:tcPr>
          <w:p w14:paraId="218D8EC2"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10.6</w:t>
            </w:r>
          </w:p>
        </w:tc>
        <w:tc>
          <w:tcPr>
            <w:tcW w:w="959" w:type="dxa"/>
            <w:tcBorders>
              <w:top w:val="nil"/>
              <w:left w:val="nil"/>
              <w:bottom w:val="single" w:sz="4" w:space="0" w:color="auto"/>
              <w:right w:val="single" w:sz="4" w:space="0" w:color="auto"/>
            </w:tcBorders>
            <w:shd w:val="clear" w:color="000000" w:fill="FFFFFF"/>
            <w:noWrap/>
            <w:vAlign w:val="center"/>
            <w:hideMark/>
          </w:tcPr>
          <w:p w14:paraId="4EAA622C"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5.0</w:t>
            </w:r>
          </w:p>
        </w:tc>
        <w:tc>
          <w:tcPr>
            <w:tcW w:w="966" w:type="dxa"/>
            <w:tcBorders>
              <w:top w:val="nil"/>
              <w:left w:val="nil"/>
              <w:bottom w:val="single" w:sz="4" w:space="0" w:color="auto"/>
              <w:right w:val="single" w:sz="4" w:space="0" w:color="auto"/>
            </w:tcBorders>
            <w:shd w:val="clear" w:color="000000" w:fill="FFFFFF"/>
            <w:noWrap/>
            <w:vAlign w:val="center"/>
            <w:hideMark/>
          </w:tcPr>
          <w:p w14:paraId="79850693"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5.7</w:t>
            </w:r>
          </w:p>
        </w:tc>
      </w:tr>
      <w:tr w:rsidR="004C272D" w:rsidRPr="007F5461" w14:paraId="7793AAEC"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4331A832" w14:textId="32CF8ABD" w:rsidR="004C272D" w:rsidRPr="007F5461" w:rsidRDefault="004C272D" w:rsidP="004C272D">
            <w:pPr>
              <w:spacing w:after="0"/>
              <w:jc w:val="center"/>
              <w:rPr>
                <w:rFonts w:ascii="Arial" w:hAnsi="Arial" w:cs="Arial"/>
                <w:b/>
                <w:iCs/>
                <w:sz w:val="21"/>
                <w:szCs w:val="21"/>
              </w:rPr>
            </w:pPr>
            <w:r>
              <w:rPr>
                <w:rFonts w:ascii="Arial" w:hAnsi="Arial" w:cs="Arial"/>
                <w:b/>
                <w:iCs/>
                <w:sz w:val="21"/>
                <w:szCs w:val="21"/>
              </w:rPr>
              <w:t>Other h</w:t>
            </w:r>
            <w:r w:rsidRPr="007F5461">
              <w:rPr>
                <w:rFonts w:ascii="Arial" w:hAnsi="Arial" w:cs="Arial"/>
                <w:b/>
                <w:iCs/>
                <w:sz w:val="21"/>
                <w:szCs w:val="21"/>
              </w:rPr>
              <w:t>ousehold business</w:t>
            </w:r>
          </w:p>
        </w:tc>
        <w:tc>
          <w:tcPr>
            <w:tcW w:w="1023" w:type="dxa"/>
            <w:tcBorders>
              <w:top w:val="nil"/>
              <w:left w:val="nil"/>
              <w:bottom w:val="single" w:sz="4" w:space="0" w:color="auto"/>
              <w:right w:val="single" w:sz="4" w:space="0" w:color="auto"/>
            </w:tcBorders>
            <w:shd w:val="clear" w:color="000000" w:fill="FFFFFF"/>
            <w:noWrap/>
            <w:vAlign w:val="center"/>
            <w:hideMark/>
          </w:tcPr>
          <w:p w14:paraId="630E609A"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1.1</w:t>
            </w:r>
          </w:p>
        </w:tc>
        <w:tc>
          <w:tcPr>
            <w:tcW w:w="959" w:type="dxa"/>
            <w:tcBorders>
              <w:top w:val="nil"/>
              <w:left w:val="nil"/>
              <w:bottom w:val="single" w:sz="4" w:space="0" w:color="auto"/>
              <w:right w:val="single" w:sz="4" w:space="0" w:color="auto"/>
            </w:tcBorders>
            <w:shd w:val="clear" w:color="000000" w:fill="FFFFFF"/>
            <w:noWrap/>
            <w:vAlign w:val="center"/>
            <w:hideMark/>
          </w:tcPr>
          <w:p w14:paraId="399CD70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w:t>
            </w:r>
          </w:p>
        </w:tc>
        <w:tc>
          <w:tcPr>
            <w:tcW w:w="1055" w:type="dxa"/>
            <w:tcBorders>
              <w:top w:val="nil"/>
              <w:left w:val="nil"/>
              <w:bottom w:val="single" w:sz="4" w:space="0" w:color="auto"/>
              <w:right w:val="single" w:sz="4" w:space="0" w:color="auto"/>
            </w:tcBorders>
            <w:shd w:val="clear" w:color="000000" w:fill="FFFFFF"/>
            <w:noWrap/>
            <w:vAlign w:val="center"/>
            <w:hideMark/>
          </w:tcPr>
          <w:p w14:paraId="50F0F9C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0.9</w:t>
            </w:r>
          </w:p>
        </w:tc>
        <w:tc>
          <w:tcPr>
            <w:tcW w:w="959" w:type="dxa"/>
            <w:tcBorders>
              <w:top w:val="nil"/>
              <w:left w:val="nil"/>
              <w:bottom w:val="single" w:sz="4" w:space="0" w:color="auto"/>
              <w:right w:val="single" w:sz="4" w:space="0" w:color="auto"/>
            </w:tcBorders>
            <w:shd w:val="clear" w:color="000000" w:fill="FFFFFF"/>
            <w:noWrap/>
            <w:vAlign w:val="center"/>
            <w:hideMark/>
          </w:tcPr>
          <w:p w14:paraId="47AB653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0.7</w:t>
            </w:r>
          </w:p>
        </w:tc>
        <w:tc>
          <w:tcPr>
            <w:tcW w:w="959" w:type="dxa"/>
            <w:tcBorders>
              <w:top w:val="nil"/>
              <w:left w:val="nil"/>
              <w:bottom w:val="single" w:sz="4" w:space="0" w:color="auto"/>
              <w:right w:val="single" w:sz="4" w:space="0" w:color="auto"/>
            </w:tcBorders>
            <w:shd w:val="clear" w:color="000000" w:fill="FFFFFF"/>
            <w:noWrap/>
            <w:vAlign w:val="center"/>
            <w:hideMark/>
          </w:tcPr>
          <w:p w14:paraId="1557D17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0.4</w:t>
            </w:r>
          </w:p>
        </w:tc>
        <w:tc>
          <w:tcPr>
            <w:tcW w:w="959" w:type="dxa"/>
            <w:tcBorders>
              <w:top w:val="nil"/>
              <w:left w:val="nil"/>
              <w:bottom w:val="single" w:sz="4" w:space="0" w:color="auto"/>
              <w:right w:val="single" w:sz="4" w:space="0" w:color="auto"/>
            </w:tcBorders>
            <w:shd w:val="clear" w:color="000000" w:fill="FFFFFF"/>
            <w:noWrap/>
            <w:vAlign w:val="center"/>
            <w:hideMark/>
          </w:tcPr>
          <w:p w14:paraId="650BA92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1.3</w:t>
            </w:r>
          </w:p>
        </w:tc>
        <w:tc>
          <w:tcPr>
            <w:tcW w:w="1055" w:type="dxa"/>
            <w:tcBorders>
              <w:top w:val="nil"/>
              <w:left w:val="nil"/>
              <w:bottom w:val="single" w:sz="4" w:space="0" w:color="auto"/>
              <w:right w:val="single" w:sz="4" w:space="0" w:color="auto"/>
            </w:tcBorders>
            <w:shd w:val="clear" w:color="000000" w:fill="FFFFFF"/>
            <w:noWrap/>
            <w:vAlign w:val="center"/>
            <w:hideMark/>
          </w:tcPr>
          <w:p w14:paraId="0B66399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0.6</w:t>
            </w:r>
          </w:p>
        </w:tc>
        <w:tc>
          <w:tcPr>
            <w:tcW w:w="959" w:type="dxa"/>
            <w:tcBorders>
              <w:top w:val="nil"/>
              <w:left w:val="nil"/>
              <w:bottom w:val="single" w:sz="4" w:space="0" w:color="auto"/>
              <w:right w:val="single" w:sz="4" w:space="0" w:color="auto"/>
            </w:tcBorders>
            <w:shd w:val="clear" w:color="000000" w:fill="FFFFFF"/>
            <w:noWrap/>
            <w:vAlign w:val="center"/>
            <w:hideMark/>
          </w:tcPr>
          <w:p w14:paraId="6BBBC3D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0.9</w:t>
            </w:r>
          </w:p>
        </w:tc>
        <w:tc>
          <w:tcPr>
            <w:tcW w:w="959" w:type="dxa"/>
            <w:tcBorders>
              <w:top w:val="nil"/>
              <w:left w:val="nil"/>
              <w:bottom w:val="single" w:sz="4" w:space="0" w:color="auto"/>
              <w:right w:val="single" w:sz="4" w:space="0" w:color="auto"/>
            </w:tcBorders>
            <w:shd w:val="clear" w:color="000000" w:fill="FFFFFF"/>
            <w:noWrap/>
            <w:vAlign w:val="center"/>
            <w:hideMark/>
          </w:tcPr>
          <w:p w14:paraId="1D562B7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1.7</w:t>
            </w:r>
          </w:p>
        </w:tc>
        <w:tc>
          <w:tcPr>
            <w:tcW w:w="959" w:type="dxa"/>
            <w:tcBorders>
              <w:top w:val="nil"/>
              <w:left w:val="nil"/>
              <w:bottom w:val="single" w:sz="4" w:space="0" w:color="auto"/>
              <w:right w:val="single" w:sz="4" w:space="0" w:color="auto"/>
            </w:tcBorders>
            <w:shd w:val="clear" w:color="000000" w:fill="FFFFFF"/>
            <w:noWrap/>
            <w:vAlign w:val="center"/>
            <w:hideMark/>
          </w:tcPr>
          <w:p w14:paraId="0DCD310C"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1.5</w:t>
            </w:r>
          </w:p>
        </w:tc>
        <w:tc>
          <w:tcPr>
            <w:tcW w:w="966" w:type="dxa"/>
            <w:tcBorders>
              <w:top w:val="nil"/>
              <w:left w:val="nil"/>
              <w:bottom w:val="single" w:sz="4" w:space="0" w:color="auto"/>
              <w:right w:val="single" w:sz="4" w:space="0" w:color="auto"/>
            </w:tcBorders>
            <w:shd w:val="clear" w:color="000000" w:fill="FFFFFF"/>
            <w:noWrap/>
            <w:vAlign w:val="center"/>
            <w:hideMark/>
          </w:tcPr>
          <w:p w14:paraId="13DF462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3.0</w:t>
            </w:r>
          </w:p>
        </w:tc>
      </w:tr>
      <w:tr w:rsidR="004C272D" w:rsidRPr="007F5461" w14:paraId="38FD08F9"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77110EA0" w14:textId="289D9FBE"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t>Pensions</w:t>
            </w:r>
          </w:p>
        </w:tc>
        <w:tc>
          <w:tcPr>
            <w:tcW w:w="1023" w:type="dxa"/>
            <w:tcBorders>
              <w:top w:val="nil"/>
              <w:left w:val="nil"/>
              <w:bottom w:val="single" w:sz="4" w:space="0" w:color="auto"/>
              <w:right w:val="single" w:sz="4" w:space="0" w:color="auto"/>
            </w:tcBorders>
            <w:shd w:val="clear" w:color="000000" w:fill="FFFFFF"/>
            <w:noWrap/>
            <w:vAlign w:val="center"/>
            <w:hideMark/>
          </w:tcPr>
          <w:p w14:paraId="646B09BB"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32.6</w:t>
            </w:r>
          </w:p>
        </w:tc>
        <w:tc>
          <w:tcPr>
            <w:tcW w:w="959" w:type="dxa"/>
            <w:tcBorders>
              <w:top w:val="nil"/>
              <w:left w:val="nil"/>
              <w:bottom w:val="single" w:sz="4" w:space="0" w:color="auto"/>
              <w:right w:val="single" w:sz="4" w:space="0" w:color="auto"/>
            </w:tcBorders>
            <w:shd w:val="clear" w:color="000000" w:fill="FFFFFF"/>
            <w:noWrap/>
            <w:vAlign w:val="center"/>
            <w:hideMark/>
          </w:tcPr>
          <w:p w14:paraId="796143A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31.7</w:t>
            </w:r>
          </w:p>
        </w:tc>
        <w:tc>
          <w:tcPr>
            <w:tcW w:w="1055" w:type="dxa"/>
            <w:tcBorders>
              <w:top w:val="nil"/>
              <w:left w:val="nil"/>
              <w:bottom w:val="single" w:sz="4" w:space="0" w:color="auto"/>
              <w:right w:val="single" w:sz="4" w:space="0" w:color="auto"/>
            </w:tcBorders>
            <w:shd w:val="clear" w:color="000000" w:fill="FFFFFF"/>
            <w:noWrap/>
            <w:vAlign w:val="center"/>
            <w:hideMark/>
          </w:tcPr>
          <w:p w14:paraId="236CDC52"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34.4</w:t>
            </w:r>
          </w:p>
        </w:tc>
        <w:tc>
          <w:tcPr>
            <w:tcW w:w="959" w:type="dxa"/>
            <w:tcBorders>
              <w:top w:val="nil"/>
              <w:left w:val="nil"/>
              <w:bottom w:val="single" w:sz="4" w:space="0" w:color="auto"/>
              <w:right w:val="single" w:sz="4" w:space="0" w:color="auto"/>
            </w:tcBorders>
            <w:shd w:val="clear" w:color="000000" w:fill="FFFFFF"/>
            <w:noWrap/>
            <w:vAlign w:val="center"/>
            <w:hideMark/>
          </w:tcPr>
          <w:p w14:paraId="224D057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31.8</w:t>
            </w:r>
          </w:p>
        </w:tc>
        <w:tc>
          <w:tcPr>
            <w:tcW w:w="959" w:type="dxa"/>
            <w:tcBorders>
              <w:top w:val="nil"/>
              <w:left w:val="nil"/>
              <w:bottom w:val="single" w:sz="4" w:space="0" w:color="auto"/>
              <w:right w:val="single" w:sz="4" w:space="0" w:color="auto"/>
            </w:tcBorders>
            <w:shd w:val="clear" w:color="000000" w:fill="FFFFFF"/>
            <w:noWrap/>
            <w:vAlign w:val="center"/>
            <w:hideMark/>
          </w:tcPr>
          <w:p w14:paraId="7FD676B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30.7</w:t>
            </w:r>
          </w:p>
        </w:tc>
        <w:tc>
          <w:tcPr>
            <w:tcW w:w="959" w:type="dxa"/>
            <w:tcBorders>
              <w:top w:val="nil"/>
              <w:left w:val="nil"/>
              <w:bottom w:val="single" w:sz="4" w:space="0" w:color="auto"/>
              <w:right w:val="single" w:sz="4" w:space="0" w:color="auto"/>
            </w:tcBorders>
            <w:shd w:val="clear" w:color="000000" w:fill="FFFFFF"/>
            <w:noWrap/>
            <w:vAlign w:val="center"/>
            <w:hideMark/>
          </w:tcPr>
          <w:p w14:paraId="61966E27"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37.3</w:t>
            </w:r>
          </w:p>
        </w:tc>
        <w:tc>
          <w:tcPr>
            <w:tcW w:w="1055" w:type="dxa"/>
            <w:tcBorders>
              <w:top w:val="nil"/>
              <w:left w:val="nil"/>
              <w:bottom w:val="single" w:sz="4" w:space="0" w:color="auto"/>
              <w:right w:val="single" w:sz="4" w:space="0" w:color="auto"/>
            </w:tcBorders>
            <w:shd w:val="clear" w:color="000000" w:fill="FFFFFF"/>
            <w:noWrap/>
            <w:vAlign w:val="center"/>
            <w:hideMark/>
          </w:tcPr>
          <w:p w14:paraId="630CB63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30.3</w:t>
            </w:r>
          </w:p>
        </w:tc>
        <w:tc>
          <w:tcPr>
            <w:tcW w:w="959" w:type="dxa"/>
            <w:tcBorders>
              <w:top w:val="nil"/>
              <w:left w:val="nil"/>
              <w:bottom w:val="single" w:sz="4" w:space="0" w:color="auto"/>
              <w:right w:val="single" w:sz="4" w:space="0" w:color="auto"/>
            </w:tcBorders>
            <w:shd w:val="clear" w:color="000000" w:fill="FFFFFF"/>
            <w:noWrap/>
            <w:vAlign w:val="center"/>
            <w:hideMark/>
          </w:tcPr>
          <w:p w14:paraId="79B84DD3"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31.9</w:t>
            </w:r>
          </w:p>
        </w:tc>
        <w:tc>
          <w:tcPr>
            <w:tcW w:w="959" w:type="dxa"/>
            <w:tcBorders>
              <w:top w:val="nil"/>
              <w:left w:val="nil"/>
              <w:bottom w:val="single" w:sz="4" w:space="0" w:color="auto"/>
              <w:right w:val="single" w:sz="4" w:space="0" w:color="auto"/>
            </w:tcBorders>
            <w:shd w:val="clear" w:color="000000" w:fill="FFFFFF"/>
            <w:noWrap/>
            <w:vAlign w:val="center"/>
            <w:hideMark/>
          </w:tcPr>
          <w:p w14:paraId="2E8E87AC"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34.6</w:t>
            </w:r>
          </w:p>
        </w:tc>
        <w:tc>
          <w:tcPr>
            <w:tcW w:w="959" w:type="dxa"/>
            <w:tcBorders>
              <w:top w:val="nil"/>
              <w:left w:val="nil"/>
              <w:bottom w:val="single" w:sz="4" w:space="0" w:color="auto"/>
              <w:right w:val="single" w:sz="4" w:space="0" w:color="auto"/>
            </w:tcBorders>
            <w:shd w:val="clear" w:color="000000" w:fill="FFFFFF"/>
            <w:noWrap/>
            <w:vAlign w:val="center"/>
            <w:hideMark/>
          </w:tcPr>
          <w:p w14:paraId="2CF79A3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31.1</w:t>
            </w:r>
          </w:p>
        </w:tc>
        <w:tc>
          <w:tcPr>
            <w:tcW w:w="966" w:type="dxa"/>
            <w:tcBorders>
              <w:top w:val="nil"/>
              <w:left w:val="nil"/>
              <w:bottom w:val="single" w:sz="4" w:space="0" w:color="auto"/>
              <w:right w:val="single" w:sz="4" w:space="0" w:color="auto"/>
            </w:tcBorders>
            <w:shd w:val="clear" w:color="000000" w:fill="FFFFFF"/>
            <w:noWrap/>
            <w:vAlign w:val="center"/>
            <w:hideMark/>
          </w:tcPr>
          <w:p w14:paraId="31E4FE5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31.0</w:t>
            </w:r>
          </w:p>
        </w:tc>
      </w:tr>
      <w:tr w:rsidR="004C272D" w:rsidRPr="007F5461" w14:paraId="4627B22B"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5E4DFDFD" w14:textId="7E259518"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t>Transfers (</w:t>
            </w:r>
            <w:r>
              <w:rPr>
                <w:rFonts w:ascii="Arial" w:hAnsi="Arial" w:cs="Arial"/>
                <w:b/>
                <w:iCs/>
                <w:sz w:val="21"/>
                <w:szCs w:val="21"/>
              </w:rPr>
              <w:t>gifts</w:t>
            </w:r>
            <w:r w:rsidRPr="007F5461">
              <w:rPr>
                <w:rFonts w:ascii="Arial" w:hAnsi="Arial" w:cs="Arial"/>
                <w:b/>
                <w:iCs/>
                <w:sz w:val="21"/>
                <w:szCs w:val="21"/>
              </w:rPr>
              <w:t>)</w:t>
            </w:r>
          </w:p>
        </w:tc>
        <w:tc>
          <w:tcPr>
            <w:tcW w:w="1023" w:type="dxa"/>
            <w:tcBorders>
              <w:top w:val="nil"/>
              <w:left w:val="nil"/>
              <w:bottom w:val="single" w:sz="4" w:space="0" w:color="auto"/>
              <w:right w:val="single" w:sz="4" w:space="0" w:color="auto"/>
            </w:tcBorders>
            <w:shd w:val="clear" w:color="000000" w:fill="FFFFFF"/>
            <w:noWrap/>
            <w:vAlign w:val="center"/>
            <w:hideMark/>
          </w:tcPr>
          <w:p w14:paraId="7115C253"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0.8</w:t>
            </w:r>
          </w:p>
        </w:tc>
        <w:tc>
          <w:tcPr>
            <w:tcW w:w="959" w:type="dxa"/>
            <w:tcBorders>
              <w:top w:val="nil"/>
              <w:left w:val="nil"/>
              <w:bottom w:val="single" w:sz="4" w:space="0" w:color="auto"/>
              <w:right w:val="single" w:sz="4" w:space="0" w:color="auto"/>
            </w:tcBorders>
            <w:shd w:val="clear" w:color="000000" w:fill="FFFFFF"/>
            <w:noWrap/>
            <w:vAlign w:val="center"/>
            <w:hideMark/>
          </w:tcPr>
          <w:p w14:paraId="6ACCEE2C"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2.2</w:t>
            </w:r>
          </w:p>
        </w:tc>
        <w:tc>
          <w:tcPr>
            <w:tcW w:w="1055" w:type="dxa"/>
            <w:tcBorders>
              <w:top w:val="nil"/>
              <w:left w:val="nil"/>
              <w:bottom w:val="single" w:sz="4" w:space="0" w:color="auto"/>
              <w:right w:val="single" w:sz="4" w:space="0" w:color="auto"/>
            </w:tcBorders>
            <w:shd w:val="clear" w:color="000000" w:fill="FFFFFF"/>
            <w:noWrap/>
            <w:vAlign w:val="center"/>
            <w:hideMark/>
          </w:tcPr>
          <w:p w14:paraId="52DA104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0.8</w:t>
            </w:r>
          </w:p>
        </w:tc>
        <w:tc>
          <w:tcPr>
            <w:tcW w:w="959" w:type="dxa"/>
            <w:tcBorders>
              <w:top w:val="nil"/>
              <w:left w:val="nil"/>
              <w:bottom w:val="single" w:sz="4" w:space="0" w:color="auto"/>
              <w:right w:val="single" w:sz="4" w:space="0" w:color="auto"/>
            </w:tcBorders>
            <w:shd w:val="clear" w:color="000000" w:fill="FFFFFF"/>
            <w:noWrap/>
            <w:vAlign w:val="center"/>
            <w:hideMark/>
          </w:tcPr>
          <w:p w14:paraId="12AF959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1.5</w:t>
            </w:r>
          </w:p>
        </w:tc>
        <w:tc>
          <w:tcPr>
            <w:tcW w:w="959" w:type="dxa"/>
            <w:tcBorders>
              <w:top w:val="nil"/>
              <w:left w:val="nil"/>
              <w:bottom w:val="single" w:sz="4" w:space="0" w:color="auto"/>
              <w:right w:val="single" w:sz="4" w:space="0" w:color="auto"/>
            </w:tcBorders>
            <w:shd w:val="clear" w:color="000000" w:fill="FFFFFF"/>
            <w:noWrap/>
            <w:vAlign w:val="center"/>
            <w:hideMark/>
          </w:tcPr>
          <w:p w14:paraId="7509955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0.8</w:t>
            </w:r>
          </w:p>
        </w:tc>
        <w:tc>
          <w:tcPr>
            <w:tcW w:w="959" w:type="dxa"/>
            <w:tcBorders>
              <w:top w:val="nil"/>
              <w:left w:val="nil"/>
              <w:bottom w:val="single" w:sz="4" w:space="0" w:color="auto"/>
              <w:right w:val="single" w:sz="4" w:space="0" w:color="auto"/>
            </w:tcBorders>
            <w:shd w:val="clear" w:color="000000" w:fill="FFFFFF"/>
            <w:noWrap/>
            <w:vAlign w:val="center"/>
            <w:hideMark/>
          </w:tcPr>
          <w:p w14:paraId="0BB4321C"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0.4</w:t>
            </w:r>
          </w:p>
        </w:tc>
        <w:tc>
          <w:tcPr>
            <w:tcW w:w="1055" w:type="dxa"/>
            <w:tcBorders>
              <w:top w:val="nil"/>
              <w:left w:val="nil"/>
              <w:bottom w:val="single" w:sz="4" w:space="0" w:color="auto"/>
              <w:right w:val="single" w:sz="4" w:space="0" w:color="auto"/>
            </w:tcBorders>
            <w:shd w:val="clear" w:color="000000" w:fill="FFFFFF"/>
            <w:noWrap/>
            <w:vAlign w:val="center"/>
            <w:hideMark/>
          </w:tcPr>
          <w:p w14:paraId="1AF3127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0.3</w:t>
            </w:r>
          </w:p>
        </w:tc>
        <w:tc>
          <w:tcPr>
            <w:tcW w:w="959" w:type="dxa"/>
            <w:tcBorders>
              <w:top w:val="nil"/>
              <w:left w:val="nil"/>
              <w:bottom w:val="single" w:sz="4" w:space="0" w:color="auto"/>
              <w:right w:val="single" w:sz="4" w:space="0" w:color="auto"/>
            </w:tcBorders>
            <w:shd w:val="clear" w:color="000000" w:fill="FFFFFF"/>
            <w:noWrap/>
            <w:vAlign w:val="center"/>
            <w:hideMark/>
          </w:tcPr>
          <w:p w14:paraId="7A19600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0.5</w:t>
            </w:r>
          </w:p>
        </w:tc>
        <w:tc>
          <w:tcPr>
            <w:tcW w:w="959" w:type="dxa"/>
            <w:tcBorders>
              <w:top w:val="nil"/>
              <w:left w:val="nil"/>
              <w:bottom w:val="single" w:sz="4" w:space="0" w:color="auto"/>
              <w:right w:val="single" w:sz="4" w:space="0" w:color="auto"/>
            </w:tcBorders>
            <w:shd w:val="clear" w:color="000000" w:fill="FFFFFF"/>
            <w:noWrap/>
            <w:vAlign w:val="center"/>
            <w:hideMark/>
          </w:tcPr>
          <w:p w14:paraId="3A871C0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0.4</w:t>
            </w:r>
          </w:p>
        </w:tc>
        <w:tc>
          <w:tcPr>
            <w:tcW w:w="959" w:type="dxa"/>
            <w:tcBorders>
              <w:top w:val="nil"/>
              <w:left w:val="nil"/>
              <w:bottom w:val="single" w:sz="4" w:space="0" w:color="auto"/>
              <w:right w:val="single" w:sz="4" w:space="0" w:color="auto"/>
            </w:tcBorders>
            <w:shd w:val="clear" w:color="000000" w:fill="FFFFFF"/>
            <w:noWrap/>
            <w:vAlign w:val="center"/>
            <w:hideMark/>
          </w:tcPr>
          <w:p w14:paraId="6C4C219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0.4</w:t>
            </w:r>
          </w:p>
        </w:tc>
        <w:tc>
          <w:tcPr>
            <w:tcW w:w="966" w:type="dxa"/>
            <w:tcBorders>
              <w:top w:val="nil"/>
              <w:left w:val="nil"/>
              <w:bottom w:val="single" w:sz="4" w:space="0" w:color="auto"/>
              <w:right w:val="single" w:sz="4" w:space="0" w:color="auto"/>
            </w:tcBorders>
            <w:shd w:val="clear" w:color="000000" w:fill="FFFFFF"/>
            <w:noWrap/>
            <w:vAlign w:val="center"/>
            <w:hideMark/>
          </w:tcPr>
          <w:p w14:paraId="3FB2B71D"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0.9</w:t>
            </w:r>
          </w:p>
        </w:tc>
      </w:tr>
      <w:tr w:rsidR="004C272D" w:rsidRPr="007F5461" w14:paraId="37C99106"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7BEB0544" w14:textId="58FD4A80"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t>Other</w:t>
            </w:r>
          </w:p>
        </w:tc>
        <w:tc>
          <w:tcPr>
            <w:tcW w:w="1023" w:type="dxa"/>
            <w:tcBorders>
              <w:top w:val="nil"/>
              <w:left w:val="nil"/>
              <w:bottom w:val="single" w:sz="4" w:space="0" w:color="auto"/>
              <w:right w:val="single" w:sz="4" w:space="0" w:color="auto"/>
            </w:tcBorders>
            <w:shd w:val="clear" w:color="000000" w:fill="FFFFFF"/>
            <w:noWrap/>
            <w:vAlign w:val="center"/>
            <w:hideMark/>
          </w:tcPr>
          <w:p w14:paraId="02360641"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3.4</w:t>
            </w:r>
          </w:p>
        </w:tc>
        <w:tc>
          <w:tcPr>
            <w:tcW w:w="959" w:type="dxa"/>
            <w:tcBorders>
              <w:top w:val="nil"/>
              <w:left w:val="nil"/>
              <w:bottom w:val="single" w:sz="4" w:space="0" w:color="auto"/>
              <w:right w:val="single" w:sz="4" w:space="0" w:color="auto"/>
            </w:tcBorders>
            <w:shd w:val="clear" w:color="000000" w:fill="FFFFFF"/>
            <w:noWrap/>
            <w:vAlign w:val="center"/>
            <w:hideMark/>
          </w:tcPr>
          <w:p w14:paraId="6D9AAB8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13.7</w:t>
            </w:r>
          </w:p>
        </w:tc>
        <w:tc>
          <w:tcPr>
            <w:tcW w:w="1055" w:type="dxa"/>
            <w:tcBorders>
              <w:top w:val="nil"/>
              <w:left w:val="nil"/>
              <w:bottom w:val="single" w:sz="4" w:space="0" w:color="auto"/>
              <w:right w:val="single" w:sz="4" w:space="0" w:color="auto"/>
            </w:tcBorders>
            <w:shd w:val="clear" w:color="000000" w:fill="FFFFFF"/>
            <w:noWrap/>
            <w:vAlign w:val="center"/>
            <w:hideMark/>
          </w:tcPr>
          <w:p w14:paraId="61B3318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4.7</w:t>
            </w:r>
          </w:p>
        </w:tc>
        <w:tc>
          <w:tcPr>
            <w:tcW w:w="959" w:type="dxa"/>
            <w:tcBorders>
              <w:top w:val="nil"/>
              <w:left w:val="nil"/>
              <w:bottom w:val="single" w:sz="4" w:space="0" w:color="auto"/>
              <w:right w:val="single" w:sz="4" w:space="0" w:color="auto"/>
            </w:tcBorders>
            <w:shd w:val="clear" w:color="000000" w:fill="FFFFFF"/>
            <w:noWrap/>
            <w:vAlign w:val="center"/>
            <w:hideMark/>
          </w:tcPr>
          <w:p w14:paraId="328131DD"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4.1</w:t>
            </w:r>
          </w:p>
        </w:tc>
        <w:tc>
          <w:tcPr>
            <w:tcW w:w="959" w:type="dxa"/>
            <w:tcBorders>
              <w:top w:val="nil"/>
              <w:left w:val="nil"/>
              <w:bottom w:val="single" w:sz="4" w:space="0" w:color="auto"/>
              <w:right w:val="single" w:sz="4" w:space="0" w:color="auto"/>
            </w:tcBorders>
            <w:shd w:val="clear" w:color="000000" w:fill="FFFFFF"/>
            <w:noWrap/>
            <w:vAlign w:val="center"/>
            <w:hideMark/>
          </w:tcPr>
          <w:p w14:paraId="2162A8E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2.8</w:t>
            </w:r>
          </w:p>
        </w:tc>
        <w:tc>
          <w:tcPr>
            <w:tcW w:w="959" w:type="dxa"/>
            <w:tcBorders>
              <w:top w:val="nil"/>
              <w:left w:val="nil"/>
              <w:bottom w:val="single" w:sz="4" w:space="0" w:color="auto"/>
              <w:right w:val="single" w:sz="4" w:space="0" w:color="auto"/>
            </w:tcBorders>
            <w:shd w:val="clear" w:color="000000" w:fill="FFFFFF"/>
            <w:noWrap/>
            <w:vAlign w:val="center"/>
            <w:hideMark/>
          </w:tcPr>
          <w:p w14:paraId="60F57F0D"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3.2</w:t>
            </w:r>
          </w:p>
        </w:tc>
        <w:tc>
          <w:tcPr>
            <w:tcW w:w="1055" w:type="dxa"/>
            <w:tcBorders>
              <w:top w:val="nil"/>
              <w:left w:val="nil"/>
              <w:bottom w:val="single" w:sz="4" w:space="0" w:color="auto"/>
              <w:right w:val="single" w:sz="4" w:space="0" w:color="auto"/>
            </w:tcBorders>
            <w:shd w:val="clear" w:color="000000" w:fill="FFFFFF"/>
            <w:noWrap/>
            <w:vAlign w:val="center"/>
            <w:hideMark/>
          </w:tcPr>
          <w:p w14:paraId="4518023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1.7</w:t>
            </w:r>
          </w:p>
        </w:tc>
        <w:tc>
          <w:tcPr>
            <w:tcW w:w="959" w:type="dxa"/>
            <w:tcBorders>
              <w:top w:val="nil"/>
              <w:left w:val="nil"/>
              <w:bottom w:val="single" w:sz="4" w:space="0" w:color="auto"/>
              <w:right w:val="single" w:sz="4" w:space="0" w:color="auto"/>
            </w:tcBorders>
            <w:shd w:val="clear" w:color="000000" w:fill="FFFFFF"/>
            <w:noWrap/>
            <w:vAlign w:val="center"/>
            <w:hideMark/>
          </w:tcPr>
          <w:p w14:paraId="4519F8C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1.2</w:t>
            </w:r>
          </w:p>
        </w:tc>
        <w:tc>
          <w:tcPr>
            <w:tcW w:w="959" w:type="dxa"/>
            <w:tcBorders>
              <w:top w:val="nil"/>
              <w:left w:val="nil"/>
              <w:bottom w:val="single" w:sz="4" w:space="0" w:color="auto"/>
              <w:right w:val="single" w:sz="4" w:space="0" w:color="auto"/>
            </w:tcBorders>
            <w:shd w:val="clear" w:color="000000" w:fill="FFFFFF"/>
            <w:noWrap/>
            <w:vAlign w:val="center"/>
            <w:hideMark/>
          </w:tcPr>
          <w:p w14:paraId="1069F3B7"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1.1</w:t>
            </w:r>
          </w:p>
        </w:tc>
        <w:tc>
          <w:tcPr>
            <w:tcW w:w="959" w:type="dxa"/>
            <w:tcBorders>
              <w:top w:val="nil"/>
              <w:left w:val="nil"/>
              <w:bottom w:val="single" w:sz="4" w:space="0" w:color="auto"/>
              <w:right w:val="single" w:sz="4" w:space="0" w:color="auto"/>
            </w:tcBorders>
            <w:shd w:val="clear" w:color="000000" w:fill="FFFFFF"/>
            <w:noWrap/>
            <w:vAlign w:val="center"/>
            <w:hideMark/>
          </w:tcPr>
          <w:p w14:paraId="4BB76BE7"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1.2</w:t>
            </w:r>
          </w:p>
        </w:tc>
        <w:tc>
          <w:tcPr>
            <w:tcW w:w="966" w:type="dxa"/>
            <w:tcBorders>
              <w:top w:val="nil"/>
              <w:left w:val="nil"/>
              <w:bottom w:val="single" w:sz="4" w:space="0" w:color="auto"/>
              <w:right w:val="single" w:sz="4" w:space="0" w:color="auto"/>
            </w:tcBorders>
            <w:shd w:val="clear" w:color="000000" w:fill="FFFFFF"/>
            <w:noWrap/>
            <w:vAlign w:val="center"/>
            <w:hideMark/>
          </w:tcPr>
          <w:p w14:paraId="56B34E2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0.7</w:t>
            </w:r>
          </w:p>
        </w:tc>
      </w:tr>
      <w:tr w:rsidR="007F5461" w:rsidRPr="007F5461" w14:paraId="42137612" w14:textId="77777777" w:rsidTr="00D40DBB">
        <w:trPr>
          <w:trHeight w:val="56"/>
        </w:trPr>
        <w:tc>
          <w:tcPr>
            <w:tcW w:w="14009" w:type="dxa"/>
            <w:gridSpan w:val="12"/>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4ACD53C4" w14:textId="77777777" w:rsidR="007F5461" w:rsidRPr="007F5461" w:rsidRDefault="007F5461" w:rsidP="007768BA">
            <w:pPr>
              <w:spacing w:after="0"/>
              <w:jc w:val="center"/>
              <w:rPr>
                <w:rFonts w:ascii="Arial" w:hAnsi="Arial" w:cs="Arial"/>
                <w:b/>
                <w:sz w:val="18"/>
                <w:szCs w:val="18"/>
              </w:rPr>
            </w:pPr>
            <w:r w:rsidRPr="007F5461">
              <w:rPr>
                <w:rFonts w:ascii="Arial" w:hAnsi="Arial" w:cs="Arial"/>
                <w:b/>
                <w:iCs/>
                <w:sz w:val="18"/>
                <w:szCs w:val="18"/>
              </w:rPr>
              <w:t>2012</w:t>
            </w:r>
          </w:p>
        </w:tc>
      </w:tr>
      <w:tr w:rsidR="004C272D" w:rsidRPr="007F5461" w14:paraId="7476D341" w14:textId="77777777" w:rsidTr="007F5461">
        <w:trPr>
          <w:trHeight w:val="56"/>
        </w:trPr>
        <w:tc>
          <w:tcPr>
            <w:tcW w:w="3197" w:type="dxa"/>
            <w:tcBorders>
              <w:top w:val="nil"/>
              <w:left w:val="single" w:sz="4" w:space="0" w:color="auto"/>
              <w:bottom w:val="single" w:sz="8" w:space="0" w:color="auto"/>
              <w:right w:val="single" w:sz="4" w:space="0" w:color="auto"/>
            </w:tcBorders>
            <w:shd w:val="clear" w:color="auto" w:fill="95B3D7" w:themeFill="accent1" w:themeFillTint="99"/>
            <w:noWrap/>
            <w:vAlign w:val="center"/>
            <w:hideMark/>
          </w:tcPr>
          <w:p w14:paraId="7FA571A4" w14:textId="05CEB0D0" w:rsidR="004C272D" w:rsidRPr="007F5461" w:rsidRDefault="004C272D" w:rsidP="004C272D">
            <w:pPr>
              <w:spacing w:after="0"/>
              <w:jc w:val="center"/>
              <w:rPr>
                <w:rFonts w:ascii="Arial" w:hAnsi="Arial" w:cs="Arial"/>
                <w:b/>
                <w:iCs/>
                <w:sz w:val="21"/>
                <w:szCs w:val="21"/>
              </w:rPr>
            </w:pPr>
            <w:r w:rsidRPr="004C272D">
              <w:rPr>
                <w:rFonts w:ascii="Arial" w:hAnsi="Arial" w:cs="Arial"/>
                <w:b/>
                <w:iCs/>
                <w:sz w:val="21"/>
                <w:szCs w:val="21"/>
                <w:lang w:val="en-US"/>
              </w:rPr>
              <w:t>Wages and salaries in public sector</w:t>
            </w:r>
          </w:p>
        </w:tc>
        <w:tc>
          <w:tcPr>
            <w:tcW w:w="1023" w:type="dxa"/>
            <w:tcBorders>
              <w:top w:val="nil"/>
              <w:left w:val="nil"/>
              <w:bottom w:val="single" w:sz="8" w:space="0" w:color="auto"/>
              <w:right w:val="single" w:sz="4" w:space="0" w:color="auto"/>
            </w:tcBorders>
            <w:shd w:val="clear" w:color="000000" w:fill="FFFFFF"/>
            <w:noWrap/>
            <w:vAlign w:val="center"/>
            <w:hideMark/>
          </w:tcPr>
          <w:p w14:paraId="0905B05F"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19.5</w:t>
            </w:r>
          </w:p>
        </w:tc>
        <w:tc>
          <w:tcPr>
            <w:tcW w:w="959" w:type="dxa"/>
            <w:tcBorders>
              <w:top w:val="nil"/>
              <w:left w:val="nil"/>
              <w:bottom w:val="single" w:sz="8" w:space="0" w:color="auto"/>
              <w:right w:val="single" w:sz="4" w:space="0" w:color="auto"/>
            </w:tcBorders>
            <w:shd w:val="clear" w:color="000000" w:fill="FFFFFF"/>
            <w:noWrap/>
            <w:vAlign w:val="center"/>
            <w:hideMark/>
          </w:tcPr>
          <w:p w14:paraId="3A4BCF8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9.5</w:t>
            </w:r>
          </w:p>
        </w:tc>
        <w:tc>
          <w:tcPr>
            <w:tcW w:w="1055" w:type="dxa"/>
            <w:tcBorders>
              <w:top w:val="nil"/>
              <w:left w:val="nil"/>
              <w:bottom w:val="single" w:sz="8" w:space="0" w:color="auto"/>
              <w:right w:val="single" w:sz="4" w:space="0" w:color="auto"/>
            </w:tcBorders>
            <w:shd w:val="clear" w:color="000000" w:fill="FFFFFF"/>
            <w:noWrap/>
            <w:vAlign w:val="center"/>
            <w:hideMark/>
          </w:tcPr>
          <w:p w14:paraId="09645B0A"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15.1</w:t>
            </w:r>
          </w:p>
        </w:tc>
        <w:tc>
          <w:tcPr>
            <w:tcW w:w="959" w:type="dxa"/>
            <w:tcBorders>
              <w:top w:val="nil"/>
              <w:left w:val="nil"/>
              <w:bottom w:val="single" w:sz="8" w:space="0" w:color="auto"/>
              <w:right w:val="single" w:sz="4" w:space="0" w:color="auto"/>
            </w:tcBorders>
            <w:shd w:val="clear" w:color="000000" w:fill="FFFFFF"/>
            <w:noWrap/>
            <w:vAlign w:val="center"/>
            <w:hideMark/>
          </w:tcPr>
          <w:p w14:paraId="6A053392"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12.6</w:t>
            </w:r>
          </w:p>
        </w:tc>
        <w:tc>
          <w:tcPr>
            <w:tcW w:w="959" w:type="dxa"/>
            <w:tcBorders>
              <w:top w:val="nil"/>
              <w:left w:val="nil"/>
              <w:bottom w:val="single" w:sz="8" w:space="0" w:color="auto"/>
              <w:right w:val="single" w:sz="4" w:space="0" w:color="auto"/>
            </w:tcBorders>
            <w:shd w:val="clear" w:color="000000" w:fill="FFFFFF"/>
            <w:noWrap/>
            <w:vAlign w:val="center"/>
            <w:hideMark/>
          </w:tcPr>
          <w:p w14:paraId="649856E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15.7</w:t>
            </w:r>
          </w:p>
        </w:tc>
        <w:tc>
          <w:tcPr>
            <w:tcW w:w="959" w:type="dxa"/>
            <w:tcBorders>
              <w:top w:val="nil"/>
              <w:left w:val="nil"/>
              <w:bottom w:val="single" w:sz="8" w:space="0" w:color="auto"/>
              <w:right w:val="single" w:sz="4" w:space="0" w:color="auto"/>
            </w:tcBorders>
            <w:shd w:val="clear" w:color="000000" w:fill="FFFFFF"/>
            <w:noWrap/>
            <w:vAlign w:val="center"/>
            <w:hideMark/>
          </w:tcPr>
          <w:p w14:paraId="434BE212"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23.8</w:t>
            </w:r>
          </w:p>
        </w:tc>
        <w:tc>
          <w:tcPr>
            <w:tcW w:w="1055" w:type="dxa"/>
            <w:tcBorders>
              <w:top w:val="nil"/>
              <w:left w:val="nil"/>
              <w:bottom w:val="single" w:sz="8" w:space="0" w:color="auto"/>
              <w:right w:val="single" w:sz="4" w:space="0" w:color="auto"/>
            </w:tcBorders>
            <w:shd w:val="clear" w:color="000000" w:fill="FFFFFF"/>
            <w:noWrap/>
            <w:vAlign w:val="center"/>
            <w:hideMark/>
          </w:tcPr>
          <w:p w14:paraId="512C9EC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16.2</w:t>
            </w:r>
          </w:p>
        </w:tc>
        <w:tc>
          <w:tcPr>
            <w:tcW w:w="959" w:type="dxa"/>
            <w:tcBorders>
              <w:top w:val="nil"/>
              <w:left w:val="nil"/>
              <w:bottom w:val="single" w:sz="8" w:space="0" w:color="auto"/>
              <w:right w:val="single" w:sz="4" w:space="0" w:color="auto"/>
            </w:tcBorders>
            <w:shd w:val="clear" w:color="000000" w:fill="FFFFFF"/>
            <w:noWrap/>
            <w:vAlign w:val="center"/>
            <w:hideMark/>
          </w:tcPr>
          <w:p w14:paraId="37D555F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22.3</w:t>
            </w:r>
          </w:p>
        </w:tc>
        <w:tc>
          <w:tcPr>
            <w:tcW w:w="959" w:type="dxa"/>
            <w:tcBorders>
              <w:top w:val="nil"/>
              <w:left w:val="nil"/>
              <w:bottom w:val="single" w:sz="8" w:space="0" w:color="auto"/>
              <w:right w:val="single" w:sz="4" w:space="0" w:color="auto"/>
            </w:tcBorders>
            <w:shd w:val="clear" w:color="000000" w:fill="FFFFFF"/>
            <w:noWrap/>
            <w:vAlign w:val="center"/>
            <w:hideMark/>
          </w:tcPr>
          <w:p w14:paraId="0E50051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25.0</w:t>
            </w:r>
          </w:p>
        </w:tc>
        <w:tc>
          <w:tcPr>
            <w:tcW w:w="959" w:type="dxa"/>
            <w:tcBorders>
              <w:top w:val="nil"/>
              <w:left w:val="nil"/>
              <w:bottom w:val="single" w:sz="8" w:space="0" w:color="auto"/>
              <w:right w:val="single" w:sz="4" w:space="0" w:color="auto"/>
            </w:tcBorders>
            <w:shd w:val="clear" w:color="000000" w:fill="FFFFFF"/>
            <w:noWrap/>
            <w:vAlign w:val="center"/>
            <w:hideMark/>
          </w:tcPr>
          <w:p w14:paraId="2EDF9F0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28.6</w:t>
            </w:r>
          </w:p>
        </w:tc>
        <w:tc>
          <w:tcPr>
            <w:tcW w:w="966" w:type="dxa"/>
            <w:tcBorders>
              <w:top w:val="nil"/>
              <w:left w:val="nil"/>
              <w:bottom w:val="single" w:sz="8" w:space="0" w:color="auto"/>
              <w:right w:val="single" w:sz="4" w:space="0" w:color="auto"/>
            </w:tcBorders>
            <w:shd w:val="clear" w:color="000000" w:fill="FFFFFF"/>
            <w:noWrap/>
            <w:vAlign w:val="center"/>
            <w:hideMark/>
          </w:tcPr>
          <w:p w14:paraId="53E4329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26.7</w:t>
            </w:r>
          </w:p>
        </w:tc>
      </w:tr>
      <w:tr w:rsidR="004C272D" w:rsidRPr="007F5461" w14:paraId="11BFBF18" w14:textId="77777777" w:rsidTr="007F5461">
        <w:trPr>
          <w:trHeight w:val="56"/>
        </w:trPr>
        <w:tc>
          <w:tcPr>
            <w:tcW w:w="3197"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74D4BE5A" w14:textId="77777777" w:rsidR="004C272D" w:rsidRPr="004C272D" w:rsidRDefault="004C272D" w:rsidP="004C272D">
            <w:pPr>
              <w:spacing w:after="0"/>
              <w:jc w:val="center"/>
              <w:rPr>
                <w:rFonts w:ascii="Arial" w:hAnsi="Arial" w:cs="Arial"/>
                <w:b/>
                <w:iCs/>
                <w:sz w:val="21"/>
                <w:szCs w:val="21"/>
                <w:lang w:val="en-US"/>
              </w:rPr>
            </w:pPr>
            <w:r w:rsidRPr="004C272D">
              <w:rPr>
                <w:rFonts w:ascii="Arial" w:hAnsi="Arial" w:cs="Arial"/>
                <w:b/>
                <w:iCs/>
                <w:sz w:val="21"/>
                <w:szCs w:val="21"/>
                <w:lang w:val="en-US"/>
              </w:rPr>
              <w:t xml:space="preserve">Wages and salaries in </w:t>
            </w:r>
          </w:p>
          <w:p w14:paraId="0D93481F" w14:textId="209784B3" w:rsidR="004C272D" w:rsidRPr="007F5461" w:rsidRDefault="004C272D" w:rsidP="004C272D">
            <w:pPr>
              <w:spacing w:after="0"/>
              <w:jc w:val="center"/>
              <w:rPr>
                <w:rFonts w:ascii="Arial" w:hAnsi="Arial" w:cs="Arial"/>
                <w:b/>
                <w:iCs/>
                <w:sz w:val="21"/>
                <w:szCs w:val="21"/>
              </w:rPr>
            </w:pPr>
            <w:r w:rsidRPr="004C272D">
              <w:rPr>
                <w:rFonts w:ascii="Arial" w:hAnsi="Arial" w:cs="Arial"/>
                <w:b/>
                <w:iCs/>
                <w:sz w:val="21"/>
                <w:szCs w:val="21"/>
              </w:rPr>
              <w:t xml:space="preserve"> </w:t>
            </w:r>
            <w:r w:rsidRPr="007F5461">
              <w:rPr>
                <w:rFonts w:ascii="Arial" w:hAnsi="Arial" w:cs="Arial"/>
                <w:b/>
                <w:iCs/>
                <w:sz w:val="21"/>
                <w:szCs w:val="21"/>
              </w:rPr>
              <w:t>private sector</w:t>
            </w:r>
          </w:p>
        </w:tc>
        <w:tc>
          <w:tcPr>
            <w:tcW w:w="102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6428921"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27.6</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19395DA"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28.3</w:t>
            </w:r>
          </w:p>
        </w:tc>
        <w:tc>
          <w:tcPr>
            <w:tcW w:w="105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5E87E0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25.7</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3377E0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27.5</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2E9AD53"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26.6</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9AB358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29.6</w:t>
            </w:r>
          </w:p>
        </w:tc>
        <w:tc>
          <w:tcPr>
            <w:tcW w:w="105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8303C2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32.6</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D80770A"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27.6</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463906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23.8</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AA87E9C"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28.4</w:t>
            </w:r>
          </w:p>
        </w:tc>
        <w:tc>
          <w:tcPr>
            <w:tcW w:w="9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D0E1EC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25.9</w:t>
            </w:r>
          </w:p>
        </w:tc>
      </w:tr>
      <w:tr w:rsidR="004C272D" w:rsidRPr="007F5461" w14:paraId="688DCD78" w14:textId="77777777" w:rsidTr="007F5461">
        <w:trPr>
          <w:trHeight w:val="56"/>
        </w:trPr>
        <w:tc>
          <w:tcPr>
            <w:tcW w:w="3197"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0412A66F" w14:textId="46A4EEB5"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t>Agriculture</w:t>
            </w:r>
          </w:p>
        </w:tc>
        <w:tc>
          <w:tcPr>
            <w:tcW w:w="102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A8791F7"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10.4</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DF79FED"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10.8</w:t>
            </w:r>
          </w:p>
        </w:tc>
        <w:tc>
          <w:tcPr>
            <w:tcW w:w="105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FBF0FDA"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14.3</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FD0065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12.1</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A904A3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15.2</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C7CF20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8.9</w:t>
            </w:r>
          </w:p>
        </w:tc>
        <w:tc>
          <w:tcPr>
            <w:tcW w:w="105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05EF28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10.3</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58A1C87"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10.9</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E751C77"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7.0</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DD1EEA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6.1</w:t>
            </w:r>
          </w:p>
        </w:tc>
        <w:tc>
          <w:tcPr>
            <w:tcW w:w="9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9BC517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8.6</w:t>
            </w:r>
          </w:p>
        </w:tc>
      </w:tr>
      <w:tr w:rsidR="004C272D" w:rsidRPr="007F5461" w14:paraId="7D9B7EDA" w14:textId="77777777" w:rsidTr="007F5461">
        <w:trPr>
          <w:trHeight w:val="56"/>
        </w:trPr>
        <w:tc>
          <w:tcPr>
            <w:tcW w:w="3197"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231057E0" w14:textId="33D6F746" w:rsidR="004C272D" w:rsidRPr="007F5461" w:rsidRDefault="004C272D" w:rsidP="004C272D">
            <w:pPr>
              <w:spacing w:after="0"/>
              <w:jc w:val="center"/>
              <w:rPr>
                <w:rFonts w:ascii="Arial" w:hAnsi="Arial" w:cs="Arial"/>
                <w:b/>
                <w:iCs/>
                <w:sz w:val="21"/>
                <w:szCs w:val="21"/>
              </w:rPr>
            </w:pPr>
            <w:r>
              <w:rPr>
                <w:rFonts w:ascii="Arial" w:hAnsi="Arial" w:cs="Arial"/>
                <w:b/>
                <w:iCs/>
                <w:sz w:val="21"/>
                <w:szCs w:val="21"/>
              </w:rPr>
              <w:t>Other h</w:t>
            </w:r>
            <w:r w:rsidRPr="007F5461">
              <w:rPr>
                <w:rFonts w:ascii="Arial" w:hAnsi="Arial" w:cs="Arial"/>
                <w:b/>
                <w:iCs/>
                <w:sz w:val="21"/>
                <w:szCs w:val="21"/>
              </w:rPr>
              <w:t>ousehold business</w:t>
            </w:r>
          </w:p>
        </w:tc>
        <w:tc>
          <w:tcPr>
            <w:tcW w:w="102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507F9B3"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1.7</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E03334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1.6</w:t>
            </w:r>
          </w:p>
        </w:tc>
        <w:tc>
          <w:tcPr>
            <w:tcW w:w="105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BD1F55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0.7</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0BD00D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1.4</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DD503FA"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2.1</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006748D"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1.4</w:t>
            </w:r>
          </w:p>
        </w:tc>
        <w:tc>
          <w:tcPr>
            <w:tcW w:w="105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2B2057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1.0</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28766B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1.3</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F7C49D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2.4</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E2931A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1.6</w:t>
            </w:r>
          </w:p>
        </w:tc>
        <w:tc>
          <w:tcPr>
            <w:tcW w:w="9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D62426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3.8</w:t>
            </w:r>
          </w:p>
        </w:tc>
      </w:tr>
      <w:tr w:rsidR="004C272D" w:rsidRPr="007F5461" w14:paraId="0C0C5E27" w14:textId="77777777" w:rsidTr="007F5461">
        <w:trPr>
          <w:trHeight w:val="56"/>
        </w:trPr>
        <w:tc>
          <w:tcPr>
            <w:tcW w:w="3197"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515E6BED" w14:textId="176897BA"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t>Pensions</w:t>
            </w:r>
          </w:p>
        </w:tc>
        <w:tc>
          <w:tcPr>
            <w:tcW w:w="102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E5F5152"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35.4</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9BF71A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31.3</w:t>
            </w:r>
          </w:p>
        </w:tc>
        <w:tc>
          <w:tcPr>
            <w:tcW w:w="105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0791792"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36.0</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08A237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40.8</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E7E730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34.4</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40EB5B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32.7</w:t>
            </w:r>
          </w:p>
        </w:tc>
        <w:tc>
          <w:tcPr>
            <w:tcW w:w="105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35F25D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36.0</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43BB7E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36.3</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20B942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40.0</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13F779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33.4</w:t>
            </w:r>
          </w:p>
        </w:tc>
        <w:tc>
          <w:tcPr>
            <w:tcW w:w="9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ADB59A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32.5</w:t>
            </w:r>
          </w:p>
        </w:tc>
      </w:tr>
      <w:tr w:rsidR="004C272D" w:rsidRPr="007F5461" w14:paraId="75D96C0A" w14:textId="77777777" w:rsidTr="007F5461">
        <w:trPr>
          <w:trHeight w:val="56"/>
        </w:trPr>
        <w:tc>
          <w:tcPr>
            <w:tcW w:w="3197"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5184ADE6" w14:textId="444DE4F5"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t>Transfers (</w:t>
            </w:r>
            <w:r>
              <w:rPr>
                <w:rFonts w:ascii="Arial" w:hAnsi="Arial" w:cs="Arial"/>
                <w:b/>
                <w:iCs/>
                <w:sz w:val="21"/>
                <w:szCs w:val="21"/>
              </w:rPr>
              <w:t>gifts</w:t>
            </w:r>
            <w:r w:rsidRPr="007F5461">
              <w:rPr>
                <w:rFonts w:ascii="Arial" w:hAnsi="Arial" w:cs="Arial"/>
                <w:b/>
                <w:iCs/>
                <w:sz w:val="21"/>
                <w:szCs w:val="21"/>
              </w:rPr>
              <w:t>)</w:t>
            </w:r>
          </w:p>
        </w:tc>
        <w:tc>
          <w:tcPr>
            <w:tcW w:w="102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A101F14"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1.4</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78529E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3.3</w:t>
            </w:r>
          </w:p>
        </w:tc>
        <w:tc>
          <w:tcPr>
            <w:tcW w:w="105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AA4F1B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1.6</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4D8A8F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1.7</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6D6857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2.0</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EC9E9A3"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0.8</w:t>
            </w:r>
          </w:p>
        </w:tc>
        <w:tc>
          <w:tcPr>
            <w:tcW w:w="105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314E4CA"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1.1</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399D34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0.7</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F4C1A7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0.5</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5A0643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0.9</w:t>
            </w:r>
          </w:p>
        </w:tc>
        <w:tc>
          <w:tcPr>
            <w:tcW w:w="9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5310D5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1.2</w:t>
            </w:r>
          </w:p>
        </w:tc>
      </w:tr>
      <w:tr w:rsidR="004C272D" w:rsidRPr="007F5461" w14:paraId="6B673BF4" w14:textId="77777777" w:rsidTr="007F5461">
        <w:trPr>
          <w:trHeight w:val="56"/>
        </w:trPr>
        <w:tc>
          <w:tcPr>
            <w:tcW w:w="3197"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3112A6B5" w14:textId="7B55607E"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t>Other</w:t>
            </w:r>
          </w:p>
        </w:tc>
        <w:tc>
          <w:tcPr>
            <w:tcW w:w="102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39236F6"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4.0</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B53409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15.2</w:t>
            </w:r>
          </w:p>
        </w:tc>
        <w:tc>
          <w:tcPr>
            <w:tcW w:w="105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3E2277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6.6</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611D48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3.9</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51425E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4.0</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0FDD77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2.8</w:t>
            </w:r>
          </w:p>
        </w:tc>
        <w:tc>
          <w:tcPr>
            <w:tcW w:w="105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540E3CD"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2.8</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56FFFF2"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0.9</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4BACF6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1.3</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DB3748A"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1.0</w:t>
            </w:r>
          </w:p>
        </w:tc>
        <w:tc>
          <w:tcPr>
            <w:tcW w:w="9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88AAEF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1.3</w:t>
            </w:r>
          </w:p>
        </w:tc>
      </w:tr>
      <w:tr w:rsidR="007F5461" w:rsidRPr="007F5461" w14:paraId="6564A7A6" w14:textId="77777777" w:rsidTr="00D40DBB">
        <w:trPr>
          <w:trHeight w:val="56"/>
        </w:trPr>
        <w:tc>
          <w:tcPr>
            <w:tcW w:w="14009" w:type="dxa"/>
            <w:gridSpan w:val="12"/>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14:paraId="7273F400" w14:textId="77777777" w:rsidR="007F5461" w:rsidRPr="007F5461" w:rsidRDefault="007F5461" w:rsidP="007768BA">
            <w:pPr>
              <w:spacing w:after="0"/>
              <w:jc w:val="center"/>
              <w:rPr>
                <w:rFonts w:ascii="Arial" w:hAnsi="Arial" w:cs="Arial"/>
                <w:b/>
                <w:sz w:val="18"/>
                <w:szCs w:val="18"/>
              </w:rPr>
            </w:pPr>
            <w:r w:rsidRPr="007F5461">
              <w:rPr>
                <w:rFonts w:ascii="Arial" w:hAnsi="Arial" w:cs="Arial"/>
                <w:b/>
                <w:iCs/>
                <w:sz w:val="18"/>
                <w:szCs w:val="18"/>
              </w:rPr>
              <w:t>2013</w:t>
            </w:r>
          </w:p>
        </w:tc>
      </w:tr>
      <w:tr w:rsidR="004C272D" w:rsidRPr="007F5461" w14:paraId="729DF923" w14:textId="77777777" w:rsidTr="007F5461">
        <w:trPr>
          <w:trHeight w:val="56"/>
        </w:trPr>
        <w:tc>
          <w:tcPr>
            <w:tcW w:w="3197" w:type="dxa"/>
            <w:tcBorders>
              <w:top w:val="single" w:sz="8"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61806AB0" w14:textId="3AA0B854" w:rsidR="004C272D" w:rsidRPr="007F5461" w:rsidRDefault="004C272D" w:rsidP="004C272D">
            <w:pPr>
              <w:spacing w:after="0"/>
              <w:jc w:val="center"/>
              <w:rPr>
                <w:rFonts w:ascii="Arial" w:hAnsi="Arial" w:cs="Arial"/>
                <w:b/>
                <w:iCs/>
                <w:sz w:val="21"/>
                <w:szCs w:val="21"/>
              </w:rPr>
            </w:pPr>
            <w:r w:rsidRPr="004C272D">
              <w:rPr>
                <w:rFonts w:ascii="Arial" w:hAnsi="Arial" w:cs="Arial"/>
                <w:b/>
                <w:iCs/>
                <w:sz w:val="21"/>
                <w:szCs w:val="21"/>
                <w:lang w:val="en-US"/>
              </w:rPr>
              <w:t>Wages and salaries in public sector</w:t>
            </w:r>
          </w:p>
        </w:tc>
        <w:tc>
          <w:tcPr>
            <w:tcW w:w="1023" w:type="dxa"/>
            <w:tcBorders>
              <w:top w:val="single" w:sz="8" w:space="0" w:color="auto"/>
              <w:left w:val="nil"/>
              <w:bottom w:val="single" w:sz="4" w:space="0" w:color="auto"/>
              <w:right w:val="single" w:sz="4" w:space="0" w:color="auto"/>
            </w:tcBorders>
            <w:shd w:val="clear" w:color="000000" w:fill="FFFFFF"/>
            <w:noWrap/>
            <w:vAlign w:val="center"/>
            <w:hideMark/>
          </w:tcPr>
          <w:p w14:paraId="1689C48C"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21.6</w:t>
            </w:r>
          </w:p>
        </w:tc>
        <w:tc>
          <w:tcPr>
            <w:tcW w:w="959" w:type="dxa"/>
            <w:tcBorders>
              <w:top w:val="single" w:sz="8" w:space="0" w:color="auto"/>
              <w:left w:val="nil"/>
              <w:bottom w:val="single" w:sz="4" w:space="0" w:color="auto"/>
              <w:right w:val="single" w:sz="4" w:space="0" w:color="auto"/>
            </w:tcBorders>
            <w:shd w:val="clear" w:color="000000" w:fill="FFFFFF"/>
            <w:noWrap/>
            <w:vAlign w:val="center"/>
            <w:hideMark/>
          </w:tcPr>
          <w:p w14:paraId="3E45E3D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10.4</w:t>
            </w:r>
          </w:p>
        </w:tc>
        <w:tc>
          <w:tcPr>
            <w:tcW w:w="1055" w:type="dxa"/>
            <w:tcBorders>
              <w:top w:val="single" w:sz="8" w:space="0" w:color="auto"/>
              <w:left w:val="nil"/>
              <w:bottom w:val="single" w:sz="4" w:space="0" w:color="auto"/>
              <w:right w:val="single" w:sz="4" w:space="0" w:color="auto"/>
            </w:tcBorders>
            <w:shd w:val="clear" w:color="000000" w:fill="FFFFFF"/>
            <w:noWrap/>
            <w:vAlign w:val="center"/>
            <w:hideMark/>
          </w:tcPr>
          <w:p w14:paraId="1A424C5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16.4</w:t>
            </w:r>
          </w:p>
        </w:tc>
        <w:tc>
          <w:tcPr>
            <w:tcW w:w="959" w:type="dxa"/>
            <w:tcBorders>
              <w:top w:val="single" w:sz="8" w:space="0" w:color="auto"/>
              <w:left w:val="nil"/>
              <w:bottom w:val="single" w:sz="4" w:space="0" w:color="auto"/>
              <w:right w:val="single" w:sz="4" w:space="0" w:color="auto"/>
            </w:tcBorders>
            <w:shd w:val="clear" w:color="000000" w:fill="FFFFFF"/>
            <w:noWrap/>
            <w:vAlign w:val="center"/>
            <w:hideMark/>
          </w:tcPr>
          <w:p w14:paraId="7C77063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12.4</w:t>
            </w:r>
          </w:p>
        </w:tc>
        <w:tc>
          <w:tcPr>
            <w:tcW w:w="959" w:type="dxa"/>
            <w:tcBorders>
              <w:top w:val="single" w:sz="8" w:space="0" w:color="auto"/>
              <w:left w:val="nil"/>
              <w:bottom w:val="single" w:sz="4" w:space="0" w:color="auto"/>
              <w:right w:val="single" w:sz="4" w:space="0" w:color="auto"/>
            </w:tcBorders>
            <w:shd w:val="clear" w:color="000000" w:fill="FFFFFF"/>
            <w:noWrap/>
            <w:vAlign w:val="center"/>
            <w:hideMark/>
          </w:tcPr>
          <w:p w14:paraId="7D361B5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20.1</w:t>
            </w:r>
          </w:p>
        </w:tc>
        <w:tc>
          <w:tcPr>
            <w:tcW w:w="959" w:type="dxa"/>
            <w:tcBorders>
              <w:top w:val="single" w:sz="8" w:space="0" w:color="auto"/>
              <w:left w:val="nil"/>
              <w:bottom w:val="single" w:sz="4" w:space="0" w:color="auto"/>
              <w:right w:val="single" w:sz="4" w:space="0" w:color="auto"/>
            </w:tcBorders>
            <w:shd w:val="clear" w:color="000000" w:fill="FFFFFF"/>
            <w:noWrap/>
            <w:vAlign w:val="center"/>
            <w:hideMark/>
          </w:tcPr>
          <w:p w14:paraId="1FC3844A"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21.0</w:t>
            </w:r>
          </w:p>
        </w:tc>
        <w:tc>
          <w:tcPr>
            <w:tcW w:w="1055" w:type="dxa"/>
            <w:tcBorders>
              <w:top w:val="single" w:sz="8" w:space="0" w:color="auto"/>
              <w:left w:val="nil"/>
              <w:bottom w:val="single" w:sz="4" w:space="0" w:color="auto"/>
              <w:right w:val="single" w:sz="4" w:space="0" w:color="auto"/>
            </w:tcBorders>
            <w:shd w:val="clear" w:color="000000" w:fill="FFFFFF"/>
            <w:noWrap/>
            <w:vAlign w:val="center"/>
            <w:hideMark/>
          </w:tcPr>
          <w:p w14:paraId="2AB6E0D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23.4</w:t>
            </w:r>
          </w:p>
        </w:tc>
        <w:tc>
          <w:tcPr>
            <w:tcW w:w="959" w:type="dxa"/>
            <w:tcBorders>
              <w:top w:val="single" w:sz="8" w:space="0" w:color="auto"/>
              <w:left w:val="nil"/>
              <w:bottom w:val="single" w:sz="4" w:space="0" w:color="auto"/>
              <w:right w:val="single" w:sz="4" w:space="0" w:color="auto"/>
            </w:tcBorders>
            <w:shd w:val="clear" w:color="000000" w:fill="FFFFFF"/>
            <w:noWrap/>
            <w:vAlign w:val="center"/>
            <w:hideMark/>
          </w:tcPr>
          <w:p w14:paraId="44DBE59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26.0</w:t>
            </w:r>
          </w:p>
        </w:tc>
        <w:tc>
          <w:tcPr>
            <w:tcW w:w="959" w:type="dxa"/>
            <w:tcBorders>
              <w:top w:val="single" w:sz="8" w:space="0" w:color="auto"/>
              <w:left w:val="nil"/>
              <w:bottom w:val="single" w:sz="4" w:space="0" w:color="auto"/>
              <w:right w:val="single" w:sz="4" w:space="0" w:color="auto"/>
            </w:tcBorders>
            <w:shd w:val="clear" w:color="000000" w:fill="FFFFFF"/>
            <w:noWrap/>
            <w:vAlign w:val="center"/>
            <w:hideMark/>
          </w:tcPr>
          <w:p w14:paraId="430434D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28.2</w:t>
            </w:r>
          </w:p>
        </w:tc>
        <w:tc>
          <w:tcPr>
            <w:tcW w:w="959" w:type="dxa"/>
            <w:tcBorders>
              <w:top w:val="single" w:sz="8" w:space="0" w:color="auto"/>
              <w:left w:val="nil"/>
              <w:bottom w:val="single" w:sz="4" w:space="0" w:color="auto"/>
              <w:right w:val="single" w:sz="4" w:space="0" w:color="auto"/>
            </w:tcBorders>
            <w:shd w:val="clear" w:color="000000" w:fill="FFFFFF"/>
            <w:noWrap/>
            <w:vAlign w:val="center"/>
            <w:hideMark/>
          </w:tcPr>
          <w:p w14:paraId="136AF0AC"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28.3</w:t>
            </w:r>
          </w:p>
        </w:tc>
        <w:tc>
          <w:tcPr>
            <w:tcW w:w="966" w:type="dxa"/>
            <w:tcBorders>
              <w:top w:val="single" w:sz="8" w:space="0" w:color="auto"/>
              <w:left w:val="nil"/>
              <w:bottom w:val="single" w:sz="4" w:space="0" w:color="auto"/>
              <w:right w:val="single" w:sz="4" w:space="0" w:color="auto"/>
            </w:tcBorders>
            <w:shd w:val="clear" w:color="000000" w:fill="FFFFFF"/>
            <w:noWrap/>
            <w:vAlign w:val="center"/>
            <w:hideMark/>
          </w:tcPr>
          <w:p w14:paraId="089FB98D"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29.6</w:t>
            </w:r>
          </w:p>
        </w:tc>
      </w:tr>
      <w:tr w:rsidR="004C272D" w:rsidRPr="007F5461" w14:paraId="3E3F7480"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2F741A17" w14:textId="77777777" w:rsidR="004C272D" w:rsidRPr="004C272D" w:rsidRDefault="004C272D" w:rsidP="004C272D">
            <w:pPr>
              <w:spacing w:after="0"/>
              <w:jc w:val="center"/>
              <w:rPr>
                <w:rFonts w:ascii="Arial" w:hAnsi="Arial" w:cs="Arial"/>
                <w:b/>
                <w:iCs/>
                <w:sz w:val="21"/>
                <w:szCs w:val="21"/>
                <w:lang w:val="en-US"/>
              </w:rPr>
            </w:pPr>
            <w:r w:rsidRPr="004C272D">
              <w:rPr>
                <w:rFonts w:ascii="Arial" w:hAnsi="Arial" w:cs="Arial"/>
                <w:b/>
                <w:iCs/>
                <w:sz w:val="21"/>
                <w:szCs w:val="21"/>
                <w:lang w:val="en-US"/>
              </w:rPr>
              <w:t xml:space="preserve">Wages and salaries in </w:t>
            </w:r>
          </w:p>
          <w:p w14:paraId="316BA648" w14:textId="1419A625" w:rsidR="004C272D" w:rsidRPr="007F5461" w:rsidRDefault="004C272D" w:rsidP="004C272D">
            <w:pPr>
              <w:spacing w:after="0"/>
              <w:jc w:val="center"/>
              <w:rPr>
                <w:rFonts w:ascii="Arial" w:hAnsi="Arial" w:cs="Arial"/>
                <w:b/>
                <w:iCs/>
                <w:sz w:val="21"/>
                <w:szCs w:val="21"/>
              </w:rPr>
            </w:pPr>
            <w:r w:rsidRPr="004C272D">
              <w:rPr>
                <w:rFonts w:ascii="Arial" w:hAnsi="Arial" w:cs="Arial"/>
                <w:b/>
                <w:iCs/>
                <w:sz w:val="21"/>
                <w:szCs w:val="21"/>
              </w:rPr>
              <w:t xml:space="preserve"> </w:t>
            </w:r>
            <w:r w:rsidRPr="007F5461">
              <w:rPr>
                <w:rFonts w:ascii="Arial" w:hAnsi="Arial" w:cs="Arial"/>
                <w:b/>
                <w:iCs/>
                <w:sz w:val="21"/>
                <w:szCs w:val="21"/>
              </w:rPr>
              <w:t>private sector</w:t>
            </w:r>
          </w:p>
        </w:tc>
        <w:tc>
          <w:tcPr>
            <w:tcW w:w="1023" w:type="dxa"/>
            <w:tcBorders>
              <w:top w:val="nil"/>
              <w:left w:val="nil"/>
              <w:bottom w:val="single" w:sz="4" w:space="0" w:color="auto"/>
              <w:right w:val="single" w:sz="4" w:space="0" w:color="auto"/>
            </w:tcBorders>
            <w:shd w:val="clear" w:color="000000" w:fill="FFFFFF"/>
            <w:noWrap/>
            <w:vAlign w:val="center"/>
            <w:hideMark/>
          </w:tcPr>
          <w:p w14:paraId="09D6E7A9"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29.5</w:t>
            </w:r>
          </w:p>
        </w:tc>
        <w:tc>
          <w:tcPr>
            <w:tcW w:w="959" w:type="dxa"/>
            <w:tcBorders>
              <w:top w:val="nil"/>
              <w:left w:val="nil"/>
              <w:bottom w:val="single" w:sz="4" w:space="0" w:color="auto"/>
              <w:right w:val="single" w:sz="4" w:space="0" w:color="auto"/>
            </w:tcBorders>
            <w:shd w:val="clear" w:color="000000" w:fill="FFFFFF"/>
            <w:noWrap/>
            <w:vAlign w:val="center"/>
            <w:hideMark/>
          </w:tcPr>
          <w:p w14:paraId="1481E72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26.0</w:t>
            </w:r>
          </w:p>
        </w:tc>
        <w:tc>
          <w:tcPr>
            <w:tcW w:w="1055" w:type="dxa"/>
            <w:tcBorders>
              <w:top w:val="nil"/>
              <w:left w:val="nil"/>
              <w:bottom w:val="single" w:sz="4" w:space="0" w:color="auto"/>
              <w:right w:val="single" w:sz="4" w:space="0" w:color="auto"/>
            </w:tcBorders>
            <w:shd w:val="clear" w:color="000000" w:fill="FFFFFF"/>
            <w:noWrap/>
            <w:vAlign w:val="center"/>
            <w:hideMark/>
          </w:tcPr>
          <w:p w14:paraId="568DBC2D"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30.5</w:t>
            </w:r>
          </w:p>
        </w:tc>
        <w:tc>
          <w:tcPr>
            <w:tcW w:w="959" w:type="dxa"/>
            <w:tcBorders>
              <w:top w:val="nil"/>
              <w:left w:val="nil"/>
              <w:bottom w:val="single" w:sz="4" w:space="0" w:color="auto"/>
              <w:right w:val="single" w:sz="4" w:space="0" w:color="auto"/>
            </w:tcBorders>
            <w:shd w:val="clear" w:color="000000" w:fill="FFFFFF"/>
            <w:noWrap/>
            <w:vAlign w:val="center"/>
            <w:hideMark/>
          </w:tcPr>
          <w:p w14:paraId="1678F19A"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29.0</w:t>
            </w:r>
          </w:p>
        </w:tc>
        <w:tc>
          <w:tcPr>
            <w:tcW w:w="959" w:type="dxa"/>
            <w:tcBorders>
              <w:top w:val="nil"/>
              <w:left w:val="nil"/>
              <w:bottom w:val="single" w:sz="4" w:space="0" w:color="auto"/>
              <w:right w:val="single" w:sz="4" w:space="0" w:color="auto"/>
            </w:tcBorders>
            <w:shd w:val="clear" w:color="000000" w:fill="FFFFFF"/>
            <w:noWrap/>
            <w:vAlign w:val="center"/>
            <w:hideMark/>
          </w:tcPr>
          <w:p w14:paraId="38D95FF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32.0</w:t>
            </w:r>
          </w:p>
        </w:tc>
        <w:tc>
          <w:tcPr>
            <w:tcW w:w="959" w:type="dxa"/>
            <w:tcBorders>
              <w:top w:val="nil"/>
              <w:left w:val="nil"/>
              <w:bottom w:val="single" w:sz="4" w:space="0" w:color="auto"/>
              <w:right w:val="single" w:sz="4" w:space="0" w:color="auto"/>
            </w:tcBorders>
            <w:shd w:val="clear" w:color="000000" w:fill="FFFFFF"/>
            <w:noWrap/>
            <w:vAlign w:val="center"/>
            <w:hideMark/>
          </w:tcPr>
          <w:p w14:paraId="064330F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31.7</w:t>
            </w:r>
          </w:p>
        </w:tc>
        <w:tc>
          <w:tcPr>
            <w:tcW w:w="1055" w:type="dxa"/>
            <w:tcBorders>
              <w:top w:val="nil"/>
              <w:left w:val="nil"/>
              <w:bottom w:val="single" w:sz="4" w:space="0" w:color="auto"/>
              <w:right w:val="single" w:sz="4" w:space="0" w:color="auto"/>
            </w:tcBorders>
            <w:shd w:val="clear" w:color="000000" w:fill="FFFFFF"/>
            <w:noWrap/>
            <w:vAlign w:val="center"/>
            <w:hideMark/>
          </w:tcPr>
          <w:p w14:paraId="5ABB44D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29.4</w:t>
            </w:r>
          </w:p>
        </w:tc>
        <w:tc>
          <w:tcPr>
            <w:tcW w:w="959" w:type="dxa"/>
            <w:tcBorders>
              <w:top w:val="nil"/>
              <w:left w:val="nil"/>
              <w:bottom w:val="single" w:sz="4" w:space="0" w:color="auto"/>
              <w:right w:val="single" w:sz="4" w:space="0" w:color="auto"/>
            </w:tcBorders>
            <w:shd w:val="clear" w:color="000000" w:fill="FFFFFF"/>
            <w:noWrap/>
            <w:vAlign w:val="center"/>
            <w:hideMark/>
          </w:tcPr>
          <w:p w14:paraId="5D4C80E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29.6</w:t>
            </w:r>
          </w:p>
        </w:tc>
        <w:tc>
          <w:tcPr>
            <w:tcW w:w="959" w:type="dxa"/>
            <w:tcBorders>
              <w:top w:val="nil"/>
              <w:left w:val="nil"/>
              <w:bottom w:val="single" w:sz="4" w:space="0" w:color="auto"/>
              <w:right w:val="single" w:sz="4" w:space="0" w:color="auto"/>
            </w:tcBorders>
            <w:shd w:val="clear" w:color="000000" w:fill="FFFFFF"/>
            <w:noWrap/>
            <w:vAlign w:val="center"/>
            <w:hideMark/>
          </w:tcPr>
          <w:p w14:paraId="5AFB3DB2"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28.1</w:t>
            </w:r>
          </w:p>
        </w:tc>
        <w:tc>
          <w:tcPr>
            <w:tcW w:w="959" w:type="dxa"/>
            <w:tcBorders>
              <w:top w:val="nil"/>
              <w:left w:val="nil"/>
              <w:bottom w:val="single" w:sz="4" w:space="0" w:color="auto"/>
              <w:right w:val="single" w:sz="4" w:space="0" w:color="auto"/>
            </w:tcBorders>
            <w:shd w:val="clear" w:color="000000" w:fill="FFFFFF"/>
            <w:noWrap/>
            <w:vAlign w:val="center"/>
            <w:hideMark/>
          </w:tcPr>
          <w:p w14:paraId="737AAC9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27.8</w:t>
            </w:r>
          </w:p>
        </w:tc>
        <w:tc>
          <w:tcPr>
            <w:tcW w:w="966" w:type="dxa"/>
            <w:tcBorders>
              <w:top w:val="nil"/>
              <w:left w:val="nil"/>
              <w:bottom w:val="single" w:sz="4" w:space="0" w:color="auto"/>
              <w:right w:val="single" w:sz="4" w:space="0" w:color="auto"/>
            </w:tcBorders>
            <w:shd w:val="clear" w:color="000000" w:fill="FFFFFF"/>
            <w:noWrap/>
            <w:vAlign w:val="center"/>
            <w:hideMark/>
          </w:tcPr>
          <w:p w14:paraId="443B9E9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30.5</w:t>
            </w:r>
          </w:p>
        </w:tc>
      </w:tr>
      <w:tr w:rsidR="004C272D" w:rsidRPr="007F5461" w14:paraId="3E295BC8"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23651916" w14:textId="3A79053B"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t>Agriculture</w:t>
            </w:r>
          </w:p>
        </w:tc>
        <w:tc>
          <w:tcPr>
            <w:tcW w:w="1023" w:type="dxa"/>
            <w:tcBorders>
              <w:top w:val="nil"/>
              <w:left w:val="nil"/>
              <w:bottom w:val="single" w:sz="4" w:space="0" w:color="auto"/>
              <w:right w:val="single" w:sz="4" w:space="0" w:color="auto"/>
            </w:tcBorders>
            <w:shd w:val="clear" w:color="000000" w:fill="FFFFFF"/>
            <w:noWrap/>
            <w:vAlign w:val="center"/>
            <w:hideMark/>
          </w:tcPr>
          <w:p w14:paraId="78801883"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8.0</w:t>
            </w:r>
          </w:p>
        </w:tc>
        <w:tc>
          <w:tcPr>
            <w:tcW w:w="959" w:type="dxa"/>
            <w:tcBorders>
              <w:top w:val="nil"/>
              <w:left w:val="nil"/>
              <w:bottom w:val="single" w:sz="4" w:space="0" w:color="auto"/>
              <w:right w:val="single" w:sz="4" w:space="0" w:color="auto"/>
            </w:tcBorders>
            <w:shd w:val="clear" w:color="000000" w:fill="FFFFFF"/>
            <w:noWrap/>
            <w:vAlign w:val="center"/>
            <w:hideMark/>
          </w:tcPr>
          <w:p w14:paraId="65394A4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9.0</w:t>
            </w:r>
          </w:p>
        </w:tc>
        <w:tc>
          <w:tcPr>
            <w:tcW w:w="1055" w:type="dxa"/>
            <w:tcBorders>
              <w:top w:val="nil"/>
              <w:left w:val="nil"/>
              <w:bottom w:val="single" w:sz="4" w:space="0" w:color="auto"/>
              <w:right w:val="single" w:sz="4" w:space="0" w:color="auto"/>
            </w:tcBorders>
            <w:shd w:val="clear" w:color="000000" w:fill="FFFFFF"/>
            <w:noWrap/>
            <w:vAlign w:val="center"/>
            <w:hideMark/>
          </w:tcPr>
          <w:p w14:paraId="61E38D3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7.7</w:t>
            </w:r>
          </w:p>
        </w:tc>
        <w:tc>
          <w:tcPr>
            <w:tcW w:w="959" w:type="dxa"/>
            <w:tcBorders>
              <w:top w:val="nil"/>
              <w:left w:val="nil"/>
              <w:bottom w:val="single" w:sz="4" w:space="0" w:color="auto"/>
              <w:right w:val="single" w:sz="4" w:space="0" w:color="auto"/>
            </w:tcBorders>
            <w:shd w:val="clear" w:color="000000" w:fill="FFFFFF"/>
            <w:noWrap/>
            <w:vAlign w:val="center"/>
            <w:hideMark/>
          </w:tcPr>
          <w:p w14:paraId="71AC4CE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9.6</w:t>
            </w:r>
          </w:p>
        </w:tc>
        <w:tc>
          <w:tcPr>
            <w:tcW w:w="959" w:type="dxa"/>
            <w:tcBorders>
              <w:top w:val="nil"/>
              <w:left w:val="nil"/>
              <w:bottom w:val="single" w:sz="4" w:space="0" w:color="auto"/>
              <w:right w:val="single" w:sz="4" w:space="0" w:color="auto"/>
            </w:tcBorders>
            <w:shd w:val="clear" w:color="000000" w:fill="FFFFFF"/>
            <w:noWrap/>
            <w:vAlign w:val="center"/>
            <w:hideMark/>
          </w:tcPr>
          <w:p w14:paraId="7A0EBA97"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9.0</w:t>
            </w:r>
          </w:p>
        </w:tc>
        <w:tc>
          <w:tcPr>
            <w:tcW w:w="959" w:type="dxa"/>
            <w:tcBorders>
              <w:top w:val="nil"/>
              <w:left w:val="nil"/>
              <w:bottom w:val="single" w:sz="4" w:space="0" w:color="auto"/>
              <w:right w:val="single" w:sz="4" w:space="0" w:color="auto"/>
            </w:tcBorders>
            <w:shd w:val="clear" w:color="000000" w:fill="FFFFFF"/>
            <w:noWrap/>
            <w:vAlign w:val="center"/>
            <w:hideMark/>
          </w:tcPr>
          <w:p w14:paraId="2219252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7.4</w:t>
            </w:r>
          </w:p>
        </w:tc>
        <w:tc>
          <w:tcPr>
            <w:tcW w:w="1055" w:type="dxa"/>
            <w:tcBorders>
              <w:top w:val="nil"/>
              <w:left w:val="nil"/>
              <w:bottom w:val="single" w:sz="4" w:space="0" w:color="auto"/>
              <w:right w:val="single" w:sz="4" w:space="0" w:color="auto"/>
            </w:tcBorders>
            <w:shd w:val="clear" w:color="000000" w:fill="FFFFFF"/>
            <w:noWrap/>
            <w:vAlign w:val="center"/>
            <w:hideMark/>
          </w:tcPr>
          <w:p w14:paraId="39B1F04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10.1</w:t>
            </w:r>
          </w:p>
        </w:tc>
        <w:tc>
          <w:tcPr>
            <w:tcW w:w="959" w:type="dxa"/>
            <w:tcBorders>
              <w:top w:val="nil"/>
              <w:left w:val="nil"/>
              <w:bottom w:val="single" w:sz="4" w:space="0" w:color="auto"/>
              <w:right w:val="single" w:sz="4" w:space="0" w:color="auto"/>
            </w:tcBorders>
            <w:shd w:val="clear" w:color="000000" w:fill="FFFFFF"/>
            <w:noWrap/>
            <w:vAlign w:val="center"/>
            <w:hideMark/>
          </w:tcPr>
          <w:p w14:paraId="7A5AA6D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9.3</w:t>
            </w:r>
          </w:p>
        </w:tc>
        <w:tc>
          <w:tcPr>
            <w:tcW w:w="959" w:type="dxa"/>
            <w:tcBorders>
              <w:top w:val="nil"/>
              <w:left w:val="nil"/>
              <w:bottom w:val="single" w:sz="4" w:space="0" w:color="auto"/>
              <w:right w:val="single" w:sz="4" w:space="0" w:color="auto"/>
            </w:tcBorders>
            <w:shd w:val="clear" w:color="000000" w:fill="FFFFFF"/>
            <w:noWrap/>
            <w:vAlign w:val="center"/>
            <w:hideMark/>
          </w:tcPr>
          <w:p w14:paraId="02C01713"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7.8</w:t>
            </w:r>
          </w:p>
        </w:tc>
        <w:tc>
          <w:tcPr>
            <w:tcW w:w="959" w:type="dxa"/>
            <w:tcBorders>
              <w:top w:val="nil"/>
              <w:left w:val="nil"/>
              <w:bottom w:val="single" w:sz="4" w:space="0" w:color="auto"/>
              <w:right w:val="single" w:sz="4" w:space="0" w:color="auto"/>
            </w:tcBorders>
            <w:shd w:val="clear" w:color="000000" w:fill="FFFFFF"/>
            <w:noWrap/>
            <w:vAlign w:val="center"/>
            <w:hideMark/>
          </w:tcPr>
          <w:p w14:paraId="1E41DC97"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5.1</w:t>
            </w:r>
          </w:p>
        </w:tc>
        <w:tc>
          <w:tcPr>
            <w:tcW w:w="966" w:type="dxa"/>
            <w:tcBorders>
              <w:top w:val="nil"/>
              <w:left w:val="nil"/>
              <w:bottom w:val="single" w:sz="4" w:space="0" w:color="auto"/>
              <w:right w:val="single" w:sz="4" w:space="0" w:color="auto"/>
            </w:tcBorders>
            <w:shd w:val="clear" w:color="000000" w:fill="FFFFFF"/>
            <w:noWrap/>
            <w:vAlign w:val="center"/>
            <w:hideMark/>
          </w:tcPr>
          <w:p w14:paraId="5FB8588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4.9</w:t>
            </w:r>
          </w:p>
        </w:tc>
      </w:tr>
      <w:tr w:rsidR="004C272D" w:rsidRPr="007F5461" w14:paraId="7312043A"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53B2E398" w14:textId="2470A613" w:rsidR="004C272D" w:rsidRPr="007F5461" w:rsidRDefault="004C272D" w:rsidP="004C272D">
            <w:pPr>
              <w:spacing w:after="0"/>
              <w:jc w:val="center"/>
              <w:rPr>
                <w:rFonts w:ascii="Arial" w:hAnsi="Arial" w:cs="Arial"/>
                <w:b/>
                <w:iCs/>
                <w:sz w:val="21"/>
                <w:szCs w:val="21"/>
              </w:rPr>
            </w:pPr>
            <w:r>
              <w:rPr>
                <w:rFonts w:ascii="Arial" w:hAnsi="Arial" w:cs="Arial"/>
                <w:b/>
                <w:iCs/>
                <w:sz w:val="21"/>
                <w:szCs w:val="21"/>
              </w:rPr>
              <w:t>Other h</w:t>
            </w:r>
            <w:r w:rsidRPr="007F5461">
              <w:rPr>
                <w:rFonts w:ascii="Arial" w:hAnsi="Arial" w:cs="Arial"/>
                <w:b/>
                <w:iCs/>
                <w:sz w:val="21"/>
                <w:szCs w:val="21"/>
              </w:rPr>
              <w:t>ousehold business</w:t>
            </w:r>
          </w:p>
        </w:tc>
        <w:tc>
          <w:tcPr>
            <w:tcW w:w="1023" w:type="dxa"/>
            <w:tcBorders>
              <w:top w:val="nil"/>
              <w:left w:val="nil"/>
              <w:bottom w:val="single" w:sz="4" w:space="0" w:color="auto"/>
              <w:right w:val="single" w:sz="4" w:space="0" w:color="auto"/>
            </w:tcBorders>
            <w:shd w:val="clear" w:color="000000" w:fill="FFFFFF"/>
            <w:noWrap/>
            <w:vAlign w:val="center"/>
            <w:hideMark/>
          </w:tcPr>
          <w:p w14:paraId="10D21331"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1.8</w:t>
            </w:r>
          </w:p>
        </w:tc>
        <w:tc>
          <w:tcPr>
            <w:tcW w:w="959" w:type="dxa"/>
            <w:tcBorders>
              <w:top w:val="nil"/>
              <w:left w:val="nil"/>
              <w:bottom w:val="single" w:sz="4" w:space="0" w:color="auto"/>
              <w:right w:val="single" w:sz="4" w:space="0" w:color="auto"/>
            </w:tcBorders>
            <w:shd w:val="clear" w:color="000000" w:fill="FFFFFF"/>
            <w:noWrap/>
            <w:vAlign w:val="center"/>
            <w:hideMark/>
          </w:tcPr>
          <w:p w14:paraId="6636F18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1.9</w:t>
            </w:r>
          </w:p>
        </w:tc>
        <w:tc>
          <w:tcPr>
            <w:tcW w:w="1055" w:type="dxa"/>
            <w:tcBorders>
              <w:top w:val="nil"/>
              <w:left w:val="nil"/>
              <w:bottom w:val="single" w:sz="4" w:space="0" w:color="auto"/>
              <w:right w:val="single" w:sz="4" w:space="0" w:color="auto"/>
            </w:tcBorders>
            <w:shd w:val="clear" w:color="000000" w:fill="FFFFFF"/>
            <w:noWrap/>
            <w:vAlign w:val="center"/>
            <w:hideMark/>
          </w:tcPr>
          <w:p w14:paraId="64DCA0C2"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1.3</w:t>
            </w:r>
          </w:p>
        </w:tc>
        <w:tc>
          <w:tcPr>
            <w:tcW w:w="959" w:type="dxa"/>
            <w:tcBorders>
              <w:top w:val="nil"/>
              <w:left w:val="nil"/>
              <w:bottom w:val="single" w:sz="4" w:space="0" w:color="auto"/>
              <w:right w:val="single" w:sz="4" w:space="0" w:color="auto"/>
            </w:tcBorders>
            <w:shd w:val="clear" w:color="000000" w:fill="FFFFFF"/>
            <w:noWrap/>
            <w:vAlign w:val="center"/>
            <w:hideMark/>
          </w:tcPr>
          <w:p w14:paraId="7F100EB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1.9</w:t>
            </w:r>
          </w:p>
        </w:tc>
        <w:tc>
          <w:tcPr>
            <w:tcW w:w="959" w:type="dxa"/>
            <w:tcBorders>
              <w:top w:val="nil"/>
              <w:left w:val="nil"/>
              <w:bottom w:val="single" w:sz="4" w:space="0" w:color="auto"/>
              <w:right w:val="single" w:sz="4" w:space="0" w:color="auto"/>
            </w:tcBorders>
            <w:shd w:val="clear" w:color="000000" w:fill="FFFFFF"/>
            <w:noWrap/>
            <w:vAlign w:val="center"/>
            <w:hideMark/>
          </w:tcPr>
          <w:p w14:paraId="26114CF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1.0</w:t>
            </w:r>
          </w:p>
        </w:tc>
        <w:tc>
          <w:tcPr>
            <w:tcW w:w="959" w:type="dxa"/>
            <w:tcBorders>
              <w:top w:val="nil"/>
              <w:left w:val="nil"/>
              <w:bottom w:val="single" w:sz="4" w:space="0" w:color="auto"/>
              <w:right w:val="single" w:sz="4" w:space="0" w:color="auto"/>
            </w:tcBorders>
            <w:shd w:val="clear" w:color="000000" w:fill="FFFFFF"/>
            <w:noWrap/>
            <w:vAlign w:val="center"/>
            <w:hideMark/>
          </w:tcPr>
          <w:p w14:paraId="00C2422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0.8</w:t>
            </w:r>
          </w:p>
        </w:tc>
        <w:tc>
          <w:tcPr>
            <w:tcW w:w="1055" w:type="dxa"/>
            <w:tcBorders>
              <w:top w:val="nil"/>
              <w:left w:val="nil"/>
              <w:bottom w:val="single" w:sz="4" w:space="0" w:color="auto"/>
              <w:right w:val="single" w:sz="4" w:space="0" w:color="auto"/>
            </w:tcBorders>
            <w:shd w:val="clear" w:color="000000" w:fill="FFFFFF"/>
            <w:noWrap/>
            <w:vAlign w:val="center"/>
            <w:hideMark/>
          </w:tcPr>
          <w:p w14:paraId="376F876A"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1.7</w:t>
            </w:r>
          </w:p>
        </w:tc>
        <w:tc>
          <w:tcPr>
            <w:tcW w:w="959" w:type="dxa"/>
            <w:tcBorders>
              <w:top w:val="nil"/>
              <w:left w:val="nil"/>
              <w:bottom w:val="single" w:sz="4" w:space="0" w:color="auto"/>
              <w:right w:val="single" w:sz="4" w:space="0" w:color="auto"/>
            </w:tcBorders>
            <w:shd w:val="clear" w:color="000000" w:fill="FFFFFF"/>
            <w:noWrap/>
            <w:vAlign w:val="center"/>
            <w:hideMark/>
          </w:tcPr>
          <w:p w14:paraId="4CAAB36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1.2</w:t>
            </w:r>
          </w:p>
        </w:tc>
        <w:tc>
          <w:tcPr>
            <w:tcW w:w="959" w:type="dxa"/>
            <w:tcBorders>
              <w:top w:val="nil"/>
              <w:left w:val="nil"/>
              <w:bottom w:val="single" w:sz="4" w:space="0" w:color="auto"/>
              <w:right w:val="single" w:sz="4" w:space="0" w:color="auto"/>
            </w:tcBorders>
            <w:shd w:val="clear" w:color="000000" w:fill="FFFFFF"/>
            <w:noWrap/>
            <w:vAlign w:val="center"/>
            <w:hideMark/>
          </w:tcPr>
          <w:p w14:paraId="4BB1E0D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1.2</w:t>
            </w:r>
          </w:p>
        </w:tc>
        <w:tc>
          <w:tcPr>
            <w:tcW w:w="959" w:type="dxa"/>
            <w:tcBorders>
              <w:top w:val="nil"/>
              <w:left w:val="nil"/>
              <w:bottom w:val="single" w:sz="4" w:space="0" w:color="auto"/>
              <w:right w:val="single" w:sz="4" w:space="0" w:color="auto"/>
            </w:tcBorders>
            <w:shd w:val="clear" w:color="000000" w:fill="FFFFFF"/>
            <w:noWrap/>
            <w:vAlign w:val="center"/>
            <w:hideMark/>
          </w:tcPr>
          <w:p w14:paraId="020C8C0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2.7</w:t>
            </w:r>
          </w:p>
        </w:tc>
        <w:tc>
          <w:tcPr>
            <w:tcW w:w="966" w:type="dxa"/>
            <w:tcBorders>
              <w:top w:val="nil"/>
              <w:left w:val="nil"/>
              <w:bottom w:val="single" w:sz="4" w:space="0" w:color="auto"/>
              <w:right w:val="single" w:sz="4" w:space="0" w:color="auto"/>
            </w:tcBorders>
            <w:shd w:val="clear" w:color="000000" w:fill="FFFFFF"/>
            <w:noWrap/>
            <w:vAlign w:val="center"/>
            <w:hideMark/>
          </w:tcPr>
          <w:p w14:paraId="36659BAD"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4.3</w:t>
            </w:r>
          </w:p>
        </w:tc>
      </w:tr>
      <w:tr w:rsidR="004C272D" w:rsidRPr="007F5461" w14:paraId="75FE3002"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153927C0" w14:textId="5FD4498C"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t>Pensions</w:t>
            </w:r>
          </w:p>
        </w:tc>
        <w:tc>
          <w:tcPr>
            <w:tcW w:w="1023" w:type="dxa"/>
            <w:tcBorders>
              <w:top w:val="nil"/>
              <w:left w:val="nil"/>
              <w:bottom w:val="single" w:sz="4" w:space="0" w:color="auto"/>
              <w:right w:val="single" w:sz="4" w:space="0" w:color="auto"/>
            </w:tcBorders>
            <w:shd w:val="clear" w:color="000000" w:fill="FFFFFF"/>
            <w:noWrap/>
            <w:vAlign w:val="center"/>
            <w:hideMark/>
          </w:tcPr>
          <w:p w14:paraId="4CB69BD5"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33.4</w:t>
            </w:r>
          </w:p>
        </w:tc>
        <w:tc>
          <w:tcPr>
            <w:tcW w:w="959" w:type="dxa"/>
            <w:tcBorders>
              <w:top w:val="nil"/>
              <w:left w:val="nil"/>
              <w:bottom w:val="single" w:sz="4" w:space="0" w:color="auto"/>
              <w:right w:val="single" w:sz="4" w:space="0" w:color="auto"/>
            </w:tcBorders>
            <w:shd w:val="clear" w:color="000000" w:fill="FFFFFF"/>
            <w:noWrap/>
            <w:vAlign w:val="center"/>
            <w:hideMark/>
          </w:tcPr>
          <w:p w14:paraId="1485253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35.0</w:t>
            </w:r>
          </w:p>
        </w:tc>
        <w:tc>
          <w:tcPr>
            <w:tcW w:w="1055" w:type="dxa"/>
            <w:tcBorders>
              <w:top w:val="nil"/>
              <w:left w:val="nil"/>
              <w:bottom w:val="single" w:sz="4" w:space="0" w:color="auto"/>
              <w:right w:val="single" w:sz="4" w:space="0" w:color="auto"/>
            </w:tcBorders>
            <w:shd w:val="clear" w:color="000000" w:fill="FFFFFF"/>
            <w:noWrap/>
            <w:vAlign w:val="center"/>
            <w:hideMark/>
          </w:tcPr>
          <w:p w14:paraId="52F1FCA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37.0</w:t>
            </w:r>
          </w:p>
        </w:tc>
        <w:tc>
          <w:tcPr>
            <w:tcW w:w="959" w:type="dxa"/>
            <w:tcBorders>
              <w:top w:val="nil"/>
              <w:left w:val="nil"/>
              <w:bottom w:val="single" w:sz="4" w:space="0" w:color="auto"/>
              <w:right w:val="single" w:sz="4" w:space="0" w:color="auto"/>
            </w:tcBorders>
            <w:shd w:val="clear" w:color="000000" w:fill="FFFFFF"/>
            <w:noWrap/>
            <w:vAlign w:val="center"/>
            <w:hideMark/>
          </w:tcPr>
          <w:p w14:paraId="2876AA0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39.0</w:t>
            </w:r>
          </w:p>
        </w:tc>
        <w:tc>
          <w:tcPr>
            <w:tcW w:w="959" w:type="dxa"/>
            <w:tcBorders>
              <w:top w:val="nil"/>
              <w:left w:val="nil"/>
              <w:bottom w:val="single" w:sz="4" w:space="0" w:color="auto"/>
              <w:right w:val="single" w:sz="4" w:space="0" w:color="auto"/>
            </w:tcBorders>
            <w:shd w:val="clear" w:color="000000" w:fill="FFFFFF"/>
            <w:noWrap/>
            <w:vAlign w:val="center"/>
            <w:hideMark/>
          </w:tcPr>
          <w:p w14:paraId="6B657EB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32.1</w:t>
            </w:r>
          </w:p>
        </w:tc>
        <w:tc>
          <w:tcPr>
            <w:tcW w:w="959" w:type="dxa"/>
            <w:tcBorders>
              <w:top w:val="nil"/>
              <w:left w:val="nil"/>
              <w:bottom w:val="single" w:sz="4" w:space="0" w:color="auto"/>
              <w:right w:val="single" w:sz="4" w:space="0" w:color="auto"/>
            </w:tcBorders>
            <w:shd w:val="clear" w:color="000000" w:fill="FFFFFF"/>
            <w:noWrap/>
            <w:vAlign w:val="center"/>
            <w:hideMark/>
          </w:tcPr>
          <w:p w14:paraId="2FBB512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35.1</w:t>
            </w:r>
          </w:p>
        </w:tc>
        <w:tc>
          <w:tcPr>
            <w:tcW w:w="1055" w:type="dxa"/>
            <w:tcBorders>
              <w:top w:val="nil"/>
              <w:left w:val="nil"/>
              <w:bottom w:val="single" w:sz="4" w:space="0" w:color="auto"/>
              <w:right w:val="single" w:sz="4" w:space="0" w:color="auto"/>
            </w:tcBorders>
            <w:shd w:val="clear" w:color="000000" w:fill="FFFFFF"/>
            <w:noWrap/>
            <w:vAlign w:val="center"/>
            <w:hideMark/>
          </w:tcPr>
          <w:p w14:paraId="402620C3"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32.9</w:t>
            </w:r>
          </w:p>
        </w:tc>
        <w:tc>
          <w:tcPr>
            <w:tcW w:w="959" w:type="dxa"/>
            <w:tcBorders>
              <w:top w:val="nil"/>
              <w:left w:val="nil"/>
              <w:bottom w:val="single" w:sz="4" w:space="0" w:color="auto"/>
              <w:right w:val="single" w:sz="4" w:space="0" w:color="auto"/>
            </w:tcBorders>
            <w:shd w:val="clear" w:color="000000" w:fill="FFFFFF"/>
            <w:noWrap/>
            <w:vAlign w:val="center"/>
            <w:hideMark/>
          </w:tcPr>
          <w:p w14:paraId="11C3A48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30.7</w:t>
            </w:r>
          </w:p>
        </w:tc>
        <w:tc>
          <w:tcPr>
            <w:tcW w:w="959" w:type="dxa"/>
            <w:tcBorders>
              <w:top w:val="nil"/>
              <w:left w:val="nil"/>
              <w:bottom w:val="single" w:sz="4" w:space="0" w:color="auto"/>
              <w:right w:val="single" w:sz="4" w:space="0" w:color="auto"/>
            </w:tcBorders>
            <w:shd w:val="clear" w:color="000000" w:fill="FFFFFF"/>
            <w:noWrap/>
            <w:vAlign w:val="center"/>
            <w:hideMark/>
          </w:tcPr>
          <w:p w14:paraId="198B475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31.7</w:t>
            </w:r>
          </w:p>
        </w:tc>
        <w:tc>
          <w:tcPr>
            <w:tcW w:w="959" w:type="dxa"/>
            <w:tcBorders>
              <w:top w:val="nil"/>
              <w:left w:val="nil"/>
              <w:bottom w:val="single" w:sz="4" w:space="0" w:color="auto"/>
              <w:right w:val="single" w:sz="4" w:space="0" w:color="auto"/>
            </w:tcBorders>
            <w:shd w:val="clear" w:color="000000" w:fill="FFFFFF"/>
            <w:noWrap/>
            <w:vAlign w:val="center"/>
            <w:hideMark/>
          </w:tcPr>
          <w:p w14:paraId="0F3C202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33.2</w:t>
            </w:r>
          </w:p>
        </w:tc>
        <w:tc>
          <w:tcPr>
            <w:tcW w:w="966" w:type="dxa"/>
            <w:tcBorders>
              <w:top w:val="nil"/>
              <w:left w:val="nil"/>
              <w:bottom w:val="single" w:sz="4" w:space="0" w:color="auto"/>
              <w:right w:val="single" w:sz="4" w:space="0" w:color="auto"/>
            </w:tcBorders>
            <w:shd w:val="clear" w:color="000000" w:fill="FFFFFF"/>
            <w:noWrap/>
            <w:vAlign w:val="center"/>
            <w:hideMark/>
          </w:tcPr>
          <w:p w14:paraId="10AA72A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28.5</w:t>
            </w:r>
          </w:p>
        </w:tc>
      </w:tr>
      <w:tr w:rsidR="004C272D" w:rsidRPr="007F5461" w14:paraId="5741C58C"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3384C2C6" w14:textId="6B9B6CC4"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t>Transfers (</w:t>
            </w:r>
            <w:r>
              <w:rPr>
                <w:rFonts w:ascii="Arial" w:hAnsi="Arial" w:cs="Arial"/>
                <w:b/>
                <w:iCs/>
                <w:sz w:val="21"/>
                <w:szCs w:val="21"/>
              </w:rPr>
              <w:t>gifts</w:t>
            </w:r>
            <w:r w:rsidRPr="007F5461">
              <w:rPr>
                <w:rFonts w:ascii="Arial" w:hAnsi="Arial" w:cs="Arial"/>
                <w:b/>
                <w:iCs/>
                <w:sz w:val="21"/>
                <w:szCs w:val="21"/>
              </w:rPr>
              <w:t>)</w:t>
            </w:r>
          </w:p>
        </w:tc>
        <w:tc>
          <w:tcPr>
            <w:tcW w:w="1023" w:type="dxa"/>
            <w:tcBorders>
              <w:top w:val="nil"/>
              <w:left w:val="nil"/>
              <w:bottom w:val="single" w:sz="4" w:space="0" w:color="auto"/>
              <w:right w:val="single" w:sz="4" w:space="0" w:color="auto"/>
            </w:tcBorders>
            <w:shd w:val="clear" w:color="000000" w:fill="FFFFFF"/>
            <w:noWrap/>
            <w:vAlign w:val="center"/>
            <w:hideMark/>
          </w:tcPr>
          <w:p w14:paraId="0730FE20"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1.5</w:t>
            </w:r>
          </w:p>
        </w:tc>
        <w:tc>
          <w:tcPr>
            <w:tcW w:w="959" w:type="dxa"/>
            <w:tcBorders>
              <w:top w:val="nil"/>
              <w:left w:val="nil"/>
              <w:bottom w:val="single" w:sz="4" w:space="0" w:color="auto"/>
              <w:right w:val="single" w:sz="4" w:space="0" w:color="auto"/>
            </w:tcBorders>
            <w:shd w:val="clear" w:color="000000" w:fill="FFFFFF"/>
            <w:noWrap/>
            <w:vAlign w:val="center"/>
            <w:hideMark/>
          </w:tcPr>
          <w:p w14:paraId="7D91BD1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4.5</w:t>
            </w:r>
          </w:p>
        </w:tc>
        <w:tc>
          <w:tcPr>
            <w:tcW w:w="1055" w:type="dxa"/>
            <w:tcBorders>
              <w:top w:val="nil"/>
              <w:left w:val="nil"/>
              <w:bottom w:val="single" w:sz="4" w:space="0" w:color="auto"/>
              <w:right w:val="single" w:sz="4" w:space="0" w:color="auto"/>
            </w:tcBorders>
            <w:shd w:val="clear" w:color="000000" w:fill="FFFFFF"/>
            <w:noWrap/>
            <w:vAlign w:val="center"/>
            <w:hideMark/>
          </w:tcPr>
          <w:p w14:paraId="5B0FB5F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0.9</w:t>
            </w:r>
          </w:p>
        </w:tc>
        <w:tc>
          <w:tcPr>
            <w:tcW w:w="959" w:type="dxa"/>
            <w:tcBorders>
              <w:top w:val="nil"/>
              <w:left w:val="nil"/>
              <w:bottom w:val="single" w:sz="4" w:space="0" w:color="auto"/>
              <w:right w:val="single" w:sz="4" w:space="0" w:color="auto"/>
            </w:tcBorders>
            <w:shd w:val="clear" w:color="000000" w:fill="FFFFFF"/>
            <w:noWrap/>
            <w:vAlign w:val="center"/>
            <w:hideMark/>
          </w:tcPr>
          <w:p w14:paraId="04C43E1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2.9</w:t>
            </w:r>
          </w:p>
        </w:tc>
        <w:tc>
          <w:tcPr>
            <w:tcW w:w="959" w:type="dxa"/>
            <w:tcBorders>
              <w:top w:val="nil"/>
              <w:left w:val="nil"/>
              <w:bottom w:val="single" w:sz="4" w:space="0" w:color="auto"/>
              <w:right w:val="single" w:sz="4" w:space="0" w:color="auto"/>
            </w:tcBorders>
            <w:shd w:val="clear" w:color="000000" w:fill="FFFFFF"/>
            <w:noWrap/>
            <w:vAlign w:val="center"/>
            <w:hideMark/>
          </w:tcPr>
          <w:p w14:paraId="778DBF4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2.5</w:t>
            </w:r>
          </w:p>
        </w:tc>
        <w:tc>
          <w:tcPr>
            <w:tcW w:w="959" w:type="dxa"/>
            <w:tcBorders>
              <w:top w:val="nil"/>
              <w:left w:val="nil"/>
              <w:bottom w:val="single" w:sz="4" w:space="0" w:color="auto"/>
              <w:right w:val="single" w:sz="4" w:space="0" w:color="auto"/>
            </w:tcBorders>
            <w:shd w:val="clear" w:color="000000" w:fill="FFFFFF"/>
            <w:noWrap/>
            <w:vAlign w:val="center"/>
            <w:hideMark/>
          </w:tcPr>
          <w:p w14:paraId="13F0145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1.0</w:t>
            </w:r>
          </w:p>
        </w:tc>
        <w:tc>
          <w:tcPr>
            <w:tcW w:w="1055" w:type="dxa"/>
            <w:tcBorders>
              <w:top w:val="nil"/>
              <w:left w:val="nil"/>
              <w:bottom w:val="single" w:sz="4" w:space="0" w:color="auto"/>
              <w:right w:val="single" w:sz="4" w:space="0" w:color="auto"/>
            </w:tcBorders>
            <w:shd w:val="clear" w:color="000000" w:fill="FFFFFF"/>
            <w:noWrap/>
            <w:vAlign w:val="center"/>
            <w:hideMark/>
          </w:tcPr>
          <w:p w14:paraId="7C48DF5C"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0.5</w:t>
            </w:r>
          </w:p>
        </w:tc>
        <w:tc>
          <w:tcPr>
            <w:tcW w:w="959" w:type="dxa"/>
            <w:tcBorders>
              <w:top w:val="nil"/>
              <w:left w:val="nil"/>
              <w:bottom w:val="single" w:sz="4" w:space="0" w:color="auto"/>
              <w:right w:val="single" w:sz="4" w:space="0" w:color="auto"/>
            </w:tcBorders>
            <w:shd w:val="clear" w:color="000000" w:fill="FFFFFF"/>
            <w:noWrap/>
            <w:vAlign w:val="center"/>
            <w:hideMark/>
          </w:tcPr>
          <w:p w14:paraId="12ADCE8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0.6</w:t>
            </w:r>
          </w:p>
        </w:tc>
        <w:tc>
          <w:tcPr>
            <w:tcW w:w="959" w:type="dxa"/>
            <w:tcBorders>
              <w:top w:val="nil"/>
              <w:left w:val="nil"/>
              <w:bottom w:val="single" w:sz="4" w:space="0" w:color="auto"/>
              <w:right w:val="single" w:sz="4" w:space="0" w:color="auto"/>
            </w:tcBorders>
            <w:shd w:val="clear" w:color="000000" w:fill="FFFFFF"/>
            <w:noWrap/>
            <w:vAlign w:val="center"/>
            <w:hideMark/>
          </w:tcPr>
          <w:p w14:paraId="30D7C49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0.5</w:t>
            </w:r>
          </w:p>
        </w:tc>
        <w:tc>
          <w:tcPr>
            <w:tcW w:w="959" w:type="dxa"/>
            <w:tcBorders>
              <w:top w:val="nil"/>
              <w:left w:val="nil"/>
              <w:bottom w:val="single" w:sz="4" w:space="0" w:color="auto"/>
              <w:right w:val="single" w:sz="4" w:space="0" w:color="auto"/>
            </w:tcBorders>
            <w:shd w:val="clear" w:color="000000" w:fill="FFFFFF"/>
            <w:noWrap/>
            <w:vAlign w:val="center"/>
            <w:hideMark/>
          </w:tcPr>
          <w:p w14:paraId="609CADC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1.3</w:t>
            </w:r>
          </w:p>
        </w:tc>
        <w:tc>
          <w:tcPr>
            <w:tcW w:w="966" w:type="dxa"/>
            <w:tcBorders>
              <w:top w:val="nil"/>
              <w:left w:val="nil"/>
              <w:bottom w:val="single" w:sz="4" w:space="0" w:color="auto"/>
              <w:right w:val="single" w:sz="4" w:space="0" w:color="auto"/>
            </w:tcBorders>
            <w:shd w:val="clear" w:color="000000" w:fill="FFFFFF"/>
            <w:noWrap/>
            <w:vAlign w:val="center"/>
            <w:hideMark/>
          </w:tcPr>
          <w:p w14:paraId="75C30FC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0.2</w:t>
            </w:r>
          </w:p>
        </w:tc>
      </w:tr>
      <w:tr w:rsidR="004C272D" w:rsidRPr="007F5461" w14:paraId="570C9F43"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11446DCB" w14:textId="44A87EA2"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lastRenderedPageBreak/>
              <w:t>Other</w:t>
            </w:r>
          </w:p>
        </w:tc>
        <w:tc>
          <w:tcPr>
            <w:tcW w:w="1023" w:type="dxa"/>
            <w:tcBorders>
              <w:top w:val="nil"/>
              <w:left w:val="nil"/>
              <w:bottom w:val="single" w:sz="4" w:space="0" w:color="auto"/>
              <w:right w:val="single" w:sz="4" w:space="0" w:color="auto"/>
            </w:tcBorders>
            <w:shd w:val="clear" w:color="000000" w:fill="FFFFFF"/>
            <w:noWrap/>
            <w:vAlign w:val="center"/>
            <w:hideMark/>
          </w:tcPr>
          <w:p w14:paraId="0934C7BC"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4.2</w:t>
            </w:r>
          </w:p>
        </w:tc>
        <w:tc>
          <w:tcPr>
            <w:tcW w:w="959" w:type="dxa"/>
            <w:tcBorders>
              <w:top w:val="nil"/>
              <w:left w:val="nil"/>
              <w:bottom w:val="single" w:sz="4" w:space="0" w:color="auto"/>
              <w:right w:val="single" w:sz="4" w:space="0" w:color="auto"/>
            </w:tcBorders>
            <w:shd w:val="clear" w:color="000000" w:fill="FFFFFF"/>
            <w:noWrap/>
            <w:vAlign w:val="center"/>
            <w:hideMark/>
          </w:tcPr>
          <w:p w14:paraId="48DF399C"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13.2</w:t>
            </w:r>
          </w:p>
        </w:tc>
        <w:tc>
          <w:tcPr>
            <w:tcW w:w="1055" w:type="dxa"/>
            <w:tcBorders>
              <w:top w:val="nil"/>
              <w:left w:val="nil"/>
              <w:bottom w:val="single" w:sz="4" w:space="0" w:color="auto"/>
              <w:right w:val="single" w:sz="4" w:space="0" w:color="auto"/>
            </w:tcBorders>
            <w:shd w:val="clear" w:color="000000" w:fill="FFFFFF"/>
            <w:noWrap/>
            <w:vAlign w:val="center"/>
            <w:hideMark/>
          </w:tcPr>
          <w:p w14:paraId="36B1E5F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6.2</w:t>
            </w:r>
          </w:p>
        </w:tc>
        <w:tc>
          <w:tcPr>
            <w:tcW w:w="959" w:type="dxa"/>
            <w:tcBorders>
              <w:top w:val="nil"/>
              <w:left w:val="nil"/>
              <w:bottom w:val="single" w:sz="4" w:space="0" w:color="auto"/>
              <w:right w:val="single" w:sz="4" w:space="0" w:color="auto"/>
            </w:tcBorders>
            <w:shd w:val="clear" w:color="000000" w:fill="FFFFFF"/>
            <w:noWrap/>
            <w:vAlign w:val="center"/>
            <w:hideMark/>
          </w:tcPr>
          <w:p w14:paraId="61D136A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5.2</w:t>
            </w:r>
          </w:p>
        </w:tc>
        <w:tc>
          <w:tcPr>
            <w:tcW w:w="959" w:type="dxa"/>
            <w:tcBorders>
              <w:top w:val="nil"/>
              <w:left w:val="nil"/>
              <w:bottom w:val="single" w:sz="4" w:space="0" w:color="auto"/>
              <w:right w:val="single" w:sz="4" w:space="0" w:color="auto"/>
            </w:tcBorders>
            <w:shd w:val="clear" w:color="000000" w:fill="FFFFFF"/>
            <w:noWrap/>
            <w:vAlign w:val="center"/>
            <w:hideMark/>
          </w:tcPr>
          <w:p w14:paraId="322BC99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3.3</w:t>
            </w:r>
          </w:p>
        </w:tc>
        <w:tc>
          <w:tcPr>
            <w:tcW w:w="959" w:type="dxa"/>
            <w:tcBorders>
              <w:top w:val="nil"/>
              <w:left w:val="nil"/>
              <w:bottom w:val="single" w:sz="4" w:space="0" w:color="auto"/>
              <w:right w:val="single" w:sz="4" w:space="0" w:color="auto"/>
            </w:tcBorders>
            <w:shd w:val="clear" w:color="000000" w:fill="FFFFFF"/>
            <w:noWrap/>
            <w:vAlign w:val="center"/>
            <w:hideMark/>
          </w:tcPr>
          <w:p w14:paraId="54E2776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3.0</w:t>
            </w:r>
          </w:p>
        </w:tc>
        <w:tc>
          <w:tcPr>
            <w:tcW w:w="1055" w:type="dxa"/>
            <w:tcBorders>
              <w:top w:val="nil"/>
              <w:left w:val="nil"/>
              <w:bottom w:val="single" w:sz="4" w:space="0" w:color="auto"/>
              <w:right w:val="single" w:sz="4" w:space="0" w:color="auto"/>
            </w:tcBorders>
            <w:shd w:val="clear" w:color="000000" w:fill="FFFFFF"/>
            <w:noWrap/>
            <w:vAlign w:val="center"/>
            <w:hideMark/>
          </w:tcPr>
          <w:p w14:paraId="0F0BB5CA"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2.0</w:t>
            </w:r>
          </w:p>
        </w:tc>
        <w:tc>
          <w:tcPr>
            <w:tcW w:w="959" w:type="dxa"/>
            <w:tcBorders>
              <w:top w:val="nil"/>
              <w:left w:val="nil"/>
              <w:bottom w:val="single" w:sz="4" w:space="0" w:color="auto"/>
              <w:right w:val="single" w:sz="4" w:space="0" w:color="auto"/>
            </w:tcBorders>
            <w:shd w:val="clear" w:color="000000" w:fill="FFFFFF"/>
            <w:noWrap/>
            <w:vAlign w:val="center"/>
            <w:hideMark/>
          </w:tcPr>
          <w:p w14:paraId="4F49B42A"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2.6</w:t>
            </w:r>
          </w:p>
        </w:tc>
        <w:tc>
          <w:tcPr>
            <w:tcW w:w="959" w:type="dxa"/>
            <w:tcBorders>
              <w:top w:val="nil"/>
              <w:left w:val="nil"/>
              <w:bottom w:val="single" w:sz="4" w:space="0" w:color="auto"/>
              <w:right w:val="single" w:sz="4" w:space="0" w:color="auto"/>
            </w:tcBorders>
            <w:shd w:val="clear" w:color="000000" w:fill="FFFFFF"/>
            <w:noWrap/>
            <w:vAlign w:val="center"/>
            <w:hideMark/>
          </w:tcPr>
          <w:p w14:paraId="5991886C"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2.5</w:t>
            </w:r>
          </w:p>
        </w:tc>
        <w:tc>
          <w:tcPr>
            <w:tcW w:w="959" w:type="dxa"/>
            <w:tcBorders>
              <w:top w:val="nil"/>
              <w:left w:val="nil"/>
              <w:bottom w:val="single" w:sz="4" w:space="0" w:color="auto"/>
              <w:right w:val="single" w:sz="4" w:space="0" w:color="auto"/>
            </w:tcBorders>
            <w:shd w:val="clear" w:color="000000" w:fill="FFFFFF"/>
            <w:noWrap/>
            <w:vAlign w:val="center"/>
            <w:hideMark/>
          </w:tcPr>
          <w:p w14:paraId="3F2B76E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1.6</w:t>
            </w:r>
          </w:p>
        </w:tc>
        <w:tc>
          <w:tcPr>
            <w:tcW w:w="966" w:type="dxa"/>
            <w:tcBorders>
              <w:top w:val="nil"/>
              <w:left w:val="nil"/>
              <w:bottom w:val="single" w:sz="4" w:space="0" w:color="auto"/>
              <w:right w:val="single" w:sz="4" w:space="0" w:color="auto"/>
            </w:tcBorders>
            <w:shd w:val="clear" w:color="000000" w:fill="FFFFFF"/>
            <w:noWrap/>
            <w:vAlign w:val="center"/>
            <w:hideMark/>
          </w:tcPr>
          <w:p w14:paraId="017DED7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2.0</w:t>
            </w:r>
          </w:p>
        </w:tc>
      </w:tr>
      <w:tr w:rsidR="007F5461" w:rsidRPr="007F5461" w14:paraId="262BEE75" w14:textId="77777777" w:rsidTr="00D40DBB">
        <w:trPr>
          <w:trHeight w:val="56"/>
        </w:trPr>
        <w:tc>
          <w:tcPr>
            <w:tcW w:w="14009" w:type="dxa"/>
            <w:gridSpan w:val="12"/>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1A46B8CA" w14:textId="77777777" w:rsidR="007F5461" w:rsidRPr="007F5461" w:rsidRDefault="007F5461" w:rsidP="007768BA">
            <w:pPr>
              <w:spacing w:after="0"/>
              <w:jc w:val="center"/>
              <w:rPr>
                <w:rFonts w:ascii="Arial" w:hAnsi="Arial" w:cs="Arial"/>
                <w:b/>
                <w:sz w:val="18"/>
                <w:szCs w:val="18"/>
              </w:rPr>
            </w:pPr>
            <w:r w:rsidRPr="007F5461">
              <w:rPr>
                <w:rFonts w:ascii="Arial" w:hAnsi="Arial" w:cs="Arial"/>
                <w:b/>
                <w:iCs/>
                <w:sz w:val="18"/>
                <w:szCs w:val="18"/>
              </w:rPr>
              <w:t>2014</w:t>
            </w:r>
          </w:p>
        </w:tc>
      </w:tr>
      <w:tr w:rsidR="007F5461" w:rsidRPr="007F5461" w14:paraId="083A2314"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7E67C682" w14:textId="6B04511F" w:rsidR="007F5461" w:rsidRPr="007F5461" w:rsidRDefault="004C272D" w:rsidP="007768BA">
            <w:pPr>
              <w:spacing w:after="0"/>
              <w:jc w:val="center"/>
              <w:rPr>
                <w:rFonts w:ascii="Arial" w:hAnsi="Arial" w:cs="Arial"/>
                <w:b/>
                <w:iCs/>
                <w:sz w:val="21"/>
                <w:szCs w:val="21"/>
              </w:rPr>
            </w:pPr>
            <w:r>
              <w:rPr>
                <w:rFonts w:ascii="Arial" w:hAnsi="Arial" w:cs="Arial"/>
                <w:b/>
                <w:iCs/>
                <w:sz w:val="21"/>
                <w:szCs w:val="21"/>
              </w:rPr>
              <w:t>Wages and salaries</w:t>
            </w:r>
          </w:p>
        </w:tc>
        <w:tc>
          <w:tcPr>
            <w:tcW w:w="1023" w:type="dxa"/>
            <w:tcBorders>
              <w:top w:val="nil"/>
              <w:left w:val="nil"/>
              <w:bottom w:val="single" w:sz="4" w:space="0" w:color="auto"/>
              <w:right w:val="single" w:sz="4" w:space="0" w:color="auto"/>
            </w:tcBorders>
            <w:shd w:val="clear" w:color="000000" w:fill="FFFFFF"/>
            <w:noWrap/>
            <w:vAlign w:val="center"/>
            <w:hideMark/>
          </w:tcPr>
          <w:p w14:paraId="6E37586B" w14:textId="77777777" w:rsidR="007F5461" w:rsidRPr="007F5461" w:rsidRDefault="007F5461" w:rsidP="007768BA">
            <w:pPr>
              <w:spacing w:after="0"/>
              <w:jc w:val="center"/>
              <w:rPr>
                <w:rFonts w:ascii="Arial" w:hAnsi="Arial" w:cs="Arial"/>
                <w:i/>
                <w:sz w:val="18"/>
                <w:szCs w:val="18"/>
              </w:rPr>
            </w:pPr>
            <w:r w:rsidRPr="007F5461">
              <w:rPr>
                <w:rFonts w:ascii="Arial" w:hAnsi="Arial" w:cs="Arial"/>
                <w:i/>
                <w:sz w:val="18"/>
                <w:szCs w:val="18"/>
              </w:rPr>
              <w:t>51.6</w:t>
            </w:r>
          </w:p>
        </w:tc>
        <w:tc>
          <w:tcPr>
            <w:tcW w:w="959" w:type="dxa"/>
            <w:tcBorders>
              <w:top w:val="nil"/>
              <w:left w:val="nil"/>
              <w:bottom w:val="single" w:sz="4" w:space="0" w:color="auto"/>
              <w:right w:val="single" w:sz="4" w:space="0" w:color="auto"/>
            </w:tcBorders>
            <w:shd w:val="clear" w:color="000000" w:fill="FFFFFF"/>
            <w:noWrap/>
            <w:vAlign w:val="center"/>
            <w:hideMark/>
          </w:tcPr>
          <w:p w14:paraId="5C47EFFD"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28.1</w:t>
            </w:r>
          </w:p>
        </w:tc>
        <w:tc>
          <w:tcPr>
            <w:tcW w:w="1055" w:type="dxa"/>
            <w:tcBorders>
              <w:top w:val="nil"/>
              <w:left w:val="nil"/>
              <w:bottom w:val="single" w:sz="4" w:space="0" w:color="auto"/>
              <w:right w:val="single" w:sz="4" w:space="0" w:color="auto"/>
            </w:tcBorders>
            <w:shd w:val="clear" w:color="000000" w:fill="FFFFFF"/>
            <w:noWrap/>
            <w:vAlign w:val="center"/>
            <w:hideMark/>
          </w:tcPr>
          <w:p w14:paraId="4ECEA523"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42.4</w:t>
            </w:r>
          </w:p>
        </w:tc>
        <w:tc>
          <w:tcPr>
            <w:tcW w:w="959" w:type="dxa"/>
            <w:tcBorders>
              <w:top w:val="nil"/>
              <w:left w:val="nil"/>
              <w:bottom w:val="single" w:sz="4" w:space="0" w:color="auto"/>
              <w:right w:val="single" w:sz="4" w:space="0" w:color="auto"/>
            </w:tcBorders>
            <w:shd w:val="clear" w:color="000000" w:fill="FFFFFF"/>
            <w:noWrap/>
            <w:vAlign w:val="center"/>
            <w:hideMark/>
          </w:tcPr>
          <w:p w14:paraId="68A1FC97"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45.9</w:t>
            </w:r>
          </w:p>
        </w:tc>
        <w:tc>
          <w:tcPr>
            <w:tcW w:w="959" w:type="dxa"/>
            <w:tcBorders>
              <w:top w:val="nil"/>
              <w:left w:val="nil"/>
              <w:bottom w:val="single" w:sz="4" w:space="0" w:color="auto"/>
              <w:right w:val="single" w:sz="4" w:space="0" w:color="auto"/>
            </w:tcBorders>
            <w:shd w:val="clear" w:color="000000" w:fill="FFFFFF"/>
            <w:noWrap/>
            <w:vAlign w:val="center"/>
            <w:hideMark/>
          </w:tcPr>
          <w:p w14:paraId="296414A2"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53.5</w:t>
            </w:r>
          </w:p>
        </w:tc>
        <w:tc>
          <w:tcPr>
            <w:tcW w:w="959" w:type="dxa"/>
            <w:tcBorders>
              <w:top w:val="nil"/>
              <w:left w:val="nil"/>
              <w:bottom w:val="single" w:sz="4" w:space="0" w:color="auto"/>
              <w:right w:val="single" w:sz="4" w:space="0" w:color="auto"/>
            </w:tcBorders>
            <w:shd w:val="clear" w:color="000000" w:fill="FFFFFF"/>
            <w:noWrap/>
            <w:vAlign w:val="center"/>
            <w:hideMark/>
          </w:tcPr>
          <w:p w14:paraId="7F785447"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54.0</w:t>
            </w:r>
          </w:p>
        </w:tc>
        <w:tc>
          <w:tcPr>
            <w:tcW w:w="1055" w:type="dxa"/>
            <w:tcBorders>
              <w:top w:val="nil"/>
              <w:left w:val="nil"/>
              <w:bottom w:val="single" w:sz="4" w:space="0" w:color="auto"/>
              <w:right w:val="single" w:sz="4" w:space="0" w:color="auto"/>
            </w:tcBorders>
            <w:shd w:val="clear" w:color="000000" w:fill="FFFFFF"/>
            <w:noWrap/>
            <w:vAlign w:val="center"/>
            <w:hideMark/>
          </w:tcPr>
          <w:p w14:paraId="4646284C"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55.2</w:t>
            </w:r>
          </w:p>
        </w:tc>
        <w:tc>
          <w:tcPr>
            <w:tcW w:w="959" w:type="dxa"/>
            <w:tcBorders>
              <w:top w:val="nil"/>
              <w:left w:val="nil"/>
              <w:bottom w:val="single" w:sz="4" w:space="0" w:color="auto"/>
              <w:right w:val="single" w:sz="4" w:space="0" w:color="auto"/>
            </w:tcBorders>
            <w:shd w:val="clear" w:color="000000" w:fill="FFFFFF"/>
            <w:noWrap/>
            <w:vAlign w:val="center"/>
            <w:hideMark/>
          </w:tcPr>
          <w:p w14:paraId="0C84B2DF"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55.3</w:t>
            </w:r>
          </w:p>
        </w:tc>
        <w:tc>
          <w:tcPr>
            <w:tcW w:w="959" w:type="dxa"/>
            <w:tcBorders>
              <w:top w:val="nil"/>
              <w:left w:val="nil"/>
              <w:bottom w:val="single" w:sz="4" w:space="0" w:color="auto"/>
              <w:right w:val="single" w:sz="4" w:space="0" w:color="auto"/>
            </w:tcBorders>
            <w:shd w:val="clear" w:color="000000" w:fill="FFFFFF"/>
            <w:noWrap/>
            <w:vAlign w:val="center"/>
            <w:hideMark/>
          </w:tcPr>
          <w:p w14:paraId="59CEBE85"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57.2</w:t>
            </w:r>
          </w:p>
        </w:tc>
        <w:tc>
          <w:tcPr>
            <w:tcW w:w="959" w:type="dxa"/>
            <w:tcBorders>
              <w:top w:val="nil"/>
              <w:left w:val="nil"/>
              <w:bottom w:val="single" w:sz="4" w:space="0" w:color="auto"/>
              <w:right w:val="single" w:sz="4" w:space="0" w:color="auto"/>
            </w:tcBorders>
            <w:shd w:val="clear" w:color="000000" w:fill="FFFFFF"/>
            <w:noWrap/>
            <w:vAlign w:val="center"/>
            <w:hideMark/>
          </w:tcPr>
          <w:p w14:paraId="6B6FE648"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57.2</w:t>
            </w:r>
          </w:p>
        </w:tc>
        <w:tc>
          <w:tcPr>
            <w:tcW w:w="966" w:type="dxa"/>
            <w:tcBorders>
              <w:top w:val="nil"/>
              <w:left w:val="nil"/>
              <w:bottom w:val="single" w:sz="4" w:space="0" w:color="auto"/>
              <w:right w:val="single" w:sz="4" w:space="0" w:color="auto"/>
            </w:tcBorders>
            <w:shd w:val="clear" w:color="000000" w:fill="FFFFFF"/>
            <w:noWrap/>
            <w:vAlign w:val="center"/>
            <w:hideMark/>
          </w:tcPr>
          <w:p w14:paraId="3EE23C90"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66.9</w:t>
            </w:r>
          </w:p>
        </w:tc>
      </w:tr>
      <w:tr w:rsidR="007F5461" w:rsidRPr="007F5461" w14:paraId="21406BA8"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396063AC" w14:textId="5547E354" w:rsidR="007F5461" w:rsidRPr="007F5461" w:rsidRDefault="004C272D" w:rsidP="007768BA">
            <w:pPr>
              <w:spacing w:after="0"/>
              <w:jc w:val="center"/>
              <w:rPr>
                <w:rFonts w:ascii="Arial" w:hAnsi="Arial" w:cs="Arial"/>
                <w:b/>
                <w:iCs/>
                <w:sz w:val="21"/>
                <w:szCs w:val="21"/>
              </w:rPr>
            </w:pPr>
            <w:r>
              <w:rPr>
                <w:rFonts w:ascii="Arial" w:hAnsi="Arial" w:cs="Arial"/>
                <w:b/>
                <w:iCs/>
                <w:sz w:val="21"/>
                <w:szCs w:val="21"/>
              </w:rPr>
              <w:t>I</w:t>
            </w:r>
            <w:r w:rsidRPr="004C272D">
              <w:rPr>
                <w:rFonts w:ascii="Arial" w:hAnsi="Arial" w:cs="Arial"/>
                <w:b/>
                <w:iCs/>
                <w:sz w:val="21"/>
                <w:szCs w:val="21"/>
              </w:rPr>
              <w:t>ncome from self-employment</w:t>
            </w:r>
          </w:p>
        </w:tc>
        <w:tc>
          <w:tcPr>
            <w:tcW w:w="1023" w:type="dxa"/>
            <w:tcBorders>
              <w:top w:val="nil"/>
              <w:left w:val="nil"/>
              <w:bottom w:val="single" w:sz="4" w:space="0" w:color="auto"/>
              <w:right w:val="single" w:sz="4" w:space="0" w:color="auto"/>
            </w:tcBorders>
            <w:shd w:val="clear" w:color="000000" w:fill="FFFFFF"/>
            <w:noWrap/>
            <w:vAlign w:val="center"/>
            <w:hideMark/>
          </w:tcPr>
          <w:p w14:paraId="41DC9A2C" w14:textId="77777777" w:rsidR="007F5461" w:rsidRPr="007F5461" w:rsidRDefault="007F5461" w:rsidP="007768BA">
            <w:pPr>
              <w:spacing w:after="0"/>
              <w:jc w:val="center"/>
              <w:rPr>
                <w:rFonts w:ascii="Arial" w:hAnsi="Arial" w:cs="Arial"/>
                <w:i/>
                <w:sz w:val="18"/>
                <w:szCs w:val="18"/>
              </w:rPr>
            </w:pPr>
            <w:r w:rsidRPr="007F5461">
              <w:rPr>
                <w:rFonts w:ascii="Arial" w:hAnsi="Arial" w:cs="Arial"/>
                <w:i/>
                <w:sz w:val="18"/>
                <w:szCs w:val="18"/>
              </w:rPr>
              <w:t>11.1</w:t>
            </w:r>
          </w:p>
        </w:tc>
        <w:tc>
          <w:tcPr>
            <w:tcW w:w="959" w:type="dxa"/>
            <w:tcBorders>
              <w:top w:val="nil"/>
              <w:left w:val="nil"/>
              <w:bottom w:val="single" w:sz="4" w:space="0" w:color="auto"/>
              <w:right w:val="single" w:sz="4" w:space="0" w:color="auto"/>
            </w:tcBorders>
            <w:shd w:val="clear" w:color="000000" w:fill="FFFFFF"/>
            <w:noWrap/>
            <w:vAlign w:val="center"/>
            <w:hideMark/>
          </w:tcPr>
          <w:p w14:paraId="471357E9"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18.3</w:t>
            </w:r>
          </w:p>
        </w:tc>
        <w:tc>
          <w:tcPr>
            <w:tcW w:w="1055" w:type="dxa"/>
            <w:tcBorders>
              <w:top w:val="nil"/>
              <w:left w:val="nil"/>
              <w:bottom w:val="single" w:sz="4" w:space="0" w:color="auto"/>
              <w:right w:val="single" w:sz="4" w:space="0" w:color="auto"/>
            </w:tcBorders>
            <w:shd w:val="clear" w:color="000000" w:fill="FFFFFF"/>
            <w:noWrap/>
            <w:vAlign w:val="center"/>
            <w:hideMark/>
          </w:tcPr>
          <w:p w14:paraId="4C205BE3"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13.7</w:t>
            </w:r>
          </w:p>
        </w:tc>
        <w:tc>
          <w:tcPr>
            <w:tcW w:w="959" w:type="dxa"/>
            <w:tcBorders>
              <w:top w:val="nil"/>
              <w:left w:val="nil"/>
              <w:bottom w:val="single" w:sz="4" w:space="0" w:color="auto"/>
              <w:right w:val="single" w:sz="4" w:space="0" w:color="auto"/>
            </w:tcBorders>
            <w:shd w:val="clear" w:color="000000" w:fill="FFFFFF"/>
            <w:noWrap/>
            <w:vAlign w:val="center"/>
            <w:hideMark/>
          </w:tcPr>
          <w:p w14:paraId="1071EFEE"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10.9</w:t>
            </w:r>
          </w:p>
        </w:tc>
        <w:tc>
          <w:tcPr>
            <w:tcW w:w="959" w:type="dxa"/>
            <w:tcBorders>
              <w:top w:val="nil"/>
              <w:left w:val="nil"/>
              <w:bottom w:val="single" w:sz="4" w:space="0" w:color="auto"/>
              <w:right w:val="single" w:sz="4" w:space="0" w:color="auto"/>
            </w:tcBorders>
            <w:shd w:val="clear" w:color="000000" w:fill="FFFFFF"/>
            <w:noWrap/>
            <w:vAlign w:val="center"/>
            <w:hideMark/>
          </w:tcPr>
          <w:p w14:paraId="7E0E367A"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10.1</w:t>
            </w:r>
          </w:p>
        </w:tc>
        <w:tc>
          <w:tcPr>
            <w:tcW w:w="959" w:type="dxa"/>
            <w:tcBorders>
              <w:top w:val="nil"/>
              <w:left w:val="nil"/>
              <w:bottom w:val="single" w:sz="4" w:space="0" w:color="auto"/>
              <w:right w:val="single" w:sz="4" w:space="0" w:color="auto"/>
            </w:tcBorders>
            <w:shd w:val="clear" w:color="000000" w:fill="FFFFFF"/>
            <w:noWrap/>
            <w:vAlign w:val="center"/>
            <w:hideMark/>
          </w:tcPr>
          <w:p w14:paraId="024CEF4B"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11.6</w:t>
            </w:r>
          </w:p>
        </w:tc>
        <w:tc>
          <w:tcPr>
            <w:tcW w:w="1055" w:type="dxa"/>
            <w:tcBorders>
              <w:top w:val="nil"/>
              <w:left w:val="nil"/>
              <w:bottom w:val="single" w:sz="4" w:space="0" w:color="auto"/>
              <w:right w:val="single" w:sz="4" w:space="0" w:color="auto"/>
            </w:tcBorders>
            <w:shd w:val="clear" w:color="000000" w:fill="FFFFFF"/>
            <w:noWrap/>
            <w:vAlign w:val="center"/>
            <w:hideMark/>
          </w:tcPr>
          <w:p w14:paraId="5C84C538"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9.6</w:t>
            </w:r>
          </w:p>
        </w:tc>
        <w:tc>
          <w:tcPr>
            <w:tcW w:w="959" w:type="dxa"/>
            <w:tcBorders>
              <w:top w:val="nil"/>
              <w:left w:val="nil"/>
              <w:bottom w:val="single" w:sz="4" w:space="0" w:color="auto"/>
              <w:right w:val="single" w:sz="4" w:space="0" w:color="auto"/>
            </w:tcBorders>
            <w:shd w:val="clear" w:color="000000" w:fill="FFFFFF"/>
            <w:noWrap/>
            <w:vAlign w:val="center"/>
            <w:hideMark/>
          </w:tcPr>
          <w:p w14:paraId="6C8EDF4B"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8.5</w:t>
            </w:r>
          </w:p>
        </w:tc>
        <w:tc>
          <w:tcPr>
            <w:tcW w:w="959" w:type="dxa"/>
            <w:tcBorders>
              <w:top w:val="nil"/>
              <w:left w:val="nil"/>
              <w:bottom w:val="single" w:sz="4" w:space="0" w:color="auto"/>
              <w:right w:val="single" w:sz="4" w:space="0" w:color="auto"/>
            </w:tcBorders>
            <w:shd w:val="clear" w:color="000000" w:fill="FFFFFF"/>
            <w:noWrap/>
            <w:vAlign w:val="center"/>
            <w:hideMark/>
          </w:tcPr>
          <w:p w14:paraId="40192AF2"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10.9</w:t>
            </w:r>
          </w:p>
        </w:tc>
        <w:tc>
          <w:tcPr>
            <w:tcW w:w="959" w:type="dxa"/>
            <w:tcBorders>
              <w:top w:val="nil"/>
              <w:left w:val="nil"/>
              <w:bottom w:val="single" w:sz="4" w:space="0" w:color="auto"/>
              <w:right w:val="single" w:sz="4" w:space="0" w:color="auto"/>
            </w:tcBorders>
            <w:shd w:val="clear" w:color="000000" w:fill="FFFFFF"/>
            <w:noWrap/>
            <w:vAlign w:val="center"/>
            <w:hideMark/>
          </w:tcPr>
          <w:p w14:paraId="20915291"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10.2</w:t>
            </w:r>
          </w:p>
        </w:tc>
        <w:tc>
          <w:tcPr>
            <w:tcW w:w="966" w:type="dxa"/>
            <w:tcBorders>
              <w:top w:val="nil"/>
              <w:left w:val="nil"/>
              <w:bottom w:val="single" w:sz="4" w:space="0" w:color="auto"/>
              <w:right w:val="single" w:sz="4" w:space="0" w:color="auto"/>
            </w:tcBorders>
            <w:shd w:val="clear" w:color="000000" w:fill="FFFFFF"/>
            <w:noWrap/>
            <w:vAlign w:val="center"/>
            <w:hideMark/>
          </w:tcPr>
          <w:p w14:paraId="0219578D"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7.1</w:t>
            </w:r>
          </w:p>
        </w:tc>
      </w:tr>
      <w:tr w:rsidR="007F5461" w:rsidRPr="007F5461" w14:paraId="6C6FCE15"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3F6EBEAF" w14:textId="77777777" w:rsidR="007F5461" w:rsidRPr="007F5461" w:rsidRDefault="007F5461" w:rsidP="007768BA">
            <w:pPr>
              <w:spacing w:after="0"/>
              <w:jc w:val="center"/>
              <w:rPr>
                <w:rFonts w:ascii="Arial" w:hAnsi="Arial" w:cs="Arial"/>
                <w:b/>
                <w:iCs/>
                <w:sz w:val="21"/>
                <w:szCs w:val="21"/>
              </w:rPr>
            </w:pPr>
            <w:r w:rsidRPr="007F5461">
              <w:rPr>
                <w:rFonts w:ascii="Arial" w:hAnsi="Arial" w:cs="Arial"/>
                <w:b/>
                <w:iCs/>
                <w:sz w:val="21"/>
                <w:szCs w:val="21"/>
              </w:rPr>
              <w:t>Property income</w:t>
            </w:r>
          </w:p>
        </w:tc>
        <w:tc>
          <w:tcPr>
            <w:tcW w:w="1023" w:type="dxa"/>
            <w:tcBorders>
              <w:top w:val="nil"/>
              <w:left w:val="nil"/>
              <w:bottom w:val="single" w:sz="4" w:space="0" w:color="auto"/>
              <w:right w:val="single" w:sz="4" w:space="0" w:color="auto"/>
            </w:tcBorders>
            <w:shd w:val="clear" w:color="000000" w:fill="FFFFFF"/>
            <w:noWrap/>
            <w:vAlign w:val="center"/>
            <w:hideMark/>
          </w:tcPr>
          <w:p w14:paraId="16962854" w14:textId="77777777" w:rsidR="007F5461" w:rsidRPr="007F5461" w:rsidRDefault="007F5461" w:rsidP="007768BA">
            <w:pPr>
              <w:spacing w:after="0"/>
              <w:jc w:val="center"/>
              <w:rPr>
                <w:rFonts w:ascii="Arial" w:hAnsi="Arial" w:cs="Arial"/>
                <w:i/>
                <w:sz w:val="18"/>
                <w:szCs w:val="18"/>
              </w:rPr>
            </w:pPr>
            <w:r w:rsidRPr="007F5461">
              <w:rPr>
                <w:rFonts w:ascii="Arial" w:hAnsi="Arial" w:cs="Arial"/>
                <w:i/>
                <w:sz w:val="18"/>
                <w:szCs w:val="18"/>
              </w:rPr>
              <w:t>0.3</w:t>
            </w:r>
          </w:p>
        </w:tc>
        <w:tc>
          <w:tcPr>
            <w:tcW w:w="959" w:type="dxa"/>
            <w:tcBorders>
              <w:top w:val="nil"/>
              <w:left w:val="nil"/>
              <w:bottom w:val="single" w:sz="4" w:space="0" w:color="auto"/>
              <w:right w:val="single" w:sz="4" w:space="0" w:color="auto"/>
            </w:tcBorders>
            <w:shd w:val="clear" w:color="000000" w:fill="FFFFFF"/>
            <w:noWrap/>
            <w:vAlign w:val="center"/>
            <w:hideMark/>
          </w:tcPr>
          <w:p w14:paraId="1995CF72"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0.7</w:t>
            </w:r>
          </w:p>
        </w:tc>
        <w:tc>
          <w:tcPr>
            <w:tcW w:w="1055" w:type="dxa"/>
            <w:tcBorders>
              <w:top w:val="nil"/>
              <w:left w:val="nil"/>
              <w:bottom w:val="single" w:sz="4" w:space="0" w:color="auto"/>
              <w:right w:val="single" w:sz="4" w:space="0" w:color="auto"/>
            </w:tcBorders>
            <w:shd w:val="clear" w:color="000000" w:fill="FFFFFF"/>
            <w:noWrap/>
            <w:vAlign w:val="center"/>
            <w:hideMark/>
          </w:tcPr>
          <w:p w14:paraId="23441358"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0.1</w:t>
            </w:r>
          </w:p>
        </w:tc>
        <w:tc>
          <w:tcPr>
            <w:tcW w:w="959" w:type="dxa"/>
            <w:tcBorders>
              <w:top w:val="nil"/>
              <w:left w:val="nil"/>
              <w:bottom w:val="single" w:sz="4" w:space="0" w:color="auto"/>
              <w:right w:val="single" w:sz="4" w:space="0" w:color="auto"/>
            </w:tcBorders>
            <w:shd w:val="clear" w:color="000000" w:fill="FFFFFF"/>
            <w:noWrap/>
            <w:vAlign w:val="center"/>
            <w:hideMark/>
          </w:tcPr>
          <w:p w14:paraId="05A6E306"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0.6</w:t>
            </w:r>
          </w:p>
        </w:tc>
        <w:tc>
          <w:tcPr>
            <w:tcW w:w="959" w:type="dxa"/>
            <w:tcBorders>
              <w:top w:val="nil"/>
              <w:left w:val="nil"/>
              <w:bottom w:val="single" w:sz="4" w:space="0" w:color="auto"/>
              <w:right w:val="single" w:sz="4" w:space="0" w:color="auto"/>
            </w:tcBorders>
            <w:shd w:val="clear" w:color="000000" w:fill="FFFFFF"/>
            <w:noWrap/>
            <w:vAlign w:val="center"/>
            <w:hideMark/>
          </w:tcPr>
          <w:p w14:paraId="6E601EAA"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0.6</w:t>
            </w:r>
          </w:p>
        </w:tc>
        <w:tc>
          <w:tcPr>
            <w:tcW w:w="959" w:type="dxa"/>
            <w:tcBorders>
              <w:top w:val="nil"/>
              <w:left w:val="nil"/>
              <w:bottom w:val="single" w:sz="4" w:space="0" w:color="auto"/>
              <w:right w:val="single" w:sz="4" w:space="0" w:color="auto"/>
            </w:tcBorders>
            <w:shd w:val="clear" w:color="000000" w:fill="FFFFFF"/>
            <w:noWrap/>
            <w:vAlign w:val="center"/>
            <w:hideMark/>
          </w:tcPr>
          <w:p w14:paraId="78855684"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0.1</w:t>
            </w:r>
          </w:p>
        </w:tc>
        <w:tc>
          <w:tcPr>
            <w:tcW w:w="1055" w:type="dxa"/>
            <w:tcBorders>
              <w:top w:val="nil"/>
              <w:left w:val="nil"/>
              <w:bottom w:val="single" w:sz="4" w:space="0" w:color="auto"/>
              <w:right w:val="single" w:sz="4" w:space="0" w:color="auto"/>
            </w:tcBorders>
            <w:shd w:val="clear" w:color="000000" w:fill="FFFFFF"/>
            <w:noWrap/>
            <w:vAlign w:val="center"/>
            <w:hideMark/>
          </w:tcPr>
          <w:p w14:paraId="2E550269"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0.4</w:t>
            </w:r>
          </w:p>
        </w:tc>
        <w:tc>
          <w:tcPr>
            <w:tcW w:w="959" w:type="dxa"/>
            <w:tcBorders>
              <w:top w:val="nil"/>
              <w:left w:val="nil"/>
              <w:bottom w:val="single" w:sz="4" w:space="0" w:color="auto"/>
              <w:right w:val="single" w:sz="4" w:space="0" w:color="auto"/>
            </w:tcBorders>
            <w:shd w:val="clear" w:color="000000" w:fill="FFFFFF"/>
            <w:noWrap/>
            <w:vAlign w:val="center"/>
            <w:hideMark/>
          </w:tcPr>
          <w:p w14:paraId="0E4A44BF"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0.2</w:t>
            </w:r>
          </w:p>
        </w:tc>
        <w:tc>
          <w:tcPr>
            <w:tcW w:w="959" w:type="dxa"/>
            <w:tcBorders>
              <w:top w:val="nil"/>
              <w:left w:val="nil"/>
              <w:bottom w:val="single" w:sz="4" w:space="0" w:color="auto"/>
              <w:right w:val="single" w:sz="4" w:space="0" w:color="auto"/>
            </w:tcBorders>
            <w:shd w:val="clear" w:color="000000" w:fill="FFFFFF"/>
            <w:noWrap/>
            <w:vAlign w:val="center"/>
            <w:hideMark/>
          </w:tcPr>
          <w:p w14:paraId="523C1B9E"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0.1</w:t>
            </w:r>
          </w:p>
        </w:tc>
        <w:tc>
          <w:tcPr>
            <w:tcW w:w="959" w:type="dxa"/>
            <w:tcBorders>
              <w:top w:val="nil"/>
              <w:left w:val="nil"/>
              <w:bottom w:val="single" w:sz="4" w:space="0" w:color="auto"/>
              <w:right w:val="single" w:sz="4" w:space="0" w:color="auto"/>
            </w:tcBorders>
            <w:shd w:val="clear" w:color="000000" w:fill="FFFFFF"/>
            <w:noWrap/>
            <w:vAlign w:val="center"/>
            <w:hideMark/>
          </w:tcPr>
          <w:p w14:paraId="66FC5A22"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0.2</w:t>
            </w:r>
          </w:p>
        </w:tc>
        <w:tc>
          <w:tcPr>
            <w:tcW w:w="966" w:type="dxa"/>
            <w:tcBorders>
              <w:top w:val="nil"/>
              <w:left w:val="nil"/>
              <w:bottom w:val="single" w:sz="4" w:space="0" w:color="auto"/>
              <w:right w:val="single" w:sz="4" w:space="0" w:color="auto"/>
            </w:tcBorders>
            <w:shd w:val="clear" w:color="000000" w:fill="FFFFFF"/>
            <w:noWrap/>
            <w:vAlign w:val="center"/>
            <w:hideMark/>
          </w:tcPr>
          <w:p w14:paraId="7A1AAD1B"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0.5</w:t>
            </w:r>
          </w:p>
        </w:tc>
      </w:tr>
      <w:tr w:rsidR="007F5461" w:rsidRPr="007F5461" w14:paraId="298D7EC1"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1841DD6A" w14:textId="77777777" w:rsidR="007F5461" w:rsidRPr="007F5461" w:rsidRDefault="007F5461" w:rsidP="007768BA">
            <w:pPr>
              <w:spacing w:after="0"/>
              <w:jc w:val="center"/>
              <w:rPr>
                <w:rFonts w:ascii="Arial" w:hAnsi="Arial" w:cs="Arial"/>
                <w:b/>
                <w:iCs/>
                <w:sz w:val="21"/>
                <w:szCs w:val="21"/>
              </w:rPr>
            </w:pPr>
            <w:r w:rsidRPr="007F5461">
              <w:rPr>
                <w:rFonts w:ascii="Arial" w:hAnsi="Arial" w:cs="Arial"/>
                <w:b/>
                <w:iCs/>
                <w:sz w:val="21"/>
                <w:szCs w:val="21"/>
              </w:rPr>
              <w:t>Pensions</w:t>
            </w:r>
          </w:p>
        </w:tc>
        <w:tc>
          <w:tcPr>
            <w:tcW w:w="1023" w:type="dxa"/>
            <w:tcBorders>
              <w:top w:val="nil"/>
              <w:left w:val="nil"/>
              <w:bottom w:val="single" w:sz="4" w:space="0" w:color="auto"/>
              <w:right w:val="single" w:sz="4" w:space="0" w:color="auto"/>
            </w:tcBorders>
            <w:shd w:val="clear" w:color="000000" w:fill="FFFFFF"/>
            <w:noWrap/>
            <w:vAlign w:val="center"/>
            <w:hideMark/>
          </w:tcPr>
          <w:p w14:paraId="31D7E0A2" w14:textId="77777777" w:rsidR="007F5461" w:rsidRPr="007F5461" w:rsidRDefault="007F5461" w:rsidP="007768BA">
            <w:pPr>
              <w:spacing w:after="0"/>
              <w:jc w:val="center"/>
              <w:rPr>
                <w:rFonts w:ascii="Arial" w:hAnsi="Arial" w:cs="Arial"/>
                <w:i/>
                <w:sz w:val="18"/>
                <w:szCs w:val="18"/>
              </w:rPr>
            </w:pPr>
            <w:r w:rsidRPr="007F5461">
              <w:rPr>
                <w:rFonts w:ascii="Arial" w:hAnsi="Arial" w:cs="Arial"/>
                <w:i/>
                <w:sz w:val="18"/>
                <w:szCs w:val="18"/>
              </w:rPr>
              <w:t>31.7</w:t>
            </w:r>
          </w:p>
        </w:tc>
        <w:tc>
          <w:tcPr>
            <w:tcW w:w="959" w:type="dxa"/>
            <w:tcBorders>
              <w:top w:val="nil"/>
              <w:left w:val="nil"/>
              <w:bottom w:val="single" w:sz="4" w:space="0" w:color="auto"/>
              <w:right w:val="single" w:sz="4" w:space="0" w:color="auto"/>
            </w:tcBorders>
            <w:shd w:val="clear" w:color="000000" w:fill="FFFFFF"/>
            <w:noWrap/>
            <w:vAlign w:val="center"/>
            <w:hideMark/>
          </w:tcPr>
          <w:p w14:paraId="41D17860"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32.1</w:t>
            </w:r>
          </w:p>
        </w:tc>
        <w:tc>
          <w:tcPr>
            <w:tcW w:w="1055" w:type="dxa"/>
            <w:tcBorders>
              <w:top w:val="nil"/>
              <w:left w:val="nil"/>
              <w:bottom w:val="single" w:sz="4" w:space="0" w:color="auto"/>
              <w:right w:val="single" w:sz="4" w:space="0" w:color="auto"/>
            </w:tcBorders>
            <w:shd w:val="clear" w:color="000000" w:fill="FFFFFF"/>
            <w:noWrap/>
            <w:vAlign w:val="center"/>
            <w:hideMark/>
          </w:tcPr>
          <w:p w14:paraId="1C03C655"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36.1</w:t>
            </w:r>
          </w:p>
        </w:tc>
        <w:tc>
          <w:tcPr>
            <w:tcW w:w="959" w:type="dxa"/>
            <w:tcBorders>
              <w:top w:val="nil"/>
              <w:left w:val="nil"/>
              <w:bottom w:val="single" w:sz="4" w:space="0" w:color="auto"/>
              <w:right w:val="single" w:sz="4" w:space="0" w:color="auto"/>
            </w:tcBorders>
            <w:shd w:val="clear" w:color="000000" w:fill="FFFFFF"/>
            <w:noWrap/>
            <w:vAlign w:val="center"/>
            <w:hideMark/>
          </w:tcPr>
          <w:p w14:paraId="57DC5AFB"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35.2</w:t>
            </w:r>
          </w:p>
        </w:tc>
        <w:tc>
          <w:tcPr>
            <w:tcW w:w="959" w:type="dxa"/>
            <w:tcBorders>
              <w:top w:val="nil"/>
              <w:left w:val="nil"/>
              <w:bottom w:val="single" w:sz="4" w:space="0" w:color="auto"/>
              <w:right w:val="single" w:sz="4" w:space="0" w:color="auto"/>
            </w:tcBorders>
            <w:shd w:val="clear" w:color="000000" w:fill="FFFFFF"/>
            <w:noWrap/>
            <w:vAlign w:val="center"/>
            <w:hideMark/>
          </w:tcPr>
          <w:p w14:paraId="3B9B408D"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31.4</w:t>
            </w:r>
          </w:p>
        </w:tc>
        <w:tc>
          <w:tcPr>
            <w:tcW w:w="959" w:type="dxa"/>
            <w:tcBorders>
              <w:top w:val="nil"/>
              <w:left w:val="nil"/>
              <w:bottom w:val="single" w:sz="4" w:space="0" w:color="auto"/>
              <w:right w:val="single" w:sz="4" w:space="0" w:color="auto"/>
            </w:tcBorders>
            <w:shd w:val="clear" w:color="000000" w:fill="FFFFFF"/>
            <w:noWrap/>
            <w:vAlign w:val="center"/>
            <w:hideMark/>
          </w:tcPr>
          <w:p w14:paraId="4E08343E"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31.4</w:t>
            </w:r>
          </w:p>
        </w:tc>
        <w:tc>
          <w:tcPr>
            <w:tcW w:w="1055" w:type="dxa"/>
            <w:tcBorders>
              <w:top w:val="nil"/>
              <w:left w:val="nil"/>
              <w:bottom w:val="single" w:sz="4" w:space="0" w:color="auto"/>
              <w:right w:val="single" w:sz="4" w:space="0" w:color="auto"/>
            </w:tcBorders>
            <w:shd w:val="clear" w:color="000000" w:fill="FFFFFF"/>
            <w:noWrap/>
            <w:vAlign w:val="center"/>
            <w:hideMark/>
          </w:tcPr>
          <w:p w14:paraId="2BC91241"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30.2</w:t>
            </w:r>
          </w:p>
        </w:tc>
        <w:tc>
          <w:tcPr>
            <w:tcW w:w="959" w:type="dxa"/>
            <w:tcBorders>
              <w:top w:val="nil"/>
              <w:left w:val="nil"/>
              <w:bottom w:val="single" w:sz="4" w:space="0" w:color="auto"/>
              <w:right w:val="single" w:sz="4" w:space="0" w:color="auto"/>
            </w:tcBorders>
            <w:shd w:val="clear" w:color="000000" w:fill="FFFFFF"/>
            <w:noWrap/>
            <w:vAlign w:val="center"/>
            <w:hideMark/>
          </w:tcPr>
          <w:p w14:paraId="5BCE1862"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34.7</w:t>
            </w:r>
          </w:p>
        </w:tc>
        <w:tc>
          <w:tcPr>
            <w:tcW w:w="959" w:type="dxa"/>
            <w:tcBorders>
              <w:top w:val="nil"/>
              <w:left w:val="nil"/>
              <w:bottom w:val="single" w:sz="4" w:space="0" w:color="auto"/>
              <w:right w:val="single" w:sz="4" w:space="0" w:color="auto"/>
            </w:tcBorders>
            <w:shd w:val="clear" w:color="000000" w:fill="FFFFFF"/>
            <w:noWrap/>
            <w:vAlign w:val="center"/>
            <w:hideMark/>
          </w:tcPr>
          <w:p w14:paraId="0C8A6077"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30.5</w:t>
            </w:r>
          </w:p>
        </w:tc>
        <w:tc>
          <w:tcPr>
            <w:tcW w:w="959" w:type="dxa"/>
            <w:tcBorders>
              <w:top w:val="nil"/>
              <w:left w:val="nil"/>
              <w:bottom w:val="single" w:sz="4" w:space="0" w:color="auto"/>
              <w:right w:val="single" w:sz="4" w:space="0" w:color="auto"/>
            </w:tcBorders>
            <w:shd w:val="clear" w:color="000000" w:fill="FFFFFF"/>
            <w:noWrap/>
            <w:vAlign w:val="center"/>
            <w:hideMark/>
          </w:tcPr>
          <w:p w14:paraId="33A3682F"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31.4</w:t>
            </w:r>
          </w:p>
        </w:tc>
        <w:tc>
          <w:tcPr>
            <w:tcW w:w="966" w:type="dxa"/>
            <w:tcBorders>
              <w:top w:val="nil"/>
              <w:left w:val="nil"/>
              <w:bottom w:val="single" w:sz="4" w:space="0" w:color="auto"/>
              <w:right w:val="single" w:sz="4" w:space="0" w:color="auto"/>
            </w:tcBorders>
            <w:shd w:val="clear" w:color="000000" w:fill="FFFFFF"/>
            <w:noWrap/>
            <w:vAlign w:val="center"/>
            <w:hideMark/>
          </w:tcPr>
          <w:p w14:paraId="1EE09A55"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24.3</w:t>
            </w:r>
          </w:p>
        </w:tc>
      </w:tr>
      <w:tr w:rsidR="007F5461" w:rsidRPr="007F5461" w14:paraId="67E86CD7"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34447DB8" w14:textId="41E8F9B6" w:rsidR="007F5461" w:rsidRPr="007F5461" w:rsidRDefault="007F5461" w:rsidP="007768BA">
            <w:pPr>
              <w:spacing w:after="0"/>
              <w:jc w:val="center"/>
              <w:rPr>
                <w:rFonts w:ascii="Arial" w:hAnsi="Arial" w:cs="Arial"/>
                <w:b/>
                <w:iCs/>
                <w:sz w:val="21"/>
                <w:szCs w:val="21"/>
              </w:rPr>
            </w:pPr>
            <w:r w:rsidRPr="007F5461">
              <w:rPr>
                <w:rFonts w:ascii="Arial" w:hAnsi="Arial" w:cs="Arial"/>
                <w:b/>
                <w:iCs/>
                <w:sz w:val="21"/>
                <w:szCs w:val="21"/>
              </w:rPr>
              <w:t>Unemployment benefit</w:t>
            </w:r>
          </w:p>
        </w:tc>
        <w:tc>
          <w:tcPr>
            <w:tcW w:w="1023" w:type="dxa"/>
            <w:tcBorders>
              <w:top w:val="nil"/>
              <w:left w:val="nil"/>
              <w:bottom w:val="single" w:sz="4" w:space="0" w:color="auto"/>
              <w:right w:val="single" w:sz="4" w:space="0" w:color="auto"/>
            </w:tcBorders>
            <w:shd w:val="clear" w:color="000000" w:fill="FFFFFF"/>
            <w:noWrap/>
            <w:vAlign w:val="center"/>
            <w:hideMark/>
          </w:tcPr>
          <w:p w14:paraId="4297B9E2" w14:textId="77777777" w:rsidR="007F5461" w:rsidRPr="007F5461" w:rsidRDefault="007F5461" w:rsidP="007768BA">
            <w:pPr>
              <w:spacing w:after="0"/>
              <w:jc w:val="center"/>
              <w:rPr>
                <w:rFonts w:ascii="Arial" w:hAnsi="Arial" w:cs="Arial"/>
                <w:i/>
                <w:sz w:val="18"/>
                <w:szCs w:val="18"/>
              </w:rPr>
            </w:pPr>
            <w:r w:rsidRPr="007F5461">
              <w:rPr>
                <w:rFonts w:ascii="Arial" w:hAnsi="Arial" w:cs="Arial"/>
                <w:i/>
                <w:sz w:val="18"/>
                <w:szCs w:val="18"/>
              </w:rPr>
              <w:t>0.3</w:t>
            </w:r>
          </w:p>
        </w:tc>
        <w:tc>
          <w:tcPr>
            <w:tcW w:w="959" w:type="dxa"/>
            <w:tcBorders>
              <w:top w:val="nil"/>
              <w:left w:val="nil"/>
              <w:bottom w:val="single" w:sz="4" w:space="0" w:color="auto"/>
              <w:right w:val="single" w:sz="4" w:space="0" w:color="auto"/>
            </w:tcBorders>
            <w:shd w:val="clear" w:color="000000" w:fill="FFFFFF"/>
            <w:noWrap/>
            <w:vAlign w:val="center"/>
            <w:hideMark/>
          </w:tcPr>
          <w:p w14:paraId="51C2FC3A"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0.6</w:t>
            </w:r>
          </w:p>
        </w:tc>
        <w:tc>
          <w:tcPr>
            <w:tcW w:w="1055" w:type="dxa"/>
            <w:tcBorders>
              <w:top w:val="nil"/>
              <w:left w:val="nil"/>
              <w:bottom w:val="single" w:sz="4" w:space="0" w:color="auto"/>
              <w:right w:val="single" w:sz="4" w:space="0" w:color="auto"/>
            </w:tcBorders>
            <w:shd w:val="clear" w:color="000000" w:fill="FFFFFF"/>
            <w:noWrap/>
            <w:vAlign w:val="center"/>
            <w:hideMark/>
          </w:tcPr>
          <w:p w14:paraId="405310D7"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0.3</w:t>
            </w:r>
          </w:p>
        </w:tc>
        <w:tc>
          <w:tcPr>
            <w:tcW w:w="959" w:type="dxa"/>
            <w:tcBorders>
              <w:top w:val="nil"/>
              <w:left w:val="nil"/>
              <w:bottom w:val="single" w:sz="4" w:space="0" w:color="auto"/>
              <w:right w:val="single" w:sz="4" w:space="0" w:color="auto"/>
            </w:tcBorders>
            <w:shd w:val="clear" w:color="000000" w:fill="FFFFFF"/>
            <w:noWrap/>
            <w:vAlign w:val="center"/>
            <w:hideMark/>
          </w:tcPr>
          <w:p w14:paraId="4DB9E4CB"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1.3</w:t>
            </w:r>
          </w:p>
        </w:tc>
        <w:tc>
          <w:tcPr>
            <w:tcW w:w="959" w:type="dxa"/>
            <w:tcBorders>
              <w:top w:val="nil"/>
              <w:left w:val="nil"/>
              <w:bottom w:val="single" w:sz="4" w:space="0" w:color="auto"/>
              <w:right w:val="single" w:sz="4" w:space="0" w:color="auto"/>
            </w:tcBorders>
            <w:shd w:val="clear" w:color="000000" w:fill="FFFFFF"/>
            <w:noWrap/>
            <w:vAlign w:val="center"/>
            <w:hideMark/>
          </w:tcPr>
          <w:p w14:paraId="6F8B0DAB"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0.3</w:t>
            </w:r>
          </w:p>
        </w:tc>
        <w:tc>
          <w:tcPr>
            <w:tcW w:w="959" w:type="dxa"/>
            <w:tcBorders>
              <w:top w:val="nil"/>
              <w:left w:val="nil"/>
              <w:bottom w:val="single" w:sz="4" w:space="0" w:color="auto"/>
              <w:right w:val="single" w:sz="4" w:space="0" w:color="auto"/>
            </w:tcBorders>
            <w:shd w:val="clear" w:color="000000" w:fill="FFFFFF"/>
            <w:noWrap/>
            <w:vAlign w:val="center"/>
            <w:hideMark/>
          </w:tcPr>
          <w:p w14:paraId="449855BA"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0.1</w:t>
            </w:r>
          </w:p>
        </w:tc>
        <w:tc>
          <w:tcPr>
            <w:tcW w:w="1055" w:type="dxa"/>
            <w:tcBorders>
              <w:top w:val="nil"/>
              <w:left w:val="nil"/>
              <w:bottom w:val="single" w:sz="4" w:space="0" w:color="auto"/>
              <w:right w:val="single" w:sz="4" w:space="0" w:color="auto"/>
            </w:tcBorders>
            <w:shd w:val="clear" w:color="000000" w:fill="FFFFFF"/>
            <w:noWrap/>
            <w:vAlign w:val="center"/>
            <w:hideMark/>
          </w:tcPr>
          <w:p w14:paraId="231D9D1C"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0.4</w:t>
            </w:r>
          </w:p>
        </w:tc>
        <w:tc>
          <w:tcPr>
            <w:tcW w:w="959" w:type="dxa"/>
            <w:tcBorders>
              <w:top w:val="nil"/>
              <w:left w:val="nil"/>
              <w:bottom w:val="single" w:sz="4" w:space="0" w:color="auto"/>
              <w:right w:val="single" w:sz="4" w:space="0" w:color="auto"/>
            </w:tcBorders>
            <w:shd w:val="clear" w:color="000000" w:fill="FFFFFF"/>
            <w:noWrap/>
            <w:vAlign w:val="center"/>
            <w:hideMark/>
          </w:tcPr>
          <w:p w14:paraId="4220FB29"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w:t>
            </w:r>
          </w:p>
        </w:tc>
        <w:tc>
          <w:tcPr>
            <w:tcW w:w="959" w:type="dxa"/>
            <w:tcBorders>
              <w:top w:val="nil"/>
              <w:left w:val="nil"/>
              <w:bottom w:val="single" w:sz="4" w:space="0" w:color="auto"/>
              <w:right w:val="single" w:sz="4" w:space="0" w:color="auto"/>
            </w:tcBorders>
            <w:shd w:val="clear" w:color="000000" w:fill="FFFFFF"/>
            <w:noWrap/>
            <w:vAlign w:val="center"/>
            <w:hideMark/>
          </w:tcPr>
          <w:p w14:paraId="06503262"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w:t>
            </w:r>
          </w:p>
        </w:tc>
        <w:tc>
          <w:tcPr>
            <w:tcW w:w="959" w:type="dxa"/>
            <w:tcBorders>
              <w:top w:val="nil"/>
              <w:left w:val="nil"/>
              <w:bottom w:val="single" w:sz="4" w:space="0" w:color="auto"/>
              <w:right w:val="single" w:sz="4" w:space="0" w:color="auto"/>
            </w:tcBorders>
            <w:shd w:val="clear" w:color="000000" w:fill="FFFFFF"/>
            <w:noWrap/>
            <w:vAlign w:val="center"/>
            <w:hideMark/>
          </w:tcPr>
          <w:p w14:paraId="4DA98EF3"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w:t>
            </w:r>
          </w:p>
        </w:tc>
        <w:tc>
          <w:tcPr>
            <w:tcW w:w="966" w:type="dxa"/>
            <w:tcBorders>
              <w:top w:val="nil"/>
              <w:left w:val="nil"/>
              <w:bottom w:val="single" w:sz="4" w:space="0" w:color="auto"/>
              <w:right w:val="single" w:sz="4" w:space="0" w:color="auto"/>
            </w:tcBorders>
            <w:shd w:val="clear" w:color="000000" w:fill="FFFFFF"/>
            <w:noWrap/>
            <w:vAlign w:val="center"/>
            <w:hideMark/>
          </w:tcPr>
          <w:p w14:paraId="7CDDE6B3"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0.2</w:t>
            </w:r>
          </w:p>
        </w:tc>
      </w:tr>
      <w:tr w:rsidR="007F5461" w:rsidRPr="007F5461" w14:paraId="03E01CF1"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5AA47235" w14:textId="21C0A00C" w:rsidR="007F5461" w:rsidRPr="007F5461" w:rsidRDefault="007F5461" w:rsidP="007768BA">
            <w:pPr>
              <w:spacing w:after="0"/>
              <w:jc w:val="center"/>
              <w:rPr>
                <w:rFonts w:ascii="Arial" w:hAnsi="Arial" w:cs="Arial"/>
                <w:b/>
                <w:iCs/>
                <w:sz w:val="21"/>
                <w:szCs w:val="21"/>
              </w:rPr>
            </w:pPr>
            <w:r w:rsidRPr="007F5461">
              <w:rPr>
                <w:rFonts w:ascii="Arial" w:hAnsi="Arial" w:cs="Arial"/>
                <w:b/>
                <w:iCs/>
                <w:sz w:val="21"/>
                <w:szCs w:val="21"/>
              </w:rPr>
              <w:t xml:space="preserve">Other </w:t>
            </w:r>
          </w:p>
        </w:tc>
        <w:tc>
          <w:tcPr>
            <w:tcW w:w="1023" w:type="dxa"/>
            <w:tcBorders>
              <w:top w:val="nil"/>
              <w:left w:val="nil"/>
              <w:bottom w:val="single" w:sz="4" w:space="0" w:color="auto"/>
              <w:right w:val="single" w:sz="4" w:space="0" w:color="auto"/>
            </w:tcBorders>
            <w:shd w:val="clear" w:color="000000" w:fill="FFFFFF"/>
            <w:noWrap/>
            <w:vAlign w:val="center"/>
            <w:hideMark/>
          </w:tcPr>
          <w:p w14:paraId="71BE4FFD" w14:textId="77777777" w:rsidR="007F5461" w:rsidRPr="007F5461" w:rsidRDefault="007F5461" w:rsidP="007768BA">
            <w:pPr>
              <w:spacing w:after="0"/>
              <w:jc w:val="center"/>
              <w:rPr>
                <w:rFonts w:ascii="Arial" w:hAnsi="Arial" w:cs="Arial"/>
                <w:i/>
                <w:sz w:val="18"/>
                <w:szCs w:val="18"/>
              </w:rPr>
            </w:pPr>
            <w:r w:rsidRPr="007F5461">
              <w:rPr>
                <w:rFonts w:ascii="Arial" w:hAnsi="Arial" w:cs="Arial"/>
                <w:i/>
                <w:sz w:val="18"/>
                <w:szCs w:val="18"/>
              </w:rPr>
              <w:t>5.0</w:t>
            </w:r>
          </w:p>
        </w:tc>
        <w:tc>
          <w:tcPr>
            <w:tcW w:w="959" w:type="dxa"/>
            <w:tcBorders>
              <w:top w:val="nil"/>
              <w:left w:val="nil"/>
              <w:bottom w:val="single" w:sz="4" w:space="0" w:color="auto"/>
              <w:right w:val="single" w:sz="4" w:space="0" w:color="auto"/>
            </w:tcBorders>
            <w:shd w:val="clear" w:color="000000" w:fill="FFFFFF"/>
            <w:noWrap/>
            <w:vAlign w:val="center"/>
            <w:hideMark/>
          </w:tcPr>
          <w:p w14:paraId="2D0F9CF7"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20.2</w:t>
            </w:r>
          </w:p>
        </w:tc>
        <w:tc>
          <w:tcPr>
            <w:tcW w:w="1055" w:type="dxa"/>
            <w:tcBorders>
              <w:top w:val="nil"/>
              <w:left w:val="nil"/>
              <w:bottom w:val="single" w:sz="4" w:space="0" w:color="auto"/>
              <w:right w:val="single" w:sz="4" w:space="0" w:color="auto"/>
            </w:tcBorders>
            <w:shd w:val="clear" w:color="000000" w:fill="FFFFFF"/>
            <w:noWrap/>
            <w:vAlign w:val="center"/>
            <w:hideMark/>
          </w:tcPr>
          <w:p w14:paraId="4B05738A"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7.4</w:t>
            </w:r>
          </w:p>
        </w:tc>
        <w:tc>
          <w:tcPr>
            <w:tcW w:w="959" w:type="dxa"/>
            <w:tcBorders>
              <w:top w:val="nil"/>
              <w:left w:val="nil"/>
              <w:bottom w:val="single" w:sz="4" w:space="0" w:color="auto"/>
              <w:right w:val="single" w:sz="4" w:space="0" w:color="auto"/>
            </w:tcBorders>
            <w:shd w:val="clear" w:color="000000" w:fill="FFFFFF"/>
            <w:noWrap/>
            <w:vAlign w:val="center"/>
            <w:hideMark/>
          </w:tcPr>
          <w:p w14:paraId="2B2E5DBC"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6.1</w:t>
            </w:r>
          </w:p>
        </w:tc>
        <w:tc>
          <w:tcPr>
            <w:tcW w:w="959" w:type="dxa"/>
            <w:tcBorders>
              <w:top w:val="nil"/>
              <w:left w:val="nil"/>
              <w:bottom w:val="single" w:sz="4" w:space="0" w:color="auto"/>
              <w:right w:val="single" w:sz="4" w:space="0" w:color="auto"/>
            </w:tcBorders>
            <w:shd w:val="clear" w:color="000000" w:fill="FFFFFF"/>
            <w:noWrap/>
            <w:vAlign w:val="center"/>
            <w:hideMark/>
          </w:tcPr>
          <w:p w14:paraId="2CCEBEA7"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4.1</w:t>
            </w:r>
          </w:p>
        </w:tc>
        <w:tc>
          <w:tcPr>
            <w:tcW w:w="959" w:type="dxa"/>
            <w:tcBorders>
              <w:top w:val="nil"/>
              <w:left w:val="nil"/>
              <w:bottom w:val="single" w:sz="4" w:space="0" w:color="auto"/>
              <w:right w:val="single" w:sz="4" w:space="0" w:color="auto"/>
            </w:tcBorders>
            <w:shd w:val="clear" w:color="000000" w:fill="FFFFFF"/>
            <w:noWrap/>
            <w:vAlign w:val="center"/>
            <w:hideMark/>
          </w:tcPr>
          <w:p w14:paraId="1274DFD7"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2.8</w:t>
            </w:r>
          </w:p>
        </w:tc>
        <w:tc>
          <w:tcPr>
            <w:tcW w:w="1055" w:type="dxa"/>
            <w:tcBorders>
              <w:top w:val="nil"/>
              <w:left w:val="nil"/>
              <w:bottom w:val="single" w:sz="4" w:space="0" w:color="auto"/>
              <w:right w:val="single" w:sz="4" w:space="0" w:color="auto"/>
            </w:tcBorders>
            <w:shd w:val="clear" w:color="000000" w:fill="FFFFFF"/>
            <w:noWrap/>
            <w:vAlign w:val="center"/>
            <w:hideMark/>
          </w:tcPr>
          <w:p w14:paraId="28BC0669"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4.2</w:t>
            </w:r>
          </w:p>
        </w:tc>
        <w:tc>
          <w:tcPr>
            <w:tcW w:w="959" w:type="dxa"/>
            <w:tcBorders>
              <w:top w:val="nil"/>
              <w:left w:val="nil"/>
              <w:bottom w:val="single" w:sz="4" w:space="0" w:color="auto"/>
              <w:right w:val="single" w:sz="4" w:space="0" w:color="auto"/>
            </w:tcBorders>
            <w:shd w:val="clear" w:color="000000" w:fill="FFFFFF"/>
            <w:noWrap/>
            <w:vAlign w:val="center"/>
            <w:hideMark/>
          </w:tcPr>
          <w:p w14:paraId="504EB2AD"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1.3</w:t>
            </w:r>
          </w:p>
        </w:tc>
        <w:tc>
          <w:tcPr>
            <w:tcW w:w="959" w:type="dxa"/>
            <w:tcBorders>
              <w:top w:val="nil"/>
              <w:left w:val="nil"/>
              <w:bottom w:val="single" w:sz="4" w:space="0" w:color="auto"/>
              <w:right w:val="single" w:sz="4" w:space="0" w:color="auto"/>
            </w:tcBorders>
            <w:shd w:val="clear" w:color="000000" w:fill="FFFFFF"/>
            <w:noWrap/>
            <w:vAlign w:val="center"/>
            <w:hideMark/>
          </w:tcPr>
          <w:p w14:paraId="76296A17"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1.3</w:t>
            </w:r>
          </w:p>
        </w:tc>
        <w:tc>
          <w:tcPr>
            <w:tcW w:w="959" w:type="dxa"/>
            <w:tcBorders>
              <w:top w:val="nil"/>
              <w:left w:val="nil"/>
              <w:bottom w:val="single" w:sz="4" w:space="0" w:color="auto"/>
              <w:right w:val="single" w:sz="4" w:space="0" w:color="auto"/>
            </w:tcBorders>
            <w:shd w:val="clear" w:color="000000" w:fill="FFFFFF"/>
            <w:noWrap/>
            <w:vAlign w:val="center"/>
            <w:hideMark/>
          </w:tcPr>
          <w:p w14:paraId="2DD7ECFE"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1.0</w:t>
            </w:r>
          </w:p>
        </w:tc>
        <w:tc>
          <w:tcPr>
            <w:tcW w:w="966" w:type="dxa"/>
            <w:tcBorders>
              <w:top w:val="nil"/>
              <w:left w:val="nil"/>
              <w:bottom w:val="single" w:sz="4" w:space="0" w:color="auto"/>
              <w:right w:val="single" w:sz="4" w:space="0" w:color="auto"/>
            </w:tcBorders>
            <w:shd w:val="clear" w:color="000000" w:fill="FFFFFF"/>
            <w:noWrap/>
            <w:vAlign w:val="center"/>
            <w:hideMark/>
          </w:tcPr>
          <w:p w14:paraId="4FAB90D5" w14:textId="77777777" w:rsidR="007F5461" w:rsidRPr="007F5461" w:rsidRDefault="007F5461" w:rsidP="007768BA">
            <w:pPr>
              <w:spacing w:after="0"/>
              <w:jc w:val="center"/>
              <w:rPr>
                <w:rFonts w:ascii="Arial" w:hAnsi="Arial" w:cs="Arial"/>
                <w:sz w:val="18"/>
                <w:szCs w:val="18"/>
              </w:rPr>
            </w:pPr>
            <w:r w:rsidRPr="007F5461">
              <w:rPr>
                <w:rFonts w:ascii="Arial" w:hAnsi="Arial" w:cs="Arial"/>
                <w:sz w:val="18"/>
                <w:szCs w:val="18"/>
              </w:rPr>
              <w:t>1.0</w:t>
            </w:r>
          </w:p>
        </w:tc>
      </w:tr>
      <w:tr w:rsidR="007F5461" w:rsidRPr="007F5461" w14:paraId="1B8C2895" w14:textId="77777777" w:rsidTr="00D40DBB">
        <w:trPr>
          <w:trHeight w:val="56"/>
        </w:trPr>
        <w:tc>
          <w:tcPr>
            <w:tcW w:w="14009" w:type="dxa"/>
            <w:gridSpan w:val="12"/>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47C2E9B2" w14:textId="77777777" w:rsidR="007F5461" w:rsidRPr="007F5461" w:rsidRDefault="007F5461" w:rsidP="007768BA">
            <w:pPr>
              <w:spacing w:after="0"/>
              <w:jc w:val="center"/>
              <w:rPr>
                <w:rFonts w:ascii="Arial" w:hAnsi="Arial" w:cs="Arial"/>
                <w:b/>
                <w:sz w:val="18"/>
                <w:szCs w:val="18"/>
              </w:rPr>
            </w:pPr>
            <w:r w:rsidRPr="007F5461">
              <w:rPr>
                <w:rFonts w:ascii="Arial" w:hAnsi="Arial" w:cs="Arial"/>
                <w:b/>
                <w:iCs/>
                <w:sz w:val="18"/>
                <w:szCs w:val="18"/>
              </w:rPr>
              <w:t>2015</w:t>
            </w:r>
          </w:p>
        </w:tc>
      </w:tr>
      <w:tr w:rsidR="004C272D" w:rsidRPr="007F5461" w14:paraId="4D83648B"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6AFDAA94" w14:textId="20EB0228" w:rsidR="004C272D" w:rsidRPr="007F5461" w:rsidRDefault="004C272D" w:rsidP="004C272D">
            <w:pPr>
              <w:spacing w:after="0"/>
              <w:jc w:val="center"/>
              <w:rPr>
                <w:rFonts w:ascii="Arial" w:hAnsi="Arial" w:cs="Arial"/>
                <w:b/>
                <w:iCs/>
                <w:sz w:val="21"/>
                <w:szCs w:val="21"/>
              </w:rPr>
            </w:pPr>
            <w:r>
              <w:rPr>
                <w:rFonts w:ascii="Arial" w:hAnsi="Arial" w:cs="Arial"/>
                <w:b/>
                <w:iCs/>
                <w:sz w:val="21"/>
                <w:szCs w:val="21"/>
              </w:rPr>
              <w:t>Wages and salaries</w:t>
            </w:r>
          </w:p>
        </w:tc>
        <w:tc>
          <w:tcPr>
            <w:tcW w:w="1023" w:type="dxa"/>
            <w:tcBorders>
              <w:top w:val="nil"/>
              <w:left w:val="nil"/>
              <w:bottom w:val="single" w:sz="4" w:space="0" w:color="auto"/>
              <w:right w:val="single" w:sz="4" w:space="0" w:color="auto"/>
            </w:tcBorders>
            <w:shd w:val="clear" w:color="000000" w:fill="FFFFFF"/>
            <w:noWrap/>
            <w:vAlign w:val="center"/>
            <w:hideMark/>
          </w:tcPr>
          <w:p w14:paraId="2085D06D"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53.4</w:t>
            </w:r>
          </w:p>
        </w:tc>
        <w:tc>
          <w:tcPr>
            <w:tcW w:w="959" w:type="dxa"/>
            <w:tcBorders>
              <w:top w:val="nil"/>
              <w:left w:val="nil"/>
              <w:bottom w:val="single" w:sz="4" w:space="0" w:color="auto"/>
              <w:right w:val="single" w:sz="4" w:space="0" w:color="auto"/>
            </w:tcBorders>
            <w:shd w:val="clear" w:color="000000" w:fill="FFFFFF"/>
            <w:noWrap/>
            <w:vAlign w:val="center"/>
            <w:hideMark/>
          </w:tcPr>
          <w:p w14:paraId="4899A55D"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38.6</w:t>
            </w:r>
          </w:p>
        </w:tc>
        <w:tc>
          <w:tcPr>
            <w:tcW w:w="1055" w:type="dxa"/>
            <w:tcBorders>
              <w:top w:val="nil"/>
              <w:left w:val="nil"/>
              <w:bottom w:val="single" w:sz="4" w:space="0" w:color="auto"/>
              <w:right w:val="single" w:sz="4" w:space="0" w:color="auto"/>
            </w:tcBorders>
            <w:shd w:val="clear" w:color="000000" w:fill="FFFFFF"/>
            <w:noWrap/>
            <w:vAlign w:val="center"/>
            <w:hideMark/>
          </w:tcPr>
          <w:p w14:paraId="4969AA5D"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42.2</w:t>
            </w:r>
          </w:p>
        </w:tc>
        <w:tc>
          <w:tcPr>
            <w:tcW w:w="959" w:type="dxa"/>
            <w:tcBorders>
              <w:top w:val="nil"/>
              <w:left w:val="nil"/>
              <w:bottom w:val="single" w:sz="4" w:space="0" w:color="auto"/>
              <w:right w:val="single" w:sz="4" w:space="0" w:color="auto"/>
            </w:tcBorders>
            <w:shd w:val="clear" w:color="000000" w:fill="FFFFFF"/>
            <w:noWrap/>
            <w:vAlign w:val="center"/>
            <w:hideMark/>
          </w:tcPr>
          <w:p w14:paraId="75B999DC"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47.9</w:t>
            </w:r>
          </w:p>
        </w:tc>
        <w:tc>
          <w:tcPr>
            <w:tcW w:w="959" w:type="dxa"/>
            <w:tcBorders>
              <w:top w:val="nil"/>
              <w:left w:val="nil"/>
              <w:bottom w:val="single" w:sz="4" w:space="0" w:color="auto"/>
              <w:right w:val="single" w:sz="4" w:space="0" w:color="auto"/>
            </w:tcBorders>
            <w:shd w:val="clear" w:color="000000" w:fill="FFFFFF"/>
            <w:noWrap/>
            <w:vAlign w:val="center"/>
            <w:hideMark/>
          </w:tcPr>
          <w:p w14:paraId="6C50723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54.7</w:t>
            </w:r>
          </w:p>
        </w:tc>
        <w:tc>
          <w:tcPr>
            <w:tcW w:w="959" w:type="dxa"/>
            <w:tcBorders>
              <w:top w:val="nil"/>
              <w:left w:val="nil"/>
              <w:bottom w:val="single" w:sz="4" w:space="0" w:color="auto"/>
              <w:right w:val="single" w:sz="4" w:space="0" w:color="auto"/>
            </w:tcBorders>
            <w:shd w:val="clear" w:color="000000" w:fill="FFFFFF"/>
            <w:noWrap/>
            <w:vAlign w:val="center"/>
            <w:hideMark/>
          </w:tcPr>
          <w:p w14:paraId="653AE4B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51.9</w:t>
            </w:r>
          </w:p>
        </w:tc>
        <w:tc>
          <w:tcPr>
            <w:tcW w:w="1055" w:type="dxa"/>
            <w:tcBorders>
              <w:top w:val="nil"/>
              <w:left w:val="nil"/>
              <w:bottom w:val="single" w:sz="4" w:space="0" w:color="auto"/>
              <w:right w:val="single" w:sz="4" w:space="0" w:color="auto"/>
            </w:tcBorders>
            <w:shd w:val="clear" w:color="000000" w:fill="FFFFFF"/>
            <w:noWrap/>
            <w:vAlign w:val="center"/>
            <w:hideMark/>
          </w:tcPr>
          <w:p w14:paraId="1F657C5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56.9</w:t>
            </w:r>
          </w:p>
        </w:tc>
        <w:tc>
          <w:tcPr>
            <w:tcW w:w="959" w:type="dxa"/>
            <w:tcBorders>
              <w:top w:val="nil"/>
              <w:left w:val="nil"/>
              <w:bottom w:val="single" w:sz="4" w:space="0" w:color="auto"/>
              <w:right w:val="single" w:sz="4" w:space="0" w:color="auto"/>
            </w:tcBorders>
            <w:shd w:val="clear" w:color="000000" w:fill="FFFFFF"/>
            <w:noWrap/>
            <w:vAlign w:val="center"/>
            <w:hideMark/>
          </w:tcPr>
          <w:p w14:paraId="135F644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58.2</w:t>
            </w:r>
          </w:p>
        </w:tc>
        <w:tc>
          <w:tcPr>
            <w:tcW w:w="959" w:type="dxa"/>
            <w:tcBorders>
              <w:top w:val="nil"/>
              <w:left w:val="nil"/>
              <w:bottom w:val="single" w:sz="4" w:space="0" w:color="auto"/>
              <w:right w:val="single" w:sz="4" w:space="0" w:color="auto"/>
            </w:tcBorders>
            <w:shd w:val="clear" w:color="000000" w:fill="FFFFFF"/>
            <w:noWrap/>
            <w:vAlign w:val="center"/>
            <w:hideMark/>
          </w:tcPr>
          <w:p w14:paraId="4D97CA3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58.9</w:t>
            </w:r>
          </w:p>
        </w:tc>
        <w:tc>
          <w:tcPr>
            <w:tcW w:w="959" w:type="dxa"/>
            <w:tcBorders>
              <w:top w:val="nil"/>
              <w:left w:val="nil"/>
              <w:bottom w:val="single" w:sz="4" w:space="0" w:color="auto"/>
              <w:right w:val="single" w:sz="4" w:space="0" w:color="auto"/>
            </w:tcBorders>
            <w:shd w:val="clear" w:color="000000" w:fill="FFFFFF"/>
            <w:noWrap/>
            <w:vAlign w:val="center"/>
            <w:hideMark/>
          </w:tcPr>
          <w:p w14:paraId="5336986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61.1</w:t>
            </w:r>
          </w:p>
        </w:tc>
        <w:tc>
          <w:tcPr>
            <w:tcW w:w="966" w:type="dxa"/>
            <w:tcBorders>
              <w:top w:val="nil"/>
              <w:left w:val="nil"/>
              <w:bottom w:val="single" w:sz="4" w:space="0" w:color="auto"/>
              <w:right w:val="single" w:sz="4" w:space="0" w:color="auto"/>
            </w:tcBorders>
            <w:shd w:val="clear" w:color="000000" w:fill="FFFFFF"/>
            <w:noWrap/>
            <w:vAlign w:val="center"/>
            <w:hideMark/>
          </w:tcPr>
          <w:p w14:paraId="7082304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64.1</w:t>
            </w:r>
          </w:p>
        </w:tc>
      </w:tr>
      <w:tr w:rsidR="004C272D" w:rsidRPr="007F5461" w14:paraId="4C6EEE46"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44B5046F" w14:textId="0EC0D4B6" w:rsidR="004C272D" w:rsidRPr="007F5461" w:rsidRDefault="004C272D" w:rsidP="004C272D">
            <w:pPr>
              <w:spacing w:after="0"/>
              <w:jc w:val="center"/>
              <w:rPr>
                <w:rFonts w:ascii="Arial" w:hAnsi="Arial" w:cs="Arial"/>
                <w:b/>
                <w:iCs/>
                <w:sz w:val="21"/>
                <w:szCs w:val="21"/>
              </w:rPr>
            </w:pPr>
            <w:r>
              <w:rPr>
                <w:rFonts w:ascii="Arial" w:hAnsi="Arial" w:cs="Arial"/>
                <w:b/>
                <w:iCs/>
                <w:sz w:val="21"/>
                <w:szCs w:val="21"/>
              </w:rPr>
              <w:t>I</w:t>
            </w:r>
            <w:r w:rsidRPr="004C272D">
              <w:rPr>
                <w:rFonts w:ascii="Arial" w:hAnsi="Arial" w:cs="Arial"/>
                <w:b/>
                <w:iCs/>
                <w:sz w:val="21"/>
                <w:szCs w:val="21"/>
              </w:rPr>
              <w:t>ncome from self-employment</w:t>
            </w:r>
          </w:p>
        </w:tc>
        <w:tc>
          <w:tcPr>
            <w:tcW w:w="1023" w:type="dxa"/>
            <w:tcBorders>
              <w:top w:val="nil"/>
              <w:left w:val="nil"/>
              <w:bottom w:val="single" w:sz="4" w:space="0" w:color="auto"/>
              <w:right w:val="single" w:sz="4" w:space="0" w:color="auto"/>
            </w:tcBorders>
            <w:shd w:val="clear" w:color="000000" w:fill="FFFFFF"/>
            <w:noWrap/>
            <w:vAlign w:val="center"/>
            <w:hideMark/>
          </w:tcPr>
          <w:p w14:paraId="6F77EB4A"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11.2</w:t>
            </w:r>
          </w:p>
        </w:tc>
        <w:tc>
          <w:tcPr>
            <w:tcW w:w="959" w:type="dxa"/>
            <w:tcBorders>
              <w:top w:val="nil"/>
              <w:left w:val="nil"/>
              <w:bottom w:val="single" w:sz="4" w:space="0" w:color="auto"/>
              <w:right w:val="single" w:sz="4" w:space="0" w:color="auto"/>
            </w:tcBorders>
            <w:shd w:val="clear" w:color="000000" w:fill="FFFFFF"/>
            <w:noWrap/>
            <w:vAlign w:val="center"/>
            <w:hideMark/>
          </w:tcPr>
          <w:p w14:paraId="668A755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9.6</w:t>
            </w:r>
          </w:p>
        </w:tc>
        <w:tc>
          <w:tcPr>
            <w:tcW w:w="1055" w:type="dxa"/>
            <w:tcBorders>
              <w:top w:val="nil"/>
              <w:left w:val="nil"/>
              <w:bottom w:val="single" w:sz="4" w:space="0" w:color="auto"/>
              <w:right w:val="single" w:sz="4" w:space="0" w:color="auto"/>
            </w:tcBorders>
            <w:shd w:val="clear" w:color="000000" w:fill="FFFFFF"/>
            <w:noWrap/>
            <w:vAlign w:val="center"/>
            <w:hideMark/>
          </w:tcPr>
          <w:p w14:paraId="68C43D0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11.8</w:t>
            </w:r>
          </w:p>
        </w:tc>
        <w:tc>
          <w:tcPr>
            <w:tcW w:w="959" w:type="dxa"/>
            <w:tcBorders>
              <w:top w:val="nil"/>
              <w:left w:val="nil"/>
              <w:bottom w:val="single" w:sz="4" w:space="0" w:color="auto"/>
              <w:right w:val="single" w:sz="4" w:space="0" w:color="auto"/>
            </w:tcBorders>
            <w:shd w:val="clear" w:color="000000" w:fill="FFFFFF"/>
            <w:noWrap/>
            <w:vAlign w:val="center"/>
            <w:hideMark/>
          </w:tcPr>
          <w:p w14:paraId="4B663F1C"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10.9</w:t>
            </w:r>
          </w:p>
        </w:tc>
        <w:tc>
          <w:tcPr>
            <w:tcW w:w="959" w:type="dxa"/>
            <w:tcBorders>
              <w:top w:val="nil"/>
              <w:left w:val="nil"/>
              <w:bottom w:val="single" w:sz="4" w:space="0" w:color="auto"/>
              <w:right w:val="single" w:sz="4" w:space="0" w:color="auto"/>
            </w:tcBorders>
            <w:shd w:val="clear" w:color="000000" w:fill="FFFFFF"/>
            <w:noWrap/>
            <w:vAlign w:val="center"/>
            <w:hideMark/>
          </w:tcPr>
          <w:p w14:paraId="2C9001E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10.3</w:t>
            </w:r>
          </w:p>
        </w:tc>
        <w:tc>
          <w:tcPr>
            <w:tcW w:w="959" w:type="dxa"/>
            <w:tcBorders>
              <w:top w:val="nil"/>
              <w:left w:val="nil"/>
              <w:bottom w:val="single" w:sz="4" w:space="0" w:color="auto"/>
              <w:right w:val="single" w:sz="4" w:space="0" w:color="auto"/>
            </w:tcBorders>
            <w:shd w:val="clear" w:color="000000" w:fill="FFFFFF"/>
            <w:noWrap/>
            <w:vAlign w:val="center"/>
            <w:hideMark/>
          </w:tcPr>
          <w:p w14:paraId="2BA5772C"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13.4</w:t>
            </w:r>
          </w:p>
        </w:tc>
        <w:tc>
          <w:tcPr>
            <w:tcW w:w="1055" w:type="dxa"/>
            <w:tcBorders>
              <w:top w:val="nil"/>
              <w:left w:val="nil"/>
              <w:bottom w:val="single" w:sz="4" w:space="0" w:color="auto"/>
              <w:right w:val="single" w:sz="4" w:space="0" w:color="auto"/>
            </w:tcBorders>
            <w:shd w:val="clear" w:color="000000" w:fill="FFFFFF"/>
            <w:noWrap/>
            <w:vAlign w:val="center"/>
            <w:hideMark/>
          </w:tcPr>
          <w:p w14:paraId="05D9A9A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10.6</w:t>
            </w:r>
          </w:p>
        </w:tc>
        <w:tc>
          <w:tcPr>
            <w:tcW w:w="959" w:type="dxa"/>
            <w:tcBorders>
              <w:top w:val="nil"/>
              <w:left w:val="nil"/>
              <w:bottom w:val="single" w:sz="4" w:space="0" w:color="auto"/>
              <w:right w:val="single" w:sz="4" w:space="0" w:color="auto"/>
            </w:tcBorders>
            <w:shd w:val="clear" w:color="000000" w:fill="FFFFFF"/>
            <w:noWrap/>
            <w:vAlign w:val="center"/>
            <w:hideMark/>
          </w:tcPr>
          <w:p w14:paraId="0A4F31C2"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12.6</w:t>
            </w:r>
          </w:p>
        </w:tc>
        <w:tc>
          <w:tcPr>
            <w:tcW w:w="959" w:type="dxa"/>
            <w:tcBorders>
              <w:top w:val="nil"/>
              <w:left w:val="nil"/>
              <w:bottom w:val="single" w:sz="4" w:space="0" w:color="auto"/>
              <w:right w:val="single" w:sz="4" w:space="0" w:color="auto"/>
            </w:tcBorders>
            <w:shd w:val="clear" w:color="000000" w:fill="FFFFFF"/>
            <w:noWrap/>
            <w:vAlign w:val="center"/>
            <w:hideMark/>
          </w:tcPr>
          <w:p w14:paraId="1B34A623"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11.4</w:t>
            </w:r>
          </w:p>
        </w:tc>
        <w:tc>
          <w:tcPr>
            <w:tcW w:w="959" w:type="dxa"/>
            <w:tcBorders>
              <w:top w:val="nil"/>
              <w:left w:val="nil"/>
              <w:bottom w:val="single" w:sz="4" w:space="0" w:color="auto"/>
              <w:right w:val="single" w:sz="4" w:space="0" w:color="auto"/>
            </w:tcBorders>
            <w:shd w:val="clear" w:color="000000" w:fill="FFFFFF"/>
            <w:noWrap/>
            <w:vAlign w:val="center"/>
            <w:hideMark/>
          </w:tcPr>
          <w:p w14:paraId="4DD64B3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8.9</w:t>
            </w:r>
          </w:p>
        </w:tc>
        <w:tc>
          <w:tcPr>
            <w:tcW w:w="966" w:type="dxa"/>
            <w:tcBorders>
              <w:top w:val="nil"/>
              <w:left w:val="nil"/>
              <w:bottom w:val="single" w:sz="4" w:space="0" w:color="auto"/>
              <w:right w:val="single" w:sz="4" w:space="0" w:color="auto"/>
            </w:tcBorders>
            <w:shd w:val="clear" w:color="000000" w:fill="FFFFFF"/>
            <w:noWrap/>
            <w:vAlign w:val="center"/>
            <w:hideMark/>
          </w:tcPr>
          <w:p w14:paraId="310FF677"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12.7</w:t>
            </w:r>
          </w:p>
        </w:tc>
      </w:tr>
      <w:tr w:rsidR="004C272D" w:rsidRPr="007F5461" w14:paraId="368183ED"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56B7D25D" w14:textId="0710704E"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t>Property income</w:t>
            </w:r>
          </w:p>
        </w:tc>
        <w:tc>
          <w:tcPr>
            <w:tcW w:w="1023" w:type="dxa"/>
            <w:tcBorders>
              <w:top w:val="nil"/>
              <w:left w:val="nil"/>
              <w:bottom w:val="single" w:sz="4" w:space="0" w:color="auto"/>
              <w:right w:val="single" w:sz="4" w:space="0" w:color="auto"/>
            </w:tcBorders>
            <w:shd w:val="clear" w:color="000000" w:fill="FFFFFF"/>
            <w:noWrap/>
            <w:vAlign w:val="center"/>
            <w:hideMark/>
          </w:tcPr>
          <w:p w14:paraId="650E18F1"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0.5</w:t>
            </w:r>
          </w:p>
        </w:tc>
        <w:tc>
          <w:tcPr>
            <w:tcW w:w="959" w:type="dxa"/>
            <w:tcBorders>
              <w:top w:val="nil"/>
              <w:left w:val="nil"/>
              <w:bottom w:val="single" w:sz="4" w:space="0" w:color="auto"/>
              <w:right w:val="single" w:sz="4" w:space="0" w:color="auto"/>
            </w:tcBorders>
            <w:shd w:val="clear" w:color="000000" w:fill="FFFFFF"/>
            <w:noWrap/>
            <w:vAlign w:val="center"/>
            <w:hideMark/>
          </w:tcPr>
          <w:p w14:paraId="68DFC99D"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0.5</w:t>
            </w:r>
          </w:p>
        </w:tc>
        <w:tc>
          <w:tcPr>
            <w:tcW w:w="1055" w:type="dxa"/>
            <w:tcBorders>
              <w:top w:val="nil"/>
              <w:left w:val="nil"/>
              <w:bottom w:val="single" w:sz="4" w:space="0" w:color="auto"/>
              <w:right w:val="single" w:sz="4" w:space="0" w:color="auto"/>
            </w:tcBorders>
            <w:shd w:val="clear" w:color="000000" w:fill="FFFFFF"/>
            <w:noWrap/>
            <w:vAlign w:val="center"/>
            <w:hideMark/>
          </w:tcPr>
          <w:p w14:paraId="6C4673BC"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0.7</w:t>
            </w:r>
          </w:p>
        </w:tc>
        <w:tc>
          <w:tcPr>
            <w:tcW w:w="959" w:type="dxa"/>
            <w:tcBorders>
              <w:top w:val="nil"/>
              <w:left w:val="nil"/>
              <w:bottom w:val="single" w:sz="4" w:space="0" w:color="auto"/>
              <w:right w:val="single" w:sz="4" w:space="0" w:color="auto"/>
            </w:tcBorders>
            <w:shd w:val="clear" w:color="000000" w:fill="FFFFFF"/>
            <w:noWrap/>
            <w:vAlign w:val="center"/>
            <w:hideMark/>
          </w:tcPr>
          <w:p w14:paraId="65D2DC1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1.0</w:t>
            </w:r>
          </w:p>
        </w:tc>
        <w:tc>
          <w:tcPr>
            <w:tcW w:w="959" w:type="dxa"/>
            <w:tcBorders>
              <w:top w:val="nil"/>
              <w:left w:val="nil"/>
              <w:bottom w:val="single" w:sz="4" w:space="0" w:color="auto"/>
              <w:right w:val="single" w:sz="4" w:space="0" w:color="auto"/>
            </w:tcBorders>
            <w:shd w:val="clear" w:color="000000" w:fill="FFFFFF"/>
            <w:noWrap/>
            <w:vAlign w:val="center"/>
            <w:hideMark/>
          </w:tcPr>
          <w:p w14:paraId="65536F9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0.6</w:t>
            </w:r>
          </w:p>
        </w:tc>
        <w:tc>
          <w:tcPr>
            <w:tcW w:w="959" w:type="dxa"/>
            <w:tcBorders>
              <w:top w:val="nil"/>
              <w:left w:val="nil"/>
              <w:bottom w:val="single" w:sz="4" w:space="0" w:color="auto"/>
              <w:right w:val="single" w:sz="4" w:space="0" w:color="auto"/>
            </w:tcBorders>
            <w:shd w:val="clear" w:color="000000" w:fill="FFFFFF"/>
            <w:noWrap/>
            <w:vAlign w:val="center"/>
            <w:hideMark/>
          </w:tcPr>
          <w:p w14:paraId="4CED0E5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0.4</w:t>
            </w:r>
          </w:p>
        </w:tc>
        <w:tc>
          <w:tcPr>
            <w:tcW w:w="1055" w:type="dxa"/>
            <w:tcBorders>
              <w:top w:val="nil"/>
              <w:left w:val="nil"/>
              <w:bottom w:val="single" w:sz="4" w:space="0" w:color="auto"/>
              <w:right w:val="single" w:sz="4" w:space="0" w:color="auto"/>
            </w:tcBorders>
            <w:shd w:val="clear" w:color="000000" w:fill="FFFFFF"/>
            <w:noWrap/>
            <w:vAlign w:val="center"/>
            <w:hideMark/>
          </w:tcPr>
          <w:p w14:paraId="3D4CA7BA"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0.3</w:t>
            </w:r>
          </w:p>
        </w:tc>
        <w:tc>
          <w:tcPr>
            <w:tcW w:w="959" w:type="dxa"/>
            <w:tcBorders>
              <w:top w:val="nil"/>
              <w:left w:val="nil"/>
              <w:bottom w:val="single" w:sz="4" w:space="0" w:color="auto"/>
              <w:right w:val="single" w:sz="4" w:space="0" w:color="auto"/>
            </w:tcBorders>
            <w:shd w:val="clear" w:color="000000" w:fill="FFFFFF"/>
            <w:noWrap/>
            <w:vAlign w:val="center"/>
            <w:hideMark/>
          </w:tcPr>
          <w:p w14:paraId="40CB6F4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0.2</w:t>
            </w:r>
          </w:p>
        </w:tc>
        <w:tc>
          <w:tcPr>
            <w:tcW w:w="959" w:type="dxa"/>
            <w:tcBorders>
              <w:top w:val="nil"/>
              <w:left w:val="nil"/>
              <w:bottom w:val="single" w:sz="4" w:space="0" w:color="auto"/>
              <w:right w:val="single" w:sz="4" w:space="0" w:color="auto"/>
            </w:tcBorders>
            <w:shd w:val="clear" w:color="000000" w:fill="FFFFFF"/>
            <w:noWrap/>
            <w:vAlign w:val="center"/>
            <w:hideMark/>
          </w:tcPr>
          <w:p w14:paraId="5778AF1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0.4</w:t>
            </w:r>
          </w:p>
        </w:tc>
        <w:tc>
          <w:tcPr>
            <w:tcW w:w="959" w:type="dxa"/>
            <w:tcBorders>
              <w:top w:val="nil"/>
              <w:left w:val="nil"/>
              <w:bottom w:val="single" w:sz="4" w:space="0" w:color="auto"/>
              <w:right w:val="single" w:sz="4" w:space="0" w:color="auto"/>
            </w:tcBorders>
            <w:shd w:val="clear" w:color="000000" w:fill="FFFFFF"/>
            <w:noWrap/>
            <w:vAlign w:val="center"/>
            <w:hideMark/>
          </w:tcPr>
          <w:p w14:paraId="4BE0E27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0.1</w:t>
            </w:r>
          </w:p>
        </w:tc>
        <w:tc>
          <w:tcPr>
            <w:tcW w:w="966" w:type="dxa"/>
            <w:tcBorders>
              <w:top w:val="nil"/>
              <w:left w:val="nil"/>
              <w:bottom w:val="single" w:sz="4" w:space="0" w:color="auto"/>
              <w:right w:val="single" w:sz="4" w:space="0" w:color="auto"/>
            </w:tcBorders>
            <w:shd w:val="clear" w:color="000000" w:fill="FFFFFF"/>
            <w:noWrap/>
            <w:vAlign w:val="center"/>
            <w:hideMark/>
          </w:tcPr>
          <w:p w14:paraId="0D5CA70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0.8</w:t>
            </w:r>
          </w:p>
        </w:tc>
      </w:tr>
      <w:tr w:rsidR="004C272D" w:rsidRPr="007F5461" w14:paraId="0B77E417"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21AEEBA6" w14:textId="527F8B25"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t>Pensions</w:t>
            </w:r>
          </w:p>
        </w:tc>
        <w:tc>
          <w:tcPr>
            <w:tcW w:w="1023" w:type="dxa"/>
            <w:tcBorders>
              <w:top w:val="nil"/>
              <w:left w:val="nil"/>
              <w:bottom w:val="single" w:sz="4" w:space="0" w:color="auto"/>
              <w:right w:val="single" w:sz="4" w:space="0" w:color="auto"/>
            </w:tcBorders>
            <w:shd w:val="clear" w:color="000000" w:fill="FFFFFF"/>
            <w:noWrap/>
            <w:vAlign w:val="center"/>
            <w:hideMark/>
          </w:tcPr>
          <w:p w14:paraId="4E92FCE5"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30.3</w:t>
            </w:r>
          </w:p>
        </w:tc>
        <w:tc>
          <w:tcPr>
            <w:tcW w:w="959" w:type="dxa"/>
            <w:tcBorders>
              <w:top w:val="nil"/>
              <w:left w:val="nil"/>
              <w:bottom w:val="single" w:sz="4" w:space="0" w:color="auto"/>
              <w:right w:val="single" w:sz="4" w:space="0" w:color="auto"/>
            </w:tcBorders>
            <w:shd w:val="clear" w:color="000000" w:fill="FFFFFF"/>
            <w:noWrap/>
            <w:vAlign w:val="center"/>
            <w:hideMark/>
          </w:tcPr>
          <w:p w14:paraId="77FCC2D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30.3</w:t>
            </w:r>
          </w:p>
        </w:tc>
        <w:tc>
          <w:tcPr>
            <w:tcW w:w="1055" w:type="dxa"/>
            <w:tcBorders>
              <w:top w:val="nil"/>
              <w:left w:val="nil"/>
              <w:bottom w:val="single" w:sz="4" w:space="0" w:color="auto"/>
              <w:right w:val="single" w:sz="4" w:space="0" w:color="auto"/>
            </w:tcBorders>
            <w:shd w:val="clear" w:color="000000" w:fill="FFFFFF"/>
            <w:noWrap/>
            <w:vAlign w:val="center"/>
            <w:hideMark/>
          </w:tcPr>
          <w:p w14:paraId="36CCAB2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40.1</w:t>
            </w:r>
          </w:p>
        </w:tc>
        <w:tc>
          <w:tcPr>
            <w:tcW w:w="959" w:type="dxa"/>
            <w:tcBorders>
              <w:top w:val="nil"/>
              <w:left w:val="nil"/>
              <w:bottom w:val="single" w:sz="4" w:space="0" w:color="auto"/>
              <w:right w:val="single" w:sz="4" w:space="0" w:color="auto"/>
            </w:tcBorders>
            <w:shd w:val="clear" w:color="000000" w:fill="FFFFFF"/>
            <w:noWrap/>
            <w:vAlign w:val="center"/>
            <w:hideMark/>
          </w:tcPr>
          <w:p w14:paraId="64CE84E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34.9</w:t>
            </w:r>
          </w:p>
        </w:tc>
        <w:tc>
          <w:tcPr>
            <w:tcW w:w="959" w:type="dxa"/>
            <w:tcBorders>
              <w:top w:val="nil"/>
              <w:left w:val="nil"/>
              <w:bottom w:val="single" w:sz="4" w:space="0" w:color="auto"/>
              <w:right w:val="single" w:sz="4" w:space="0" w:color="auto"/>
            </w:tcBorders>
            <w:shd w:val="clear" w:color="000000" w:fill="FFFFFF"/>
            <w:noWrap/>
            <w:vAlign w:val="center"/>
            <w:hideMark/>
          </w:tcPr>
          <w:p w14:paraId="61CC8EC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31.2</w:t>
            </w:r>
          </w:p>
        </w:tc>
        <w:tc>
          <w:tcPr>
            <w:tcW w:w="959" w:type="dxa"/>
            <w:tcBorders>
              <w:top w:val="nil"/>
              <w:left w:val="nil"/>
              <w:bottom w:val="single" w:sz="4" w:space="0" w:color="auto"/>
              <w:right w:val="single" w:sz="4" w:space="0" w:color="auto"/>
            </w:tcBorders>
            <w:shd w:val="clear" w:color="000000" w:fill="FFFFFF"/>
            <w:noWrap/>
            <w:vAlign w:val="center"/>
            <w:hideMark/>
          </w:tcPr>
          <w:p w14:paraId="7F8EE087"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32.6</w:t>
            </w:r>
          </w:p>
        </w:tc>
        <w:tc>
          <w:tcPr>
            <w:tcW w:w="1055" w:type="dxa"/>
            <w:tcBorders>
              <w:top w:val="nil"/>
              <w:left w:val="nil"/>
              <w:bottom w:val="single" w:sz="4" w:space="0" w:color="auto"/>
              <w:right w:val="single" w:sz="4" w:space="0" w:color="auto"/>
            </w:tcBorders>
            <w:shd w:val="clear" w:color="000000" w:fill="FFFFFF"/>
            <w:noWrap/>
            <w:vAlign w:val="center"/>
            <w:hideMark/>
          </w:tcPr>
          <w:p w14:paraId="274892A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29.7</w:t>
            </w:r>
          </w:p>
        </w:tc>
        <w:tc>
          <w:tcPr>
            <w:tcW w:w="959" w:type="dxa"/>
            <w:tcBorders>
              <w:top w:val="nil"/>
              <w:left w:val="nil"/>
              <w:bottom w:val="single" w:sz="4" w:space="0" w:color="auto"/>
              <w:right w:val="single" w:sz="4" w:space="0" w:color="auto"/>
            </w:tcBorders>
            <w:shd w:val="clear" w:color="000000" w:fill="FFFFFF"/>
            <w:noWrap/>
            <w:vAlign w:val="center"/>
            <w:hideMark/>
          </w:tcPr>
          <w:p w14:paraId="262E006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27.2</w:t>
            </w:r>
          </w:p>
        </w:tc>
        <w:tc>
          <w:tcPr>
            <w:tcW w:w="959" w:type="dxa"/>
            <w:tcBorders>
              <w:top w:val="nil"/>
              <w:left w:val="nil"/>
              <w:bottom w:val="single" w:sz="4" w:space="0" w:color="auto"/>
              <w:right w:val="single" w:sz="4" w:space="0" w:color="auto"/>
            </w:tcBorders>
            <w:shd w:val="clear" w:color="000000" w:fill="FFFFFF"/>
            <w:noWrap/>
            <w:vAlign w:val="center"/>
            <w:hideMark/>
          </w:tcPr>
          <w:p w14:paraId="4DD362E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27.0</w:t>
            </w:r>
          </w:p>
        </w:tc>
        <w:tc>
          <w:tcPr>
            <w:tcW w:w="959" w:type="dxa"/>
            <w:tcBorders>
              <w:top w:val="nil"/>
              <w:left w:val="nil"/>
              <w:bottom w:val="single" w:sz="4" w:space="0" w:color="auto"/>
              <w:right w:val="single" w:sz="4" w:space="0" w:color="auto"/>
            </w:tcBorders>
            <w:shd w:val="clear" w:color="000000" w:fill="FFFFFF"/>
            <w:noWrap/>
            <w:vAlign w:val="center"/>
            <w:hideMark/>
          </w:tcPr>
          <w:p w14:paraId="41867483"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28.3</w:t>
            </w:r>
          </w:p>
        </w:tc>
        <w:tc>
          <w:tcPr>
            <w:tcW w:w="966" w:type="dxa"/>
            <w:tcBorders>
              <w:top w:val="nil"/>
              <w:left w:val="nil"/>
              <w:bottom w:val="single" w:sz="4" w:space="0" w:color="auto"/>
              <w:right w:val="single" w:sz="4" w:space="0" w:color="auto"/>
            </w:tcBorders>
            <w:shd w:val="clear" w:color="000000" w:fill="FFFFFF"/>
            <w:noWrap/>
            <w:vAlign w:val="center"/>
            <w:hideMark/>
          </w:tcPr>
          <w:p w14:paraId="5E30A6B2"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21.3</w:t>
            </w:r>
          </w:p>
        </w:tc>
      </w:tr>
      <w:tr w:rsidR="004C272D" w:rsidRPr="007F5461" w14:paraId="4BB8ABA2"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11760FA3" w14:textId="5161E600"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t>Unemployment benefit</w:t>
            </w:r>
          </w:p>
        </w:tc>
        <w:tc>
          <w:tcPr>
            <w:tcW w:w="1023" w:type="dxa"/>
            <w:tcBorders>
              <w:top w:val="nil"/>
              <w:left w:val="nil"/>
              <w:bottom w:val="single" w:sz="4" w:space="0" w:color="auto"/>
              <w:right w:val="single" w:sz="4" w:space="0" w:color="auto"/>
            </w:tcBorders>
            <w:shd w:val="clear" w:color="000000" w:fill="FFFFFF"/>
            <w:noWrap/>
            <w:vAlign w:val="center"/>
            <w:hideMark/>
          </w:tcPr>
          <w:p w14:paraId="7942AC6A"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0.3</w:t>
            </w:r>
          </w:p>
        </w:tc>
        <w:tc>
          <w:tcPr>
            <w:tcW w:w="959" w:type="dxa"/>
            <w:tcBorders>
              <w:top w:val="nil"/>
              <w:left w:val="nil"/>
              <w:bottom w:val="single" w:sz="4" w:space="0" w:color="auto"/>
              <w:right w:val="single" w:sz="4" w:space="0" w:color="auto"/>
            </w:tcBorders>
            <w:shd w:val="clear" w:color="000000" w:fill="FFFFFF"/>
            <w:noWrap/>
            <w:vAlign w:val="center"/>
            <w:hideMark/>
          </w:tcPr>
          <w:p w14:paraId="0DDD544C"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0.5</w:t>
            </w:r>
          </w:p>
        </w:tc>
        <w:tc>
          <w:tcPr>
            <w:tcW w:w="1055" w:type="dxa"/>
            <w:tcBorders>
              <w:top w:val="nil"/>
              <w:left w:val="nil"/>
              <w:bottom w:val="single" w:sz="4" w:space="0" w:color="auto"/>
              <w:right w:val="single" w:sz="4" w:space="0" w:color="auto"/>
            </w:tcBorders>
            <w:shd w:val="clear" w:color="000000" w:fill="FFFFFF"/>
            <w:noWrap/>
            <w:vAlign w:val="center"/>
            <w:hideMark/>
          </w:tcPr>
          <w:p w14:paraId="7EF7AFC3"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0.3</w:t>
            </w:r>
          </w:p>
        </w:tc>
        <w:tc>
          <w:tcPr>
            <w:tcW w:w="959" w:type="dxa"/>
            <w:tcBorders>
              <w:top w:val="nil"/>
              <w:left w:val="nil"/>
              <w:bottom w:val="single" w:sz="4" w:space="0" w:color="auto"/>
              <w:right w:val="single" w:sz="4" w:space="0" w:color="auto"/>
            </w:tcBorders>
            <w:shd w:val="clear" w:color="000000" w:fill="FFFFFF"/>
            <w:noWrap/>
            <w:vAlign w:val="center"/>
            <w:hideMark/>
          </w:tcPr>
          <w:p w14:paraId="7F1EC8F7"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0.2</w:t>
            </w:r>
          </w:p>
        </w:tc>
        <w:tc>
          <w:tcPr>
            <w:tcW w:w="959" w:type="dxa"/>
            <w:tcBorders>
              <w:top w:val="nil"/>
              <w:left w:val="nil"/>
              <w:bottom w:val="single" w:sz="4" w:space="0" w:color="auto"/>
              <w:right w:val="single" w:sz="4" w:space="0" w:color="auto"/>
            </w:tcBorders>
            <w:shd w:val="clear" w:color="000000" w:fill="FFFFFF"/>
            <w:noWrap/>
            <w:vAlign w:val="center"/>
            <w:hideMark/>
          </w:tcPr>
          <w:p w14:paraId="5B10B91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0.3</w:t>
            </w:r>
          </w:p>
        </w:tc>
        <w:tc>
          <w:tcPr>
            <w:tcW w:w="959" w:type="dxa"/>
            <w:tcBorders>
              <w:top w:val="nil"/>
              <w:left w:val="nil"/>
              <w:bottom w:val="single" w:sz="4" w:space="0" w:color="auto"/>
              <w:right w:val="single" w:sz="4" w:space="0" w:color="auto"/>
            </w:tcBorders>
            <w:shd w:val="clear" w:color="000000" w:fill="FFFFFF"/>
            <w:noWrap/>
            <w:vAlign w:val="center"/>
            <w:hideMark/>
          </w:tcPr>
          <w:p w14:paraId="2B9AAAD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0.2</w:t>
            </w:r>
          </w:p>
        </w:tc>
        <w:tc>
          <w:tcPr>
            <w:tcW w:w="1055" w:type="dxa"/>
            <w:tcBorders>
              <w:top w:val="nil"/>
              <w:left w:val="nil"/>
              <w:bottom w:val="single" w:sz="4" w:space="0" w:color="auto"/>
              <w:right w:val="single" w:sz="4" w:space="0" w:color="auto"/>
            </w:tcBorders>
            <w:shd w:val="clear" w:color="000000" w:fill="FFFFFF"/>
            <w:noWrap/>
            <w:vAlign w:val="center"/>
            <w:hideMark/>
          </w:tcPr>
          <w:p w14:paraId="6797AB27"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0.6</w:t>
            </w:r>
          </w:p>
        </w:tc>
        <w:tc>
          <w:tcPr>
            <w:tcW w:w="959" w:type="dxa"/>
            <w:tcBorders>
              <w:top w:val="nil"/>
              <w:left w:val="nil"/>
              <w:bottom w:val="single" w:sz="4" w:space="0" w:color="auto"/>
              <w:right w:val="single" w:sz="4" w:space="0" w:color="auto"/>
            </w:tcBorders>
            <w:shd w:val="clear" w:color="000000" w:fill="FFFFFF"/>
            <w:noWrap/>
            <w:vAlign w:val="center"/>
            <w:hideMark/>
          </w:tcPr>
          <w:p w14:paraId="408DDCD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w:t>
            </w:r>
          </w:p>
        </w:tc>
        <w:tc>
          <w:tcPr>
            <w:tcW w:w="959" w:type="dxa"/>
            <w:tcBorders>
              <w:top w:val="nil"/>
              <w:left w:val="nil"/>
              <w:bottom w:val="single" w:sz="4" w:space="0" w:color="auto"/>
              <w:right w:val="single" w:sz="4" w:space="0" w:color="auto"/>
            </w:tcBorders>
            <w:shd w:val="clear" w:color="000000" w:fill="FFFFFF"/>
            <w:noWrap/>
            <w:vAlign w:val="center"/>
            <w:hideMark/>
          </w:tcPr>
          <w:p w14:paraId="1D5E36F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0.5</w:t>
            </w:r>
          </w:p>
        </w:tc>
        <w:tc>
          <w:tcPr>
            <w:tcW w:w="959" w:type="dxa"/>
            <w:tcBorders>
              <w:top w:val="nil"/>
              <w:left w:val="nil"/>
              <w:bottom w:val="single" w:sz="4" w:space="0" w:color="auto"/>
              <w:right w:val="single" w:sz="4" w:space="0" w:color="auto"/>
            </w:tcBorders>
            <w:shd w:val="clear" w:color="000000" w:fill="FFFFFF"/>
            <w:noWrap/>
            <w:vAlign w:val="center"/>
            <w:hideMark/>
          </w:tcPr>
          <w:p w14:paraId="426F7C2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0.2</w:t>
            </w:r>
          </w:p>
        </w:tc>
        <w:tc>
          <w:tcPr>
            <w:tcW w:w="966" w:type="dxa"/>
            <w:tcBorders>
              <w:top w:val="nil"/>
              <w:left w:val="nil"/>
              <w:bottom w:val="single" w:sz="4" w:space="0" w:color="auto"/>
              <w:right w:val="single" w:sz="4" w:space="0" w:color="auto"/>
            </w:tcBorders>
            <w:shd w:val="clear" w:color="000000" w:fill="FFFFFF"/>
            <w:noWrap/>
            <w:vAlign w:val="center"/>
            <w:hideMark/>
          </w:tcPr>
          <w:p w14:paraId="49FB60AD"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w:t>
            </w:r>
          </w:p>
        </w:tc>
      </w:tr>
      <w:tr w:rsidR="004C272D" w:rsidRPr="007F5461" w14:paraId="73C67CAE"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069D3714" w14:textId="1CB6D76C"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t xml:space="preserve">Other </w:t>
            </w:r>
          </w:p>
        </w:tc>
        <w:tc>
          <w:tcPr>
            <w:tcW w:w="1023" w:type="dxa"/>
            <w:tcBorders>
              <w:top w:val="nil"/>
              <w:left w:val="nil"/>
              <w:bottom w:val="single" w:sz="4" w:space="0" w:color="auto"/>
              <w:right w:val="single" w:sz="4" w:space="0" w:color="auto"/>
            </w:tcBorders>
            <w:shd w:val="clear" w:color="000000" w:fill="FFFFFF"/>
            <w:noWrap/>
            <w:vAlign w:val="center"/>
            <w:hideMark/>
          </w:tcPr>
          <w:p w14:paraId="5856A9D8"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4.3</w:t>
            </w:r>
          </w:p>
        </w:tc>
        <w:tc>
          <w:tcPr>
            <w:tcW w:w="959" w:type="dxa"/>
            <w:tcBorders>
              <w:top w:val="nil"/>
              <w:left w:val="nil"/>
              <w:bottom w:val="single" w:sz="4" w:space="0" w:color="auto"/>
              <w:right w:val="single" w:sz="4" w:space="0" w:color="auto"/>
            </w:tcBorders>
            <w:shd w:val="clear" w:color="000000" w:fill="FFFFFF"/>
            <w:noWrap/>
            <w:vAlign w:val="center"/>
            <w:hideMark/>
          </w:tcPr>
          <w:p w14:paraId="0FBEAA6C"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20.5</w:t>
            </w:r>
          </w:p>
        </w:tc>
        <w:tc>
          <w:tcPr>
            <w:tcW w:w="1055" w:type="dxa"/>
            <w:tcBorders>
              <w:top w:val="nil"/>
              <w:left w:val="nil"/>
              <w:bottom w:val="single" w:sz="4" w:space="0" w:color="auto"/>
              <w:right w:val="single" w:sz="4" w:space="0" w:color="auto"/>
            </w:tcBorders>
            <w:shd w:val="clear" w:color="000000" w:fill="FFFFFF"/>
            <w:noWrap/>
            <w:vAlign w:val="center"/>
            <w:hideMark/>
          </w:tcPr>
          <w:p w14:paraId="209CBAB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4.9</w:t>
            </w:r>
          </w:p>
        </w:tc>
        <w:tc>
          <w:tcPr>
            <w:tcW w:w="959" w:type="dxa"/>
            <w:tcBorders>
              <w:top w:val="nil"/>
              <w:left w:val="nil"/>
              <w:bottom w:val="single" w:sz="4" w:space="0" w:color="auto"/>
              <w:right w:val="single" w:sz="4" w:space="0" w:color="auto"/>
            </w:tcBorders>
            <w:shd w:val="clear" w:color="000000" w:fill="FFFFFF"/>
            <w:noWrap/>
            <w:vAlign w:val="center"/>
            <w:hideMark/>
          </w:tcPr>
          <w:p w14:paraId="37B4C5C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5.1</w:t>
            </w:r>
          </w:p>
        </w:tc>
        <w:tc>
          <w:tcPr>
            <w:tcW w:w="959" w:type="dxa"/>
            <w:tcBorders>
              <w:top w:val="nil"/>
              <w:left w:val="nil"/>
              <w:bottom w:val="single" w:sz="4" w:space="0" w:color="auto"/>
              <w:right w:val="single" w:sz="4" w:space="0" w:color="auto"/>
            </w:tcBorders>
            <w:shd w:val="clear" w:color="000000" w:fill="FFFFFF"/>
            <w:noWrap/>
            <w:vAlign w:val="center"/>
            <w:hideMark/>
          </w:tcPr>
          <w:p w14:paraId="2D13D9A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2.9</w:t>
            </w:r>
          </w:p>
        </w:tc>
        <w:tc>
          <w:tcPr>
            <w:tcW w:w="959" w:type="dxa"/>
            <w:tcBorders>
              <w:top w:val="nil"/>
              <w:left w:val="nil"/>
              <w:bottom w:val="single" w:sz="4" w:space="0" w:color="auto"/>
              <w:right w:val="single" w:sz="4" w:space="0" w:color="auto"/>
            </w:tcBorders>
            <w:shd w:val="clear" w:color="000000" w:fill="FFFFFF"/>
            <w:noWrap/>
            <w:vAlign w:val="center"/>
            <w:hideMark/>
          </w:tcPr>
          <w:p w14:paraId="6D90BEC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1.5</w:t>
            </w:r>
          </w:p>
        </w:tc>
        <w:tc>
          <w:tcPr>
            <w:tcW w:w="1055" w:type="dxa"/>
            <w:tcBorders>
              <w:top w:val="nil"/>
              <w:left w:val="nil"/>
              <w:bottom w:val="single" w:sz="4" w:space="0" w:color="auto"/>
              <w:right w:val="single" w:sz="4" w:space="0" w:color="auto"/>
            </w:tcBorders>
            <w:shd w:val="clear" w:color="000000" w:fill="FFFFFF"/>
            <w:noWrap/>
            <w:vAlign w:val="center"/>
            <w:hideMark/>
          </w:tcPr>
          <w:p w14:paraId="64F357C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1.9</w:t>
            </w:r>
          </w:p>
        </w:tc>
        <w:tc>
          <w:tcPr>
            <w:tcW w:w="959" w:type="dxa"/>
            <w:tcBorders>
              <w:top w:val="nil"/>
              <w:left w:val="nil"/>
              <w:bottom w:val="single" w:sz="4" w:space="0" w:color="auto"/>
              <w:right w:val="single" w:sz="4" w:space="0" w:color="auto"/>
            </w:tcBorders>
            <w:shd w:val="clear" w:color="000000" w:fill="FFFFFF"/>
            <w:noWrap/>
            <w:vAlign w:val="center"/>
            <w:hideMark/>
          </w:tcPr>
          <w:p w14:paraId="667AF01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1.8</w:t>
            </w:r>
          </w:p>
        </w:tc>
        <w:tc>
          <w:tcPr>
            <w:tcW w:w="959" w:type="dxa"/>
            <w:tcBorders>
              <w:top w:val="nil"/>
              <w:left w:val="nil"/>
              <w:bottom w:val="single" w:sz="4" w:space="0" w:color="auto"/>
              <w:right w:val="single" w:sz="4" w:space="0" w:color="auto"/>
            </w:tcBorders>
            <w:shd w:val="clear" w:color="000000" w:fill="FFFFFF"/>
            <w:noWrap/>
            <w:vAlign w:val="center"/>
            <w:hideMark/>
          </w:tcPr>
          <w:p w14:paraId="15588B4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1.8</w:t>
            </w:r>
          </w:p>
        </w:tc>
        <w:tc>
          <w:tcPr>
            <w:tcW w:w="959" w:type="dxa"/>
            <w:tcBorders>
              <w:top w:val="nil"/>
              <w:left w:val="nil"/>
              <w:bottom w:val="single" w:sz="4" w:space="0" w:color="auto"/>
              <w:right w:val="single" w:sz="4" w:space="0" w:color="auto"/>
            </w:tcBorders>
            <w:shd w:val="clear" w:color="000000" w:fill="FFFFFF"/>
            <w:noWrap/>
            <w:vAlign w:val="center"/>
            <w:hideMark/>
          </w:tcPr>
          <w:p w14:paraId="00E4DB9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1.4</w:t>
            </w:r>
          </w:p>
        </w:tc>
        <w:tc>
          <w:tcPr>
            <w:tcW w:w="966" w:type="dxa"/>
            <w:tcBorders>
              <w:top w:val="nil"/>
              <w:left w:val="nil"/>
              <w:bottom w:val="single" w:sz="4" w:space="0" w:color="auto"/>
              <w:right w:val="single" w:sz="4" w:space="0" w:color="auto"/>
            </w:tcBorders>
            <w:shd w:val="clear" w:color="000000" w:fill="FFFFFF"/>
            <w:noWrap/>
            <w:vAlign w:val="center"/>
            <w:hideMark/>
          </w:tcPr>
          <w:p w14:paraId="66CA23A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1.1</w:t>
            </w:r>
          </w:p>
        </w:tc>
      </w:tr>
      <w:tr w:rsidR="007F5461" w:rsidRPr="007F5461" w14:paraId="39DA3360" w14:textId="77777777" w:rsidTr="00D40DBB">
        <w:trPr>
          <w:trHeight w:val="56"/>
        </w:trPr>
        <w:tc>
          <w:tcPr>
            <w:tcW w:w="14009" w:type="dxa"/>
            <w:gridSpan w:val="12"/>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20AA21AA" w14:textId="77777777" w:rsidR="007F5461" w:rsidRPr="007F5461" w:rsidRDefault="007F5461" w:rsidP="007768BA">
            <w:pPr>
              <w:spacing w:after="0"/>
              <w:jc w:val="center"/>
              <w:rPr>
                <w:rFonts w:ascii="Arial" w:hAnsi="Arial" w:cs="Arial"/>
                <w:b/>
                <w:sz w:val="18"/>
                <w:szCs w:val="18"/>
              </w:rPr>
            </w:pPr>
            <w:r w:rsidRPr="007F5461">
              <w:rPr>
                <w:rFonts w:ascii="Arial" w:hAnsi="Arial" w:cs="Arial"/>
                <w:b/>
                <w:iCs/>
                <w:sz w:val="18"/>
                <w:szCs w:val="18"/>
              </w:rPr>
              <w:t>2016</w:t>
            </w:r>
          </w:p>
        </w:tc>
      </w:tr>
      <w:tr w:rsidR="004C272D" w:rsidRPr="007F5461" w14:paraId="3AD75C6A" w14:textId="77777777" w:rsidTr="007F5461">
        <w:trPr>
          <w:trHeight w:val="56"/>
        </w:trPr>
        <w:tc>
          <w:tcPr>
            <w:tcW w:w="3197" w:type="dxa"/>
            <w:tcBorders>
              <w:top w:val="nil"/>
              <w:left w:val="single" w:sz="4" w:space="0" w:color="auto"/>
              <w:bottom w:val="single" w:sz="8" w:space="0" w:color="auto"/>
              <w:right w:val="single" w:sz="4" w:space="0" w:color="auto"/>
            </w:tcBorders>
            <w:shd w:val="clear" w:color="auto" w:fill="95B3D7" w:themeFill="accent1" w:themeFillTint="99"/>
            <w:noWrap/>
            <w:vAlign w:val="center"/>
            <w:hideMark/>
          </w:tcPr>
          <w:p w14:paraId="02F1C1B2" w14:textId="58B8AF88" w:rsidR="004C272D" w:rsidRPr="007F5461" w:rsidRDefault="004C272D" w:rsidP="004C272D">
            <w:pPr>
              <w:spacing w:after="0"/>
              <w:jc w:val="center"/>
              <w:rPr>
                <w:rFonts w:ascii="Arial" w:hAnsi="Arial" w:cs="Arial"/>
                <w:b/>
                <w:iCs/>
                <w:sz w:val="21"/>
                <w:szCs w:val="21"/>
              </w:rPr>
            </w:pPr>
            <w:r>
              <w:rPr>
                <w:rFonts w:ascii="Arial" w:hAnsi="Arial" w:cs="Arial"/>
                <w:b/>
                <w:iCs/>
                <w:sz w:val="21"/>
                <w:szCs w:val="21"/>
              </w:rPr>
              <w:t>Wages and salaries</w:t>
            </w:r>
          </w:p>
        </w:tc>
        <w:tc>
          <w:tcPr>
            <w:tcW w:w="1023" w:type="dxa"/>
            <w:tcBorders>
              <w:top w:val="nil"/>
              <w:left w:val="nil"/>
              <w:bottom w:val="single" w:sz="8" w:space="0" w:color="auto"/>
              <w:right w:val="single" w:sz="4" w:space="0" w:color="auto"/>
            </w:tcBorders>
            <w:shd w:val="clear" w:color="000000" w:fill="FFFFFF"/>
            <w:noWrap/>
            <w:vAlign w:val="center"/>
            <w:hideMark/>
          </w:tcPr>
          <w:p w14:paraId="0FA078A6"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53.4</w:t>
            </w:r>
          </w:p>
        </w:tc>
        <w:tc>
          <w:tcPr>
            <w:tcW w:w="959" w:type="dxa"/>
            <w:tcBorders>
              <w:top w:val="nil"/>
              <w:left w:val="nil"/>
              <w:bottom w:val="single" w:sz="8" w:space="0" w:color="auto"/>
              <w:right w:val="single" w:sz="4" w:space="0" w:color="auto"/>
            </w:tcBorders>
            <w:shd w:val="clear" w:color="000000" w:fill="FFFFFF"/>
            <w:noWrap/>
            <w:vAlign w:val="center"/>
            <w:hideMark/>
          </w:tcPr>
          <w:p w14:paraId="1A41278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30.2</w:t>
            </w:r>
          </w:p>
        </w:tc>
        <w:tc>
          <w:tcPr>
            <w:tcW w:w="1055" w:type="dxa"/>
            <w:tcBorders>
              <w:top w:val="nil"/>
              <w:left w:val="nil"/>
              <w:bottom w:val="single" w:sz="8" w:space="0" w:color="auto"/>
              <w:right w:val="single" w:sz="4" w:space="0" w:color="auto"/>
            </w:tcBorders>
            <w:shd w:val="clear" w:color="000000" w:fill="FFFFFF"/>
            <w:noWrap/>
            <w:vAlign w:val="center"/>
            <w:hideMark/>
          </w:tcPr>
          <w:p w14:paraId="5095A7B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41.0</w:t>
            </w:r>
          </w:p>
        </w:tc>
        <w:tc>
          <w:tcPr>
            <w:tcW w:w="959" w:type="dxa"/>
            <w:tcBorders>
              <w:top w:val="nil"/>
              <w:left w:val="nil"/>
              <w:bottom w:val="single" w:sz="8" w:space="0" w:color="auto"/>
              <w:right w:val="single" w:sz="4" w:space="0" w:color="auto"/>
            </w:tcBorders>
            <w:shd w:val="clear" w:color="000000" w:fill="FFFFFF"/>
            <w:noWrap/>
            <w:vAlign w:val="center"/>
            <w:hideMark/>
          </w:tcPr>
          <w:p w14:paraId="184F797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51.6</w:t>
            </w:r>
          </w:p>
        </w:tc>
        <w:tc>
          <w:tcPr>
            <w:tcW w:w="959" w:type="dxa"/>
            <w:tcBorders>
              <w:top w:val="nil"/>
              <w:left w:val="nil"/>
              <w:bottom w:val="single" w:sz="8" w:space="0" w:color="auto"/>
              <w:right w:val="single" w:sz="4" w:space="0" w:color="auto"/>
            </w:tcBorders>
            <w:shd w:val="clear" w:color="000000" w:fill="FFFFFF"/>
            <w:noWrap/>
            <w:vAlign w:val="center"/>
            <w:hideMark/>
          </w:tcPr>
          <w:p w14:paraId="3BF27762"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54.0</w:t>
            </w:r>
          </w:p>
        </w:tc>
        <w:tc>
          <w:tcPr>
            <w:tcW w:w="959" w:type="dxa"/>
            <w:tcBorders>
              <w:top w:val="nil"/>
              <w:left w:val="nil"/>
              <w:bottom w:val="single" w:sz="8" w:space="0" w:color="auto"/>
              <w:right w:val="single" w:sz="4" w:space="0" w:color="auto"/>
            </w:tcBorders>
            <w:shd w:val="clear" w:color="000000" w:fill="FFFFFF"/>
            <w:noWrap/>
            <w:vAlign w:val="center"/>
            <w:hideMark/>
          </w:tcPr>
          <w:p w14:paraId="5FDABF32"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55.7</w:t>
            </w:r>
          </w:p>
        </w:tc>
        <w:tc>
          <w:tcPr>
            <w:tcW w:w="1055" w:type="dxa"/>
            <w:tcBorders>
              <w:top w:val="nil"/>
              <w:left w:val="nil"/>
              <w:bottom w:val="single" w:sz="8" w:space="0" w:color="auto"/>
              <w:right w:val="single" w:sz="4" w:space="0" w:color="auto"/>
            </w:tcBorders>
            <w:shd w:val="clear" w:color="000000" w:fill="FFFFFF"/>
            <w:noWrap/>
            <w:vAlign w:val="center"/>
            <w:hideMark/>
          </w:tcPr>
          <w:p w14:paraId="65E5BDC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56.3</w:t>
            </w:r>
          </w:p>
        </w:tc>
        <w:tc>
          <w:tcPr>
            <w:tcW w:w="959" w:type="dxa"/>
            <w:tcBorders>
              <w:top w:val="nil"/>
              <w:left w:val="nil"/>
              <w:bottom w:val="single" w:sz="8" w:space="0" w:color="auto"/>
              <w:right w:val="single" w:sz="4" w:space="0" w:color="auto"/>
            </w:tcBorders>
            <w:shd w:val="clear" w:color="000000" w:fill="FFFFFF"/>
            <w:noWrap/>
            <w:vAlign w:val="center"/>
            <w:hideMark/>
          </w:tcPr>
          <w:p w14:paraId="39AE424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56.9</w:t>
            </w:r>
          </w:p>
        </w:tc>
        <w:tc>
          <w:tcPr>
            <w:tcW w:w="959" w:type="dxa"/>
            <w:tcBorders>
              <w:top w:val="nil"/>
              <w:left w:val="nil"/>
              <w:bottom w:val="single" w:sz="8" w:space="0" w:color="auto"/>
              <w:right w:val="single" w:sz="4" w:space="0" w:color="auto"/>
            </w:tcBorders>
            <w:shd w:val="clear" w:color="000000" w:fill="FFFFFF"/>
            <w:noWrap/>
            <w:vAlign w:val="center"/>
            <w:hideMark/>
          </w:tcPr>
          <w:p w14:paraId="6D306B9C"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62.8</w:t>
            </w:r>
          </w:p>
        </w:tc>
        <w:tc>
          <w:tcPr>
            <w:tcW w:w="959" w:type="dxa"/>
            <w:tcBorders>
              <w:top w:val="nil"/>
              <w:left w:val="nil"/>
              <w:bottom w:val="single" w:sz="8" w:space="0" w:color="auto"/>
              <w:right w:val="single" w:sz="4" w:space="0" w:color="auto"/>
            </w:tcBorders>
            <w:shd w:val="clear" w:color="000000" w:fill="FFFFFF"/>
            <w:noWrap/>
            <w:vAlign w:val="center"/>
            <w:hideMark/>
          </w:tcPr>
          <w:p w14:paraId="759D421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62.1</w:t>
            </w:r>
          </w:p>
        </w:tc>
        <w:tc>
          <w:tcPr>
            <w:tcW w:w="966" w:type="dxa"/>
            <w:tcBorders>
              <w:top w:val="nil"/>
              <w:left w:val="nil"/>
              <w:bottom w:val="single" w:sz="8" w:space="0" w:color="auto"/>
              <w:right w:val="single" w:sz="4" w:space="0" w:color="auto"/>
            </w:tcBorders>
            <w:shd w:val="clear" w:color="000000" w:fill="FFFFFF"/>
            <w:noWrap/>
            <w:vAlign w:val="center"/>
            <w:hideMark/>
          </w:tcPr>
          <w:p w14:paraId="2CFE823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63.5</w:t>
            </w:r>
          </w:p>
        </w:tc>
      </w:tr>
      <w:tr w:rsidR="004C272D" w:rsidRPr="007F5461" w14:paraId="4D266498" w14:textId="77777777" w:rsidTr="007F5461">
        <w:trPr>
          <w:trHeight w:val="56"/>
        </w:trPr>
        <w:tc>
          <w:tcPr>
            <w:tcW w:w="3197"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73012AD1" w14:textId="78613595" w:rsidR="004C272D" w:rsidRPr="007F5461" w:rsidRDefault="004C272D" w:rsidP="004C272D">
            <w:pPr>
              <w:spacing w:after="0"/>
              <w:jc w:val="center"/>
              <w:rPr>
                <w:rFonts w:ascii="Arial" w:hAnsi="Arial" w:cs="Arial"/>
                <w:b/>
                <w:iCs/>
                <w:sz w:val="21"/>
                <w:szCs w:val="21"/>
              </w:rPr>
            </w:pPr>
            <w:r>
              <w:rPr>
                <w:rFonts w:ascii="Arial" w:hAnsi="Arial" w:cs="Arial"/>
                <w:b/>
                <w:iCs/>
                <w:sz w:val="21"/>
                <w:szCs w:val="21"/>
              </w:rPr>
              <w:t>I</w:t>
            </w:r>
            <w:r w:rsidRPr="004C272D">
              <w:rPr>
                <w:rFonts w:ascii="Arial" w:hAnsi="Arial" w:cs="Arial"/>
                <w:b/>
                <w:iCs/>
                <w:sz w:val="21"/>
                <w:szCs w:val="21"/>
              </w:rPr>
              <w:t>ncome from self-employment</w:t>
            </w:r>
          </w:p>
        </w:tc>
        <w:tc>
          <w:tcPr>
            <w:tcW w:w="102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ED48BBD"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10.2</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B01963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10.1</w:t>
            </w:r>
          </w:p>
        </w:tc>
        <w:tc>
          <w:tcPr>
            <w:tcW w:w="105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6ECC3E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10.9</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4243B6D"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9.2</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D089B8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9.4</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E42E56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10.7</w:t>
            </w:r>
          </w:p>
        </w:tc>
        <w:tc>
          <w:tcPr>
            <w:tcW w:w="105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767811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9.1</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8CF9BE2"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9.7</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F9BE8B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8.5</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B3CB157"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12.5</w:t>
            </w:r>
          </w:p>
        </w:tc>
        <w:tc>
          <w:tcPr>
            <w:tcW w:w="9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26C3B2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12.3</w:t>
            </w:r>
          </w:p>
        </w:tc>
      </w:tr>
      <w:tr w:rsidR="004C272D" w:rsidRPr="007F5461" w14:paraId="3B9935DB" w14:textId="77777777" w:rsidTr="007F5461">
        <w:trPr>
          <w:trHeight w:val="56"/>
        </w:trPr>
        <w:tc>
          <w:tcPr>
            <w:tcW w:w="3197" w:type="dxa"/>
            <w:tcBorders>
              <w:top w:val="single" w:sz="8"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54EDE6BF" w14:textId="0614AF80"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t>Property income</w:t>
            </w:r>
          </w:p>
        </w:tc>
        <w:tc>
          <w:tcPr>
            <w:tcW w:w="1023" w:type="dxa"/>
            <w:tcBorders>
              <w:top w:val="single" w:sz="8" w:space="0" w:color="auto"/>
              <w:left w:val="nil"/>
              <w:bottom w:val="single" w:sz="4" w:space="0" w:color="auto"/>
              <w:right w:val="single" w:sz="4" w:space="0" w:color="auto"/>
            </w:tcBorders>
            <w:shd w:val="clear" w:color="000000" w:fill="FFFFFF"/>
            <w:noWrap/>
            <w:vAlign w:val="center"/>
            <w:hideMark/>
          </w:tcPr>
          <w:p w14:paraId="45BA0AD3"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0.5</w:t>
            </w:r>
          </w:p>
        </w:tc>
        <w:tc>
          <w:tcPr>
            <w:tcW w:w="959" w:type="dxa"/>
            <w:tcBorders>
              <w:top w:val="single" w:sz="8" w:space="0" w:color="auto"/>
              <w:left w:val="nil"/>
              <w:bottom w:val="single" w:sz="4" w:space="0" w:color="auto"/>
              <w:right w:val="single" w:sz="4" w:space="0" w:color="auto"/>
            </w:tcBorders>
            <w:shd w:val="clear" w:color="000000" w:fill="FFFFFF"/>
            <w:noWrap/>
            <w:vAlign w:val="center"/>
            <w:hideMark/>
          </w:tcPr>
          <w:p w14:paraId="0D3E078A"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0.1</w:t>
            </w:r>
          </w:p>
        </w:tc>
        <w:tc>
          <w:tcPr>
            <w:tcW w:w="1055" w:type="dxa"/>
            <w:tcBorders>
              <w:top w:val="single" w:sz="8" w:space="0" w:color="auto"/>
              <w:left w:val="nil"/>
              <w:bottom w:val="single" w:sz="4" w:space="0" w:color="auto"/>
              <w:right w:val="single" w:sz="4" w:space="0" w:color="auto"/>
            </w:tcBorders>
            <w:shd w:val="clear" w:color="000000" w:fill="FFFFFF"/>
            <w:noWrap/>
            <w:vAlign w:val="center"/>
            <w:hideMark/>
          </w:tcPr>
          <w:p w14:paraId="1FB3E62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0.4</w:t>
            </w:r>
          </w:p>
        </w:tc>
        <w:tc>
          <w:tcPr>
            <w:tcW w:w="959" w:type="dxa"/>
            <w:tcBorders>
              <w:top w:val="single" w:sz="8" w:space="0" w:color="auto"/>
              <w:left w:val="nil"/>
              <w:bottom w:val="single" w:sz="4" w:space="0" w:color="auto"/>
              <w:right w:val="single" w:sz="4" w:space="0" w:color="auto"/>
            </w:tcBorders>
            <w:shd w:val="clear" w:color="000000" w:fill="FFFFFF"/>
            <w:noWrap/>
            <w:vAlign w:val="center"/>
            <w:hideMark/>
          </w:tcPr>
          <w:p w14:paraId="5391B977"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0.4</w:t>
            </w:r>
          </w:p>
        </w:tc>
        <w:tc>
          <w:tcPr>
            <w:tcW w:w="959" w:type="dxa"/>
            <w:tcBorders>
              <w:top w:val="single" w:sz="8" w:space="0" w:color="auto"/>
              <w:left w:val="nil"/>
              <w:bottom w:val="single" w:sz="4" w:space="0" w:color="auto"/>
              <w:right w:val="single" w:sz="4" w:space="0" w:color="auto"/>
            </w:tcBorders>
            <w:shd w:val="clear" w:color="000000" w:fill="FFFFFF"/>
            <w:noWrap/>
            <w:vAlign w:val="center"/>
            <w:hideMark/>
          </w:tcPr>
          <w:p w14:paraId="1884ECC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0.6</w:t>
            </w:r>
          </w:p>
        </w:tc>
        <w:tc>
          <w:tcPr>
            <w:tcW w:w="959" w:type="dxa"/>
            <w:tcBorders>
              <w:top w:val="single" w:sz="8" w:space="0" w:color="auto"/>
              <w:left w:val="nil"/>
              <w:bottom w:val="single" w:sz="4" w:space="0" w:color="auto"/>
              <w:right w:val="single" w:sz="4" w:space="0" w:color="auto"/>
            </w:tcBorders>
            <w:shd w:val="clear" w:color="000000" w:fill="FFFFFF"/>
            <w:noWrap/>
            <w:vAlign w:val="center"/>
            <w:hideMark/>
          </w:tcPr>
          <w:p w14:paraId="3E7BC93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0.4</w:t>
            </w:r>
          </w:p>
        </w:tc>
        <w:tc>
          <w:tcPr>
            <w:tcW w:w="1055" w:type="dxa"/>
            <w:tcBorders>
              <w:top w:val="single" w:sz="8" w:space="0" w:color="auto"/>
              <w:left w:val="nil"/>
              <w:bottom w:val="single" w:sz="4" w:space="0" w:color="auto"/>
              <w:right w:val="single" w:sz="4" w:space="0" w:color="auto"/>
            </w:tcBorders>
            <w:shd w:val="clear" w:color="000000" w:fill="FFFFFF"/>
            <w:noWrap/>
            <w:vAlign w:val="center"/>
            <w:hideMark/>
          </w:tcPr>
          <w:p w14:paraId="2DE2E453"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1.1</w:t>
            </w:r>
          </w:p>
        </w:tc>
        <w:tc>
          <w:tcPr>
            <w:tcW w:w="959" w:type="dxa"/>
            <w:tcBorders>
              <w:top w:val="single" w:sz="8" w:space="0" w:color="auto"/>
              <w:left w:val="nil"/>
              <w:bottom w:val="single" w:sz="4" w:space="0" w:color="auto"/>
              <w:right w:val="single" w:sz="4" w:space="0" w:color="auto"/>
            </w:tcBorders>
            <w:shd w:val="clear" w:color="000000" w:fill="FFFFFF"/>
            <w:noWrap/>
            <w:vAlign w:val="center"/>
            <w:hideMark/>
          </w:tcPr>
          <w:p w14:paraId="745E177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0.2</w:t>
            </w:r>
          </w:p>
        </w:tc>
        <w:tc>
          <w:tcPr>
            <w:tcW w:w="959" w:type="dxa"/>
            <w:tcBorders>
              <w:top w:val="single" w:sz="8" w:space="0" w:color="auto"/>
              <w:left w:val="nil"/>
              <w:bottom w:val="single" w:sz="4" w:space="0" w:color="auto"/>
              <w:right w:val="single" w:sz="4" w:space="0" w:color="auto"/>
            </w:tcBorders>
            <w:shd w:val="clear" w:color="000000" w:fill="FFFFFF"/>
            <w:noWrap/>
            <w:vAlign w:val="center"/>
            <w:hideMark/>
          </w:tcPr>
          <w:p w14:paraId="58B75632"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0.8</w:t>
            </w:r>
          </w:p>
        </w:tc>
        <w:tc>
          <w:tcPr>
            <w:tcW w:w="959" w:type="dxa"/>
            <w:tcBorders>
              <w:top w:val="single" w:sz="8" w:space="0" w:color="auto"/>
              <w:left w:val="nil"/>
              <w:bottom w:val="single" w:sz="4" w:space="0" w:color="auto"/>
              <w:right w:val="single" w:sz="4" w:space="0" w:color="auto"/>
            </w:tcBorders>
            <w:shd w:val="clear" w:color="000000" w:fill="FFFFFF"/>
            <w:noWrap/>
            <w:vAlign w:val="center"/>
            <w:hideMark/>
          </w:tcPr>
          <w:p w14:paraId="0C72A2E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0.8</w:t>
            </w:r>
          </w:p>
        </w:tc>
        <w:tc>
          <w:tcPr>
            <w:tcW w:w="966" w:type="dxa"/>
            <w:tcBorders>
              <w:top w:val="single" w:sz="8" w:space="0" w:color="auto"/>
              <w:left w:val="nil"/>
              <w:bottom w:val="single" w:sz="4" w:space="0" w:color="auto"/>
              <w:right w:val="single" w:sz="4" w:space="0" w:color="auto"/>
            </w:tcBorders>
            <w:shd w:val="clear" w:color="000000" w:fill="FFFFFF"/>
            <w:noWrap/>
            <w:vAlign w:val="center"/>
            <w:hideMark/>
          </w:tcPr>
          <w:p w14:paraId="24DFDFC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0.1</w:t>
            </w:r>
          </w:p>
        </w:tc>
      </w:tr>
      <w:tr w:rsidR="004C272D" w:rsidRPr="007F5461" w14:paraId="7B0EEE1B"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7FB3D47E" w14:textId="4ADD2C2D"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t>Pensions</w:t>
            </w:r>
          </w:p>
        </w:tc>
        <w:tc>
          <w:tcPr>
            <w:tcW w:w="1023" w:type="dxa"/>
            <w:tcBorders>
              <w:top w:val="nil"/>
              <w:left w:val="nil"/>
              <w:bottom w:val="single" w:sz="4" w:space="0" w:color="auto"/>
              <w:right w:val="single" w:sz="4" w:space="0" w:color="auto"/>
            </w:tcBorders>
            <w:shd w:val="clear" w:color="000000" w:fill="FFFFFF"/>
            <w:noWrap/>
            <w:vAlign w:val="center"/>
            <w:hideMark/>
          </w:tcPr>
          <w:p w14:paraId="30EBDFFC"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31.3</w:t>
            </w:r>
          </w:p>
        </w:tc>
        <w:tc>
          <w:tcPr>
            <w:tcW w:w="959" w:type="dxa"/>
            <w:tcBorders>
              <w:top w:val="nil"/>
              <w:left w:val="nil"/>
              <w:bottom w:val="single" w:sz="4" w:space="0" w:color="auto"/>
              <w:right w:val="single" w:sz="4" w:space="0" w:color="auto"/>
            </w:tcBorders>
            <w:shd w:val="clear" w:color="000000" w:fill="FFFFFF"/>
            <w:noWrap/>
            <w:vAlign w:val="center"/>
            <w:hideMark/>
          </w:tcPr>
          <w:p w14:paraId="63FC83E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37.7</w:t>
            </w:r>
          </w:p>
        </w:tc>
        <w:tc>
          <w:tcPr>
            <w:tcW w:w="1055" w:type="dxa"/>
            <w:tcBorders>
              <w:top w:val="nil"/>
              <w:left w:val="nil"/>
              <w:bottom w:val="single" w:sz="4" w:space="0" w:color="auto"/>
              <w:right w:val="single" w:sz="4" w:space="0" w:color="auto"/>
            </w:tcBorders>
            <w:shd w:val="clear" w:color="000000" w:fill="FFFFFF"/>
            <w:noWrap/>
            <w:vAlign w:val="center"/>
            <w:hideMark/>
          </w:tcPr>
          <w:p w14:paraId="695D78C7"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42.5</w:t>
            </w:r>
          </w:p>
        </w:tc>
        <w:tc>
          <w:tcPr>
            <w:tcW w:w="959" w:type="dxa"/>
            <w:tcBorders>
              <w:top w:val="nil"/>
              <w:left w:val="nil"/>
              <w:bottom w:val="single" w:sz="4" w:space="0" w:color="auto"/>
              <w:right w:val="single" w:sz="4" w:space="0" w:color="auto"/>
            </w:tcBorders>
            <w:shd w:val="clear" w:color="000000" w:fill="FFFFFF"/>
            <w:noWrap/>
            <w:vAlign w:val="center"/>
            <w:hideMark/>
          </w:tcPr>
          <w:p w14:paraId="41EF6327"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33.9</w:t>
            </w:r>
          </w:p>
        </w:tc>
        <w:tc>
          <w:tcPr>
            <w:tcW w:w="959" w:type="dxa"/>
            <w:tcBorders>
              <w:top w:val="nil"/>
              <w:left w:val="nil"/>
              <w:bottom w:val="single" w:sz="4" w:space="0" w:color="auto"/>
              <w:right w:val="single" w:sz="4" w:space="0" w:color="auto"/>
            </w:tcBorders>
            <w:shd w:val="clear" w:color="000000" w:fill="FFFFFF"/>
            <w:noWrap/>
            <w:vAlign w:val="center"/>
            <w:hideMark/>
          </w:tcPr>
          <w:p w14:paraId="17BBA87C"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32.4</w:t>
            </w:r>
          </w:p>
        </w:tc>
        <w:tc>
          <w:tcPr>
            <w:tcW w:w="959" w:type="dxa"/>
            <w:tcBorders>
              <w:top w:val="nil"/>
              <w:left w:val="nil"/>
              <w:bottom w:val="single" w:sz="4" w:space="0" w:color="auto"/>
              <w:right w:val="single" w:sz="4" w:space="0" w:color="auto"/>
            </w:tcBorders>
            <w:shd w:val="clear" w:color="000000" w:fill="FFFFFF"/>
            <w:noWrap/>
            <w:vAlign w:val="center"/>
            <w:hideMark/>
          </w:tcPr>
          <w:p w14:paraId="153B644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31.4</w:t>
            </w:r>
          </w:p>
        </w:tc>
        <w:tc>
          <w:tcPr>
            <w:tcW w:w="1055" w:type="dxa"/>
            <w:tcBorders>
              <w:top w:val="nil"/>
              <w:left w:val="nil"/>
              <w:bottom w:val="single" w:sz="4" w:space="0" w:color="auto"/>
              <w:right w:val="single" w:sz="4" w:space="0" w:color="auto"/>
            </w:tcBorders>
            <w:shd w:val="clear" w:color="000000" w:fill="FFFFFF"/>
            <w:noWrap/>
            <w:vAlign w:val="center"/>
            <w:hideMark/>
          </w:tcPr>
          <w:p w14:paraId="2283D43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31.6</w:t>
            </w:r>
          </w:p>
        </w:tc>
        <w:tc>
          <w:tcPr>
            <w:tcW w:w="959" w:type="dxa"/>
            <w:tcBorders>
              <w:top w:val="nil"/>
              <w:left w:val="nil"/>
              <w:bottom w:val="single" w:sz="4" w:space="0" w:color="auto"/>
              <w:right w:val="single" w:sz="4" w:space="0" w:color="auto"/>
            </w:tcBorders>
            <w:shd w:val="clear" w:color="000000" w:fill="FFFFFF"/>
            <w:noWrap/>
            <w:vAlign w:val="center"/>
            <w:hideMark/>
          </w:tcPr>
          <w:p w14:paraId="3670E73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30.4</w:t>
            </w:r>
          </w:p>
        </w:tc>
        <w:tc>
          <w:tcPr>
            <w:tcW w:w="959" w:type="dxa"/>
            <w:tcBorders>
              <w:top w:val="nil"/>
              <w:left w:val="nil"/>
              <w:bottom w:val="single" w:sz="4" w:space="0" w:color="auto"/>
              <w:right w:val="single" w:sz="4" w:space="0" w:color="auto"/>
            </w:tcBorders>
            <w:shd w:val="clear" w:color="000000" w:fill="FFFFFF"/>
            <w:noWrap/>
            <w:vAlign w:val="center"/>
            <w:hideMark/>
          </w:tcPr>
          <w:p w14:paraId="246333C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26.5</w:t>
            </w:r>
          </w:p>
        </w:tc>
        <w:tc>
          <w:tcPr>
            <w:tcW w:w="959" w:type="dxa"/>
            <w:tcBorders>
              <w:top w:val="nil"/>
              <w:left w:val="nil"/>
              <w:bottom w:val="single" w:sz="4" w:space="0" w:color="auto"/>
              <w:right w:val="single" w:sz="4" w:space="0" w:color="auto"/>
            </w:tcBorders>
            <w:shd w:val="clear" w:color="000000" w:fill="FFFFFF"/>
            <w:noWrap/>
            <w:vAlign w:val="center"/>
            <w:hideMark/>
          </w:tcPr>
          <w:p w14:paraId="0CC50F8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23.3</w:t>
            </w:r>
          </w:p>
        </w:tc>
        <w:tc>
          <w:tcPr>
            <w:tcW w:w="966" w:type="dxa"/>
            <w:tcBorders>
              <w:top w:val="nil"/>
              <w:left w:val="nil"/>
              <w:bottom w:val="single" w:sz="4" w:space="0" w:color="auto"/>
              <w:right w:val="single" w:sz="4" w:space="0" w:color="auto"/>
            </w:tcBorders>
            <w:shd w:val="clear" w:color="000000" w:fill="FFFFFF"/>
            <w:noWrap/>
            <w:vAlign w:val="center"/>
            <w:hideMark/>
          </w:tcPr>
          <w:p w14:paraId="7EF0E85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22.9</w:t>
            </w:r>
          </w:p>
        </w:tc>
      </w:tr>
      <w:tr w:rsidR="004C272D" w:rsidRPr="007F5461" w14:paraId="367C6A0E"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06D1762D" w14:textId="40A912CE"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t>Unemployment benefit</w:t>
            </w:r>
          </w:p>
        </w:tc>
        <w:tc>
          <w:tcPr>
            <w:tcW w:w="1023" w:type="dxa"/>
            <w:tcBorders>
              <w:top w:val="nil"/>
              <w:left w:val="nil"/>
              <w:bottom w:val="single" w:sz="4" w:space="0" w:color="auto"/>
              <w:right w:val="single" w:sz="4" w:space="0" w:color="auto"/>
            </w:tcBorders>
            <w:shd w:val="clear" w:color="000000" w:fill="FFFFFF"/>
            <w:noWrap/>
            <w:vAlign w:val="center"/>
            <w:hideMark/>
          </w:tcPr>
          <w:p w14:paraId="2CAF5346"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0.2</w:t>
            </w:r>
          </w:p>
        </w:tc>
        <w:tc>
          <w:tcPr>
            <w:tcW w:w="959" w:type="dxa"/>
            <w:tcBorders>
              <w:top w:val="nil"/>
              <w:left w:val="nil"/>
              <w:bottom w:val="single" w:sz="4" w:space="0" w:color="auto"/>
              <w:right w:val="single" w:sz="4" w:space="0" w:color="auto"/>
            </w:tcBorders>
            <w:shd w:val="clear" w:color="000000" w:fill="FFFFFF"/>
            <w:noWrap/>
            <w:vAlign w:val="center"/>
            <w:hideMark/>
          </w:tcPr>
          <w:p w14:paraId="5D1A5D6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0.5</w:t>
            </w:r>
          </w:p>
        </w:tc>
        <w:tc>
          <w:tcPr>
            <w:tcW w:w="1055" w:type="dxa"/>
            <w:tcBorders>
              <w:top w:val="nil"/>
              <w:left w:val="nil"/>
              <w:bottom w:val="single" w:sz="4" w:space="0" w:color="auto"/>
              <w:right w:val="single" w:sz="4" w:space="0" w:color="auto"/>
            </w:tcBorders>
            <w:shd w:val="clear" w:color="000000" w:fill="FFFFFF"/>
            <w:noWrap/>
            <w:vAlign w:val="center"/>
            <w:hideMark/>
          </w:tcPr>
          <w:p w14:paraId="577D0783"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w:t>
            </w:r>
          </w:p>
        </w:tc>
        <w:tc>
          <w:tcPr>
            <w:tcW w:w="959" w:type="dxa"/>
            <w:tcBorders>
              <w:top w:val="nil"/>
              <w:left w:val="nil"/>
              <w:bottom w:val="single" w:sz="4" w:space="0" w:color="auto"/>
              <w:right w:val="single" w:sz="4" w:space="0" w:color="auto"/>
            </w:tcBorders>
            <w:shd w:val="clear" w:color="000000" w:fill="FFFFFF"/>
            <w:noWrap/>
            <w:vAlign w:val="center"/>
            <w:hideMark/>
          </w:tcPr>
          <w:p w14:paraId="72960C0C"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0.3</w:t>
            </w:r>
          </w:p>
        </w:tc>
        <w:tc>
          <w:tcPr>
            <w:tcW w:w="959" w:type="dxa"/>
            <w:tcBorders>
              <w:top w:val="nil"/>
              <w:left w:val="nil"/>
              <w:bottom w:val="single" w:sz="4" w:space="0" w:color="auto"/>
              <w:right w:val="single" w:sz="4" w:space="0" w:color="auto"/>
            </w:tcBorders>
            <w:shd w:val="clear" w:color="000000" w:fill="FFFFFF"/>
            <w:noWrap/>
            <w:vAlign w:val="center"/>
            <w:hideMark/>
          </w:tcPr>
          <w:p w14:paraId="015911F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0.4</w:t>
            </w:r>
          </w:p>
        </w:tc>
        <w:tc>
          <w:tcPr>
            <w:tcW w:w="959" w:type="dxa"/>
            <w:tcBorders>
              <w:top w:val="nil"/>
              <w:left w:val="nil"/>
              <w:bottom w:val="single" w:sz="4" w:space="0" w:color="auto"/>
              <w:right w:val="single" w:sz="4" w:space="0" w:color="auto"/>
            </w:tcBorders>
            <w:shd w:val="clear" w:color="000000" w:fill="FFFFFF"/>
            <w:noWrap/>
            <w:vAlign w:val="center"/>
            <w:hideMark/>
          </w:tcPr>
          <w:p w14:paraId="5111D51D"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w:t>
            </w:r>
          </w:p>
        </w:tc>
        <w:tc>
          <w:tcPr>
            <w:tcW w:w="1055" w:type="dxa"/>
            <w:tcBorders>
              <w:top w:val="nil"/>
              <w:left w:val="nil"/>
              <w:bottom w:val="single" w:sz="4" w:space="0" w:color="auto"/>
              <w:right w:val="single" w:sz="4" w:space="0" w:color="auto"/>
            </w:tcBorders>
            <w:shd w:val="clear" w:color="000000" w:fill="FFFFFF"/>
            <w:noWrap/>
            <w:vAlign w:val="center"/>
            <w:hideMark/>
          </w:tcPr>
          <w:p w14:paraId="3429AAD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0.6</w:t>
            </w:r>
          </w:p>
        </w:tc>
        <w:tc>
          <w:tcPr>
            <w:tcW w:w="959" w:type="dxa"/>
            <w:tcBorders>
              <w:top w:val="nil"/>
              <w:left w:val="nil"/>
              <w:bottom w:val="single" w:sz="4" w:space="0" w:color="auto"/>
              <w:right w:val="single" w:sz="4" w:space="0" w:color="auto"/>
            </w:tcBorders>
            <w:shd w:val="clear" w:color="000000" w:fill="FFFFFF"/>
            <w:noWrap/>
            <w:vAlign w:val="center"/>
            <w:hideMark/>
          </w:tcPr>
          <w:p w14:paraId="3D8B5E8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0.1</w:t>
            </w:r>
          </w:p>
        </w:tc>
        <w:tc>
          <w:tcPr>
            <w:tcW w:w="959" w:type="dxa"/>
            <w:tcBorders>
              <w:top w:val="nil"/>
              <w:left w:val="nil"/>
              <w:bottom w:val="single" w:sz="4" w:space="0" w:color="auto"/>
              <w:right w:val="single" w:sz="4" w:space="0" w:color="auto"/>
            </w:tcBorders>
            <w:shd w:val="clear" w:color="000000" w:fill="FFFFFF"/>
            <w:noWrap/>
            <w:vAlign w:val="center"/>
            <w:hideMark/>
          </w:tcPr>
          <w:p w14:paraId="26B6673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0.3</w:t>
            </w:r>
          </w:p>
        </w:tc>
        <w:tc>
          <w:tcPr>
            <w:tcW w:w="959" w:type="dxa"/>
            <w:tcBorders>
              <w:top w:val="nil"/>
              <w:left w:val="nil"/>
              <w:bottom w:val="single" w:sz="4" w:space="0" w:color="auto"/>
              <w:right w:val="single" w:sz="4" w:space="0" w:color="auto"/>
            </w:tcBorders>
            <w:shd w:val="clear" w:color="000000" w:fill="FFFFFF"/>
            <w:noWrap/>
            <w:vAlign w:val="center"/>
            <w:hideMark/>
          </w:tcPr>
          <w:p w14:paraId="3EA37537"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0.1</w:t>
            </w:r>
          </w:p>
        </w:tc>
        <w:tc>
          <w:tcPr>
            <w:tcW w:w="966" w:type="dxa"/>
            <w:tcBorders>
              <w:top w:val="nil"/>
              <w:left w:val="nil"/>
              <w:bottom w:val="single" w:sz="4" w:space="0" w:color="auto"/>
              <w:right w:val="single" w:sz="4" w:space="0" w:color="auto"/>
            </w:tcBorders>
            <w:shd w:val="clear" w:color="000000" w:fill="FFFFFF"/>
            <w:noWrap/>
            <w:vAlign w:val="center"/>
            <w:hideMark/>
          </w:tcPr>
          <w:p w14:paraId="1FD4819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w:t>
            </w:r>
          </w:p>
        </w:tc>
      </w:tr>
      <w:tr w:rsidR="004C272D" w:rsidRPr="007F5461" w14:paraId="61EAD371"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5DFD59A6" w14:textId="7D16D05E"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t xml:space="preserve">Other </w:t>
            </w:r>
          </w:p>
        </w:tc>
        <w:tc>
          <w:tcPr>
            <w:tcW w:w="1023" w:type="dxa"/>
            <w:tcBorders>
              <w:top w:val="nil"/>
              <w:left w:val="nil"/>
              <w:bottom w:val="single" w:sz="4" w:space="0" w:color="auto"/>
              <w:right w:val="single" w:sz="4" w:space="0" w:color="auto"/>
            </w:tcBorders>
            <w:shd w:val="clear" w:color="000000" w:fill="FFFFFF"/>
            <w:noWrap/>
            <w:vAlign w:val="center"/>
            <w:hideMark/>
          </w:tcPr>
          <w:p w14:paraId="5B6528D8"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4.4</w:t>
            </w:r>
          </w:p>
        </w:tc>
        <w:tc>
          <w:tcPr>
            <w:tcW w:w="959" w:type="dxa"/>
            <w:tcBorders>
              <w:top w:val="nil"/>
              <w:left w:val="nil"/>
              <w:bottom w:val="single" w:sz="4" w:space="0" w:color="auto"/>
              <w:right w:val="single" w:sz="4" w:space="0" w:color="auto"/>
            </w:tcBorders>
            <w:shd w:val="clear" w:color="000000" w:fill="FFFFFF"/>
            <w:noWrap/>
            <w:vAlign w:val="center"/>
            <w:hideMark/>
          </w:tcPr>
          <w:p w14:paraId="52DCC3C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21.4</w:t>
            </w:r>
          </w:p>
        </w:tc>
        <w:tc>
          <w:tcPr>
            <w:tcW w:w="1055" w:type="dxa"/>
            <w:tcBorders>
              <w:top w:val="nil"/>
              <w:left w:val="nil"/>
              <w:bottom w:val="single" w:sz="4" w:space="0" w:color="auto"/>
              <w:right w:val="single" w:sz="4" w:space="0" w:color="auto"/>
            </w:tcBorders>
            <w:shd w:val="clear" w:color="000000" w:fill="FFFFFF"/>
            <w:noWrap/>
            <w:vAlign w:val="center"/>
            <w:hideMark/>
          </w:tcPr>
          <w:p w14:paraId="7A4EA26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5.2</w:t>
            </w:r>
          </w:p>
        </w:tc>
        <w:tc>
          <w:tcPr>
            <w:tcW w:w="959" w:type="dxa"/>
            <w:tcBorders>
              <w:top w:val="nil"/>
              <w:left w:val="nil"/>
              <w:bottom w:val="single" w:sz="4" w:space="0" w:color="auto"/>
              <w:right w:val="single" w:sz="4" w:space="0" w:color="auto"/>
            </w:tcBorders>
            <w:shd w:val="clear" w:color="000000" w:fill="FFFFFF"/>
            <w:noWrap/>
            <w:vAlign w:val="center"/>
            <w:hideMark/>
          </w:tcPr>
          <w:p w14:paraId="35B9E4D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4.6</w:t>
            </w:r>
          </w:p>
        </w:tc>
        <w:tc>
          <w:tcPr>
            <w:tcW w:w="959" w:type="dxa"/>
            <w:tcBorders>
              <w:top w:val="nil"/>
              <w:left w:val="nil"/>
              <w:bottom w:val="single" w:sz="4" w:space="0" w:color="auto"/>
              <w:right w:val="single" w:sz="4" w:space="0" w:color="auto"/>
            </w:tcBorders>
            <w:shd w:val="clear" w:color="000000" w:fill="FFFFFF"/>
            <w:noWrap/>
            <w:vAlign w:val="center"/>
            <w:hideMark/>
          </w:tcPr>
          <w:p w14:paraId="378E1E8C"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3.2</w:t>
            </w:r>
          </w:p>
        </w:tc>
        <w:tc>
          <w:tcPr>
            <w:tcW w:w="959" w:type="dxa"/>
            <w:tcBorders>
              <w:top w:val="nil"/>
              <w:left w:val="nil"/>
              <w:bottom w:val="single" w:sz="4" w:space="0" w:color="auto"/>
              <w:right w:val="single" w:sz="4" w:space="0" w:color="auto"/>
            </w:tcBorders>
            <w:shd w:val="clear" w:color="000000" w:fill="FFFFFF"/>
            <w:noWrap/>
            <w:vAlign w:val="center"/>
            <w:hideMark/>
          </w:tcPr>
          <w:p w14:paraId="6236AB0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1.8</w:t>
            </w:r>
          </w:p>
        </w:tc>
        <w:tc>
          <w:tcPr>
            <w:tcW w:w="1055" w:type="dxa"/>
            <w:tcBorders>
              <w:top w:val="nil"/>
              <w:left w:val="nil"/>
              <w:bottom w:val="single" w:sz="4" w:space="0" w:color="auto"/>
              <w:right w:val="single" w:sz="4" w:space="0" w:color="auto"/>
            </w:tcBorders>
            <w:shd w:val="clear" w:color="000000" w:fill="FFFFFF"/>
            <w:noWrap/>
            <w:vAlign w:val="center"/>
            <w:hideMark/>
          </w:tcPr>
          <w:p w14:paraId="664C71BA"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1.3</w:t>
            </w:r>
          </w:p>
        </w:tc>
        <w:tc>
          <w:tcPr>
            <w:tcW w:w="959" w:type="dxa"/>
            <w:tcBorders>
              <w:top w:val="nil"/>
              <w:left w:val="nil"/>
              <w:bottom w:val="single" w:sz="4" w:space="0" w:color="auto"/>
              <w:right w:val="single" w:sz="4" w:space="0" w:color="auto"/>
            </w:tcBorders>
            <w:shd w:val="clear" w:color="000000" w:fill="FFFFFF"/>
            <w:noWrap/>
            <w:vAlign w:val="center"/>
            <w:hideMark/>
          </w:tcPr>
          <w:p w14:paraId="1DB3D74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2.7</w:t>
            </w:r>
          </w:p>
        </w:tc>
        <w:tc>
          <w:tcPr>
            <w:tcW w:w="959" w:type="dxa"/>
            <w:tcBorders>
              <w:top w:val="nil"/>
              <w:left w:val="nil"/>
              <w:bottom w:val="single" w:sz="4" w:space="0" w:color="auto"/>
              <w:right w:val="single" w:sz="4" w:space="0" w:color="auto"/>
            </w:tcBorders>
            <w:shd w:val="clear" w:color="000000" w:fill="FFFFFF"/>
            <w:noWrap/>
            <w:vAlign w:val="center"/>
            <w:hideMark/>
          </w:tcPr>
          <w:p w14:paraId="17563EB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1.1</w:t>
            </w:r>
          </w:p>
        </w:tc>
        <w:tc>
          <w:tcPr>
            <w:tcW w:w="959" w:type="dxa"/>
            <w:tcBorders>
              <w:top w:val="nil"/>
              <w:left w:val="nil"/>
              <w:bottom w:val="single" w:sz="4" w:space="0" w:color="auto"/>
              <w:right w:val="single" w:sz="4" w:space="0" w:color="auto"/>
            </w:tcBorders>
            <w:shd w:val="clear" w:color="000000" w:fill="FFFFFF"/>
            <w:noWrap/>
            <w:vAlign w:val="center"/>
            <w:hideMark/>
          </w:tcPr>
          <w:p w14:paraId="62B0EBB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1.2</w:t>
            </w:r>
          </w:p>
        </w:tc>
        <w:tc>
          <w:tcPr>
            <w:tcW w:w="966" w:type="dxa"/>
            <w:tcBorders>
              <w:top w:val="nil"/>
              <w:left w:val="nil"/>
              <w:bottom w:val="single" w:sz="4" w:space="0" w:color="auto"/>
              <w:right w:val="single" w:sz="4" w:space="0" w:color="auto"/>
            </w:tcBorders>
            <w:shd w:val="clear" w:color="000000" w:fill="FFFFFF"/>
            <w:noWrap/>
            <w:vAlign w:val="center"/>
            <w:hideMark/>
          </w:tcPr>
          <w:p w14:paraId="384FA14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1.2</w:t>
            </w:r>
          </w:p>
        </w:tc>
      </w:tr>
      <w:tr w:rsidR="007F5461" w:rsidRPr="007F5461" w14:paraId="11609B41" w14:textId="77777777" w:rsidTr="00D40DBB">
        <w:trPr>
          <w:trHeight w:val="56"/>
        </w:trPr>
        <w:tc>
          <w:tcPr>
            <w:tcW w:w="14009" w:type="dxa"/>
            <w:gridSpan w:val="12"/>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08BE8E2A" w14:textId="77777777" w:rsidR="007F5461" w:rsidRPr="007F5461" w:rsidRDefault="007F5461" w:rsidP="007768BA">
            <w:pPr>
              <w:spacing w:after="0"/>
              <w:jc w:val="center"/>
              <w:rPr>
                <w:rFonts w:ascii="Arial" w:hAnsi="Arial" w:cs="Arial"/>
                <w:b/>
                <w:sz w:val="18"/>
                <w:szCs w:val="18"/>
              </w:rPr>
            </w:pPr>
            <w:r w:rsidRPr="007F5461">
              <w:rPr>
                <w:rFonts w:ascii="Arial" w:hAnsi="Arial" w:cs="Arial"/>
                <w:b/>
                <w:iCs/>
                <w:sz w:val="18"/>
                <w:szCs w:val="18"/>
              </w:rPr>
              <w:t>2017</w:t>
            </w:r>
          </w:p>
        </w:tc>
      </w:tr>
      <w:tr w:rsidR="004C272D" w:rsidRPr="007F5461" w14:paraId="73C09A13"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4230D6B8" w14:textId="2DB5A6C6" w:rsidR="004C272D" w:rsidRPr="007F5461" w:rsidRDefault="004C272D" w:rsidP="004C272D">
            <w:pPr>
              <w:spacing w:after="0"/>
              <w:jc w:val="center"/>
              <w:rPr>
                <w:rFonts w:ascii="Arial" w:hAnsi="Arial" w:cs="Arial"/>
                <w:b/>
                <w:iCs/>
                <w:sz w:val="21"/>
                <w:szCs w:val="21"/>
              </w:rPr>
            </w:pPr>
            <w:r>
              <w:rPr>
                <w:rFonts w:ascii="Arial" w:hAnsi="Arial" w:cs="Arial"/>
                <w:b/>
                <w:iCs/>
                <w:sz w:val="21"/>
                <w:szCs w:val="21"/>
              </w:rPr>
              <w:t>Wages and salaries</w:t>
            </w:r>
          </w:p>
        </w:tc>
        <w:tc>
          <w:tcPr>
            <w:tcW w:w="1023" w:type="dxa"/>
            <w:tcBorders>
              <w:top w:val="nil"/>
              <w:left w:val="nil"/>
              <w:bottom w:val="single" w:sz="4" w:space="0" w:color="auto"/>
              <w:right w:val="single" w:sz="4" w:space="0" w:color="auto"/>
            </w:tcBorders>
            <w:shd w:val="clear" w:color="000000" w:fill="FFFFFF"/>
            <w:noWrap/>
            <w:vAlign w:val="center"/>
            <w:hideMark/>
          </w:tcPr>
          <w:p w14:paraId="66AA1CF8"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53.5</w:t>
            </w:r>
          </w:p>
        </w:tc>
        <w:tc>
          <w:tcPr>
            <w:tcW w:w="959" w:type="dxa"/>
            <w:tcBorders>
              <w:top w:val="nil"/>
              <w:left w:val="nil"/>
              <w:bottom w:val="single" w:sz="4" w:space="0" w:color="auto"/>
              <w:right w:val="single" w:sz="4" w:space="0" w:color="auto"/>
            </w:tcBorders>
            <w:shd w:val="clear" w:color="000000" w:fill="FFFFFF"/>
            <w:noWrap/>
            <w:vAlign w:val="center"/>
            <w:hideMark/>
          </w:tcPr>
          <w:p w14:paraId="272644EA"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32.4</w:t>
            </w:r>
          </w:p>
        </w:tc>
        <w:tc>
          <w:tcPr>
            <w:tcW w:w="1055" w:type="dxa"/>
            <w:tcBorders>
              <w:top w:val="nil"/>
              <w:left w:val="nil"/>
              <w:bottom w:val="single" w:sz="4" w:space="0" w:color="auto"/>
              <w:right w:val="single" w:sz="4" w:space="0" w:color="auto"/>
            </w:tcBorders>
            <w:shd w:val="clear" w:color="000000" w:fill="FFFFFF"/>
            <w:noWrap/>
            <w:vAlign w:val="center"/>
            <w:hideMark/>
          </w:tcPr>
          <w:p w14:paraId="022E914A"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41.5</w:t>
            </w:r>
          </w:p>
        </w:tc>
        <w:tc>
          <w:tcPr>
            <w:tcW w:w="959" w:type="dxa"/>
            <w:tcBorders>
              <w:top w:val="nil"/>
              <w:left w:val="nil"/>
              <w:bottom w:val="single" w:sz="4" w:space="0" w:color="auto"/>
              <w:right w:val="single" w:sz="4" w:space="0" w:color="auto"/>
            </w:tcBorders>
            <w:shd w:val="clear" w:color="000000" w:fill="FFFFFF"/>
            <w:noWrap/>
            <w:vAlign w:val="center"/>
            <w:hideMark/>
          </w:tcPr>
          <w:p w14:paraId="4F8873E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48.2</w:t>
            </w:r>
          </w:p>
        </w:tc>
        <w:tc>
          <w:tcPr>
            <w:tcW w:w="959" w:type="dxa"/>
            <w:tcBorders>
              <w:top w:val="nil"/>
              <w:left w:val="nil"/>
              <w:bottom w:val="single" w:sz="4" w:space="0" w:color="auto"/>
              <w:right w:val="single" w:sz="4" w:space="0" w:color="auto"/>
            </w:tcBorders>
            <w:shd w:val="clear" w:color="000000" w:fill="FFFFFF"/>
            <w:noWrap/>
            <w:vAlign w:val="center"/>
            <w:hideMark/>
          </w:tcPr>
          <w:p w14:paraId="40D39C0C"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54.4</w:t>
            </w:r>
          </w:p>
        </w:tc>
        <w:tc>
          <w:tcPr>
            <w:tcW w:w="959" w:type="dxa"/>
            <w:tcBorders>
              <w:top w:val="nil"/>
              <w:left w:val="nil"/>
              <w:bottom w:val="single" w:sz="4" w:space="0" w:color="auto"/>
              <w:right w:val="single" w:sz="4" w:space="0" w:color="auto"/>
            </w:tcBorders>
            <w:shd w:val="clear" w:color="000000" w:fill="FFFFFF"/>
            <w:noWrap/>
            <w:vAlign w:val="center"/>
            <w:hideMark/>
          </w:tcPr>
          <w:p w14:paraId="1116402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55.2</w:t>
            </w:r>
          </w:p>
        </w:tc>
        <w:tc>
          <w:tcPr>
            <w:tcW w:w="1055" w:type="dxa"/>
            <w:tcBorders>
              <w:top w:val="nil"/>
              <w:left w:val="nil"/>
              <w:bottom w:val="single" w:sz="4" w:space="0" w:color="auto"/>
              <w:right w:val="single" w:sz="4" w:space="0" w:color="auto"/>
            </w:tcBorders>
            <w:shd w:val="clear" w:color="000000" w:fill="FFFFFF"/>
            <w:noWrap/>
            <w:vAlign w:val="center"/>
            <w:hideMark/>
          </w:tcPr>
          <w:p w14:paraId="1DA77F5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58.0</w:t>
            </w:r>
          </w:p>
        </w:tc>
        <w:tc>
          <w:tcPr>
            <w:tcW w:w="959" w:type="dxa"/>
            <w:tcBorders>
              <w:top w:val="nil"/>
              <w:left w:val="nil"/>
              <w:bottom w:val="single" w:sz="4" w:space="0" w:color="auto"/>
              <w:right w:val="single" w:sz="4" w:space="0" w:color="auto"/>
            </w:tcBorders>
            <w:shd w:val="clear" w:color="000000" w:fill="FFFFFF"/>
            <w:noWrap/>
            <w:vAlign w:val="center"/>
            <w:hideMark/>
          </w:tcPr>
          <w:p w14:paraId="3DCE0E4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59.5</w:t>
            </w:r>
          </w:p>
        </w:tc>
        <w:tc>
          <w:tcPr>
            <w:tcW w:w="959" w:type="dxa"/>
            <w:tcBorders>
              <w:top w:val="nil"/>
              <w:left w:val="nil"/>
              <w:bottom w:val="single" w:sz="4" w:space="0" w:color="auto"/>
              <w:right w:val="single" w:sz="4" w:space="0" w:color="auto"/>
            </w:tcBorders>
            <w:shd w:val="clear" w:color="000000" w:fill="FFFFFF"/>
            <w:noWrap/>
            <w:vAlign w:val="center"/>
            <w:hideMark/>
          </w:tcPr>
          <w:p w14:paraId="25062DB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60.8</w:t>
            </w:r>
          </w:p>
        </w:tc>
        <w:tc>
          <w:tcPr>
            <w:tcW w:w="959" w:type="dxa"/>
            <w:tcBorders>
              <w:top w:val="nil"/>
              <w:left w:val="nil"/>
              <w:bottom w:val="single" w:sz="4" w:space="0" w:color="auto"/>
              <w:right w:val="single" w:sz="4" w:space="0" w:color="auto"/>
            </w:tcBorders>
            <w:shd w:val="clear" w:color="000000" w:fill="FFFFFF"/>
            <w:noWrap/>
            <w:vAlign w:val="center"/>
            <w:hideMark/>
          </w:tcPr>
          <w:p w14:paraId="79152F67"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62.6</w:t>
            </w:r>
          </w:p>
        </w:tc>
        <w:tc>
          <w:tcPr>
            <w:tcW w:w="966" w:type="dxa"/>
            <w:tcBorders>
              <w:top w:val="nil"/>
              <w:left w:val="nil"/>
              <w:bottom w:val="single" w:sz="4" w:space="0" w:color="auto"/>
              <w:right w:val="single" w:sz="4" w:space="0" w:color="auto"/>
            </w:tcBorders>
            <w:shd w:val="clear" w:color="000000" w:fill="FFFFFF"/>
            <w:noWrap/>
            <w:vAlign w:val="center"/>
            <w:hideMark/>
          </w:tcPr>
          <w:p w14:paraId="3CC885C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69.3</w:t>
            </w:r>
          </w:p>
        </w:tc>
      </w:tr>
      <w:tr w:rsidR="004C272D" w:rsidRPr="007F5461" w14:paraId="56DF6D9E" w14:textId="77777777" w:rsidTr="007F5461">
        <w:trPr>
          <w:trHeight w:val="56"/>
        </w:trPr>
        <w:tc>
          <w:tcPr>
            <w:tcW w:w="319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3EE3BDFE" w14:textId="20183A4E" w:rsidR="004C272D" w:rsidRPr="007F5461" w:rsidRDefault="004C272D" w:rsidP="004C272D">
            <w:pPr>
              <w:spacing w:after="0"/>
              <w:jc w:val="center"/>
              <w:rPr>
                <w:rFonts w:ascii="Arial" w:hAnsi="Arial" w:cs="Arial"/>
                <w:b/>
                <w:iCs/>
                <w:sz w:val="21"/>
                <w:szCs w:val="21"/>
              </w:rPr>
            </w:pPr>
            <w:r>
              <w:rPr>
                <w:rFonts w:ascii="Arial" w:hAnsi="Arial" w:cs="Arial"/>
                <w:b/>
                <w:iCs/>
                <w:sz w:val="21"/>
                <w:szCs w:val="21"/>
              </w:rPr>
              <w:t>I</w:t>
            </w:r>
            <w:r w:rsidRPr="004C272D">
              <w:rPr>
                <w:rFonts w:ascii="Arial" w:hAnsi="Arial" w:cs="Arial"/>
                <w:b/>
                <w:iCs/>
                <w:sz w:val="21"/>
                <w:szCs w:val="21"/>
              </w:rPr>
              <w:t>ncome from self-employment</w:t>
            </w:r>
          </w:p>
        </w:tc>
        <w:tc>
          <w:tcPr>
            <w:tcW w:w="1023" w:type="dxa"/>
            <w:tcBorders>
              <w:top w:val="nil"/>
              <w:left w:val="nil"/>
              <w:bottom w:val="single" w:sz="4" w:space="0" w:color="auto"/>
              <w:right w:val="single" w:sz="4" w:space="0" w:color="auto"/>
            </w:tcBorders>
            <w:shd w:val="clear" w:color="000000" w:fill="FFFFFF"/>
            <w:noWrap/>
            <w:vAlign w:val="center"/>
            <w:hideMark/>
          </w:tcPr>
          <w:p w14:paraId="41FC931D"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9.2</w:t>
            </w:r>
          </w:p>
        </w:tc>
        <w:tc>
          <w:tcPr>
            <w:tcW w:w="959" w:type="dxa"/>
            <w:tcBorders>
              <w:top w:val="nil"/>
              <w:left w:val="nil"/>
              <w:bottom w:val="single" w:sz="4" w:space="0" w:color="auto"/>
              <w:right w:val="single" w:sz="4" w:space="0" w:color="auto"/>
            </w:tcBorders>
            <w:shd w:val="clear" w:color="000000" w:fill="FFFFFF"/>
            <w:noWrap/>
            <w:vAlign w:val="center"/>
            <w:hideMark/>
          </w:tcPr>
          <w:p w14:paraId="11A4913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8.4</w:t>
            </w:r>
          </w:p>
        </w:tc>
        <w:tc>
          <w:tcPr>
            <w:tcW w:w="1055" w:type="dxa"/>
            <w:tcBorders>
              <w:top w:val="nil"/>
              <w:left w:val="nil"/>
              <w:bottom w:val="single" w:sz="4" w:space="0" w:color="auto"/>
              <w:right w:val="single" w:sz="4" w:space="0" w:color="auto"/>
            </w:tcBorders>
            <w:shd w:val="clear" w:color="000000" w:fill="FFFFFF"/>
            <w:noWrap/>
            <w:vAlign w:val="center"/>
            <w:hideMark/>
          </w:tcPr>
          <w:p w14:paraId="716377A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12.6</w:t>
            </w:r>
          </w:p>
        </w:tc>
        <w:tc>
          <w:tcPr>
            <w:tcW w:w="959" w:type="dxa"/>
            <w:tcBorders>
              <w:top w:val="nil"/>
              <w:left w:val="nil"/>
              <w:bottom w:val="single" w:sz="4" w:space="0" w:color="auto"/>
              <w:right w:val="single" w:sz="4" w:space="0" w:color="auto"/>
            </w:tcBorders>
            <w:shd w:val="clear" w:color="000000" w:fill="FFFFFF"/>
            <w:noWrap/>
            <w:vAlign w:val="center"/>
            <w:hideMark/>
          </w:tcPr>
          <w:p w14:paraId="0FF1C32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9.8</w:t>
            </w:r>
          </w:p>
        </w:tc>
        <w:tc>
          <w:tcPr>
            <w:tcW w:w="959" w:type="dxa"/>
            <w:tcBorders>
              <w:top w:val="nil"/>
              <w:left w:val="nil"/>
              <w:bottom w:val="single" w:sz="4" w:space="0" w:color="auto"/>
              <w:right w:val="single" w:sz="4" w:space="0" w:color="auto"/>
            </w:tcBorders>
            <w:shd w:val="clear" w:color="000000" w:fill="FFFFFF"/>
            <w:noWrap/>
            <w:vAlign w:val="center"/>
            <w:hideMark/>
          </w:tcPr>
          <w:p w14:paraId="48D9146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11.7</w:t>
            </w:r>
          </w:p>
        </w:tc>
        <w:tc>
          <w:tcPr>
            <w:tcW w:w="959" w:type="dxa"/>
            <w:tcBorders>
              <w:top w:val="nil"/>
              <w:left w:val="nil"/>
              <w:bottom w:val="single" w:sz="4" w:space="0" w:color="auto"/>
              <w:right w:val="single" w:sz="4" w:space="0" w:color="auto"/>
            </w:tcBorders>
            <w:shd w:val="clear" w:color="000000" w:fill="FFFFFF"/>
            <w:noWrap/>
            <w:vAlign w:val="center"/>
            <w:hideMark/>
          </w:tcPr>
          <w:p w14:paraId="4AEF72DA"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8.5</w:t>
            </w:r>
          </w:p>
        </w:tc>
        <w:tc>
          <w:tcPr>
            <w:tcW w:w="1055" w:type="dxa"/>
            <w:tcBorders>
              <w:top w:val="nil"/>
              <w:left w:val="nil"/>
              <w:bottom w:val="single" w:sz="4" w:space="0" w:color="auto"/>
              <w:right w:val="single" w:sz="4" w:space="0" w:color="auto"/>
            </w:tcBorders>
            <w:shd w:val="clear" w:color="000000" w:fill="FFFFFF"/>
            <w:noWrap/>
            <w:vAlign w:val="center"/>
            <w:hideMark/>
          </w:tcPr>
          <w:p w14:paraId="5F15F613"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9.2</w:t>
            </w:r>
          </w:p>
        </w:tc>
        <w:tc>
          <w:tcPr>
            <w:tcW w:w="959" w:type="dxa"/>
            <w:tcBorders>
              <w:top w:val="nil"/>
              <w:left w:val="nil"/>
              <w:bottom w:val="single" w:sz="4" w:space="0" w:color="auto"/>
              <w:right w:val="single" w:sz="4" w:space="0" w:color="auto"/>
            </w:tcBorders>
            <w:shd w:val="clear" w:color="000000" w:fill="FFFFFF"/>
            <w:noWrap/>
            <w:vAlign w:val="center"/>
            <w:hideMark/>
          </w:tcPr>
          <w:p w14:paraId="688E31C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9.2</w:t>
            </w:r>
          </w:p>
        </w:tc>
        <w:tc>
          <w:tcPr>
            <w:tcW w:w="959" w:type="dxa"/>
            <w:tcBorders>
              <w:top w:val="nil"/>
              <w:left w:val="nil"/>
              <w:bottom w:val="single" w:sz="4" w:space="0" w:color="auto"/>
              <w:right w:val="single" w:sz="4" w:space="0" w:color="auto"/>
            </w:tcBorders>
            <w:shd w:val="clear" w:color="000000" w:fill="FFFFFF"/>
            <w:noWrap/>
            <w:vAlign w:val="center"/>
            <w:hideMark/>
          </w:tcPr>
          <w:p w14:paraId="3218C1AA"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7.7</w:t>
            </w:r>
          </w:p>
        </w:tc>
        <w:tc>
          <w:tcPr>
            <w:tcW w:w="959" w:type="dxa"/>
            <w:tcBorders>
              <w:top w:val="nil"/>
              <w:left w:val="nil"/>
              <w:bottom w:val="single" w:sz="4" w:space="0" w:color="auto"/>
              <w:right w:val="single" w:sz="4" w:space="0" w:color="auto"/>
            </w:tcBorders>
            <w:shd w:val="clear" w:color="000000" w:fill="FFFFFF"/>
            <w:noWrap/>
            <w:vAlign w:val="center"/>
            <w:hideMark/>
          </w:tcPr>
          <w:p w14:paraId="7ACA61D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7.7</w:t>
            </w:r>
          </w:p>
        </w:tc>
        <w:tc>
          <w:tcPr>
            <w:tcW w:w="966" w:type="dxa"/>
            <w:tcBorders>
              <w:top w:val="nil"/>
              <w:left w:val="nil"/>
              <w:bottom w:val="single" w:sz="4" w:space="0" w:color="auto"/>
              <w:right w:val="single" w:sz="4" w:space="0" w:color="auto"/>
            </w:tcBorders>
            <w:shd w:val="clear" w:color="000000" w:fill="FFFFFF"/>
            <w:noWrap/>
            <w:vAlign w:val="center"/>
            <w:hideMark/>
          </w:tcPr>
          <w:p w14:paraId="411828B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6.8</w:t>
            </w:r>
          </w:p>
        </w:tc>
      </w:tr>
      <w:tr w:rsidR="004C272D" w:rsidRPr="007F5461" w14:paraId="155A4D3E" w14:textId="77777777" w:rsidTr="007F5461">
        <w:trPr>
          <w:trHeight w:val="56"/>
        </w:trPr>
        <w:tc>
          <w:tcPr>
            <w:tcW w:w="3197" w:type="dxa"/>
            <w:tcBorders>
              <w:top w:val="nil"/>
              <w:left w:val="single" w:sz="4" w:space="0" w:color="auto"/>
              <w:bottom w:val="single" w:sz="8" w:space="0" w:color="auto"/>
              <w:right w:val="single" w:sz="4" w:space="0" w:color="auto"/>
            </w:tcBorders>
            <w:shd w:val="clear" w:color="auto" w:fill="95B3D7" w:themeFill="accent1" w:themeFillTint="99"/>
            <w:noWrap/>
            <w:vAlign w:val="center"/>
            <w:hideMark/>
          </w:tcPr>
          <w:p w14:paraId="547D1E83" w14:textId="6F494A72"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t>Property income</w:t>
            </w:r>
          </w:p>
        </w:tc>
        <w:tc>
          <w:tcPr>
            <w:tcW w:w="1023" w:type="dxa"/>
            <w:tcBorders>
              <w:top w:val="nil"/>
              <w:left w:val="nil"/>
              <w:bottom w:val="single" w:sz="8" w:space="0" w:color="auto"/>
              <w:right w:val="single" w:sz="4" w:space="0" w:color="auto"/>
            </w:tcBorders>
            <w:shd w:val="clear" w:color="000000" w:fill="FFFFFF"/>
            <w:noWrap/>
            <w:vAlign w:val="center"/>
            <w:hideMark/>
          </w:tcPr>
          <w:p w14:paraId="5F0878CE"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0.5</w:t>
            </w:r>
          </w:p>
        </w:tc>
        <w:tc>
          <w:tcPr>
            <w:tcW w:w="959" w:type="dxa"/>
            <w:tcBorders>
              <w:top w:val="nil"/>
              <w:left w:val="nil"/>
              <w:bottom w:val="single" w:sz="8" w:space="0" w:color="auto"/>
              <w:right w:val="single" w:sz="4" w:space="0" w:color="auto"/>
            </w:tcBorders>
            <w:shd w:val="clear" w:color="000000" w:fill="FFFFFF"/>
            <w:noWrap/>
            <w:vAlign w:val="center"/>
            <w:hideMark/>
          </w:tcPr>
          <w:p w14:paraId="630F624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0.1</w:t>
            </w:r>
          </w:p>
        </w:tc>
        <w:tc>
          <w:tcPr>
            <w:tcW w:w="1055" w:type="dxa"/>
            <w:tcBorders>
              <w:top w:val="nil"/>
              <w:left w:val="nil"/>
              <w:bottom w:val="single" w:sz="8" w:space="0" w:color="auto"/>
              <w:right w:val="single" w:sz="4" w:space="0" w:color="auto"/>
            </w:tcBorders>
            <w:shd w:val="clear" w:color="000000" w:fill="FFFFFF"/>
            <w:noWrap/>
            <w:vAlign w:val="center"/>
            <w:hideMark/>
          </w:tcPr>
          <w:p w14:paraId="603A502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0.9</w:t>
            </w:r>
          </w:p>
        </w:tc>
        <w:tc>
          <w:tcPr>
            <w:tcW w:w="959" w:type="dxa"/>
            <w:tcBorders>
              <w:top w:val="nil"/>
              <w:left w:val="nil"/>
              <w:bottom w:val="single" w:sz="8" w:space="0" w:color="auto"/>
              <w:right w:val="single" w:sz="4" w:space="0" w:color="auto"/>
            </w:tcBorders>
            <w:shd w:val="clear" w:color="000000" w:fill="FFFFFF"/>
            <w:noWrap/>
            <w:vAlign w:val="center"/>
            <w:hideMark/>
          </w:tcPr>
          <w:p w14:paraId="3820D203"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0.1</w:t>
            </w:r>
          </w:p>
        </w:tc>
        <w:tc>
          <w:tcPr>
            <w:tcW w:w="959" w:type="dxa"/>
            <w:tcBorders>
              <w:top w:val="nil"/>
              <w:left w:val="nil"/>
              <w:bottom w:val="single" w:sz="8" w:space="0" w:color="auto"/>
              <w:right w:val="single" w:sz="4" w:space="0" w:color="auto"/>
            </w:tcBorders>
            <w:shd w:val="clear" w:color="000000" w:fill="FFFFFF"/>
            <w:noWrap/>
            <w:vAlign w:val="center"/>
            <w:hideMark/>
          </w:tcPr>
          <w:p w14:paraId="5E2596A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0.4</w:t>
            </w:r>
          </w:p>
        </w:tc>
        <w:tc>
          <w:tcPr>
            <w:tcW w:w="959" w:type="dxa"/>
            <w:tcBorders>
              <w:top w:val="nil"/>
              <w:left w:val="nil"/>
              <w:bottom w:val="single" w:sz="8" w:space="0" w:color="auto"/>
              <w:right w:val="single" w:sz="4" w:space="0" w:color="auto"/>
            </w:tcBorders>
            <w:shd w:val="clear" w:color="000000" w:fill="FFFFFF"/>
            <w:noWrap/>
            <w:vAlign w:val="center"/>
            <w:hideMark/>
          </w:tcPr>
          <w:p w14:paraId="63107AA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0.6</w:t>
            </w:r>
          </w:p>
        </w:tc>
        <w:tc>
          <w:tcPr>
            <w:tcW w:w="1055" w:type="dxa"/>
            <w:tcBorders>
              <w:top w:val="nil"/>
              <w:left w:val="nil"/>
              <w:bottom w:val="single" w:sz="8" w:space="0" w:color="auto"/>
              <w:right w:val="single" w:sz="4" w:space="0" w:color="auto"/>
            </w:tcBorders>
            <w:shd w:val="clear" w:color="000000" w:fill="FFFFFF"/>
            <w:noWrap/>
            <w:vAlign w:val="center"/>
            <w:hideMark/>
          </w:tcPr>
          <w:p w14:paraId="0A3E1C2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0.5</w:t>
            </w:r>
          </w:p>
        </w:tc>
        <w:tc>
          <w:tcPr>
            <w:tcW w:w="959" w:type="dxa"/>
            <w:tcBorders>
              <w:top w:val="nil"/>
              <w:left w:val="nil"/>
              <w:bottom w:val="single" w:sz="8" w:space="0" w:color="auto"/>
              <w:right w:val="single" w:sz="4" w:space="0" w:color="auto"/>
            </w:tcBorders>
            <w:shd w:val="clear" w:color="000000" w:fill="FFFFFF"/>
            <w:noWrap/>
            <w:vAlign w:val="center"/>
            <w:hideMark/>
          </w:tcPr>
          <w:p w14:paraId="0BCBDD7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w:t>
            </w:r>
          </w:p>
        </w:tc>
        <w:tc>
          <w:tcPr>
            <w:tcW w:w="959" w:type="dxa"/>
            <w:tcBorders>
              <w:top w:val="nil"/>
              <w:left w:val="nil"/>
              <w:bottom w:val="single" w:sz="8" w:space="0" w:color="auto"/>
              <w:right w:val="single" w:sz="4" w:space="0" w:color="auto"/>
            </w:tcBorders>
            <w:shd w:val="clear" w:color="000000" w:fill="FFFFFF"/>
            <w:noWrap/>
            <w:vAlign w:val="center"/>
            <w:hideMark/>
          </w:tcPr>
          <w:p w14:paraId="26FAEB87"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0.6</w:t>
            </w:r>
          </w:p>
        </w:tc>
        <w:tc>
          <w:tcPr>
            <w:tcW w:w="959" w:type="dxa"/>
            <w:tcBorders>
              <w:top w:val="nil"/>
              <w:left w:val="nil"/>
              <w:bottom w:val="single" w:sz="8" w:space="0" w:color="auto"/>
              <w:right w:val="single" w:sz="4" w:space="0" w:color="auto"/>
            </w:tcBorders>
            <w:shd w:val="clear" w:color="000000" w:fill="FFFFFF"/>
            <w:noWrap/>
            <w:vAlign w:val="center"/>
            <w:hideMark/>
          </w:tcPr>
          <w:p w14:paraId="032A6BB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1.0</w:t>
            </w:r>
          </w:p>
        </w:tc>
        <w:tc>
          <w:tcPr>
            <w:tcW w:w="966" w:type="dxa"/>
            <w:tcBorders>
              <w:top w:val="nil"/>
              <w:left w:val="nil"/>
              <w:bottom w:val="single" w:sz="8" w:space="0" w:color="auto"/>
              <w:right w:val="single" w:sz="4" w:space="0" w:color="auto"/>
            </w:tcBorders>
            <w:shd w:val="clear" w:color="000000" w:fill="FFFFFF"/>
            <w:noWrap/>
            <w:vAlign w:val="center"/>
            <w:hideMark/>
          </w:tcPr>
          <w:p w14:paraId="0D7324E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0.8</w:t>
            </w:r>
          </w:p>
        </w:tc>
      </w:tr>
      <w:tr w:rsidR="004C272D" w:rsidRPr="007F5461" w14:paraId="6885A570" w14:textId="77777777" w:rsidTr="007F5461">
        <w:trPr>
          <w:trHeight w:val="56"/>
        </w:trPr>
        <w:tc>
          <w:tcPr>
            <w:tcW w:w="3197"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4451FFEA" w14:textId="1BCAF7D7"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lastRenderedPageBreak/>
              <w:t>Pensions</w:t>
            </w:r>
          </w:p>
        </w:tc>
        <w:tc>
          <w:tcPr>
            <w:tcW w:w="102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8D39D49"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31.9</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945B4D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38.7</w:t>
            </w:r>
          </w:p>
        </w:tc>
        <w:tc>
          <w:tcPr>
            <w:tcW w:w="105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23856B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37.8</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664129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36.7</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82AB9D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29.7</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A29799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34.4</w:t>
            </w:r>
          </w:p>
        </w:tc>
        <w:tc>
          <w:tcPr>
            <w:tcW w:w="105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42BD242"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30.2</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02DED71"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29.5</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CFADC1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29.6</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EDB637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27.4</w:t>
            </w:r>
          </w:p>
        </w:tc>
        <w:tc>
          <w:tcPr>
            <w:tcW w:w="9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183634F"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21.5</w:t>
            </w:r>
          </w:p>
        </w:tc>
      </w:tr>
      <w:tr w:rsidR="004C272D" w:rsidRPr="007F5461" w14:paraId="72D38FB3" w14:textId="77777777" w:rsidTr="007F5461">
        <w:trPr>
          <w:trHeight w:val="56"/>
        </w:trPr>
        <w:tc>
          <w:tcPr>
            <w:tcW w:w="3197"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center"/>
            <w:hideMark/>
          </w:tcPr>
          <w:p w14:paraId="6A28AE6C" w14:textId="18C59709"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t>Unemployment benefit</w:t>
            </w:r>
          </w:p>
        </w:tc>
        <w:tc>
          <w:tcPr>
            <w:tcW w:w="102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5B8654A"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0.3</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E128B9D"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1.2</w:t>
            </w:r>
          </w:p>
        </w:tc>
        <w:tc>
          <w:tcPr>
            <w:tcW w:w="105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8830E08"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0.1</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6BE167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0.3</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5706046"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0.8</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32A01C5"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w:t>
            </w:r>
          </w:p>
        </w:tc>
        <w:tc>
          <w:tcPr>
            <w:tcW w:w="105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D92C01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0.1</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1DF8D1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0.3</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835872C"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w:t>
            </w:r>
          </w:p>
        </w:tc>
        <w:tc>
          <w:tcPr>
            <w:tcW w:w="9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88F839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w:t>
            </w:r>
          </w:p>
        </w:tc>
        <w:tc>
          <w:tcPr>
            <w:tcW w:w="9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4B730B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w:t>
            </w:r>
          </w:p>
        </w:tc>
      </w:tr>
      <w:tr w:rsidR="004C272D" w:rsidRPr="007F5461" w14:paraId="587213E2" w14:textId="77777777" w:rsidTr="007F5461">
        <w:trPr>
          <w:trHeight w:val="56"/>
        </w:trPr>
        <w:tc>
          <w:tcPr>
            <w:tcW w:w="3197" w:type="dxa"/>
            <w:tcBorders>
              <w:top w:val="single" w:sz="8"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393CB5F9" w14:textId="058A0F72" w:rsidR="004C272D" w:rsidRPr="007F5461" w:rsidRDefault="004C272D" w:rsidP="004C272D">
            <w:pPr>
              <w:spacing w:after="0"/>
              <w:jc w:val="center"/>
              <w:rPr>
                <w:rFonts w:ascii="Arial" w:hAnsi="Arial" w:cs="Arial"/>
                <w:b/>
                <w:iCs/>
                <w:sz w:val="21"/>
                <w:szCs w:val="21"/>
              </w:rPr>
            </w:pPr>
            <w:r w:rsidRPr="007F5461">
              <w:rPr>
                <w:rFonts w:ascii="Arial" w:hAnsi="Arial" w:cs="Arial"/>
                <w:b/>
                <w:iCs/>
                <w:sz w:val="21"/>
                <w:szCs w:val="21"/>
              </w:rPr>
              <w:t xml:space="preserve">Other </w:t>
            </w:r>
          </w:p>
        </w:tc>
        <w:tc>
          <w:tcPr>
            <w:tcW w:w="1023" w:type="dxa"/>
            <w:tcBorders>
              <w:top w:val="single" w:sz="8" w:space="0" w:color="auto"/>
              <w:left w:val="nil"/>
              <w:bottom w:val="single" w:sz="4" w:space="0" w:color="auto"/>
              <w:right w:val="single" w:sz="4" w:space="0" w:color="auto"/>
            </w:tcBorders>
            <w:shd w:val="clear" w:color="000000" w:fill="FFFFFF"/>
            <w:noWrap/>
            <w:vAlign w:val="center"/>
            <w:hideMark/>
          </w:tcPr>
          <w:p w14:paraId="691DD351" w14:textId="77777777" w:rsidR="004C272D" w:rsidRPr="007F5461" w:rsidRDefault="004C272D" w:rsidP="004C272D">
            <w:pPr>
              <w:spacing w:after="0"/>
              <w:jc w:val="center"/>
              <w:rPr>
                <w:rFonts w:ascii="Arial" w:hAnsi="Arial" w:cs="Arial"/>
                <w:i/>
                <w:sz w:val="18"/>
                <w:szCs w:val="18"/>
              </w:rPr>
            </w:pPr>
            <w:r w:rsidRPr="007F5461">
              <w:rPr>
                <w:rFonts w:ascii="Arial" w:hAnsi="Arial" w:cs="Arial"/>
                <w:i/>
                <w:sz w:val="18"/>
                <w:szCs w:val="18"/>
              </w:rPr>
              <w:t>4.6</w:t>
            </w:r>
          </w:p>
        </w:tc>
        <w:tc>
          <w:tcPr>
            <w:tcW w:w="959" w:type="dxa"/>
            <w:tcBorders>
              <w:top w:val="single" w:sz="8" w:space="0" w:color="auto"/>
              <w:left w:val="nil"/>
              <w:bottom w:val="single" w:sz="4" w:space="0" w:color="auto"/>
              <w:right w:val="single" w:sz="4" w:space="0" w:color="auto"/>
            </w:tcBorders>
            <w:shd w:val="clear" w:color="000000" w:fill="FFFFFF"/>
            <w:noWrap/>
            <w:vAlign w:val="center"/>
            <w:hideMark/>
          </w:tcPr>
          <w:p w14:paraId="3840BDAB"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19.2</w:t>
            </w:r>
          </w:p>
        </w:tc>
        <w:tc>
          <w:tcPr>
            <w:tcW w:w="1055" w:type="dxa"/>
            <w:tcBorders>
              <w:top w:val="single" w:sz="8" w:space="0" w:color="auto"/>
              <w:left w:val="nil"/>
              <w:bottom w:val="single" w:sz="4" w:space="0" w:color="auto"/>
              <w:right w:val="single" w:sz="4" w:space="0" w:color="auto"/>
            </w:tcBorders>
            <w:shd w:val="clear" w:color="000000" w:fill="FFFFFF"/>
            <w:noWrap/>
            <w:vAlign w:val="center"/>
            <w:hideMark/>
          </w:tcPr>
          <w:p w14:paraId="26B90A89"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7.1</w:t>
            </w:r>
          </w:p>
        </w:tc>
        <w:tc>
          <w:tcPr>
            <w:tcW w:w="959" w:type="dxa"/>
            <w:tcBorders>
              <w:top w:val="single" w:sz="8" w:space="0" w:color="auto"/>
              <w:left w:val="nil"/>
              <w:bottom w:val="single" w:sz="4" w:space="0" w:color="auto"/>
              <w:right w:val="single" w:sz="4" w:space="0" w:color="auto"/>
            </w:tcBorders>
            <w:shd w:val="clear" w:color="000000" w:fill="FFFFFF"/>
            <w:noWrap/>
            <w:vAlign w:val="center"/>
            <w:hideMark/>
          </w:tcPr>
          <w:p w14:paraId="23D5F334"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4.9</w:t>
            </w:r>
          </w:p>
        </w:tc>
        <w:tc>
          <w:tcPr>
            <w:tcW w:w="959" w:type="dxa"/>
            <w:tcBorders>
              <w:top w:val="single" w:sz="8" w:space="0" w:color="auto"/>
              <w:left w:val="nil"/>
              <w:bottom w:val="single" w:sz="4" w:space="0" w:color="auto"/>
              <w:right w:val="single" w:sz="4" w:space="0" w:color="auto"/>
            </w:tcBorders>
            <w:shd w:val="clear" w:color="000000" w:fill="FFFFFF"/>
            <w:noWrap/>
            <w:vAlign w:val="center"/>
            <w:hideMark/>
          </w:tcPr>
          <w:p w14:paraId="61DFC5AA"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3.0</w:t>
            </w:r>
          </w:p>
        </w:tc>
        <w:tc>
          <w:tcPr>
            <w:tcW w:w="959" w:type="dxa"/>
            <w:tcBorders>
              <w:top w:val="single" w:sz="8" w:space="0" w:color="auto"/>
              <w:left w:val="nil"/>
              <w:bottom w:val="single" w:sz="4" w:space="0" w:color="auto"/>
              <w:right w:val="single" w:sz="4" w:space="0" w:color="auto"/>
            </w:tcBorders>
            <w:shd w:val="clear" w:color="000000" w:fill="FFFFFF"/>
            <w:noWrap/>
            <w:vAlign w:val="center"/>
            <w:hideMark/>
          </w:tcPr>
          <w:p w14:paraId="60AEF84D"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1.3</w:t>
            </w:r>
          </w:p>
        </w:tc>
        <w:tc>
          <w:tcPr>
            <w:tcW w:w="1055" w:type="dxa"/>
            <w:tcBorders>
              <w:top w:val="single" w:sz="8" w:space="0" w:color="auto"/>
              <w:left w:val="nil"/>
              <w:bottom w:val="single" w:sz="4" w:space="0" w:color="auto"/>
              <w:right w:val="single" w:sz="4" w:space="0" w:color="auto"/>
            </w:tcBorders>
            <w:shd w:val="clear" w:color="000000" w:fill="FFFFFF"/>
            <w:noWrap/>
            <w:vAlign w:val="center"/>
            <w:hideMark/>
          </w:tcPr>
          <w:p w14:paraId="3378913E"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2.0</w:t>
            </w:r>
          </w:p>
        </w:tc>
        <w:tc>
          <w:tcPr>
            <w:tcW w:w="959" w:type="dxa"/>
            <w:tcBorders>
              <w:top w:val="single" w:sz="8" w:space="0" w:color="auto"/>
              <w:left w:val="nil"/>
              <w:bottom w:val="single" w:sz="4" w:space="0" w:color="auto"/>
              <w:right w:val="single" w:sz="4" w:space="0" w:color="auto"/>
            </w:tcBorders>
            <w:shd w:val="clear" w:color="000000" w:fill="FFFFFF"/>
            <w:noWrap/>
            <w:vAlign w:val="center"/>
            <w:hideMark/>
          </w:tcPr>
          <w:p w14:paraId="3368C740"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1.5</w:t>
            </w:r>
          </w:p>
        </w:tc>
        <w:tc>
          <w:tcPr>
            <w:tcW w:w="959" w:type="dxa"/>
            <w:tcBorders>
              <w:top w:val="single" w:sz="8" w:space="0" w:color="auto"/>
              <w:left w:val="nil"/>
              <w:bottom w:val="single" w:sz="4" w:space="0" w:color="auto"/>
              <w:right w:val="single" w:sz="4" w:space="0" w:color="auto"/>
            </w:tcBorders>
            <w:shd w:val="clear" w:color="000000" w:fill="FFFFFF"/>
            <w:noWrap/>
            <w:vAlign w:val="center"/>
            <w:hideMark/>
          </w:tcPr>
          <w:p w14:paraId="55B09FEA"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1.3</w:t>
            </w:r>
          </w:p>
        </w:tc>
        <w:tc>
          <w:tcPr>
            <w:tcW w:w="959" w:type="dxa"/>
            <w:tcBorders>
              <w:top w:val="single" w:sz="8" w:space="0" w:color="auto"/>
              <w:left w:val="nil"/>
              <w:bottom w:val="single" w:sz="4" w:space="0" w:color="auto"/>
              <w:right w:val="single" w:sz="4" w:space="0" w:color="auto"/>
            </w:tcBorders>
            <w:shd w:val="clear" w:color="000000" w:fill="FFFFFF"/>
            <w:noWrap/>
            <w:vAlign w:val="center"/>
            <w:hideMark/>
          </w:tcPr>
          <w:p w14:paraId="73F3C0A7"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1.3</w:t>
            </w:r>
          </w:p>
        </w:tc>
        <w:tc>
          <w:tcPr>
            <w:tcW w:w="966" w:type="dxa"/>
            <w:tcBorders>
              <w:top w:val="single" w:sz="8" w:space="0" w:color="auto"/>
              <w:left w:val="nil"/>
              <w:bottom w:val="single" w:sz="4" w:space="0" w:color="auto"/>
              <w:right w:val="single" w:sz="4" w:space="0" w:color="auto"/>
            </w:tcBorders>
            <w:shd w:val="clear" w:color="000000" w:fill="FFFFFF"/>
            <w:noWrap/>
            <w:vAlign w:val="center"/>
            <w:hideMark/>
          </w:tcPr>
          <w:p w14:paraId="6932AF0A" w14:textId="77777777" w:rsidR="004C272D" w:rsidRPr="007F5461" w:rsidRDefault="004C272D" w:rsidP="004C272D">
            <w:pPr>
              <w:spacing w:after="0"/>
              <w:jc w:val="center"/>
              <w:rPr>
                <w:rFonts w:ascii="Arial" w:hAnsi="Arial" w:cs="Arial"/>
                <w:sz w:val="18"/>
                <w:szCs w:val="18"/>
              </w:rPr>
            </w:pPr>
            <w:r w:rsidRPr="007F5461">
              <w:rPr>
                <w:rFonts w:ascii="Arial" w:hAnsi="Arial" w:cs="Arial"/>
                <w:sz w:val="18"/>
                <w:szCs w:val="18"/>
              </w:rPr>
              <w:t>1.6</w:t>
            </w:r>
          </w:p>
        </w:tc>
      </w:tr>
    </w:tbl>
    <w:p w14:paraId="42D11F5E" w14:textId="77777777" w:rsidR="007F5461" w:rsidRPr="007F5461" w:rsidRDefault="007F5461" w:rsidP="007F5461">
      <w:pPr>
        <w:spacing w:after="0"/>
        <w:jc w:val="both"/>
        <w:rPr>
          <w:rFonts w:ascii="Arial" w:hAnsi="Arial" w:cs="Arial"/>
          <w:b/>
          <w:sz w:val="21"/>
          <w:szCs w:val="21"/>
          <w:lang w:val="sr-Cyrl-RS"/>
        </w:rPr>
      </w:pPr>
    </w:p>
    <w:p w14:paraId="6BAD2C9E" w14:textId="77777777" w:rsidR="007F5461" w:rsidRPr="007F5461" w:rsidRDefault="007F5461" w:rsidP="007F5461">
      <w:pPr>
        <w:spacing w:after="0"/>
        <w:jc w:val="both"/>
        <w:rPr>
          <w:rFonts w:ascii="Arial" w:hAnsi="Arial" w:cs="Arial"/>
          <w:b/>
          <w:sz w:val="21"/>
          <w:szCs w:val="21"/>
          <w:lang w:val="sr-Cyrl-RS"/>
        </w:rPr>
      </w:pPr>
    </w:p>
    <w:p w14:paraId="6D959092" w14:textId="4EE42754" w:rsidR="007F5461" w:rsidRDefault="007F5461" w:rsidP="007F5461">
      <w:pPr>
        <w:spacing w:after="0"/>
        <w:jc w:val="both"/>
        <w:rPr>
          <w:rFonts w:ascii="Arial" w:hAnsi="Arial" w:cs="Arial"/>
          <w:b/>
          <w:sz w:val="21"/>
          <w:szCs w:val="21"/>
          <w:lang w:val="sr-Latn-RS"/>
        </w:rPr>
      </w:pPr>
      <w:r w:rsidRPr="007F5461">
        <w:rPr>
          <w:rFonts w:ascii="Arial" w:hAnsi="Arial" w:cs="Arial"/>
          <w:b/>
          <w:sz w:val="21"/>
          <w:szCs w:val="21"/>
        </w:rPr>
        <w:t>Annex</w:t>
      </w:r>
      <w:r w:rsidRPr="007F5461">
        <w:rPr>
          <w:rFonts w:ascii="Arial" w:hAnsi="Arial" w:cs="Arial"/>
          <w:b/>
          <w:sz w:val="21"/>
          <w:szCs w:val="21"/>
          <w:lang w:val="sr-Cyrl-RS"/>
        </w:rPr>
        <w:t xml:space="preserve"> 7 </w:t>
      </w:r>
      <w:r w:rsidRPr="007F5461">
        <w:rPr>
          <w:rFonts w:ascii="Arial" w:hAnsi="Arial" w:cs="Arial"/>
          <w:b/>
          <w:sz w:val="21"/>
          <w:szCs w:val="21"/>
          <w:lang w:val="sr-Latn-RS"/>
        </w:rPr>
        <w:t>Share in the total population income, by decile</w:t>
      </w:r>
      <w:r w:rsidR="0089546E">
        <w:rPr>
          <w:rFonts w:ascii="Arial" w:hAnsi="Arial" w:cs="Arial"/>
          <w:b/>
          <w:sz w:val="21"/>
          <w:szCs w:val="21"/>
          <w:lang w:val="sr-Latn-RS"/>
        </w:rPr>
        <w:t>s</w:t>
      </w:r>
      <w:r w:rsidRPr="007F5461">
        <w:rPr>
          <w:rFonts w:ascii="Arial" w:hAnsi="Arial" w:cs="Arial"/>
          <w:b/>
          <w:sz w:val="21"/>
          <w:szCs w:val="21"/>
          <w:lang w:val="sr-Latn-RS"/>
        </w:rPr>
        <w:t xml:space="preserve"> </w:t>
      </w:r>
    </w:p>
    <w:p w14:paraId="65F04DC3" w14:textId="77777777" w:rsidR="0089546E" w:rsidRPr="007F5461" w:rsidRDefault="0089546E" w:rsidP="007F5461">
      <w:pPr>
        <w:spacing w:after="0"/>
        <w:jc w:val="both"/>
        <w:rPr>
          <w:rFonts w:ascii="Arial" w:hAnsi="Arial" w:cs="Arial"/>
          <w:b/>
          <w:sz w:val="21"/>
          <w:szCs w:val="21"/>
          <w:lang w:val="sr-Cyrl-RS"/>
        </w:rPr>
      </w:pPr>
    </w:p>
    <w:tbl>
      <w:tblPr>
        <w:tblW w:w="14190" w:type="dxa"/>
        <w:tblLook w:val="04A0" w:firstRow="1" w:lastRow="0" w:firstColumn="1" w:lastColumn="0" w:noHBand="0" w:noVBand="1"/>
      </w:tblPr>
      <w:tblGrid>
        <w:gridCol w:w="1145"/>
        <w:gridCol w:w="1146"/>
        <w:gridCol w:w="1147"/>
        <w:gridCol w:w="1147"/>
        <w:gridCol w:w="1147"/>
        <w:gridCol w:w="1147"/>
        <w:gridCol w:w="1188"/>
        <w:gridCol w:w="1188"/>
        <w:gridCol w:w="1188"/>
        <w:gridCol w:w="1188"/>
        <w:gridCol w:w="1188"/>
        <w:gridCol w:w="1371"/>
      </w:tblGrid>
      <w:tr w:rsidR="007F5461" w:rsidRPr="007F5461" w14:paraId="0A982141" w14:textId="77777777" w:rsidTr="007F5461">
        <w:trPr>
          <w:trHeight w:val="404"/>
        </w:trPr>
        <w:tc>
          <w:tcPr>
            <w:tcW w:w="1419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1DD835E4" w14:textId="21C5942A" w:rsidR="007F5461" w:rsidRPr="007F5461" w:rsidRDefault="007F5461" w:rsidP="007F5461">
            <w:pPr>
              <w:spacing w:after="0"/>
              <w:jc w:val="center"/>
              <w:rPr>
                <w:rFonts w:ascii="Arial" w:hAnsi="Arial" w:cs="Arial"/>
                <w:b/>
                <w:bCs/>
                <w:iCs/>
                <w:sz w:val="18"/>
                <w:szCs w:val="18"/>
                <w:lang w:val="sr-Cyrl-RS"/>
              </w:rPr>
            </w:pPr>
            <w:r w:rsidRPr="007F5461">
              <w:rPr>
                <w:rFonts w:ascii="Arial" w:hAnsi="Arial" w:cs="Arial"/>
                <w:b/>
                <w:sz w:val="18"/>
                <w:szCs w:val="21"/>
                <w:lang w:val="sr-Latn-RS"/>
              </w:rPr>
              <w:t>Share in the total population income, by decile</w:t>
            </w:r>
            <w:r w:rsidR="0089546E">
              <w:rPr>
                <w:rFonts w:ascii="Arial" w:hAnsi="Arial" w:cs="Arial"/>
                <w:b/>
                <w:sz w:val="18"/>
                <w:szCs w:val="21"/>
                <w:lang w:val="sr-Latn-RS"/>
              </w:rPr>
              <w:t>s</w:t>
            </w:r>
          </w:p>
        </w:tc>
      </w:tr>
      <w:tr w:rsidR="007F5461" w:rsidRPr="007F5461" w14:paraId="276F8BA7" w14:textId="77777777" w:rsidTr="00D40DBB">
        <w:trPr>
          <w:trHeight w:val="67"/>
        </w:trPr>
        <w:tc>
          <w:tcPr>
            <w:tcW w:w="1145"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094081A6" w14:textId="77777777" w:rsidR="007F5461" w:rsidRPr="007F5461" w:rsidRDefault="007F5461" w:rsidP="007F5461">
            <w:pPr>
              <w:spacing w:after="0"/>
              <w:jc w:val="both"/>
              <w:rPr>
                <w:rFonts w:ascii="Arial" w:hAnsi="Arial" w:cs="Arial"/>
                <w:b/>
                <w:sz w:val="18"/>
                <w:szCs w:val="18"/>
                <w:lang w:val="sr-Cyrl-RS"/>
              </w:rPr>
            </w:pPr>
            <w:r w:rsidRPr="007F5461">
              <w:rPr>
                <w:rFonts w:ascii="Arial" w:hAnsi="Arial" w:cs="Arial"/>
                <w:b/>
                <w:sz w:val="18"/>
                <w:szCs w:val="18"/>
              </w:rPr>
              <w:t> </w:t>
            </w:r>
          </w:p>
        </w:tc>
        <w:tc>
          <w:tcPr>
            <w:tcW w:w="1146" w:type="dxa"/>
            <w:tcBorders>
              <w:top w:val="nil"/>
              <w:left w:val="nil"/>
              <w:bottom w:val="single" w:sz="4" w:space="0" w:color="auto"/>
              <w:right w:val="single" w:sz="4" w:space="0" w:color="auto"/>
            </w:tcBorders>
            <w:shd w:val="clear" w:color="auto" w:fill="auto"/>
            <w:noWrap/>
            <w:hideMark/>
          </w:tcPr>
          <w:p w14:paraId="0ABA7847" w14:textId="6506179D"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1</w:t>
            </w:r>
            <w:r>
              <w:rPr>
                <w:rFonts w:ascii="Arial" w:hAnsi="Arial"/>
                <w:color w:val="000000"/>
                <w:sz w:val="18"/>
                <w:szCs w:val="18"/>
              </w:rPr>
              <w:t xml:space="preserve"> </w:t>
            </w:r>
            <w:r>
              <w:rPr>
                <w:rFonts w:ascii="Arial" w:hAnsi="Arial"/>
                <w:color w:val="000000"/>
                <w:sz w:val="18"/>
                <w:szCs w:val="18"/>
              </w:rPr>
              <w:br/>
            </w:r>
            <w:r>
              <w:rPr>
                <w:rFonts w:ascii="Arial" w:hAnsi="Arial"/>
                <w:i/>
                <w:iCs/>
                <w:color w:val="000000"/>
                <w:sz w:val="18"/>
                <w:szCs w:val="18"/>
              </w:rPr>
              <w:t>Decile</w:t>
            </w:r>
          </w:p>
        </w:tc>
        <w:tc>
          <w:tcPr>
            <w:tcW w:w="1147" w:type="dxa"/>
            <w:tcBorders>
              <w:top w:val="nil"/>
              <w:left w:val="nil"/>
              <w:bottom w:val="single" w:sz="4" w:space="0" w:color="auto"/>
              <w:right w:val="single" w:sz="4" w:space="0" w:color="auto"/>
            </w:tcBorders>
            <w:shd w:val="clear" w:color="auto" w:fill="auto"/>
          </w:tcPr>
          <w:p w14:paraId="2EA4ED66" w14:textId="5C7BAE98"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2</w:t>
            </w:r>
            <w:r>
              <w:rPr>
                <w:rFonts w:ascii="Arial" w:hAnsi="Arial"/>
                <w:color w:val="000000"/>
                <w:sz w:val="18"/>
                <w:szCs w:val="18"/>
              </w:rPr>
              <w:br/>
            </w:r>
            <w:r>
              <w:rPr>
                <w:rFonts w:ascii="Arial" w:hAnsi="Arial"/>
                <w:i/>
                <w:iCs/>
                <w:color w:val="000000"/>
                <w:sz w:val="18"/>
                <w:szCs w:val="18"/>
              </w:rPr>
              <w:t>Decile</w:t>
            </w:r>
          </w:p>
        </w:tc>
        <w:tc>
          <w:tcPr>
            <w:tcW w:w="1147" w:type="dxa"/>
            <w:tcBorders>
              <w:top w:val="nil"/>
              <w:left w:val="nil"/>
              <w:bottom w:val="single" w:sz="4" w:space="0" w:color="auto"/>
              <w:right w:val="single" w:sz="4" w:space="0" w:color="auto"/>
            </w:tcBorders>
            <w:shd w:val="clear" w:color="auto" w:fill="auto"/>
          </w:tcPr>
          <w:p w14:paraId="08341EFA" w14:textId="009A7F10"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3 </w:t>
            </w:r>
            <w:r>
              <w:rPr>
                <w:rFonts w:ascii="Arial" w:hAnsi="Arial"/>
                <w:color w:val="000000"/>
                <w:sz w:val="18"/>
                <w:szCs w:val="18"/>
              </w:rPr>
              <w:br/>
            </w:r>
            <w:r>
              <w:rPr>
                <w:rFonts w:ascii="Arial" w:hAnsi="Arial"/>
                <w:i/>
                <w:iCs/>
                <w:color w:val="000000"/>
                <w:sz w:val="18"/>
                <w:szCs w:val="18"/>
              </w:rPr>
              <w:t>Decile</w:t>
            </w:r>
          </w:p>
        </w:tc>
        <w:tc>
          <w:tcPr>
            <w:tcW w:w="1147" w:type="dxa"/>
            <w:tcBorders>
              <w:top w:val="nil"/>
              <w:left w:val="nil"/>
              <w:bottom w:val="single" w:sz="4" w:space="0" w:color="auto"/>
              <w:right w:val="single" w:sz="4" w:space="0" w:color="auto"/>
            </w:tcBorders>
            <w:shd w:val="clear" w:color="auto" w:fill="auto"/>
          </w:tcPr>
          <w:p w14:paraId="529503C8" w14:textId="7826CB5F"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4 </w:t>
            </w:r>
            <w:r>
              <w:rPr>
                <w:rFonts w:ascii="Arial" w:hAnsi="Arial"/>
                <w:color w:val="000000"/>
                <w:sz w:val="18"/>
                <w:szCs w:val="18"/>
              </w:rPr>
              <w:br/>
            </w:r>
            <w:r>
              <w:rPr>
                <w:rFonts w:ascii="Arial" w:hAnsi="Arial"/>
                <w:i/>
                <w:iCs/>
                <w:color w:val="000000"/>
                <w:sz w:val="18"/>
                <w:szCs w:val="18"/>
              </w:rPr>
              <w:t>Decile</w:t>
            </w:r>
          </w:p>
        </w:tc>
        <w:tc>
          <w:tcPr>
            <w:tcW w:w="1147" w:type="dxa"/>
            <w:tcBorders>
              <w:top w:val="nil"/>
              <w:left w:val="nil"/>
              <w:bottom w:val="single" w:sz="4" w:space="0" w:color="auto"/>
              <w:right w:val="single" w:sz="4" w:space="0" w:color="auto"/>
            </w:tcBorders>
            <w:shd w:val="clear" w:color="auto" w:fill="auto"/>
          </w:tcPr>
          <w:p w14:paraId="39BEFAE1" w14:textId="6C5543BA"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5 </w:t>
            </w:r>
            <w:r>
              <w:rPr>
                <w:rFonts w:ascii="Arial" w:hAnsi="Arial"/>
                <w:color w:val="000000"/>
                <w:sz w:val="18"/>
                <w:szCs w:val="18"/>
              </w:rPr>
              <w:br/>
            </w:r>
            <w:r>
              <w:rPr>
                <w:rFonts w:ascii="Arial" w:hAnsi="Arial"/>
                <w:i/>
                <w:iCs/>
                <w:color w:val="000000"/>
                <w:sz w:val="18"/>
                <w:szCs w:val="18"/>
              </w:rPr>
              <w:t>Decile</w:t>
            </w:r>
          </w:p>
        </w:tc>
        <w:tc>
          <w:tcPr>
            <w:tcW w:w="1188" w:type="dxa"/>
            <w:tcBorders>
              <w:top w:val="nil"/>
              <w:left w:val="nil"/>
              <w:bottom w:val="single" w:sz="4" w:space="0" w:color="auto"/>
              <w:right w:val="single" w:sz="4" w:space="0" w:color="auto"/>
            </w:tcBorders>
            <w:shd w:val="clear" w:color="auto" w:fill="auto"/>
          </w:tcPr>
          <w:p w14:paraId="6EAB60CD" w14:textId="07BA1BDE"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6 </w:t>
            </w:r>
            <w:r>
              <w:rPr>
                <w:rFonts w:ascii="Arial" w:hAnsi="Arial"/>
                <w:color w:val="000000"/>
                <w:sz w:val="18"/>
                <w:szCs w:val="18"/>
              </w:rPr>
              <w:br/>
            </w:r>
            <w:r>
              <w:rPr>
                <w:rFonts w:ascii="Arial" w:hAnsi="Arial"/>
                <w:i/>
                <w:iCs/>
                <w:color w:val="000000"/>
                <w:sz w:val="18"/>
                <w:szCs w:val="18"/>
              </w:rPr>
              <w:t>Decile</w:t>
            </w:r>
          </w:p>
        </w:tc>
        <w:tc>
          <w:tcPr>
            <w:tcW w:w="1188" w:type="dxa"/>
            <w:tcBorders>
              <w:top w:val="nil"/>
              <w:left w:val="nil"/>
              <w:bottom w:val="single" w:sz="4" w:space="0" w:color="auto"/>
              <w:right w:val="single" w:sz="4" w:space="0" w:color="auto"/>
            </w:tcBorders>
            <w:shd w:val="clear" w:color="auto" w:fill="auto"/>
          </w:tcPr>
          <w:p w14:paraId="3FAD9B39" w14:textId="671C2565"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7 </w:t>
            </w:r>
            <w:r>
              <w:rPr>
                <w:rFonts w:ascii="Arial" w:hAnsi="Arial"/>
                <w:color w:val="000000"/>
                <w:sz w:val="18"/>
                <w:szCs w:val="18"/>
              </w:rPr>
              <w:br/>
            </w:r>
            <w:r>
              <w:rPr>
                <w:rFonts w:ascii="Arial" w:hAnsi="Arial"/>
                <w:i/>
                <w:iCs/>
                <w:color w:val="000000"/>
                <w:sz w:val="18"/>
                <w:szCs w:val="18"/>
              </w:rPr>
              <w:t>Decile</w:t>
            </w:r>
          </w:p>
        </w:tc>
        <w:tc>
          <w:tcPr>
            <w:tcW w:w="1188" w:type="dxa"/>
            <w:tcBorders>
              <w:top w:val="nil"/>
              <w:left w:val="nil"/>
              <w:bottom w:val="single" w:sz="4" w:space="0" w:color="auto"/>
              <w:right w:val="single" w:sz="4" w:space="0" w:color="auto"/>
            </w:tcBorders>
            <w:shd w:val="clear" w:color="auto" w:fill="auto"/>
          </w:tcPr>
          <w:p w14:paraId="0228B234" w14:textId="7406A19A"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8 </w:t>
            </w:r>
            <w:r>
              <w:rPr>
                <w:rFonts w:ascii="Arial" w:hAnsi="Arial"/>
                <w:color w:val="000000"/>
                <w:sz w:val="18"/>
                <w:szCs w:val="18"/>
              </w:rPr>
              <w:br/>
            </w:r>
            <w:r>
              <w:rPr>
                <w:rFonts w:ascii="Arial" w:hAnsi="Arial"/>
                <w:i/>
                <w:iCs/>
                <w:color w:val="000000"/>
                <w:sz w:val="18"/>
                <w:szCs w:val="18"/>
              </w:rPr>
              <w:t>Decile</w:t>
            </w:r>
          </w:p>
        </w:tc>
        <w:tc>
          <w:tcPr>
            <w:tcW w:w="1188" w:type="dxa"/>
            <w:tcBorders>
              <w:top w:val="nil"/>
              <w:left w:val="nil"/>
              <w:bottom w:val="single" w:sz="4" w:space="0" w:color="auto"/>
              <w:right w:val="single" w:sz="4" w:space="0" w:color="auto"/>
            </w:tcBorders>
            <w:shd w:val="clear" w:color="auto" w:fill="auto"/>
          </w:tcPr>
          <w:p w14:paraId="6E4915DB" w14:textId="6B1DFFD4"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9 </w:t>
            </w:r>
            <w:r>
              <w:rPr>
                <w:rFonts w:ascii="Arial" w:hAnsi="Arial"/>
                <w:color w:val="000000"/>
                <w:sz w:val="18"/>
                <w:szCs w:val="18"/>
              </w:rPr>
              <w:br/>
            </w:r>
            <w:r>
              <w:rPr>
                <w:rFonts w:ascii="Arial" w:hAnsi="Arial"/>
                <w:i/>
                <w:iCs/>
                <w:color w:val="000000"/>
                <w:sz w:val="18"/>
                <w:szCs w:val="18"/>
              </w:rPr>
              <w:t>Decile</w:t>
            </w:r>
          </w:p>
        </w:tc>
        <w:tc>
          <w:tcPr>
            <w:tcW w:w="1188" w:type="dxa"/>
            <w:tcBorders>
              <w:top w:val="nil"/>
              <w:left w:val="nil"/>
              <w:bottom w:val="single" w:sz="4" w:space="0" w:color="auto"/>
              <w:right w:val="single" w:sz="4" w:space="0" w:color="auto"/>
            </w:tcBorders>
            <w:shd w:val="clear" w:color="auto" w:fill="auto"/>
          </w:tcPr>
          <w:p w14:paraId="04D86FC5" w14:textId="1DE03B44"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10</w:t>
            </w:r>
            <w:r>
              <w:rPr>
                <w:rFonts w:ascii="Arial" w:hAnsi="Arial"/>
                <w:color w:val="000000"/>
                <w:sz w:val="18"/>
                <w:szCs w:val="18"/>
              </w:rPr>
              <w:t xml:space="preserve"> </w:t>
            </w:r>
            <w:r>
              <w:rPr>
                <w:rFonts w:ascii="Arial" w:hAnsi="Arial"/>
                <w:color w:val="000000"/>
                <w:sz w:val="18"/>
                <w:szCs w:val="18"/>
              </w:rPr>
              <w:br/>
            </w:r>
            <w:r>
              <w:rPr>
                <w:rFonts w:ascii="Arial" w:hAnsi="Arial"/>
                <w:i/>
                <w:iCs/>
                <w:color w:val="000000"/>
                <w:sz w:val="18"/>
                <w:szCs w:val="18"/>
              </w:rPr>
              <w:t>Decile</w:t>
            </w:r>
          </w:p>
        </w:tc>
        <w:tc>
          <w:tcPr>
            <w:tcW w:w="1371" w:type="dxa"/>
            <w:tcBorders>
              <w:top w:val="nil"/>
              <w:left w:val="nil"/>
              <w:bottom w:val="single" w:sz="4" w:space="0" w:color="auto"/>
              <w:right w:val="single" w:sz="4" w:space="0" w:color="auto"/>
            </w:tcBorders>
            <w:shd w:val="clear" w:color="auto" w:fill="auto"/>
            <w:vAlign w:val="center"/>
          </w:tcPr>
          <w:p w14:paraId="7E4490AF" w14:textId="77777777" w:rsidR="007F5461" w:rsidRPr="007F5461" w:rsidRDefault="007F5461" w:rsidP="0091769D">
            <w:pPr>
              <w:spacing w:after="0"/>
              <w:jc w:val="center"/>
              <w:rPr>
                <w:rFonts w:ascii="Arial" w:hAnsi="Arial" w:cs="Arial"/>
                <w:b/>
                <w:sz w:val="18"/>
                <w:szCs w:val="18"/>
              </w:rPr>
            </w:pPr>
            <w:r w:rsidRPr="007F5461">
              <w:rPr>
                <w:rFonts w:ascii="Arial" w:hAnsi="Arial" w:cs="Arial"/>
                <w:b/>
                <w:bCs/>
                <w:iCs/>
                <w:sz w:val="18"/>
                <w:szCs w:val="18"/>
              </w:rPr>
              <w:t>Total</w:t>
            </w:r>
          </w:p>
        </w:tc>
      </w:tr>
      <w:tr w:rsidR="007F5461" w:rsidRPr="007F5461" w14:paraId="6F3F9A00" w14:textId="77777777" w:rsidTr="00D40DBB">
        <w:trPr>
          <w:trHeight w:val="67"/>
        </w:trPr>
        <w:tc>
          <w:tcPr>
            <w:tcW w:w="1145"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7D4D45BA"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2006</w:t>
            </w:r>
          </w:p>
        </w:tc>
        <w:tc>
          <w:tcPr>
            <w:tcW w:w="1146" w:type="dxa"/>
            <w:tcBorders>
              <w:top w:val="nil"/>
              <w:left w:val="nil"/>
              <w:bottom w:val="single" w:sz="4" w:space="0" w:color="auto"/>
              <w:right w:val="single" w:sz="4" w:space="0" w:color="auto"/>
            </w:tcBorders>
            <w:shd w:val="clear" w:color="auto" w:fill="auto"/>
            <w:noWrap/>
            <w:vAlign w:val="center"/>
            <w:hideMark/>
          </w:tcPr>
          <w:p w14:paraId="1878FC64"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2.6</w:t>
            </w:r>
          </w:p>
        </w:tc>
        <w:tc>
          <w:tcPr>
            <w:tcW w:w="1147" w:type="dxa"/>
            <w:tcBorders>
              <w:top w:val="nil"/>
              <w:left w:val="nil"/>
              <w:bottom w:val="single" w:sz="4" w:space="0" w:color="auto"/>
              <w:right w:val="single" w:sz="4" w:space="0" w:color="auto"/>
            </w:tcBorders>
            <w:shd w:val="clear" w:color="auto" w:fill="auto"/>
            <w:noWrap/>
            <w:vAlign w:val="center"/>
            <w:hideMark/>
          </w:tcPr>
          <w:p w14:paraId="747739B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1147" w:type="dxa"/>
            <w:tcBorders>
              <w:top w:val="nil"/>
              <w:left w:val="nil"/>
              <w:bottom w:val="single" w:sz="4" w:space="0" w:color="auto"/>
              <w:right w:val="single" w:sz="4" w:space="0" w:color="auto"/>
            </w:tcBorders>
            <w:shd w:val="clear" w:color="auto" w:fill="auto"/>
            <w:noWrap/>
            <w:vAlign w:val="center"/>
            <w:hideMark/>
          </w:tcPr>
          <w:p w14:paraId="1CEDA32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6.0</w:t>
            </w:r>
          </w:p>
        </w:tc>
        <w:tc>
          <w:tcPr>
            <w:tcW w:w="1147" w:type="dxa"/>
            <w:tcBorders>
              <w:top w:val="nil"/>
              <w:left w:val="nil"/>
              <w:bottom w:val="single" w:sz="4" w:space="0" w:color="auto"/>
              <w:right w:val="single" w:sz="4" w:space="0" w:color="auto"/>
            </w:tcBorders>
            <w:shd w:val="clear" w:color="auto" w:fill="auto"/>
            <w:noWrap/>
            <w:vAlign w:val="center"/>
            <w:hideMark/>
          </w:tcPr>
          <w:p w14:paraId="639802D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7.3</w:t>
            </w:r>
          </w:p>
        </w:tc>
        <w:tc>
          <w:tcPr>
            <w:tcW w:w="1147" w:type="dxa"/>
            <w:tcBorders>
              <w:top w:val="nil"/>
              <w:left w:val="nil"/>
              <w:bottom w:val="single" w:sz="4" w:space="0" w:color="auto"/>
              <w:right w:val="single" w:sz="4" w:space="0" w:color="auto"/>
            </w:tcBorders>
            <w:shd w:val="clear" w:color="auto" w:fill="auto"/>
            <w:noWrap/>
            <w:vAlign w:val="center"/>
            <w:hideMark/>
          </w:tcPr>
          <w:p w14:paraId="59B150B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8.3</w:t>
            </w:r>
          </w:p>
        </w:tc>
        <w:tc>
          <w:tcPr>
            <w:tcW w:w="1188" w:type="dxa"/>
            <w:tcBorders>
              <w:top w:val="nil"/>
              <w:left w:val="nil"/>
              <w:bottom w:val="single" w:sz="4" w:space="0" w:color="auto"/>
              <w:right w:val="single" w:sz="4" w:space="0" w:color="auto"/>
            </w:tcBorders>
            <w:shd w:val="clear" w:color="auto" w:fill="auto"/>
            <w:noWrap/>
            <w:vAlign w:val="center"/>
            <w:hideMark/>
          </w:tcPr>
          <w:p w14:paraId="0271495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9.3</w:t>
            </w:r>
          </w:p>
        </w:tc>
        <w:tc>
          <w:tcPr>
            <w:tcW w:w="1188" w:type="dxa"/>
            <w:tcBorders>
              <w:top w:val="nil"/>
              <w:left w:val="nil"/>
              <w:bottom w:val="single" w:sz="4" w:space="0" w:color="auto"/>
              <w:right w:val="single" w:sz="4" w:space="0" w:color="auto"/>
            </w:tcBorders>
            <w:shd w:val="clear" w:color="auto" w:fill="auto"/>
            <w:noWrap/>
            <w:vAlign w:val="center"/>
            <w:hideMark/>
          </w:tcPr>
          <w:p w14:paraId="4F16E9B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10.7</w:t>
            </w:r>
          </w:p>
        </w:tc>
        <w:tc>
          <w:tcPr>
            <w:tcW w:w="1188" w:type="dxa"/>
            <w:tcBorders>
              <w:top w:val="nil"/>
              <w:left w:val="nil"/>
              <w:bottom w:val="single" w:sz="4" w:space="0" w:color="auto"/>
              <w:right w:val="single" w:sz="4" w:space="0" w:color="auto"/>
            </w:tcBorders>
            <w:shd w:val="clear" w:color="auto" w:fill="auto"/>
            <w:noWrap/>
            <w:vAlign w:val="center"/>
            <w:hideMark/>
          </w:tcPr>
          <w:p w14:paraId="3D11E9C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13.0</w:t>
            </w:r>
          </w:p>
        </w:tc>
        <w:tc>
          <w:tcPr>
            <w:tcW w:w="1188" w:type="dxa"/>
            <w:tcBorders>
              <w:top w:val="nil"/>
              <w:left w:val="nil"/>
              <w:bottom w:val="single" w:sz="4" w:space="0" w:color="auto"/>
              <w:right w:val="single" w:sz="4" w:space="0" w:color="auto"/>
            </w:tcBorders>
            <w:shd w:val="clear" w:color="auto" w:fill="auto"/>
            <w:noWrap/>
            <w:vAlign w:val="center"/>
            <w:hideMark/>
          </w:tcPr>
          <w:p w14:paraId="73425A4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15.0</w:t>
            </w:r>
          </w:p>
        </w:tc>
        <w:tc>
          <w:tcPr>
            <w:tcW w:w="1188" w:type="dxa"/>
            <w:tcBorders>
              <w:top w:val="nil"/>
              <w:left w:val="nil"/>
              <w:bottom w:val="single" w:sz="4" w:space="0" w:color="auto"/>
              <w:right w:val="single" w:sz="4" w:space="0" w:color="auto"/>
            </w:tcBorders>
            <w:shd w:val="clear" w:color="000000" w:fill="FFFFFF"/>
            <w:noWrap/>
            <w:vAlign w:val="center"/>
            <w:hideMark/>
          </w:tcPr>
          <w:p w14:paraId="538E073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23.0</w:t>
            </w:r>
          </w:p>
        </w:tc>
        <w:tc>
          <w:tcPr>
            <w:tcW w:w="1371" w:type="dxa"/>
            <w:tcBorders>
              <w:top w:val="nil"/>
              <w:left w:val="nil"/>
              <w:bottom w:val="single" w:sz="4" w:space="0" w:color="auto"/>
              <w:right w:val="single" w:sz="4" w:space="0" w:color="auto"/>
            </w:tcBorders>
            <w:shd w:val="clear" w:color="000000" w:fill="FFFFFF"/>
            <w:noWrap/>
            <w:vAlign w:val="center"/>
            <w:hideMark/>
          </w:tcPr>
          <w:p w14:paraId="0AB8D13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100.0</w:t>
            </w:r>
          </w:p>
        </w:tc>
      </w:tr>
      <w:tr w:rsidR="007F5461" w:rsidRPr="007F5461" w14:paraId="6122AA2A" w14:textId="77777777" w:rsidTr="00D40DBB">
        <w:trPr>
          <w:trHeight w:val="67"/>
        </w:trPr>
        <w:tc>
          <w:tcPr>
            <w:tcW w:w="1145"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7603DC78"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2007</w:t>
            </w:r>
          </w:p>
        </w:tc>
        <w:tc>
          <w:tcPr>
            <w:tcW w:w="1146" w:type="dxa"/>
            <w:tcBorders>
              <w:top w:val="nil"/>
              <w:left w:val="nil"/>
              <w:bottom w:val="single" w:sz="4" w:space="0" w:color="auto"/>
              <w:right w:val="single" w:sz="4" w:space="0" w:color="auto"/>
            </w:tcBorders>
            <w:shd w:val="clear" w:color="auto" w:fill="auto"/>
            <w:noWrap/>
            <w:vAlign w:val="center"/>
            <w:hideMark/>
          </w:tcPr>
          <w:p w14:paraId="0D2DEC25"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2.8</w:t>
            </w:r>
          </w:p>
        </w:tc>
        <w:tc>
          <w:tcPr>
            <w:tcW w:w="1147" w:type="dxa"/>
            <w:tcBorders>
              <w:top w:val="nil"/>
              <w:left w:val="nil"/>
              <w:bottom w:val="single" w:sz="4" w:space="0" w:color="auto"/>
              <w:right w:val="single" w:sz="4" w:space="0" w:color="auto"/>
            </w:tcBorders>
            <w:shd w:val="clear" w:color="auto" w:fill="auto"/>
            <w:noWrap/>
            <w:vAlign w:val="center"/>
            <w:hideMark/>
          </w:tcPr>
          <w:p w14:paraId="35C9075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1147" w:type="dxa"/>
            <w:tcBorders>
              <w:top w:val="nil"/>
              <w:left w:val="nil"/>
              <w:bottom w:val="single" w:sz="4" w:space="0" w:color="auto"/>
              <w:right w:val="single" w:sz="4" w:space="0" w:color="auto"/>
            </w:tcBorders>
            <w:shd w:val="clear" w:color="auto" w:fill="auto"/>
            <w:noWrap/>
            <w:vAlign w:val="center"/>
            <w:hideMark/>
          </w:tcPr>
          <w:p w14:paraId="7C2C059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6.0</w:t>
            </w:r>
          </w:p>
        </w:tc>
        <w:tc>
          <w:tcPr>
            <w:tcW w:w="1147" w:type="dxa"/>
            <w:tcBorders>
              <w:top w:val="nil"/>
              <w:left w:val="nil"/>
              <w:bottom w:val="single" w:sz="4" w:space="0" w:color="auto"/>
              <w:right w:val="single" w:sz="4" w:space="0" w:color="auto"/>
            </w:tcBorders>
            <w:shd w:val="clear" w:color="auto" w:fill="auto"/>
            <w:noWrap/>
            <w:vAlign w:val="center"/>
            <w:hideMark/>
          </w:tcPr>
          <w:p w14:paraId="3FDEB83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7.4</w:t>
            </w:r>
          </w:p>
        </w:tc>
        <w:tc>
          <w:tcPr>
            <w:tcW w:w="1147" w:type="dxa"/>
            <w:tcBorders>
              <w:top w:val="nil"/>
              <w:left w:val="nil"/>
              <w:bottom w:val="single" w:sz="4" w:space="0" w:color="auto"/>
              <w:right w:val="single" w:sz="4" w:space="0" w:color="auto"/>
            </w:tcBorders>
            <w:shd w:val="clear" w:color="auto" w:fill="auto"/>
            <w:noWrap/>
            <w:vAlign w:val="center"/>
            <w:hideMark/>
          </w:tcPr>
          <w:p w14:paraId="5E4EBBE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8.5</w:t>
            </w:r>
          </w:p>
        </w:tc>
        <w:tc>
          <w:tcPr>
            <w:tcW w:w="1188" w:type="dxa"/>
            <w:tcBorders>
              <w:top w:val="nil"/>
              <w:left w:val="nil"/>
              <w:bottom w:val="single" w:sz="4" w:space="0" w:color="auto"/>
              <w:right w:val="single" w:sz="4" w:space="0" w:color="auto"/>
            </w:tcBorders>
            <w:shd w:val="clear" w:color="auto" w:fill="auto"/>
            <w:noWrap/>
            <w:vAlign w:val="center"/>
            <w:hideMark/>
          </w:tcPr>
          <w:p w14:paraId="0D8C3CA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9.7</w:t>
            </w:r>
          </w:p>
        </w:tc>
        <w:tc>
          <w:tcPr>
            <w:tcW w:w="1188" w:type="dxa"/>
            <w:tcBorders>
              <w:top w:val="nil"/>
              <w:left w:val="nil"/>
              <w:bottom w:val="single" w:sz="4" w:space="0" w:color="auto"/>
              <w:right w:val="single" w:sz="4" w:space="0" w:color="auto"/>
            </w:tcBorders>
            <w:shd w:val="clear" w:color="auto" w:fill="auto"/>
            <w:noWrap/>
            <w:vAlign w:val="center"/>
            <w:hideMark/>
          </w:tcPr>
          <w:p w14:paraId="5800A0E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11.2</w:t>
            </w:r>
          </w:p>
        </w:tc>
        <w:tc>
          <w:tcPr>
            <w:tcW w:w="1188" w:type="dxa"/>
            <w:tcBorders>
              <w:top w:val="nil"/>
              <w:left w:val="nil"/>
              <w:bottom w:val="single" w:sz="4" w:space="0" w:color="auto"/>
              <w:right w:val="single" w:sz="4" w:space="0" w:color="auto"/>
            </w:tcBorders>
            <w:shd w:val="clear" w:color="auto" w:fill="auto"/>
            <w:noWrap/>
            <w:vAlign w:val="center"/>
            <w:hideMark/>
          </w:tcPr>
          <w:p w14:paraId="2B2A630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12.6</w:t>
            </w:r>
          </w:p>
        </w:tc>
        <w:tc>
          <w:tcPr>
            <w:tcW w:w="1188" w:type="dxa"/>
            <w:tcBorders>
              <w:top w:val="nil"/>
              <w:left w:val="nil"/>
              <w:bottom w:val="single" w:sz="4" w:space="0" w:color="auto"/>
              <w:right w:val="single" w:sz="4" w:space="0" w:color="auto"/>
            </w:tcBorders>
            <w:shd w:val="clear" w:color="auto" w:fill="auto"/>
            <w:noWrap/>
            <w:vAlign w:val="center"/>
            <w:hideMark/>
          </w:tcPr>
          <w:p w14:paraId="1426404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14.9</w:t>
            </w:r>
          </w:p>
        </w:tc>
        <w:tc>
          <w:tcPr>
            <w:tcW w:w="1188" w:type="dxa"/>
            <w:tcBorders>
              <w:top w:val="nil"/>
              <w:left w:val="nil"/>
              <w:bottom w:val="single" w:sz="4" w:space="0" w:color="auto"/>
              <w:right w:val="single" w:sz="4" w:space="0" w:color="auto"/>
            </w:tcBorders>
            <w:shd w:val="clear" w:color="000000" w:fill="FFFFFF"/>
            <w:noWrap/>
            <w:vAlign w:val="center"/>
            <w:hideMark/>
          </w:tcPr>
          <w:p w14:paraId="1A7D1F9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22.2</w:t>
            </w:r>
          </w:p>
        </w:tc>
        <w:tc>
          <w:tcPr>
            <w:tcW w:w="1371" w:type="dxa"/>
            <w:tcBorders>
              <w:top w:val="nil"/>
              <w:left w:val="nil"/>
              <w:bottom w:val="single" w:sz="4" w:space="0" w:color="auto"/>
              <w:right w:val="single" w:sz="4" w:space="0" w:color="auto"/>
            </w:tcBorders>
            <w:shd w:val="clear" w:color="000000" w:fill="FFFFFF"/>
            <w:noWrap/>
            <w:vAlign w:val="center"/>
            <w:hideMark/>
          </w:tcPr>
          <w:p w14:paraId="4D30B87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100.0</w:t>
            </w:r>
          </w:p>
        </w:tc>
      </w:tr>
      <w:tr w:rsidR="007F5461" w:rsidRPr="007F5461" w14:paraId="36A011D9" w14:textId="77777777" w:rsidTr="00D40DBB">
        <w:trPr>
          <w:trHeight w:val="67"/>
        </w:trPr>
        <w:tc>
          <w:tcPr>
            <w:tcW w:w="1145"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09E6F8C9"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2008</w:t>
            </w:r>
          </w:p>
        </w:tc>
        <w:tc>
          <w:tcPr>
            <w:tcW w:w="1146" w:type="dxa"/>
            <w:tcBorders>
              <w:top w:val="nil"/>
              <w:left w:val="nil"/>
              <w:bottom w:val="single" w:sz="4" w:space="0" w:color="auto"/>
              <w:right w:val="single" w:sz="4" w:space="0" w:color="auto"/>
            </w:tcBorders>
            <w:shd w:val="clear" w:color="auto" w:fill="auto"/>
            <w:noWrap/>
            <w:vAlign w:val="center"/>
            <w:hideMark/>
          </w:tcPr>
          <w:p w14:paraId="7CE2DD3B"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2.9</w:t>
            </w:r>
          </w:p>
        </w:tc>
        <w:tc>
          <w:tcPr>
            <w:tcW w:w="1147" w:type="dxa"/>
            <w:tcBorders>
              <w:top w:val="nil"/>
              <w:left w:val="nil"/>
              <w:bottom w:val="single" w:sz="4" w:space="0" w:color="auto"/>
              <w:right w:val="single" w:sz="4" w:space="0" w:color="auto"/>
            </w:tcBorders>
            <w:shd w:val="clear" w:color="auto" w:fill="auto"/>
            <w:noWrap/>
            <w:vAlign w:val="center"/>
            <w:hideMark/>
          </w:tcPr>
          <w:p w14:paraId="264E12B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1147" w:type="dxa"/>
            <w:tcBorders>
              <w:top w:val="nil"/>
              <w:left w:val="nil"/>
              <w:bottom w:val="single" w:sz="4" w:space="0" w:color="auto"/>
              <w:right w:val="single" w:sz="4" w:space="0" w:color="auto"/>
            </w:tcBorders>
            <w:shd w:val="clear" w:color="auto" w:fill="auto"/>
            <w:noWrap/>
            <w:vAlign w:val="center"/>
            <w:hideMark/>
          </w:tcPr>
          <w:p w14:paraId="1C30370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6.2</w:t>
            </w:r>
          </w:p>
        </w:tc>
        <w:tc>
          <w:tcPr>
            <w:tcW w:w="1147" w:type="dxa"/>
            <w:tcBorders>
              <w:top w:val="nil"/>
              <w:left w:val="nil"/>
              <w:bottom w:val="single" w:sz="4" w:space="0" w:color="auto"/>
              <w:right w:val="single" w:sz="4" w:space="0" w:color="auto"/>
            </w:tcBorders>
            <w:shd w:val="clear" w:color="auto" w:fill="auto"/>
            <w:noWrap/>
            <w:vAlign w:val="center"/>
            <w:hideMark/>
          </w:tcPr>
          <w:p w14:paraId="00BB741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7.4</w:t>
            </w:r>
          </w:p>
        </w:tc>
        <w:tc>
          <w:tcPr>
            <w:tcW w:w="1147" w:type="dxa"/>
            <w:tcBorders>
              <w:top w:val="nil"/>
              <w:left w:val="nil"/>
              <w:bottom w:val="single" w:sz="4" w:space="0" w:color="auto"/>
              <w:right w:val="single" w:sz="4" w:space="0" w:color="auto"/>
            </w:tcBorders>
            <w:shd w:val="clear" w:color="auto" w:fill="auto"/>
            <w:noWrap/>
            <w:vAlign w:val="center"/>
            <w:hideMark/>
          </w:tcPr>
          <w:p w14:paraId="32605AF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8.2</w:t>
            </w:r>
          </w:p>
        </w:tc>
        <w:tc>
          <w:tcPr>
            <w:tcW w:w="1188" w:type="dxa"/>
            <w:tcBorders>
              <w:top w:val="nil"/>
              <w:left w:val="nil"/>
              <w:bottom w:val="single" w:sz="4" w:space="0" w:color="auto"/>
              <w:right w:val="single" w:sz="4" w:space="0" w:color="auto"/>
            </w:tcBorders>
            <w:shd w:val="clear" w:color="auto" w:fill="auto"/>
            <w:noWrap/>
            <w:vAlign w:val="center"/>
            <w:hideMark/>
          </w:tcPr>
          <w:p w14:paraId="358E5E5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9.6</w:t>
            </w:r>
          </w:p>
        </w:tc>
        <w:tc>
          <w:tcPr>
            <w:tcW w:w="1188" w:type="dxa"/>
            <w:tcBorders>
              <w:top w:val="nil"/>
              <w:left w:val="nil"/>
              <w:bottom w:val="single" w:sz="4" w:space="0" w:color="auto"/>
              <w:right w:val="single" w:sz="4" w:space="0" w:color="auto"/>
            </w:tcBorders>
            <w:shd w:val="clear" w:color="auto" w:fill="auto"/>
            <w:noWrap/>
            <w:vAlign w:val="center"/>
            <w:hideMark/>
          </w:tcPr>
          <w:p w14:paraId="31C6262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11.4</w:t>
            </w:r>
          </w:p>
        </w:tc>
        <w:tc>
          <w:tcPr>
            <w:tcW w:w="1188" w:type="dxa"/>
            <w:tcBorders>
              <w:top w:val="nil"/>
              <w:left w:val="nil"/>
              <w:bottom w:val="single" w:sz="4" w:space="0" w:color="auto"/>
              <w:right w:val="single" w:sz="4" w:space="0" w:color="auto"/>
            </w:tcBorders>
            <w:shd w:val="clear" w:color="auto" w:fill="auto"/>
            <w:noWrap/>
            <w:vAlign w:val="center"/>
            <w:hideMark/>
          </w:tcPr>
          <w:p w14:paraId="19B38A8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13.0</w:t>
            </w:r>
          </w:p>
        </w:tc>
        <w:tc>
          <w:tcPr>
            <w:tcW w:w="1188" w:type="dxa"/>
            <w:tcBorders>
              <w:top w:val="nil"/>
              <w:left w:val="nil"/>
              <w:bottom w:val="single" w:sz="4" w:space="0" w:color="auto"/>
              <w:right w:val="single" w:sz="4" w:space="0" w:color="auto"/>
            </w:tcBorders>
            <w:shd w:val="clear" w:color="auto" w:fill="auto"/>
            <w:noWrap/>
            <w:vAlign w:val="center"/>
            <w:hideMark/>
          </w:tcPr>
          <w:p w14:paraId="17D6326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15.4</w:t>
            </w:r>
          </w:p>
        </w:tc>
        <w:tc>
          <w:tcPr>
            <w:tcW w:w="1188" w:type="dxa"/>
            <w:tcBorders>
              <w:top w:val="nil"/>
              <w:left w:val="nil"/>
              <w:bottom w:val="single" w:sz="4" w:space="0" w:color="auto"/>
              <w:right w:val="single" w:sz="4" w:space="0" w:color="auto"/>
            </w:tcBorders>
            <w:shd w:val="clear" w:color="000000" w:fill="FFFFFF"/>
            <w:noWrap/>
            <w:vAlign w:val="center"/>
            <w:hideMark/>
          </w:tcPr>
          <w:p w14:paraId="0F57D58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21.1</w:t>
            </w:r>
          </w:p>
        </w:tc>
        <w:tc>
          <w:tcPr>
            <w:tcW w:w="1371" w:type="dxa"/>
            <w:tcBorders>
              <w:top w:val="nil"/>
              <w:left w:val="nil"/>
              <w:bottom w:val="single" w:sz="4" w:space="0" w:color="auto"/>
              <w:right w:val="single" w:sz="4" w:space="0" w:color="auto"/>
            </w:tcBorders>
            <w:shd w:val="clear" w:color="000000" w:fill="FFFFFF"/>
            <w:noWrap/>
            <w:vAlign w:val="center"/>
            <w:hideMark/>
          </w:tcPr>
          <w:p w14:paraId="37A7ACE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100.0</w:t>
            </w:r>
          </w:p>
        </w:tc>
      </w:tr>
      <w:tr w:rsidR="007F5461" w:rsidRPr="007F5461" w14:paraId="788A6815" w14:textId="77777777" w:rsidTr="00D40DBB">
        <w:trPr>
          <w:trHeight w:val="67"/>
        </w:trPr>
        <w:tc>
          <w:tcPr>
            <w:tcW w:w="1145"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35D99111"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2009</w:t>
            </w:r>
          </w:p>
        </w:tc>
        <w:tc>
          <w:tcPr>
            <w:tcW w:w="1146" w:type="dxa"/>
            <w:tcBorders>
              <w:top w:val="nil"/>
              <w:left w:val="nil"/>
              <w:bottom w:val="single" w:sz="4" w:space="0" w:color="auto"/>
              <w:right w:val="single" w:sz="4" w:space="0" w:color="auto"/>
            </w:tcBorders>
            <w:shd w:val="clear" w:color="auto" w:fill="auto"/>
            <w:noWrap/>
            <w:vAlign w:val="center"/>
            <w:hideMark/>
          </w:tcPr>
          <w:p w14:paraId="769F0DD7"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3.2</w:t>
            </w:r>
          </w:p>
        </w:tc>
        <w:tc>
          <w:tcPr>
            <w:tcW w:w="1147" w:type="dxa"/>
            <w:tcBorders>
              <w:top w:val="nil"/>
              <w:left w:val="nil"/>
              <w:bottom w:val="single" w:sz="4" w:space="0" w:color="auto"/>
              <w:right w:val="single" w:sz="4" w:space="0" w:color="auto"/>
            </w:tcBorders>
            <w:shd w:val="clear" w:color="auto" w:fill="auto"/>
            <w:noWrap/>
            <w:vAlign w:val="center"/>
            <w:hideMark/>
          </w:tcPr>
          <w:p w14:paraId="4EE2FB0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5.2</w:t>
            </w:r>
          </w:p>
        </w:tc>
        <w:tc>
          <w:tcPr>
            <w:tcW w:w="1147" w:type="dxa"/>
            <w:tcBorders>
              <w:top w:val="nil"/>
              <w:left w:val="nil"/>
              <w:bottom w:val="single" w:sz="4" w:space="0" w:color="auto"/>
              <w:right w:val="single" w:sz="4" w:space="0" w:color="auto"/>
            </w:tcBorders>
            <w:shd w:val="clear" w:color="auto" w:fill="auto"/>
            <w:noWrap/>
            <w:vAlign w:val="center"/>
            <w:hideMark/>
          </w:tcPr>
          <w:p w14:paraId="74C5E4A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6.2</w:t>
            </w:r>
          </w:p>
        </w:tc>
        <w:tc>
          <w:tcPr>
            <w:tcW w:w="1147" w:type="dxa"/>
            <w:tcBorders>
              <w:top w:val="nil"/>
              <w:left w:val="nil"/>
              <w:bottom w:val="single" w:sz="4" w:space="0" w:color="auto"/>
              <w:right w:val="single" w:sz="4" w:space="0" w:color="auto"/>
            </w:tcBorders>
            <w:shd w:val="clear" w:color="auto" w:fill="auto"/>
            <w:noWrap/>
            <w:vAlign w:val="center"/>
            <w:hideMark/>
          </w:tcPr>
          <w:p w14:paraId="66E0FC8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7.4</w:t>
            </w:r>
          </w:p>
        </w:tc>
        <w:tc>
          <w:tcPr>
            <w:tcW w:w="1147" w:type="dxa"/>
            <w:tcBorders>
              <w:top w:val="nil"/>
              <w:left w:val="nil"/>
              <w:bottom w:val="single" w:sz="4" w:space="0" w:color="auto"/>
              <w:right w:val="single" w:sz="4" w:space="0" w:color="auto"/>
            </w:tcBorders>
            <w:shd w:val="clear" w:color="auto" w:fill="auto"/>
            <w:noWrap/>
            <w:vAlign w:val="center"/>
            <w:hideMark/>
          </w:tcPr>
          <w:p w14:paraId="6045CE6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8.3</w:t>
            </w:r>
          </w:p>
        </w:tc>
        <w:tc>
          <w:tcPr>
            <w:tcW w:w="1188" w:type="dxa"/>
            <w:tcBorders>
              <w:top w:val="nil"/>
              <w:left w:val="nil"/>
              <w:bottom w:val="single" w:sz="4" w:space="0" w:color="auto"/>
              <w:right w:val="single" w:sz="4" w:space="0" w:color="auto"/>
            </w:tcBorders>
            <w:shd w:val="clear" w:color="auto" w:fill="auto"/>
            <w:noWrap/>
            <w:vAlign w:val="center"/>
            <w:hideMark/>
          </w:tcPr>
          <w:p w14:paraId="710BC75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9.8</w:t>
            </w:r>
          </w:p>
        </w:tc>
        <w:tc>
          <w:tcPr>
            <w:tcW w:w="1188" w:type="dxa"/>
            <w:tcBorders>
              <w:top w:val="nil"/>
              <w:left w:val="nil"/>
              <w:bottom w:val="single" w:sz="4" w:space="0" w:color="auto"/>
              <w:right w:val="single" w:sz="4" w:space="0" w:color="auto"/>
            </w:tcBorders>
            <w:shd w:val="clear" w:color="auto" w:fill="auto"/>
            <w:noWrap/>
            <w:vAlign w:val="center"/>
            <w:hideMark/>
          </w:tcPr>
          <w:p w14:paraId="6BEC305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11.2</w:t>
            </w:r>
          </w:p>
        </w:tc>
        <w:tc>
          <w:tcPr>
            <w:tcW w:w="1188" w:type="dxa"/>
            <w:tcBorders>
              <w:top w:val="nil"/>
              <w:left w:val="nil"/>
              <w:bottom w:val="single" w:sz="4" w:space="0" w:color="auto"/>
              <w:right w:val="single" w:sz="4" w:space="0" w:color="auto"/>
            </w:tcBorders>
            <w:shd w:val="clear" w:color="auto" w:fill="auto"/>
            <w:noWrap/>
            <w:vAlign w:val="center"/>
            <w:hideMark/>
          </w:tcPr>
          <w:p w14:paraId="5F07A00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13.1</w:t>
            </w:r>
          </w:p>
        </w:tc>
        <w:tc>
          <w:tcPr>
            <w:tcW w:w="1188" w:type="dxa"/>
            <w:tcBorders>
              <w:top w:val="nil"/>
              <w:left w:val="nil"/>
              <w:bottom w:val="single" w:sz="4" w:space="0" w:color="auto"/>
              <w:right w:val="single" w:sz="4" w:space="0" w:color="auto"/>
            </w:tcBorders>
            <w:shd w:val="clear" w:color="auto" w:fill="auto"/>
            <w:noWrap/>
            <w:vAlign w:val="center"/>
            <w:hideMark/>
          </w:tcPr>
          <w:p w14:paraId="4292C9F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15.0</w:t>
            </w:r>
          </w:p>
        </w:tc>
        <w:tc>
          <w:tcPr>
            <w:tcW w:w="1188" w:type="dxa"/>
            <w:tcBorders>
              <w:top w:val="nil"/>
              <w:left w:val="nil"/>
              <w:bottom w:val="single" w:sz="4" w:space="0" w:color="auto"/>
              <w:right w:val="single" w:sz="4" w:space="0" w:color="auto"/>
            </w:tcBorders>
            <w:shd w:val="clear" w:color="000000" w:fill="FFFFFF"/>
            <w:noWrap/>
            <w:vAlign w:val="center"/>
            <w:hideMark/>
          </w:tcPr>
          <w:p w14:paraId="145BD78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20.6</w:t>
            </w:r>
          </w:p>
        </w:tc>
        <w:tc>
          <w:tcPr>
            <w:tcW w:w="1371" w:type="dxa"/>
            <w:tcBorders>
              <w:top w:val="nil"/>
              <w:left w:val="nil"/>
              <w:bottom w:val="single" w:sz="4" w:space="0" w:color="auto"/>
              <w:right w:val="single" w:sz="4" w:space="0" w:color="auto"/>
            </w:tcBorders>
            <w:shd w:val="clear" w:color="000000" w:fill="FFFFFF"/>
            <w:noWrap/>
            <w:vAlign w:val="center"/>
            <w:hideMark/>
          </w:tcPr>
          <w:p w14:paraId="226785F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100.0</w:t>
            </w:r>
          </w:p>
        </w:tc>
      </w:tr>
      <w:tr w:rsidR="007F5461" w:rsidRPr="007F5461" w14:paraId="54E5D5D5" w14:textId="77777777" w:rsidTr="00D40DBB">
        <w:trPr>
          <w:trHeight w:val="67"/>
        </w:trPr>
        <w:tc>
          <w:tcPr>
            <w:tcW w:w="1145"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70C7DF4B"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2010</w:t>
            </w:r>
          </w:p>
        </w:tc>
        <w:tc>
          <w:tcPr>
            <w:tcW w:w="1146" w:type="dxa"/>
            <w:tcBorders>
              <w:top w:val="nil"/>
              <w:left w:val="nil"/>
              <w:bottom w:val="single" w:sz="4" w:space="0" w:color="auto"/>
              <w:right w:val="single" w:sz="4" w:space="0" w:color="auto"/>
            </w:tcBorders>
            <w:shd w:val="clear" w:color="auto" w:fill="auto"/>
            <w:noWrap/>
            <w:vAlign w:val="center"/>
            <w:hideMark/>
          </w:tcPr>
          <w:p w14:paraId="3ECE2F37"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3.3</w:t>
            </w:r>
          </w:p>
        </w:tc>
        <w:tc>
          <w:tcPr>
            <w:tcW w:w="1147" w:type="dxa"/>
            <w:tcBorders>
              <w:top w:val="nil"/>
              <w:left w:val="nil"/>
              <w:bottom w:val="single" w:sz="4" w:space="0" w:color="auto"/>
              <w:right w:val="single" w:sz="4" w:space="0" w:color="auto"/>
            </w:tcBorders>
            <w:shd w:val="clear" w:color="auto" w:fill="auto"/>
            <w:noWrap/>
            <w:vAlign w:val="center"/>
            <w:hideMark/>
          </w:tcPr>
          <w:p w14:paraId="06F62B4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1147" w:type="dxa"/>
            <w:tcBorders>
              <w:top w:val="nil"/>
              <w:left w:val="nil"/>
              <w:bottom w:val="single" w:sz="4" w:space="0" w:color="auto"/>
              <w:right w:val="single" w:sz="4" w:space="0" w:color="auto"/>
            </w:tcBorders>
            <w:shd w:val="clear" w:color="auto" w:fill="auto"/>
            <w:noWrap/>
            <w:vAlign w:val="center"/>
            <w:hideMark/>
          </w:tcPr>
          <w:p w14:paraId="2CE6CB3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6.5</w:t>
            </w:r>
          </w:p>
        </w:tc>
        <w:tc>
          <w:tcPr>
            <w:tcW w:w="1147" w:type="dxa"/>
            <w:tcBorders>
              <w:top w:val="nil"/>
              <w:left w:val="nil"/>
              <w:bottom w:val="single" w:sz="4" w:space="0" w:color="auto"/>
              <w:right w:val="single" w:sz="4" w:space="0" w:color="auto"/>
            </w:tcBorders>
            <w:shd w:val="clear" w:color="auto" w:fill="auto"/>
            <w:noWrap/>
            <w:vAlign w:val="center"/>
            <w:hideMark/>
          </w:tcPr>
          <w:p w14:paraId="2D0DB11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7.4</w:t>
            </w:r>
          </w:p>
        </w:tc>
        <w:tc>
          <w:tcPr>
            <w:tcW w:w="1147" w:type="dxa"/>
            <w:tcBorders>
              <w:top w:val="nil"/>
              <w:left w:val="nil"/>
              <w:bottom w:val="single" w:sz="4" w:space="0" w:color="auto"/>
              <w:right w:val="single" w:sz="4" w:space="0" w:color="auto"/>
            </w:tcBorders>
            <w:shd w:val="clear" w:color="auto" w:fill="auto"/>
            <w:noWrap/>
            <w:vAlign w:val="center"/>
            <w:hideMark/>
          </w:tcPr>
          <w:p w14:paraId="015002E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8.3</w:t>
            </w:r>
          </w:p>
        </w:tc>
        <w:tc>
          <w:tcPr>
            <w:tcW w:w="1188" w:type="dxa"/>
            <w:tcBorders>
              <w:top w:val="nil"/>
              <w:left w:val="nil"/>
              <w:bottom w:val="single" w:sz="4" w:space="0" w:color="auto"/>
              <w:right w:val="single" w:sz="4" w:space="0" w:color="auto"/>
            </w:tcBorders>
            <w:shd w:val="clear" w:color="auto" w:fill="auto"/>
            <w:noWrap/>
            <w:vAlign w:val="center"/>
            <w:hideMark/>
          </w:tcPr>
          <w:p w14:paraId="758CCE5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9.5</w:t>
            </w:r>
          </w:p>
        </w:tc>
        <w:tc>
          <w:tcPr>
            <w:tcW w:w="1188" w:type="dxa"/>
            <w:tcBorders>
              <w:top w:val="nil"/>
              <w:left w:val="nil"/>
              <w:bottom w:val="single" w:sz="4" w:space="0" w:color="auto"/>
              <w:right w:val="single" w:sz="4" w:space="0" w:color="auto"/>
            </w:tcBorders>
            <w:shd w:val="clear" w:color="auto" w:fill="auto"/>
            <w:noWrap/>
            <w:vAlign w:val="center"/>
            <w:hideMark/>
          </w:tcPr>
          <w:p w14:paraId="35D562D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10.8</w:t>
            </w:r>
          </w:p>
        </w:tc>
        <w:tc>
          <w:tcPr>
            <w:tcW w:w="1188" w:type="dxa"/>
            <w:tcBorders>
              <w:top w:val="nil"/>
              <w:left w:val="nil"/>
              <w:bottom w:val="single" w:sz="4" w:space="0" w:color="auto"/>
              <w:right w:val="single" w:sz="4" w:space="0" w:color="auto"/>
            </w:tcBorders>
            <w:shd w:val="clear" w:color="auto" w:fill="auto"/>
            <w:noWrap/>
            <w:vAlign w:val="center"/>
            <w:hideMark/>
          </w:tcPr>
          <w:p w14:paraId="563E633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12.5</w:t>
            </w:r>
          </w:p>
        </w:tc>
        <w:tc>
          <w:tcPr>
            <w:tcW w:w="1188" w:type="dxa"/>
            <w:tcBorders>
              <w:top w:val="nil"/>
              <w:left w:val="nil"/>
              <w:bottom w:val="single" w:sz="4" w:space="0" w:color="auto"/>
              <w:right w:val="single" w:sz="4" w:space="0" w:color="auto"/>
            </w:tcBorders>
            <w:shd w:val="clear" w:color="auto" w:fill="auto"/>
            <w:noWrap/>
            <w:vAlign w:val="center"/>
            <w:hideMark/>
          </w:tcPr>
          <w:p w14:paraId="3271384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14.9</w:t>
            </w:r>
          </w:p>
        </w:tc>
        <w:tc>
          <w:tcPr>
            <w:tcW w:w="1188" w:type="dxa"/>
            <w:tcBorders>
              <w:top w:val="nil"/>
              <w:left w:val="nil"/>
              <w:bottom w:val="single" w:sz="4" w:space="0" w:color="auto"/>
              <w:right w:val="single" w:sz="4" w:space="0" w:color="auto"/>
            </w:tcBorders>
            <w:shd w:val="clear" w:color="000000" w:fill="FFFFFF"/>
            <w:noWrap/>
            <w:vAlign w:val="center"/>
            <w:hideMark/>
          </w:tcPr>
          <w:p w14:paraId="3C87F87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21.8</w:t>
            </w:r>
          </w:p>
        </w:tc>
        <w:tc>
          <w:tcPr>
            <w:tcW w:w="1371" w:type="dxa"/>
            <w:tcBorders>
              <w:top w:val="nil"/>
              <w:left w:val="nil"/>
              <w:bottom w:val="single" w:sz="4" w:space="0" w:color="auto"/>
              <w:right w:val="single" w:sz="4" w:space="0" w:color="auto"/>
            </w:tcBorders>
            <w:shd w:val="clear" w:color="000000" w:fill="FFFFFF"/>
            <w:noWrap/>
            <w:vAlign w:val="center"/>
            <w:hideMark/>
          </w:tcPr>
          <w:p w14:paraId="4752F74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100.0</w:t>
            </w:r>
          </w:p>
        </w:tc>
      </w:tr>
      <w:tr w:rsidR="007F5461" w:rsidRPr="007F5461" w14:paraId="3E7236FE" w14:textId="77777777" w:rsidTr="00D40DBB">
        <w:trPr>
          <w:trHeight w:val="67"/>
        </w:trPr>
        <w:tc>
          <w:tcPr>
            <w:tcW w:w="1145"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10492133"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2011</w:t>
            </w:r>
          </w:p>
        </w:tc>
        <w:tc>
          <w:tcPr>
            <w:tcW w:w="1146" w:type="dxa"/>
            <w:tcBorders>
              <w:top w:val="nil"/>
              <w:left w:val="nil"/>
              <w:bottom w:val="single" w:sz="4" w:space="0" w:color="auto"/>
              <w:right w:val="single" w:sz="4" w:space="0" w:color="auto"/>
            </w:tcBorders>
            <w:shd w:val="clear" w:color="auto" w:fill="auto"/>
            <w:noWrap/>
            <w:vAlign w:val="center"/>
            <w:hideMark/>
          </w:tcPr>
          <w:p w14:paraId="608B6CAE"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3.5</w:t>
            </w:r>
          </w:p>
        </w:tc>
        <w:tc>
          <w:tcPr>
            <w:tcW w:w="1147" w:type="dxa"/>
            <w:tcBorders>
              <w:top w:val="nil"/>
              <w:left w:val="nil"/>
              <w:bottom w:val="single" w:sz="4" w:space="0" w:color="auto"/>
              <w:right w:val="single" w:sz="4" w:space="0" w:color="auto"/>
            </w:tcBorders>
            <w:shd w:val="clear" w:color="auto" w:fill="auto"/>
            <w:noWrap/>
            <w:vAlign w:val="center"/>
            <w:hideMark/>
          </w:tcPr>
          <w:p w14:paraId="5FD5302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5.4</w:t>
            </w:r>
          </w:p>
        </w:tc>
        <w:tc>
          <w:tcPr>
            <w:tcW w:w="1147" w:type="dxa"/>
            <w:tcBorders>
              <w:top w:val="nil"/>
              <w:left w:val="nil"/>
              <w:bottom w:val="single" w:sz="4" w:space="0" w:color="auto"/>
              <w:right w:val="single" w:sz="4" w:space="0" w:color="auto"/>
            </w:tcBorders>
            <w:shd w:val="clear" w:color="auto" w:fill="auto"/>
            <w:noWrap/>
            <w:vAlign w:val="center"/>
            <w:hideMark/>
          </w:tcPr>
          <w:p w14:paraId="10A5BD1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6.6</w:t>
            </w:r>
          </w:p>
        </w:tc>
        <w:tc>
          <w:tcPr>
            <w:tcW w:w="1147" w:type="dxa"/>
            <w:tcBorders>
              <w:top w:val="nil"/>
              <w:left w:val="nil"/>
              <w:bottom w:val="single" w:sz="4" w:space="0" w:color="auto"/>
              <w:right w:val="single" w:sz="4" w:space="0" w:color="auto"/>
            </w:tcBorders>
            <w:shd w:val="clear" w:color="auto" w:fill="auto"/>
            <w:noWrap/>
            <w:vAlign w:val="center"/>
            <w:hideMark/>
          </w:tcPr>
          <w:p w14:paraId="4154ACB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7.6</w:t>
            </w:r>
          </w:p>
        </w:tc>
        <w:tc>
          <w:tcPr>
            <w:tcW w:w="1147" w:type="dxa"/>
            <w:tcBorders>
              <w:top w:val="nil"/>
              <w:left w:val="nil"/>
              <w:bottom w:val="single" w:sz="4" w:space="0" w:color="auto"/>
              <w:right w:val="single" w:sz="4" w:space="0" w:color="auto"/>
            </w:tcBorders>
            <w:shd w:val="clear" w:color="auto" w:fill="auto"/>
            <w:noWrap/>
            <w:vAlign w:val="center"/>
            <w:hideMark/>
          </w:tcPr>
          <w:p w14:paraId="6871F41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8.4</w:t>
            </w:r>
          </w:p>
        </w:tc>
        <w:tc>
          <w:tcPr>
            <w:tcW w:w="1188" w:type="dxa"/>
            <w:tcBorders>
              <w:top w:val="nil"/>
              <w:left w:val="nil"/>
              <w:bottom w:val="single" w:sz="4" w:space="0" w:color="auto"/>
              <w:right w:val="single" w:sz="4" w:space="0" w:color="auto"/>
            </w:tcBorders>
            <w:shd w:val="clear" w:color="auto" w:fill="auto"/>
            <w:noWrap/>
            <w:vAlign w:val="center"/>
            <w:hideMark/>
          </w:tcPr>
          <w:p w14:paraId="76AEF95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9.7</w:t>
            </w:r>
          </w:p>
        </w:tc>
        <w:tc>
          <w:tcPr>
            <w:tcW w:w="1188" w:type="dxa"/>
            <w:tcBorders>
              <w:top w:val="nil"/>
              <w:left w:val="nil"/>
              <w:bottom w:val="single" w:sz="4" w:space="0" w:color="auto"/>
              <w:right w:val="single" w:sz="4" w:space="0" w:color="auto"/>
            </w:tcBorders>
            <w:shd w:val="clear" w:color="auto" w:fill="auto"/>
            <w:noWrap/>
            <w:vAlign w:val="center"/>
            <w:hideMark/>
          </w:tcPr>
          <w:p w14:paraId="31A1562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10.9</w:t>
            </w:r>
          </w:p>
        </w:tc>
        <w:tc>
          <w:tcPr>
            <w:tcW w:w="1188" w:type="dxa"/>
            <w:tcBorders>
              <w:top w:val="nil"/>
              <w:left w:val="nil"/>
              <w:bottom w:val="single" w:sz="4" w:space="0" w:color="auto"/>
              <w:right w:val="single" w:sz="4" w:space="0" w:color="auto"/>
            </w:tcBorders>
            <w:shd w:val="clear" w:color="auto" w:fill="auto"/>
            <w:noWrap/>
            <w:vAlign w:val="center"/>
            <w:hideMark/>
          </w:tcPr>
          <w:p w14:paraId="1572E94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12.6</w:t>
            </w:r>
          </w:p>
        </w:tc>
        <w:tc>
          <w:tcPr>
            <w:tcW w:w="1188" w:type="dxa"/>
            <w:tcBorders>
              <w:top w:val="nil"/>
              <w:left w:val="nil"/>
              <w:bottom w:val="single" w:sz="4" w:space="0" w:color="auto"/>
              <w:right w:val="single" w:sz="4" w:space="0" w:color="auto"/>
            </w:tcBorders>
            <w:shd w:val="clear" w:color="auto" w:fill="auto"/>
            <w:noWrap/>
            <w:vAlign w:val="center"/>
            <w:hideMark/>
          </w:tcPr>
          <w:p w14:paraId="746B9A0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14.4</w:t>
            </w:r>
          </w:p>
        </w:tc>
        <w:tc>
          <w:tcPr>
            <w:tcW w:w="1188" w:type="dxa"/>
            <w:tcBorders>
              <w:top w:val="nil"/>
              <w:left w:val="nil"/>
              <w:bottom w:val="single" w:sz="4" w:space="0" w:color="auto"/>
              <w:right w:val="single" w:sz="4" w:space="0" w:color="auto"/>
            </w:tcBorders>
            <w:shd w:val="clear" w:color="000000" w:fill="FFFFFF"/>
            <w:noWrap/>
            <w:vAlign w:val="center"/>
            <w:hideMark/>
          </w:tcPr>
          <w:p w14:paraId="5F013E4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20.9</w:t>
            </w:r>
          </w:p>
        </w:tc>
        <w:tc>
          <w:tcPr>
            <w:tcW w:w="1371" w:type="dxa"/>
            <w:tcBorders>
              <w:top w:val="nil"/>
              <w:left w:val="nil"/>
              <w:bottom w:val="single" w:sz="4" w:space="0" w:color="auto"/>
              <w:right w:val="single" w:sz="4" w:space="0" w:color="auto"/>
            </w:tcBorders>
            <w:shd w:val="clear" w:color="000000" w:fill="FFFFFF"/>
            <w:noWrap/>
            <w:vAlign w:val="center"/>
            <w:hideMark/>
          </w:tcPr>
          <w:p w14:paraId="4DBF497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100.0</w:t>
            </w:r>
          </w:p>
        </w:tc>
      </w:tr>
      <w:tr w:rsidR="007F5461" w:rsidRPr="007F5461" w14:paraId="10A178BB" w14:textId="77777777" w:rsidTr="00D40DBB">
        <w:trPr>
          <w:trHeight w:val="67"/>
        </w:trPr>
        <w:tc>
          <w:tcPr>
            <w:tcW w:w="1145"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3EB4832B"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2012</w:t>
            </w:r>
          </w:p>
        </w:tc>
        <w:tc>
          <w:tcPr>
            <w:tcW w:w="1146" w:type="dxa"/>
            <w:tcBorders>
              <w:top w:val="nil"/>
              <w:left w:val="nil"/>
              <w:bottom w:val="single" w:sz="4" w:space="0" w:color="auto"/>
              <w:right w:val="single" w:sz="4" w:space="0" w:color="auto"/>
            </w:tcBorders>
            <w:shd w:val="clear" w:color="auto" w:fill="auto"/>
            <w:noWrap/>
            <w:vAlign w:val="center"/>
            <w:hideMark/>
          </w:tcPr>
          <w:p w14:paraId="2E18DABE"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3.2</w:t>
            </w:r>
          </w:p>
        </w:tc>
        <w:tc>
          <w:tcPr>
            <w:tcW w:w="1147" w:type="dxa"/>
            <w:tcBorders>
              <w:top w:val="nil"/>
              <w:left w:val="nil"/>
              <w:bottom w:val="single" w:sz="4" w:space="0" w:color="auto"/>
              <w:right w:val="single" w:sz="4" w:space="0" w:color="auto"/>
            </w:tcBorders>
            <w:shd w:val="clear" w:color="auto" w:fill="auto"/>
            <w:noWrap/>
            <w:vAlign w:val="center"/>
            <w:hideMark/>
          </w:tcPr>
          <w:p w14:paraId="0A8C87D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1147" w:type="dxa"/>
            <w:tcBorders>
              <w:top w:val="nil"/>
              <w:left w:val="nil"/>
              <w:bottom w:val="single" w:sz="4" w:space="0" w:color="auto"/>
              <w:right w:val="single" w:sz="4" w:space="0" w:color="auto"/>
            </w:tcBorders>
            <w:shd w:val="clear" w:color="auto" w:fill="auto"/>
            <w:noWrap/>
            <w:vAlign w:val="center"/>
            <w:hideMark/>
          </w:tcPr>
          <w:p w14:paraId="4C44DEC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6.9</w:t>
            </w:r>
          </w:p>
        </w:tc>
        <w:tc>
          <w:tcPr>
            <w:tcW w:w="1147" w:type="dxa"/>
            <w:tcBorders>
              <w:top w:val="nil"/>
              <w:left w:val="nil"/>
              <w:bottom w:val="single" w:sz="4" w:space="0" w:color="auto"/>
              <w:right w:val="single" w:sz="4" w:space="0" w:color="auto"/>
            </w:tcBorders>
            <w:shd w:val="clear" w:color="auto" w:fill="auto"/>
            <w:noWrap/>
            <w:vAlign w:val="center"/>
            <w:hideMark/>
          </w:tcPr>
          <w:p w14:paraId="0923930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7.5</w:t>
            </w:r>
          </w:p>
        </w:tc>
        <w:tc>
          <w:tcPr>
            <w:tcW w:w="1147" w:type="dxa"/>
            <w:tcBorders>
              <w:top w:val="nil"/>
              <w:left w:val="nil"/>
              <w:bottom w:val="single" w:sz="4" w:space="0" w:color="auto"/>
              <w:right w:val="single" w:sz="4" w:space="0" w:color="auto"/>
            </w:tcBorders>
            <w:shd w:val="clear" w:color="auto" w:fill="auto"/>
            <w:noWrap/>
            <w:vAlign w:val="center"/>
            <w:hideMark/>
          </w:tcPr>
          <w:p w14:paraId="34CC040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8.6</w:t>
            </w:r>
          </w:p>
        </w:tc>
        <w:tc>
          <w:tcPr>
            <w:tcW w:w="1188" w:type="dxa"/>
            <w:tcBorders>
              <w:top w:val="nil"/>
              <w:left w:val="nil"/>
              <w:bottom w:val="single" w:sz="4" w:space="0" w:color="auto"/>
              <w:right w:val="single" w:sz="4" w:space="0" w:color="auto"/>
            </w:tcBorders>
            <w:shd w:val="clear" w:color="auto" w:fill="auto"/>
            <w:noWrap/>
            <w:vAlign w:val="center"/>
            <w:hideMark/>
          </w:tcPr>
          <w:p w14:paraId="11C358E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9.6</w:t>
            </w:r>
          </w:p>
        </w:tc>
        <w:tc>
          <w:tcPr>
            <w:tcW w:w="1188" w:type="dxa"/>
            <w:tcBorders>
              <w:top w:val="nil"/>
              <w:left w:val="nil"/>
              <w:bottom w:val="single" w:sz="4" w:space="0" w:color="auto"/>
              <w:right w:val="single" w:sz="4" w:space="0" w:color="auto"/>
            </w:tcBorders>
            <w:shd w:val="clear" w:color="auto" w:fill="auto"/>
            <w:noWrap/>
            <w:vAlign w:val="center"/>
            <w:hideMark/>
          </w:tcPr>
          <w:p w14:paraId="0E35B5D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10.6</w:t>
            </w:r>
          </w:p>
        </w:tc>
        <w:tc>
          <w:tcPr>
            <w:tcW w:w="1188" w:type="dxa"/>
            <w:tcBorders>
              <w:top w:val="nil"/>
              <w:left w:val="nil"/>
              <w:bottom w:val="single" w:sz="4" w:space="0" w:color="auto"/>
              <w:right w:val="single" w:sz="4" w:space="0" w:color="auto"/>
            </w:tcBorders>
            <w:shd w:val="clear" w:color="auto" w:fill="auto"/>
            <w:noWrap/>
            <w:vAlign w:val="center"/>
            <w:hideMark/>
          </w:tcPr>
          <w:p w14:paraId="3D8E980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12.3</w:t>
            </w:r>
          </w:p>
        </w:tc>
        <w:tc>
          <w:tcPr>
            <w:tcW w:w="1188" w:type="dxa"/>
            <w:tcBorders>
              <w:top w:val="nil"/>
              <w:left w:val="nil"/>
              <w:bottom w:val="single" w:sz="4" w:space="0" w:color="auto"/>
              <w:right w:val="single" w:sz="4" w:space="0" w:color="auto"/>
            </w:tcBorders>
            <w:shd w:val="clear" w:color="auto" w:fill="auto"/>
            <w:noWrap/>
            <w:vAlign w:val="center"/>
            <w:hideMark/>
          </w:tcPr>
          <w:p w14:paraId="226A4B7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14.6</w:t>
            </w:r>
          </w:p>
        </w:tc>
        <w:tc>
          <w:tcPr>
            <w:tcW w:w="1188" w:type="dxa"/>
            <w:tcBorders>
              <w:top w:val="nil"/>
              <w:left w:val="nil"/>
              <w:bottom w:val="single" w:sz="4" w:space="0" w:color="auto"/>
              <w:right w:val="single" w:sz="4" w:space="0" w:color="auto"/>
            </w:tcBorders>
            <w:shd w:val="clear" w:color="000000" w:fill="FFFFFF"/>
            <w:noWrap/>
            <w:vAlign w:val="center"/>
            <w:hideMark/>
          </w:tcPr>
          <w:p w14:paraId="62DDB35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21.7</w:t>
            </w:r>
          </w:p>
        </w:tc>
        <w:tc>
          <w:tcPr>
            <w:tcW w:w="1371" w:type="dxa"/>
            <w:tcBorders>
              <w:top w:val="nil"/>
              <w:left w:val="nil"/>
              <w:bottom w:val="single" w:sz="4" w:space="0" w:color="auto"/>
              <w:right w:val="single" w:sz="4" w:space="0" w:color="auto"/>
            </w:tcBorders>
            <w:shd w:val="clear" w:color="000000" w:fill="FFFFFF"/>
            <w:noWrap/>
            <w:vAlign w:val="center"/>
            <w:hideMark/>
          </w:tcPr>
          <w:p w14:paraId="6E355F9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100.0</w:t>
            </w:r>
          </w:p>
        </w:tc>
      </w:tr>
      <w:tr w:rsidR="007F5461" w:rsidRPr="007F5461" w14:paraId="0D38C813" w14:textId="77777777" w:rsidTr="00D40DBB">
        <w:trPr>
          <w:trHeight w:val="67"/>
        </w:trPr>
        <w:tc>
          <w:tcPr>
            <w:tcW w:w="1145"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1DA1530F"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2013</w:t>
            </w:r>
          </w:p>
        </w:tc>
        <w:tc>
          <w:tcPr>
            <w:tcW w:w="1146" w:type="dxa"/>
            <w:tcBorders>
              <w:top w:val="nil"/>
              <w:left w:val="nil"/>
              <w:bottom w:val="single" w:sz="4" w:space="0" w:color="auto"/>
              <w:right w:val="single" w:sz="4" w:space="0" w:color="auto"/>
            </w:tcBorders>
            <w:shd w:val="clear" w:color="auto" w:fill="auto"/>
            <w:noWrap/>
            <w:vAlign w:val="center"/>
            <w:hideMark/>
          </w:tcPr>
          <w:p w14:paraId="50FC37F8"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3.3</w:t>
            </w:r>
          </w:p>
        </w:tc>
        <w:tc>
          <w:tcPr>
            <w:tcW w:w="1147" w:type="dxa"/>
            <w:tcBorders>
              <w:top w:val="nil"/>
              <w:left w:val="nil"/>
              <w:bottom w:val="single" w:sz="4" w:space="0" w:color="auto"/>
              <w:right w:val="single" w:sz="4" w:space="0" w:color="auto"/>
            </w:tcBorders>
            <w:shd w:val="clear" w:color="auto" w:fill="auto"/>
            <w:noWrap/>
            <w:vAlign w:val="center"/>
            <w:hideMark/>
          </w:tcPr>
          <w:p w14:paraId="76FC16E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1147" w:type="dxa"/>
            <w:tcBorders>
              <w:top w:val="nil"/>
              <w:left w:val="nil"/>
              <w:bottom w:val="single" w:sz="4" w:space="0" w:color="auto"/>
              <w:right w:val="single" w:sz="4" w:space="0" w:color="auto"/>
            </w:tcBorders>
            <w:shd w:val="clear" w:color="auto" w:fill="auto"/>
            <w:noWrap/>
            <w:vAlign w:val="center"/>
            <w:hideMark/>
          </w:tcPr>
          <w:p w14:paraId="4007BF1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6.6</w:t>
            </w:r>
          </w:p>
        </w:tc>
        <w:tc>
          <w:tcPr>
            <w:tcW w:w="1147" w:type="dxa"/>
            <w:tcBorders>
              <w:top w:val="nil"/>
              <w:left w:val="nil"/>
              <w:bottom w:val="single" w:sz="4" w:space="0" w:color="auto"/>
              <w:right w:val="single" w:sz="4" w:space="0" w:color="auto"/>
            </w:tcBorders>
            <w:shd w:val="clear" w:color="auto" w:fill="auto"/>
            <w:noWrap/>
            <w:vAlign w:val="center"/>
            <w:hideMark/>
          </w:tcPr>
          <w:p w14:paraId="043B86B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7.4</w:t>
            </w:r>
          </w:p>
        </w:tc>
        <w:tc>
          <w:tcPr>
            <w:tcW w:w="1147" w:type="dxa"/>
            <w:tcBorders>
              <w:top w:val="nil"/>
              <w:left w:val="nil"/>
              <w:bottom w:val="single" w:sz="4" w:space="0" w:color="auto"/>
              <w:right w:val="single" w:sz="4" w:space="0" w:color="auto"/>
            </w:tcBorders>
            <w:shd w:val="clear" w:color="auto" w:fill="auto"/>
            <w:noWrap/>
            <w:vAlign w:val="center"/>
            <w:hideMark/>
          </w:tcPr>
          <w:p w14:paraId="7AAAEEE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8.2</w:t>
            </w:r>
          </w:p>
        </w:tc>
        <w:tc>
          <w:tcPr>
            <w:tcW w:w="1188" w:type="dxa"/>
            <w:tcBorders>
              <w:top w:val="nil"/>
              <w:left w:val="nil"/>
              <w:bottom w:val="single" w:sz="4" w:space="0" w:color="auto"/>
              <w:right w:val="single" w:sz="4" w:space="0" w:color="auto"/>
            </w:tcBorders>
            <w:shd w:val="clear" w:color="auto" w:fill="auto"/>
            <w:noWrap/>
            <w:vAlign w:val="center"/>
            <w:hideMark/>
          </w:tcPr>
          <w:p w14:paraId="0A9BA2A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9.6</w:t>
            </w:r>
          </w:p>
        </w:tc>
        <w:tc>
          <w:tcPr>
            <w:tcW w:w="1188" w:type="dxa"/>
            <w:tcBorders>
              <w:top w:val="nil"/>
              <w:left w:val="nil"/>
              <w:bottom w:val="single" w:sz="4" w:space="0" w:color="auto"/>
              <w:right w:val="single" w:sz="4" w:space="0" w:color="auto"/>
            </w:tcBorders>
            <w:shd w:val="clear" w:color="auto" w:fill="auto"/>
            <w:noWrap/>
            <w:vAlign w:val="center"/>
            <w:hideMark/>
          </w:tcPr>
          <w:p w14:paraId="0FBCBED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10.5</w:t>
            </w:r>
          </w:p>
        </w:tc>
        <w:tc>
          <w:tcPr>
            <w:tcW w:w="1188" w:type="dxa"/>
            <w:tcBorders>
              <w:top w:val="nil"/>
              <w:left w:val="nil"/>
              <w:bottom w:val="single" w:sz="4" w:space="0" w:color="auto"/>
              <w:right w:val="single" w:sz="4" w:space="0" w:color="auto"/>
            </w:tcBorders>
            <w:shd w:val="clear" w:color="auto" w:fill="auto"/>
            <w:noWrap/>
            <w:vAlign w:val="center"/>
            <w:hideMark/>
          </w:tcPr>
          <w:p w14:paraId="56F0DD9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12.5</w:t>
            </w:r>
          </w:p>
        </w:tc>
        <w:tc>
          <w:tcPr>
            <w:tcW w:w="1188" w:type="dxa"/>
            <w:tcBorders>
              <w:top w:val="nil"/>
              <w:left w:val="nil"/>
              <w:bottom w:val="single" w:sz="4" w:space="0" w:color="auto"/>
              <w:right w:val="single" w:sz="4" w:space="0" w:color="auto"/>
            </w:tcBorders>
            <w:shd w:val="clear" w:color="auto" w:fill="auto"/>
            <w:noWrap/>
            <w:vAlign w:val="center"/>
            <w:hideMark/>
          </w:tcPr>
          <w:p w14:paraId="7172EF1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13.9</w:t>
            </w:r>
          </w:p>
        </w:tc>
        <w:tc>
          <w:tcPr>
            <w:tcW w:w="1188" w:type="dxa"/>
            <w:tcBorders>
              <w:top w:val="nil"/>
              <w:left w:val="nil"/>
              <w:bottom w:val="single" w:sz="4" w:space="0" w:color="auto"/>
              <w:right w:val="single" w:sz="4" w:space="0" w:color="auto"/>
            </w:tcBorders>
            <w:shd w:val="clear" w:color="000000" w:fill="FFFFFF"/>
            <w:noWrap/>
            <w:vAlign w:val="center"/>
            <w:hideMark/>
          </w:tcPr>
          <w:p w14:paraId="614BD08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23.2</w:t>
            </w:r>
          </w:p>
        </w:tc>
        <w:tc>
          <w:tcPr>
            <w:tcW w:w="1371" w:type="dxa"/>
            <w:tcBorders>
              <w:top w:val="nil"/>
              <w:left w:val="nil"/>
              <w:bottom w:val="single" w:sz="4" w:space="0" w:color="auto"/>
              <w:right w:val="single" w:sz="4" w:space="0" w:color="auto"/>
            </w:tcBorders>
            <w:shd w:val="clear" w:color="000000" w:fill="FFFFFF"/>
            <w:noWrap/>
            <w:vAlign w:val="center"/>
            <w:hideMark/>
          </w:tcPr>
          <w:p w14:paraId="348C80D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100.0</w:t>
            </w:r>
          </w:p>
        </w:tc>
      </w:tr>
      <w:tr w:rsidR="007F5461" w:rsidRPr="007F5461" w14:paraId="7B348269" w14:textId="77777777" w:rsidTr="00D40DBB">
        <w:trPr>
          <w:trHeight w:val="67"/>
        </w:trPr>
        <w:tc>
          <w:tcPr>
            <w:tcW w:w="1145"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56604B4E"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2014</w:t>
            </w:r>
          </w:p>
        </w:tc>
        <w:tc>
          <w:tcPr>
            <w:tcW w:w="1146" w:type="dxa"/>
            <w:tcBorders>
              <w:top w:val="nil"/>
              <w:left w:val="nil"/>
              <w:bottom w:val="single" w:sz="4" w:space="0" w:color="auto"/>
              <w:right w:val="single" w:sz="4" w:space="0" w:color="auto"/>
            </w:tcBorders>
            <w:shd w:val="clear" w:color="auto" w:fill="auto"/>
            <w:noWrap/>
            <w:vAlign w:val="center"/>
            <w:hideMark/>
          </w:tcPr>
          <w:p w14:paraId="4735D756"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3.8</w:t>
            </w:r>
          </w:p>
        </w:tc>
        <w:tc>
          <w:tcPr>
            <w:tcW w:w="1147" w:type="dxa"/>
            <w:tcBorders>
              <w:top w:val="nil"/>
              <w:left w:val="nil"/>
              <w:bottom w:val="single" w:sz="4" w:space="0" w:color="auto"/>
              <w:right w:val="single" w:sz="4" w:space="0" w:color="auto"/>
            </w:tcBorders>
            <w:shd w:val="clear" w:color="auto" w:fill="auto"/>
            <w:noWrap/>
            <w:vAlign w:val="center"/>
            <w:hideMark/>
          </w:tcPr>
          <w:p w14:paraId="7792DC9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5.2</w:t>
            </w:r>
          </w:p>
        </w:tc>
        <w:tc>
          <w:tcPr>
            <w:tcW w:w="1147" w:type="dxa"/>
            <w:tcBorders>
              <w:top w:val="nil"/>
              <w:left w:val="nil"/>
              <w:bottom w:val="single" w:sz="4" w:space="0" w:color="auto"/>
              <w:right w:val="single" w:sz="4" w:space="0" w:color="auto"/>
            </w:tcBorders>
            <w:shd w:val="clear" w:color="auto" w:fill="auto"/>
            <w:noWrap/>
            <w:vAlign w:val="center"/>
            <w:hideMark/>
          </w:tcPr>
          <w:p w14:paraId="5824E78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6.2</w:t>
            </w:r>
          </w:p>
        </w:tc>
        <w:tc>
          <w:tcPr>
            <w:tcW w:w="1147" w:type="dxa"/>
            <w:tcBorders>
              <w:top w:val="nil"/>
              <w:left w:val="nil"/>
              <w:bottom w:val="single" w:sz="4" w:space="0" w:color="auto"/>
              <w:right w:val="single" w:sz="4" w:space="0" w:color="auto"/>
            </w:tcBorders>
            <w:shd w:val="clear" w:color="auto" w:fill="auto"/>
            <w:noWrap/>
            <w:vAlign w:val="center"/>
            <w:hideMark/>
          </w:tcPr>
          <w:p w14:paraId="1AD387F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7.3</w:t>
            </w:r>
          </w:p>
        </w:tc>
        <w:tc>
          <w:tcPr>
            <w:tcW w:w="1147" w:type="dxa"/>
            <w:tcBorders>
              <w:top w:val="nil"/>
              <w:left w:val="nil"/>
              <w:bottom w:val="single" w:sz="4" w:space="0" w:color="auto"/>
              <w:right w:val="single" w:sz="4" w:space="0" w:color="auto"/>
            </w:tcBorders>
            <w:shd w:val="clear" w:color="auto" w:fill="auto"/>
            <w:noWrap/>
            <w:vAlign w:val="center"/>
            <w:hideMark/>
          </w:tcPr>
          <w:p w14:paraId="401367E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8.4</w:t>
            </w:r>
          </w:p>
        </w:tc>
        <w:tc>
          <w:tcPr>
            <w:tcW w:w="1188" w:type="dxa"/>
            <w:tcBorders>
              <w:top w:val="nil"/>
              <w:left w:val="nil"/>
              <w:bottom w:val="single" w:sz="4" w:space="0" w:color="auto"/>
              <w:right w:val="single" w:sz="4" w:space="0" w:color="auto"/>
            </w:tcBorders>
            <w:shd w:val="clear" w:color="auto" w:fill="auto"/>
            <w:noWrap/>
            <w:vAlign w:val="center"/>
            <w:hideMark/>
          </w:tcPr>
          <w:p w14:paraId="438678C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10.4</w:t>
            </w:r>
          </w:p>
        </w:tc>
        <w:tc>
          <w:tcPr>
            <w:tcW w:w="1188" w:type="dxa"/>
            <w:tcBorders>
              <w:top w:val="nil"/>
              <w:left w:val="nil"/>
              <w:bottom w:val="single" w:sz="4" w:space="0" w:color="auto"/>
              <w:right w:val="single" w:sz="4" w:space="0" w:color="auto"/>
            </w:tcBorders>
            <w:shd w:val="clear" w:color="auto" w:fill="auto"/>
            <w:noWrap/>
            <w:vAlign w:val="center"/>
            <w:hideMark/>
          </w:tcPr>
          <w:p w14:paraId="18D3BB3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12.4</w:t>
            </w:r>
          </w:p>
        </w:tc>
        <w:tc>
          <w:tcPr>
            <w:tcW w:w="1188" w:type="dxa"/>
            <w:tcBorders>
              <w:top w:val="nil"/>
              <w:left w:val="nil"/>
              <w:bottom w:val="single" w:sz="4" w:space="0" w:color="auto"/>
              <w:right w:val="single" w:sz="4" w:space="0" w:color="auto"/>
            </w:tcBorders>
            <w:shd w:val="clear" w:color="auto" w:fill="auto"/>
            <w:noWrap/>
            <w:vAlign w:val="center"/>
            <w:hideMark/>
          </w:tcPr>
          <w:p w14:paraId="0DC2EA4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12.5</w:t>
            </w:r>
          </w:p>
        </w:tc>
        <w:tc>
          <w:tcPr>
            <w:tcW w:w="1188" w:type="dxa"/>
            <w:tcBorders>
              <w:top w:val="nil"/>
              <w:left w:val="nil"/>
              <w:bottom w:val="single" w:sz="4" w:space="0" w:color="auto"/>
              <w:right w:val="single" w:sz="4" w:space="0" w:color="auto"/>
            </w:tcBorders>
            <w:shd w:val="clear" w:color="auto" w:fill="auto"/>
            <w:noWrap/>
            <w:vAlign w:val="center"/>
            <w:hideMark/>
          </w:tcPr>
          <w:p w14:paraId="09A36F5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14.3</w:t>
            </w:r>
          </w:p>
        </w:tc>
        <w:tc>
          <w:tcPr>
            <w:tcW w:w="1188" w:type="dxa"/>
            <w:tcBorders>
              <w:top w:val="nil"/>
              <w:left w:val="nil"/>
              <w:bottom w:val="single" w:sz="4" w:space="0" w:color="auto"/>
              <w:right w:val="single" w:sz="4" w:space="0" w:color="auto"/>
            </w:tcBorders>
            <w:shd w:val="clear" w:color="000000" w:fill="FFFFFF"/>
            <w:noWrap/>
            <w:vAlign w:val="center"/>
            <w:hideMark/>
          </w:tcPr>
          <w:p w14:paraId="5DF2BDC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19.5</w:t>
            </w:r>
          </w:p>
        </w:tc>
        <w:tc>
          <w:tcPr>
            <w:tcW w:w="1371" w:type="dxa"/>
            <w:tcBorders>
              <w:top w:val="nil"/>
              <w:left w:val="nil"/>
              <w:bottom w:val="single" w:sz="4" w:space="0" w:color="auto"/>
              <w:right w:val="single" w:sz="4" w:space="0" w:color="auto"/>
            </w:tcBorders>
            <w:shd w:val="clear" w:color="000000" w:fill="FFFFFF"/>
            <w:noWrap/>
            <w:vAlign w:val="center"/>
            <w:hideMark/>
          </w:tcPr>
          <w:p w14:paraId="4468954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100.0</w:t>
            </w:r>
          </w:p>
        </w:tc>
      </w:tr>
      <w:tr w:rsidR="007F5461" w:rsidRPr="007F5461" w14:paraId="327B6C6E" w14:textId="77777777" w:rsidTr="00D40DBB">
        <w:trPr>
          <w:trHeight w:val="67"/>
        </w:trPr>
        <w:tc>
          <w:tcPr>
            <w:tcW w:w="1145"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287BF560"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2015</w:t>
            </w:r>
          </w:p>
        </w:tc>
        <w:tc>
          <w:tcPr>
            <w:tcW w:w="1146" w:type="dxa"/>
            <w:tcBorders>
              <w:top w:val="nil"/>
              <w:left w:val="nil"/>
              <w:bottom w:val="single" w:sz="4" w:space="0" w:color="auto"/>
              <w:right w:val="single" w:sz="4" w:space="0" w:color="auto"/>
            </w:tcBorders>
            <w:shd w:val="clear" w:color="auto" w:fill="auto"/>
            <w:noWrap/>
            <w:vAlign w:val="center"/>
            <w:hideMark/>
          </w:tcPr>
          <w:p w14:paraId="368127D6"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3.2</w:t>
            </w:r>
          </w:p>
        </w:tc>
        <w:tc>
          <w:tcPr>
            <w:tcW w:w="1147" w:type="dxa"/>
            <w:tcBorders>
              <w:top w:val="nil"/>
              <w:left w:val="nil"/>
              <w:bottom w:val="single" w:sz="4" w:space="0" w:color="auto"/>
              <w:right w:val="single" w:sz="4" w:space="0" w:color="auto"/>
            </w:tcBorders>
            <w:shd w:val="clear" w:color="auto" w:fill="auto"/>
            <w:noWrap/>
            <w:vAlign w:val="center"/>
            <w:hideMark/>
          </w:tcPr>
          <w:p w14:paraId="13E20CE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4.9</w:t>
            </w:r>
          </w:p>
        </w:tc>
        <w:tc>
          <w:tcPr>
            <w:tcW w:w="1147" w:type="dxa"/>
            <w:tcBorders>
              <w:top w:val="nil"/>
              <w:left w:val="nil"/>
              <w:bottom w:val="single" w:sz="4" w:space="0" w:color="auto"/>
              <w:right w:val="single" w:sz="4" w:space="0" w:color="auto"/>
            </w:tcBorders>
            <w:shd w:val="clear" w:color="auto" w:fill="auto"/>
            <w:noWrap/>
            <w:vAlign w:val="center"/>
            <w:hideMark/>
          </w:tcPr>
          <w:p w14:paraId="6216547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6.1</w:t>
            </w:r>
          </w:p>
        </w:tc>
        <w:tc>
          <w:tcPr>
            <w:tcW w:w="1147" w:type="dxa"/>
            <w:tcBorders>
              <w:top w:val="nil"/>
              <w:left w:val="nil"/>
              <w:bottom w:val="single" w:sz="4" w:space="0" w:color="auto"/>
              <w:right w:val="single" w:sz="4" w:space="0" w:color="auto"/>
            </w:tcBorders>
            <w:shd w:val="clear" w:color="auto" w:fill="auto"/>
            <w:noWrap/>
            <w:vAlign w:val="center"/>
            <w:hideMark/>
          </w:tcPr>
          <w:p w14:paraId="0DB3ECF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7.7</w:t>
            </w:r>
          </w:p>
        </w:tc>
        <w:tc>
          <w:tcPr>
            <w:tcW w:w="1147" w:type="dxa"/>
            <w:tcBorders>
              <w:top w:val="nil"/>
              <w:left w:val="nil"/>
              <w:bottom w:val="single" w:sz="4" w:space="0" w:color="auto"/>
              <w:right w:val="single" w:sz="4" w:space="0" w:color="auto"/>
            </w:tcBorders>
            <w:shd w:val="clear" w:color="auto" w:fill="auto"/>
            <w:noWrap/>
            <w:vAlign w:val="center"/>
            <w:hideMark/>
          </w:tcPr>
          <w:p w14:paraId="4A96AA5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8.8</w:t>
            </w:r>
          </w:p>
        </w:tc>
        <w:tc>
          <w:tcPr>
            <w:tcW w:w="1188" w:type="dxa"/>
            <w:tcBorders>
              <w:top w:val="nil"/>
              <w:left w:val="nil"/>
              <w:bottom w:val="single" w:sz="4" w:space="0" w:color="auto"/>
              <w:right w:val="single" w:sz="4" w:space="0" w:color="auto"/>
            </w:tcBorders>
            <w:shd w:val="clear" w:color="auto" w:fill="auto"/>
            <w:noWrap/>
            <w:vAlign w:val="center"/>
            <w:hideMark/>
          </w:tcPr>
          <w:p w14:paraId="11122AB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9.4</w:t>
            </w:r>
          </w:p>
        </w:tc>
        <w:tc>
          <w:tcPr>
            <w:tcW w:w="1188" w:type="dxa"/>
            <w:tcBorders>
              <w:top w:val="nil"/>
              <w:left w:val="nil"/>
              <w:bottom w:val="single" w:sz="4" w:space="0" w:color="auto"/>
              <w:right w:val="single" w:sz="4" w:space="0" w:color="auto"/>
            </w:tcBorders>
            <w:shd w:val="clear" w:color="auto" w:fill="auto"/>
            <w:noWrap/>
            <w:vAlign w:val="center"/>
            <w:hideMark/>
          </w:tcPr>
          <w:p w14:paraId="00FE920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11.3</w:t>
            </w:r>
          </w:p>
        </w:tc>
        <w:tc>
          <w:tcPr>
            <w:tcW w:w="1188" w:type="dxa"/>
            <w:tcBorders>
              <w:top w:val="nil"/>
              <w:left w:val="nil"/>
              <w:bottom w:val="single" w:sz="4" w:space="0" w:color="auto"/>
              <w:right w:val="single" w:sz="4" w:space="0" w:color="auto"/>
            </w:tcBorders>
            <w:shd w:val="clear" w:color="auto" w:fill="auto"/>
            <w:noWrap/>
            <w:vAlign w:val="center"/>
            <w:hideMark/>
          </w:tcPr>
          <w:p w14:paraId="413478D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12.5</w:t>
            </w:r>
          </w:p>
        </w:tc>
        <w:tc>
          <w:tcPr>
            <w:tcW w:w="1188" w:type="dxa"/>
            <w:tcBorders>
              <w:top w:val="nil"/>
              <w:left w:val="nil"/>
              <w:bottom w:val="single" w:sz="4" w:space="0" w:color="auto"/>
              <w:right w:val="single" w:sz="4" w:space="0" w:color="auto"/>
            </w:tcBorders>
            <w:shd w:val="clear" w:color="auto" w:fill="auto"/>
            <w:noWrap/>
            <w:vAlign w:val="center"/>
            <w:hideMark/>
          </w:tcPr>
          <w:p w14:paraId="150DDF8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14.7</w:t>
            </w:r>
          </w:p>
        </w:tc>
        <w:tc>
          <w:tcPr>
            <w:tcW w:w="1188" w:type="dxa"/>
            <w:tcBorders>
              <w:top w:val="nil"/>
              <w:left w:val="nil"/>
              <w:bottom w:val="single" w:sz="4" w:space="0" w:color="auto"/>
              <w:right w:val="single" w:sz="4" w:space="0" w:color="auto"/>
            </w:tcBorders>
            <w:shd w:val="clear" w:color="000000" w:fill="FFFFFF"/>
            <w:noWrap/>
            <w:vAlign w:val="center"/>
            <w:hideMark/>
          </w:tcPr>
          <w:p w14:paraId="5045EFA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21.4</w:t>
            </w:r>
          </w:p>
        </w:tc>
        <w:tc>
          <w:tcPr>
            <w:tcW w:w="1371" w:type="dxa"/>
            <w:tcBorders>
              <w:top w:val="nil"/>
              <w:left w:val="nil"/>
              <w:bottom w:val="single" w:sz="4" w:space="0" w:color="auto"/>
              <w:right w:val="single" w:sz="4" w:space="0" w:color="auto"/>
            </w:tcBorders>
            <w:shd w:val="clear" w:color="000000" w:fill="FFFFFF"/>
            <w:noWrap/>
            <w:vAlign w:val="center"/>
            <w:hideMark/>
          </w:tcPr>
          <w:p w14:paraId="2608965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100.0</w:t>
            </w:r>
          </w:p>
        </w:tc>
      </w:tr>
      <w:tr w:rsidR="007F5461" w:rsidRPr="007F5461" w14:paraId="21BE76EA" w14:textId="77777777" w:rsidTr="00D40DBB">
        <w:trPr>
          <w:trHeight w:val="67"/>
        </w:trPr>
        <w:tc>
          <w:tcPr>
            <w:tcW w:w="1145"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43FB8AFB"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2016</w:t>
            </w:r>
          </w:p>
        </w:tc>
        <w:tc>
          <w:tcPr>
            <w:tcW w:w="1146" w:type="dxa"/>
            <w:tcBorders>
              <w:top w:val="nil"/>
              <w:left w:val="nil"/>
              <w:bottom w:val="single" w:sz="4" w:space="0" w:color="auto"/>
              <w:right w:val="single" w:sz="4" w:space="0" w:color="auto"/>
            </w:tcBorders>
            <w:shd w:val="clear" w:color="000000" w:fill="FFFFFF"/>
            <w:noWrap/>
            <w:vAlign w:val="center"/>
            <w:hideMark/>
          </w:tcPr>
          <w:p w14:paraId="240FA2EA"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3.0</w:t>
            </w:r>
          </w:p>
        </w:tc>
        <w:tc>
          <w:tcPr>
            <w:tcW w:w="1147" w:type="dxa"/>
            <w:tcBorders>
              <w:top w:val="nil"/>
              <w:left w:val="nil"/>
              <w:bottom w:val="single" w:sz="4" w:space="0" w:color="auto"/>
              <w:right w:val="single" w:sz="4" w:space="0" w:color="auto"/>
            </w:tcBorders>
            <w:shd w:val="clear" w:color="000000" w:fill="FFFFFF"/>
            <w:noWrap/>
            <w:vAlign w:val="center"/>
            <w:hideMark/>
          </w:tcPr>
          <w:p w14:paraId="06E9BBC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1147" w:type="dxa"/>
            <w:tcBorders>
              <w:top w:val="nil"/>
              <w:left w:val="nil"/>
              <w:bottom w:val="single" w:sz="4" w:space="0" w:color="auto"/>
              <w:right w:val="single" w:sz="4" w:space="0" w:color="auto"/>
            </w:tcBorders>
            <w:shd w:val="clear" w:color="000000" w:fill="FFFFFF"/>
            <w:noWrap/>
            <w:vAlign w:val="center"/>
            <w:hideMark/>
          </w:tcPr>
          <w:p w14:paraId="4FD5BA2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6.2</w:t>
            </w:r>
          </w:p>
        </w:tc>
        <w:tc>
          <w:tcPr>
            <w:tcW w:w="1147" w:type="dxa"/>
            <w:tcBorders>
              <w:top w:val="nil"/>
              <w:left w:val="nil"/>
              <w:bottom w:val="single" w:sz="4" w:space="0" w:color="auto"/>
              <w:right w:val="single" w:sz="4" w:space="0" w:color="auto"/>
            </w:tcBorders>
            <w:shd w:val="clear" w:color="000000" w:fill="FFFFFF"/>
            <w:noWrap/>
            <w:vAlign w:val="center"/>
            <w:hideMark/>
          </w:tcPr>
          <w:p w14:paraId="5553437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7.4</w:t>
            </w:r>
          </w:p>
        </w:tc>
        <w:tc>
          <w:tcPr>
            <w:tcW w:w="1147" w:type="dxa"/>
            <w:tcBorders>
              <w:top w:val="nil"/>
              <w:left w:val="nil"/>
              <w:bottom w:val="single" w:sz="4" w:space="0" w:color="auto"/>
              <w:right w:val="single" w:sz="4" w:space="0" w:color="auto"/>
            </w:tcBorders>
            <w:shd w:val="clear" w:color="000000" w:fill="FFFFFF"/>
            <w:noWrap/>
            <w:vAlign w:val="center"/>
            <w:hideMark/>
          </w:tcPr>
          <w:p w14:paraId="7650B34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8.5</w:t>
            </w:r>
          </w:p>
        </w:tc>
        <w:tc>
          <w:tcPr>
            <w:tcW w:w="1188" w:type="dxa"/>
            <w:tcBorders>
              <w:top w:val="nil"/>
              <w:left w:val="nil"/>
              <w:bottom w:val="single" w:sz="4" w:space="0" w:color="auto"/>
              <w:right w:val="single" w:sz="4" w:space="0" w:color="auto"/>
            </w:tcBorders>
            <w:shd w:val="clear" w:color="000000" w:fill="FFFFFF"/>
            <w:noWrap/>
            <w:vAlign w:val="center"/>
            <w:hideMark/>
          </w:tcPr>
          <w:p w14:paraId="10FB873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10.0</w:t>
            </w:r>
          </w:p>
        </w:tc>
        <w:tc>
          <w:tcPr>
            <w:tcW w:w="1188" w:type="dxa"/>
            <w:tcBorders>
              <w:top w:val="nil"/>
              <w:left w:val="nil"/>
              <w:bottom w:val="single" w:sz="4" w:space="0" w:color="auto"/>
              <w:right w:val="single" w:sz="4" w:space="0" w:color="auto"/>
            </w:tcBorders>
            <w:shd w:val="clear" w:color="000000" w:fill="FFFFFF"/>
            <w:noWrap/>
            <w:vAlign w:val="center"/>
            <w:hideMark/>
          </w:tcPr>
          <w:p w14:paraId="1C7EEE5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11.5</w:t>
            </w:r>
          </w:p>
        </w:tc>
        <w:tc>
          <w:tcPr>
            <w:tcW w:w="1188" w:type="dxa"/>
            <w:tcBorders>
              <w:top w:val="nil"/>
              <w:left w:val="nil"/>
              <w:bottom w:val="single" w:sz="4" w:space="0" w:color="auto"/>
              <w:right w:val="single" w:sz="4" w:space="0" w:color="auto"/>
            </w:tcBorders>
            <w:shd w:val="clear" w:color="000000" w:fill="FFFFFF"/>
            <w:noWrap/>
            <w:vAlign w:val="center"/>
            <w:hideMark/>
          </w:tcPr>
          <w:p w14:paraId="4C8B7E7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12.9</w:t>
            </w:r>
          </w:p>
        </w:tc>
        <w:tc>
          <w:tcPr>
            <w:tcW w:w="1188" w:type="dxa"/>
            <w:tcBorders>
              <w:top w:val="nil"/>
              <w:left w:val="nil"/>
              <w:bottom w:val="single" w:sz="4" w:space="0" w:color="auto"/>
              <w:right w:val="single" w:sz="4" w:space="0" w:color="auto"/>
            </w:tcBorders>
            <w:shd w:val="clear" w:color="000000" w:fill="FFFFFF"/>
            <w:noWrap/>
            <w:vAlign w:val="center"/>
            <w:hideMark/>
          </w:tcPr>
          <w:p w14:paraId="1E80624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14.4</w:t>
            </w:r>
          </w:p>
        </w:tc>
        <w:tc>
          <w:tcPr>
            <w:tcW w:w="1188" w:type="dxa"/>
            <w:tcBorders>
              <w:top w:val="nil"/>
              <w:left w:val="nil"/>
              <w:bottom w:val="single" w:sz="4" w:space="0" w:color="auto"/>
              <w:right w:val="single" w:sz="4" w:space="0" w:color="auto"/>
            </w:tcBorders>
            <w:shd w:val="clear" w:color="000000" w:fill="FFFFFF"/>
            <w:noWrap/>
            <w:vAlign w:val="center"/>
            <w:hideMark/>
          </w:tcPr>
          <w:p w14:paraId="3E47ABC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21.1</w:t>
            </w:r>
          </w:p>
        </w:tc>
        <w:tc>
          <w:tcPr>
            <w:tcW w:w="1371" w:type="dxa"/>
            <w:tcBorders>
              <w:top w:val="nil"/>
              <w:left w:val="nil"/>
              <w:bottom w:val="single" w:sz="4" w:space="0" w:color="auto"/>
              <w:right w:val="single" w:sz="4" w:space="0" w:color="auto"/>
            </w:tcBorders>
            <w:shd w:val="clear" w:color="000000" w:fill="FFFFFF"/>
            <w:noWrap/>
            <w:vAlign w:val="center"/>
            <w:hideMark/>
          </w:tcPr>
          <w:p w14:paraId="5E9553D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100.0</w:t>
            </w:r>
          </w:p>
        </w:tc>
      </w:tr>
      <w:tr w:rsidR="007F5461" w:rsidRPr="007F5461" w14:paraId="15F39175" w14:textId="77777777" w:rsidTr="00D40DBB">
        <w:trPr>
          <w:trHeight w:val="67"/>
        </w:trPr>
        <w:tc>
          <w:tcPr>
            <w:tcW w:w="1145"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22E4A2A3"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2017</w:t>
            </w:r>
          </w:p>
        </w:tc>
        <w:tc>
          <w:tcPr>
            <w:tcW w:w="1146" w:type="dxa"/>
            <w:tcBorders>
              <w:top w:val="nil"/>
              <w:left w:val="nil"/>
              <w:bottom w:val="single" w:sz="4" w:space="0" w:color="auto"/>
              <w:right w:val="single" w:sz="4" w:space="0" w:color="auto"/>
            </w:tcBorders>
            <w:shd w:val="clear" w:color="000000" w:fill="FFFFFF"/>
            <w:noWrap/>
            <w:vAlign w:val="center"/>
            <w:hideMark/>
          </w:tcPr>
          <w:p w14:paraId="38400076"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3.1</w:t>
            </w:r>
          </w:p>
        </w:tc>
        <w:tc>
          <w:tcPr>
            <w:tcW w:w="1147" w:type="dxa"/>
            <w:tcBorders>
              <w:top w:val="nil"/>
              <w:left w:val="nil"/>
              <w:bottom w:val="single" w:sz="4" w:space="0" w:color="auto"/>
              <w:right w:val="single" w:sz="4" w:space="0" w:color="auto"/>
            </w:tcBorders>
            <w:shd w:val="clear" w:color="000000" w:fill="FFFFFF"/>
            <w:noWrap/>
            <w:vAlign w:val="center"/>
            <w:hideMark/>
          </w:tcPr>
          <w:p w14:paraId="0A5E800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5.3</w:t>
            </w:r>
          </w:p>
        </w:tc>
        <w:tc>
          <w:tcPr>
            <w:tcW w:w="1147" w:type="dxa"/>
            <w:tcBorders>
              <w:top w:val="nil"/>
              <w:left w:val="nil"/>
              <w:bottom w:val="single" w:sz="4" w:space="0" w:color="auto"/>
              <w:right w:val="single" w:sz="4" w:space="0" w:color="auto"/>
            </w:tcBorders>
            <w:shd w:val="clear" w:color="000000" w:fill="FFFFFF"/>
            <w:noWrap/>
            <w:vAlign w:val="center"/>
            <w:hideMark/>
          </w:tcPr>
          <w:p w14:paraId="6661E86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6.6</w:t>
            </w:r>
          </w:p>
        </w:tc>
        <w:tc>
          <w:tcPr>
            <w:tcW w:w="1147" w:type="dxa"/>
            <w:tcBorders>
              <w:top w:val="nil"/>
              <w:left w:val="nil"/>
              <w:bottom w:val="single" w:sz="4" w:space="0" w:color="auto"/>
              <w:right w:val="single" w:sz="4" w:space="0" w:color="auto"/>
            </w:tcBorders>
            <w:shd w:val="clear" w:color="000000" w:fill="FFFFFF"/>
            <w:noWrap/>
            <w:vAlign w:val="center"/>
            <w:hideMark/>
          </w:tcPr>
          <w:p w14:paraId="551E88A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7.9</w:t>
            </w:r>
          </w:p>
        </w:tc>
        <w:tc>
          <w:tcPr>
            <w:tcW w:w="1147" w:type="dxa"/>
            <w:tcBorders>
              <w:top w:val="nil"/>
              <w:left w:val="nil"/>
              <w:bottom w:val="single" w:sz="4" w:space="0" w:color="auto"/>
              <w:right w:val="single" w:sz="4" w:space="0" w:color="auto"/>
            </w:tcBorders>
            <w:shd w:val="clear" w:color="000000" w:fill="FFFFFF"/>
            <w:noWrap/>
            <w:vAlign w:val="center"/>
            <w:hideMark/>
          </w:tcPr>
          <w:p w14:paraId="0F6DF79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8.8</w:t>
            </w:r>
          </w:p>
        </w:tc>
        <w:tc>
          <w:tcPr>
            <w:tcW w:w="1188" w:type="dxa"/>
            <w:tcBorders>
              <w:top w:val="nil"/>
              <w:left w:val="nil"/>
              <w:bottom w:val="single" w:sz="4" w:space="0" w:color="auto"/>
              <w:right w:val="single" w:sz="4" w:space="0" w:color="auto"/>
            </w:tcBorders>
            <w:shd w:val="clear" w:color="000000" w:fill="FFFFFF"/>
            <w:noWrap/>
            <w:vAlign w:val="center"/>
            <w:hideMark/>
          </w:tcPr>
          <w:p w14:paraId="08C126A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9.7</w:t>
            </w:r>
          </w:p>
        </w:tc>
        <w:tc>
          <w:tcPr>
            <w:tcW w:w="1188" w:type="dxa"/>
            <w:tcBorders>
              <w:top w:val="nil"/>
              <w:left w:val="nil"/>
              <w:bottom w:val="single" w:sz="4" w:space="0" w:color="auto"/>
              <w:right w:val="single" w:sz="4" w:space="0" w:color="auto"/>
            </w:tcBorders>
            <w:shd w:val="clear" w:color="000000" w:fill="FFFFFF"/>
            <w:noWrap/>
            <w:vAlign w:val="center"/>
            <w:hideMark/>
          </w:tcPr>
          <w:p w14:paraId="74F51F6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11.1</w:t>
            </w:r>
          </w:p>
        </w:tc>
        <w:tc>
          <w:tcPr>
            <w:tcW w:w="1188" w:type="dxa"/>
            <w:tcBorders>
              <w:top w:val="nil"/>
              <w:left w:val="nil"/>
              <w:bottom w:val="single" w:sz="4" w:space="0" w:color="auto"/>
              <w:right w:val="single" w:sz="4" w:space="0" w:color="auto"/>
            </w:tcBorders>
            <w:shd w:val="clear" w:color="000000" w:fill="FFFFFF"/>
            <w:noWrap/>
            <w:vAlign w:val="center"/>
            <w:hideMark/>
          </w:tcPr>
          <w:p w14:paraId="7AC3600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13.0</w:t>
            </w:r>
          </w:p>
        </w:tc>
        <w:tc>
          <w:tcPr>
            <w:tcW w:w="1188" w:type="dxa"/>
            <w:tcBorders>
              <w:top w:val="nil"/>
              <w:left w:val="nil"/>
              <w:bottom w:val="single" w:sz="4" w:space="0" w:color="auto"/>
              <w:right w:val="single" w:sz="4" w:space="0" w:color="auto"/>
            </w:tcBorders>
            <w:shd w:val="clear" w:color="000000" w:fill="FFFFFF"/>
            <w:noWrap/>
            <w:vAlign w:val="center"/>
            <w:hideMark/>
          </w:tcPr>
          <w:p w14:paraId="3446E44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14.5</w:t>
            </w:r>
          </w:p>
        </w:tc>
        <w:tc>
          <w:tcPr>
            <w:tcW w:w="1188" w:type="dxa"/>
            <w:tcBorders>
              <w:top w:val="nil"/>
              <w:left w:val="nil"/>
              <w:bottom w:val="single" w:sz="4" w:space="0" w:color="auto"/>
              <w:right w:val="single" w:sz="4" w:space="0" w:color="auto"/>
            </w:tcBorders>
            <w:shd w:val="clear" w:color="000000" w:fill="FFFFFF"/>
            <w:noWrap/>
            <w:vAlign w:val="center"/>
            <w:hideMark/>
          </w:tcPr>
          <w:p w14:paraId="1EAF35A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20.0</w:t>
            </w:r>
          </w:p>
        </w:tc>
        <w:tc>
          <w:tcPr>
            <w:tcW w:w="1371" w:type="dxa"/>
            <w:tcBorders>
              <w:top w:val="nil"/>
              <w:left w:val="nil"/>
              <w:bottom w:val="single" w:sz="4" w:space="0" w:color="auto"/>
              <w:right w:val="single" w:sz="4" w:space="0" w:color="auto"/>
            </w:tcBorders>
            <w:shd w:val="clear" w:color="000000" w:fill="FFFFFF"/>
            <w:noWrap/>
            <w:vAlign w:val="center"/>
            <w:hideMark/>
          </w:tcPr>
          <w:p w14:paraId="42AA2FA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100.0</w:t>
            </w:r>
          </w:p>
        </w:tc>
      </w:tr>
    </w:tbl>
    <w:p w14:paraId="3CB2EACD" w14:textId="77777777" w:rsidR="0091769D" w:rsidRDefault="0091769D" w:rsidP="007F5461">
      <w:pPr>
        <w:spacing w:after="0"/>
        <w:jc w:val="both"/>
        <w:rPr>
          <w:rFonts w:ascii="Arial" w:hAnsi="Arial" w:cs="Arial"/>
          <w:b/>
          <w:sz w:val="21"/>
          <w:szCs w:val="21"/>
          <w:lang w:val="sr-Cyrl-RS"/>
        </w:rPr>
      </w:pPr>
    </w:p>
    <w:p w14:paraId="774D34AD" w14:textId="77777777" w:rsidR="0091769D" w:rsidRDefault="0091769D">
      <w:pPr>
        <w:rPr>
          <w:rFonts w:ascii="Arial" w:hAnsi="Arial" w:cs="Arial"/>
          <w:b/>
          <w:sz w:val="21"/>
          <w:szCs w:val="21"/>
          <w:lang w:val="sr-Cyrl-RS"/>
        </w:rPr>
      </w:pPr>
      <w:r>
        <w:rPr>
          <w:rFonts w:ascii="Arial" w:hAnsi="Arial" w:cs="Arial"/>
          <w:b/>
          <w:sz w:val="21"/>
          <w:szCs w:val="21"/>
          <w:lang w:val="sr-Cyrl-RS"/>
        </w:rPr>
        <w:br w:type="page"/>
      </w:r>
    </w:p>
    <w:p w14:paraId="332AA977" w14:textId="262512C1" w:rsidR="007F5461" w:rsidRDefault="007F5461" w:rsidP="007F5461">
      <w:pPr>
        <w:spacing w:after="0"/>
        <w:jc w:val="both"/>
        <w:rPr>
          <w:rFonts w:ascii="Arial" w:hAnsi="Arial" w:cs="Arial"/>
          <w:b/>
          <w:bCs/>
          <w:iCs/>
          <w:sz w:val="21"/>
          <w:szCs w:val="21"/>
        </w:rPr>
      </w:pPr>
      <w:r w:rsidRPr="007F5461">
        <w:rPr>
          <w:rFonts w:ascii="Arial" w:hAnsi="Arial" w:cs="Arial"/>
          <w:b/>
          <w:bCs/>
          <w:iCs/>
          <w:sz w:val="21"/>
          <w:szCs w:val="21"/>
        </w:rPr>
        <w:lastRenderedPageBreak/>
        <w:t>Annex 8 Consumption and income real growth rates in the period from 2006 to 2017 (2006=100)</w:t>
      </w:r>
    </w:p>
    <w:p w14:paraId="3BE4CB9D" w14:textId="77777777" w:rsidR="007F5461" w:rsidRPr="007F5461" w:rsidRDefault="007F5461" w:rsidP="007F5461">
      <w:pPr>
        <w:spacing w:after="0"/>
        <w:jc w:val="both"/>
        <w:rPr>
          <w:rFonts w:ascii="Arial" w:hAnsi="Arial" w:cs="Arial"/>
          <w:b/>
          <w:bCs/>
          <w:iCs/>
          <w:sz w:val="21"/>
          <w:szCs w:val="21"/>
        </w:rPr>
      </w:pPr>
    </w:p>
    <w:p w14:paraId="06B3F893" w14:textId="33D1D026" w:rsidR="007F5461" w:rsidRDefault="007F5461" w:rsidP="007F5461">
      <w:pPr>
        <w:spacing w:after="0"/>
        <w:jc w:val="both"/>
        <w:rPr>
          <w:rFonts w:ascii="Arial" w:hAnsi="Arial" w:cs="Arial"/>
          <w:b/>
          <w:bCs/>
          <w:iCs/>
          <w:sz w:val="21"/>
          <w:szCs w:val="21"/>
        </w:rPr>
      </w:pPr>
      <w:r w:rsidRPr="007F5461">
        <w:rPr>
          <w:rFonts w:ascii="Arial" w:hAnsi="Arial" w:cs="Arial"/>
          <w:b/>
          <w:bCs/>
          <w:iCs/>
          <w:sz w:val="21"/>
          <w:szCs w:val="21"/>
        </w:rPr>
        <w:t>Annex 8.1 Average consumption real growth rate, by decile</w:t>
      </w:r>
      <w:r w:rsidR="0089546E">
        <w:rPr>
          <w:rFonts w:ascii="Arial" w:hAnsi="Arial" w:cs="Arial"/>
          <w:b/>
          <w:bCs/>
          <w:iCs/>
          <w:sz w:val="21"/>
          <w:szCs w:val="21"/>
        </w:rPr>
        <w:t>s</w:t>
      </w:r>
      <w:r w:rsidRPr="007F5461">
        <w:rPr>
          <w:rFonts w:ascii="Arial" w:hAnsi="Arial" w:cs="Arial"/>
          <w:b/>
          <w:bCs/>
          <w:iCs/>
          <w:sz w:val="21"/>
          <w:szCs w:val="21"/>
        </w:rPr>
        <w:t>, 2006=100</w:t>
      </w:r>
    </w:p>
    <w:p w14:paraId="447DB6A8" w14:textId="77777777" w:rsidR="007F5461" w:rsidRPr="007F5461" w:rsidRDefault="007F5461" w:rsidP="007F5461">
      <w:pPr>
        <w:spacing w:after="0"/>
        <w:jc w:val="both"/>
        <w:rPr>
          <w:rFonts w:ascii="Arial" w:hAnsi="Arial" w:cs="Arial"/>
          <w:b/>
          <w:bCs/>
          <w:iCs/>
          <w:sz w:val="21"/>
          <w:szCs w:val="21"/>
        </w:rPr>
      </w:pPr>
    </w:p>
    <w:tbl>
      <w:tblPr>
        <w:tblW w:w="14187" w:type="dxa"/>
        <w:tblLook w:val="04A0" w:firstRow="1" w:lastRow="0" w:firstColumn="1" w:lastColumn="0" w:noHBand="0" w:noVBand="1"/>
      </w:tblPr>
      <w:tblGrid>
        <w:gridCol w:w="860"/>
        <w:gridCol w:w="1212"/>
        <w:gridCol w:w="1212"/>
        <w:gridCol w:w="1212"/>
        <w:gridCol w:w="1211"/>
        <w:gridCol w:w="1211"/>
        <w:gridCol w:w="1211"/>
        <w:gridCol w:w="1211"/>
        <w:gridCol w:w="1211"/>
        <w:gridCol w:w="1211"/>
        <w:gridCol w:w="1211"/>
        <w:gridCol w:w="1214"/>
      </w:tblGrid>
      <w:tr w:rsidR="007F5461" w:rsidRPr="007F5461" w14:paraId="4885CB22" w14:textId="77777777" w:rsidTr="00D40DBB">
        <w:trPr>
          <w:trHeight w:val="122"/>
        </w:trPr>
        <w:tc>
          <w:tcPr>
            <w:tcW w:w="14187"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153D7AC" w14:textId="132B00D3" w:rsidR="007F5461" w:rsidRPr="007F5461" w:rsidRDefault="007F5461" w:rsidP="007F5461">
            <w:pPr>
              <w:spacing w:after="0"/>
              <w:jc w:val="center"/>
              <w:rPr>
                <w:rFonts w:ascii="Arial" w:hAnsi="Arial" w:cs="Arial"/>
                <w:b/>
                <w:bCs/>
                <w:iCs/>
                <w:sz w:val="18"/>
                <w:szCs w:val="18"/>
              </w:rPr>
            </w:pPr>
            <w:r w:rsidRPr="007F5461">
              <w:rPr>
                <w:rFonts w:ascii="Arial" w:hAnsi="Arial" w:cs="Arial"/>
                <w:b/>
                <w:bCs/>
                <w:iCs/>
                <w:sz w:val="18"/>
                <w:szCs w:val="18"/>
              </w:rPr>
              <w:t>Average consumption real growth rate per consumption unit, by decile</w:t>
            </w:r>
            <w:r w:rsidR="0089546E">
              <w:rPr>
                <w:rFonts w:ascii="Arial" w:hAnsi="Arial" w:cs="Arial"/>
                <w:b/>
                <w:bCs/>
                <w:iCs/>
                <w:sz w:val="18"/>
                <w:szCs w:val="18"/>
              </w:rPr>
              <w:t>s</w:t>
            </w:r>
            <w:r w:rsidRPr="007F5461">
              <w:rPr>
                <w:rFonts w:ascii="Arial" w:hAnsi="Arial" w:cs="Arial"/>
                <w:b/>
                <w:bCs/>
                <w:iCs/>
                <w:sz w:val="18"/>
                <w:szCs w:val="18"/>
              </w:rPr>
              <w:t>, from 2006=100</w:t>
            </w:r>
          </w:p>
        </w:tc>
      </w:tr>
      <w:tr w:rsidR="007F5461" w:rsidRPr="007F5461" w14:paraId="0E90FE2C" w14:textId="77777777" w:rsidTr="00D40DBB">
        <w:trPr>
          <w:trHeight w:val="122"/>
        </w:trPr>
        <w:tc>
          <w:tcPr>
            <w:tcW w:w="860"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4FCEB589" w14:textId="77777777" w:rsidR="007F5461" w:rsidRPr="007F5461" w:rsidRDefault="007F5461" w:rsidP="007F5461">
            <w:pPr>
              <w:spacing w:after="0"/>
              <w:jc w:val="both"/>
              <w:rPr>
                <w:rFonts w:ascii="Arial" w:hAnsi="Arial" w:cs="Arial"/>
                <w:b/>
                <w:sz w:val="18"/>
                <w:szCs w:val="18"/>
                <w:lang w:val="sr-Cyrl-RS"/>
              </w:rPr>
            </w:pPr>
          </w:p>
        </w:tc>
        <w:tc>
          <w:tcPr>
            <w:tcW w:w="1212" w:type="dxa"/>
            <w:tcBorders>
              <w:top w:val="nil"/>
              <w:left w:val="nil"/>
              <w:bottom w:val="single" w:sz="4" w:space="0" w:color="auto"/>
              <w:right w:val="single" w:sz="4" w:space="0" w:color="auto"/>
            </w:tcBorders>
            <w:shd w:val="clear" w:color="auto" w:fill="auto"/>
            <w:noWrap/>
            <w:vAlign w:val="center"/>
            <w:hideMark/>
          </w:tcPr>
          <w:p w14:paraId="48172EF9" w14:textId="77777777" w:rsidR="007F5461" w:rsidRPr="007F5461" w:rsidRDefault="007F5461" w:rsidP="0091769D">
            <w:pPr>
              <w:spacing w:after="0"/>
              <w:jc w:val="center"/>
              <w:rPr>
                <w:rFonts w:ascii="Arial" w:hAnsi="Arial" w:cs="Arial"/>
                <w:b/>
                <w:bCs/>
                <w:i/>
                <w:iCs/>
                <w:sz w:val="18"/>
                <w:szCs w:val="18"/>
              </w:rPr>
            </w:pPr>
            <w:r w:rsidRPr="007F5461">
              <w:rPr>
                <w:rFonts w:ascii="Arial" w:hAnsi="Arial" w:cs="Arial"/>
                <w:b/>
                <w:bCs/>
                <w:i/>
                <w:iCs/>
                <w:sz w:val="18"/>
                <w:szCs w:val="18"/>
              </w:rPr>
              <w:t>Total</w:t>
            </w:r>
          </w:p>
        </w:tc>
        <w:tc>
          <w:tcPr>
            <w:tcW w:w="1212" w:type="dxa"/>
            <w:tcBorders>
              <w:top w:val="nil"/>
              <w:left w:val="nil"/>
              <w:bottom w:val="single" w:sz="4" w:space="0" w:color="auto"/>
              <w:right w:val="single" w:sz="4" w:space="0" w:color="auto"/>
            </w:tcBorders>
            <w:shd w:val="clear" w:color="auto" w:fill="auto"/>
            <w:hideMark/>
          </w:tcPr>
          <w:p w14:paraId="3C71D701" w14:textId="27D60049"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1</w:t>
            </w:r>
            <w:r>
              <w:rPr>
                <w:rFonts w:ascii="Arial" w:hAnsi="Arial"/>
                <w:color w:val="000000"/>
                <w:sz w:val="18"/>
                <w:szCs w:val="18"/>
              </w:rPr>
              <w:t xml:space="preserve"> </w:t>
            </w:r>
            <w:r>
              <w:rPr>
                <w:rFonts w:ascii="Arial" w:hAnsi="Arial"/>
                <w:color w:val="000000"/>
                <w:sz w:val="18"/>
                <w:szCs w:val="18"/>
              </w:rPr>
              <w:br/>
            </w:r>
            <w:r>
              <w:rPr>
                <w:rFonts w:ascii="Arial" w:hAnsi="Arial"/>
                <w:i/>
                <w:iCs/>
                <w:color w:val="000000"/>
                <w:sz w:val="18"/>
                <w:szCs w:val="18"/>
              </w:rPr>
              <w:t>Decile</w:t>
            </w:r>
          </w:p>
        </w:tc>
        <w:tc>
          <w:tcPr>
            <w:tcW w:w="1212" w:type="dxa"/>
            <w:tcBorders>
              <w:top w:val="nil"/>
              <w:left w:val="nil"/>
              <w:bottom w:val="single" w:sz="4" w:space="0" w:color="auto"/>
              <w:right w:val="single" w:sz="4" w:space="0" w:color="auto"/>
            </w:tcBorders>
            <w:shd w:val="clear" w:color="auto" w:fill="auto"/>
            <w:hideMark/>
          </w:tcPr>
          <w:p w14:paraId="76522551" w14:textId="3B4EB04F"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2</w:t>
            </w:r>
            <w:r>
              <w:rPr>
                <w:rFonts w:ascii="Arial" w:hAnsi="Arial"/>
                <w:color w:val="000000"/>
                <w:sz w:val="18"/>
                <w:szCs w:val="18"/>
              </w:rPr>
              <w:br/>
            </w:r>
            <w:r>
              <w:rPr>
                <w:rFonts w:ascii="Arial" w:hAnsi="Arial"/>
                <w:i/>
                <w:iCs/>
                <w:color w:val="000000"/>
                <w:sz w:val="18"/>
                <w:szCs w:val="18"/>
              </w:rPr>
              <w:t>Decile</w:t>
            </w:r>
          </w:p>
        </w:tc>
        <w:tc>
          <w:tcPr>
            <w:tcW w:w="1211" w:type="dxa"/>
            <w:tcBorders>
              <w:top w:val="nil"/>
              <w:left w:val="nil"/>
              <w:bottom w:val="single" w:sz="4" w:space="0" w:color="auto"/>
              <w:right w:val="single" w:sz="4" w:space="0" w:color="auto"/>
            </w:tcBorders>
            <w:shd w:val="clear" w:color="auto" w:fill="auto"/>
            <w:hideMark/>
          </w:tcPr>
          <w:p w14:paraId="486E7A1A" w14:textId="1339FF1B"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3 </w:t>
            </w:r>
            <w:r>
              <w:rPr>
                <w:rFonts w:ascii="Arial" w:hAnsi="Arial"/>
                <w:color w:val="000000"/>
                <w:sz w:val="18"/>
                <w:szCs w:val="18"/>
              </w:rPr>
              <w:br/>
            </w:r>
            <w:r>
              <w:rPr>
                <w:rFonts w:ascii="Arial" w:hAnsi="Arial"/>
                <w:i/>
                <w:iCs/>
                <w:color w:val="000000"/>
                <w:sz w:val="18"/>
                <w:szCs w:val="18"/>
              </w:rPr>
              <w:t>Decile</w:t>
            </w:r>
          </w:p>
        </w:tc>
        <w:tc>
          <w:tcPr>
            <w:tcW w:w="1211" w:type="dxa"/>
            <w:tcBorders>
              <w:top w:val="nil"/>
              <w:left w:val="nil"/>
              <w:bottom w:val="single" w:sz="4" w:space="0" w:color="auto"/>
              <w:right w:val="single" w:sz="4" w:space="0" w:color="auto"/>
            </w:tcBorders>
            <w:shd w:val="clear" w:color="auto" w:fill="auto"/>
            <w:hideMark/>
          </w:tcPr>
          <w:p w14:paraId="514F2404" w14:textId="173C5D3B"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4 </w:t>
            </w:r>
            <w:r>
              <w:rPr>
                <w:rFonts w:ascii="Arial" w:hAnsi="Arial"/>
                <w:color w:val="000000"/>
                <w:sz w:val="18"/>
                <w:szCs w:val="18"/>
              </w:rPr>
              <w:br/>
            </w:r>
            <w:r>
              <w:rPr>
                <w:rFonts w:ascii="Arial" w:hAnsi="Arial"/>
                <w:i/>
                <w:iCs/>
                <w:color w:val="000000"/>
                <w:sz w:val="18"/>
                <w:szCs w:val="18"/>
              </w:rPr>
              <w:t>Decile</w:t>
            </w:r>
          </w:p>
        </w:tc>
        <w:tc>
          <w:tcPr>
            <w:tcW w:w="1211" w:type="dxa"/>
            <w:tcBorders>
              <w:top w:val="nil"/>
              <w:left w:val="nil"/>
              <w:bottom w:val="single" w:sz="4" w:space="0" w:color="auto"/>
              <w:right w:val="single" w:sz="4" w:space="0" w:color="auto"/>
            </w:tcBorders>
            <w:shd w:val="clear" w:color="auto" w:fill="auto"/>
            <w:hideMark/>
          </w:tcPr>
          <w:p w14:paraId="64258EDC" w14:textId="55ACAD67"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5 </w:t>
            </w:r>
            <w:r>
              <w:rPr>
                <w:rFonts w:ascii="Arial" w:hAnsi="Arial"/>
                <w:color w:val="000000"/>
                <w:sz w:val="18"/>
                <w:szCs w:val="18"/>
              </w:rPr>
              <w:br/>
            </w:r>
            <w:r>
              <w:rPr>
                <w:rFonts w:ascii="Arial" w:hAnsi="Arial"/>
                <w:i/>
                <w:iCs/>
                <w:color w:val="000000"/>
                <w:sz w:val="18"/>
                <w:szCs w:val="18"/>
              </w:rPr>
              <w:t>Decile</w:t>
            </w:r>
          </w:p>
        </w:tc>
        <w:tc>
          <w:tcPr>
            <w:tcW w:w="1211" w:type="dxa"/>
            <w:tcBorders>
              <w:top w:val="nil"/>
              <w:left w:val="nil"/>
              <w:bottom w:val="single" w:sz="4" w:space="0" w:color="auto"/>
              <w:right w:val="single" w:sz="4" w:space="0" w:color="auto"/>
            </w:tcBorders>
            <w:shd w:val="clear" w:color="auto" w:fill="auto"/>
            <w:hideMark/>
          </w:tcPr>
          <w:p w14:paraId="0FE66CDC" w14:textId="7C9C8E56"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6 </w:t>
            </w:r>
            <w:r>
              <w:rPr>
                <w:rFonts w:ascii="Arial" w:hAnsi="Arial"/>
                <w:color w:val="000000"/>
                <w:sz w:val="18"/>
                <w:szCs w:val="18"/>
              </w:rPr>
              <w:br/>
            </w:r>
            <w:r>
              <w:rPr>
                <w:rFonts w:ascii="Arial" w:hAnsi="Arial"/>
                <w:i/>
                <w:iCs/>
                <w:color w:val="000000"/>
                <w:sz w:val="18"/>
                <w:szCs w:val="18"/>
              </w:rPr>
              <w:t>Decile</w:t>
            </w:r>
          </w:p>
        </w:tc>
        <w:tc>
          <w:tcPr>
            <w:tcW w:w="1211" w:type="dxa"/>
            <w:tcBorders>
              <w:top w:val="nil"/>
              <w:left w:val="nil"/>
              <w:bottom w:val="single" w:sz="4" w:space="0" w:color="auto"/>
              <w:right w:val="single" w:sz="4" w:space="0" w:color="auto"/>
            </w:tcBorders>
            <w:shd w:val="clear" w:color="auto" w:fill="auto"/>
            <w:hideMark/>
          </w:tcPr>
          <w:p w14:paraId="15EAECB8" w14:textId="266C5972"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7 </w:t>
            </w:r>
            <w:r>
              <w:rPr>
                <w:rFonts w:ascii="Arial" w:hAnsi="Arial"/>
                <w:color w:val="000000"/>
                <w:sz w:val="18"/>
                <w:szCs w:val="18"/>
              </w:rPr>
              <w:br/>
            </w:r>
            <w:r>
              <w:rPr>
                <w:rFonts w:ascii="Arial" w:hAnsi="Arial"/>
                <w:i/>
                <w:iCs/>
                <w:color w:val="000000"/>
                <w:sz w:val="18"/>
                <w:szCs w:val="18"/>
              </w:rPr>
              <w:t>Decile</w:t>
            </w:r>
          </w:p>
        </w:tc>
        <w:tc>
          <w:tcPr>
            <w:tcW w:w="1211" w:type="dxa"/>
            <w:tcBorders>
              <w:top w:val="nil"/>
              <w:left w:val="nil"/>
              <w:bottom w:val="single" w:sz="4" w:space="0" w:color="auto"/>
              <w:right w:val="single" w:sz="4" w:space="0" w:color="auto"/>
            </w:tcBorders>
            <w:shd w:val="clear" w:color="auto" w:fill="auto"/>
            <w:hideMark/>
          </w:tcPr>
          <w:p w14:paraId="70881C8B" w14:textId="729C8CCC"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8 </w:t>
            </w:r>
            <w:r>
              <w:rPr>
                <w:rFonts w:ascii="Arial" w:hAnsi="Arial"/>
                <w:color w:val="000000"/>
                <w:sz w:val="18"/>
                <w:szCs w:val="18"/>
              </w:rPr>
              <w:br/>
            </w:r>
            <w:r>
              <w:rPr>
                <w:rFonts w:ascii="Arial" w:hAnsi="Arial"/>
                <w:i/>
                <w:iCs/>
                <w:color w:val="000000"/>
                <w:sz w:val="18"/>
                <w:szCs w:val="18"/>
              </w:rPr>
              <w:t>Decile</w:t>
            </w:r>
          </w:p>
        </w:tc>
        <w:tc>
          <w:tcPr>
            <w:tcW w:w="1211" w:type="dxa"/>
            <w:tcBorders>
              <w:top w:val="nil"/>
              <w:left w:val="nil"/>
              <w:bottom w:val="single" w:sz="4" w:space="0" w:color="auto"/>
              <w:right w:val="single" w:sz="4" w:space="0" w:color="auto"/>
            </w:tcBorders>
            <w:shd w:val="clear" w:color="auto" w:fill="auto"/>
            <w:hideMark/>
          </w:tcPr>
          <w:p w14:paraId="30BBE833" w14:textId="72D3C7C7"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9 </w:t>
            </w:r>
            <w:r>
              <w:rPr>
                <w:rFonts w:ascii="Arial" w:hAnsi="Arial"/>
                <w:color w:val="000000"/>
                <w:sz w:val="18"/>
                <w:szCs w:val="18"/>
              </w:rPr>
              <w:br/>
            </w:r>
            <w:r>
              <w:rPr>
                <w:rFonts w:ascii="Arial" w:hAnsi="Arial"/>
                <w:i/>
                <w:iCs/>
                <w:color w:val="000000"/>
                <w:sz w:val="18"/>
                <w:szCs w:val="18"/>
              </w:rPr>
              <w:t>Decile</w:t>
            </w:r>
          </w:p>
        </w:tc>
        <w:tc>
          <w:tcPr>
            <w:tcW w:w="1214" w:type="dxa"/>
            <w:tcBorders>
              <w:top w:val="nil"/>
              <w:left w:val="nil"/>
              <w:bottom w:val="single" w:sz="4" w:space="0" w:color="auto"/>
              <w:right w:val="single" w:sz="4" w:space="0" w:color="auto"/>
            </w:tcBorders>
            <w:shd w:val="clear" w:color="auto" w:fill="auto"/>
            <w:hideMark/>
          </w:tcPr>
          <w:p w14:paraId="33C7AEFD" w14:textId="50A1DC28"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10</w:t>
            </w:r>
            <w:r>
              <w:rPr>
                <w:rFonts w:ascii="Arial" w:hAnsi="Arial"/>
                <w:color w:val="000000"/>
                <w:sz w:val="18"/>
                <w:szCs w:val="18"/>
              </w:rPr>
              <w:t xml:space="preserve"> </w:t>
            </w:r>
            <w:r>
              <w:rPr>
                <w:rFonts w:ascii="Arial" w:hAnsi="Arial"/>
                <w:color w:val="000000"/>
                <w:sz w:val="18"/>
                <w:szCs w:val="18"/>
              </w:rPr>
              <w:br/>
            </w:r>
            <w:r>
              <w:rPr>
                <w:rFonts w:ascii="Arial" w:hAnsi="Arial"/>
                <w:i/>
                <w:iCs/>
                <w:color w:val="000000"/>
                <w:sz w:val="18"/>
                <w:szCs w:val="18"/>
              </w:rPr>
              <w:t>Decile</w:t>
            </w:r>
          </w:p>
        </w:tc>
      </w:tr>
      <w:tr w:rsidR="007F5461" w:rsidRPr="007F5461" w14:paraId="7E1E33D9" w14:textId="77777777" w:rsidTr="00D40DBB">
        <w:trPr>
          <w:trHeight w:val="122"/>
        </w:trPr>
        <w:tc>
          <w:tcPr>
            <w:tcW w:w="860"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6B73A4CA"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2006</w:t>
            </w:r>
          </w:p>
        </w:tc>
        <w:tc>
          <w:tcPr>
            <w:tcW w:w="1212" w:type="dxa"/>
            <w:tcBorders>
              <w:top w:val="nil"/>
              <w:left w:val="nil"/>
              <w:bottom w:val="single" w:sz="4" w:space="0" w:color="auto"/>
              <w:right w:val="single" w:sz="4" w:space="0" w:color="auto"/>
            </w:tcBorders>
            <w:shd w:val="clear" w:color="auto" w:fill="auto"/>
            <w:noWrap/>
            <w:vAlign w:val="bottom"/>
            <w:hideMark/>
          </w:tcPr>
          <w:p w14:paraId="4E85CC2C"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0.0</w:t>
            </w:r>
          </w:p>
        </w:tc>
        <w:tc>
          <w:tcPr>
            <w:tcW w:w="1212" w:type="dxa"/>
            <w:tcBorders>
              <w:top w:val="nil"/>
              <w:left w:val="nil"/>
              <w:bottom w:val="single" w:sz="4" w:space="0" w:color="auto"/>
              <w:right w:val="single" w:sz="4" w:space="0" w:color="auto"/>
            </w:tcBorders>
            <w:shd w:val="clear" w:color="auto" w:fill="auto"/>
            <w:noWrap/>
            <w:vAlign w:val="bottom"/>
            <w:hideMark/>
          </w:tcPr>
          <w:p w14:paraId="7DF6984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0.0</w:t>
            </w:r>
          </w:p>
        </w:tc>
        <w:tc>
          <w:tcPr>
            <w:tcW w:w="1212" w:type="dxa"/>
            <w:tcBorders>
              <w:top w:val="nil"/>
              <w:left w:val="nil"/>
              <w:bottom w:val="single" w:sz="4" w:space="0" w:color="auto"/>
              <w:right w:val="single" w:sz="4" w:space="0" w:color="auto"/>
            </w:tcBorders>
            <w:shd w:val="clear" w:color="auto" w:fill="auto"/>
            <w:noWrap/>
            <w:vAlign w:val="bottom"/>
            <w:hideMark/>
          </w:tcPr>
          <w:p w14:paraId="783E173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0.0</w:t>
            </w:r>
          </w:p>
        </w:tc>
        <w:tc>
          <w:tcPr>
            <w:tcW w:w="1211" w:type="dxa"/>
            <w:tcBorders>
              <w:top w:val="nil"/>
              <w:left w:val="nil"/>
              <w:bottom w:val="single" w:sz="4" w:space="0" w:color="auto"/>
              <w:right w:val="single" w:sz="4" w:space="0" w:color="auto"/>
            </w:tcBorders>
            <w:shd w:val="clear" w:color="auto" w:fill="auto"/>
            <w:noWrap/>
            <w:vAlign w:val="bottom"/>
            <w:hideMark/>
          </w:tcPr>
          <w:p w14:paraId="010D976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0.0</w:t>
            </w:r>
          </w:p>
        </w:tc>
        <w:tc>
          <w:tcPr>
            <w:tcW w:w="1211" w:type="dxa"/>
            <w:tcBorders>
              <w:top w:val="nil"/>
              <w:left w:val="nil"/>
              <w:bottom w:val="single" w:sz="4" w:space="0" w:color="auto"/>
              <w:right w:val="single" w:sz="4" w:space="0" w:color="auto"/>
            </w:tcBorders>
            <w:shd w:val="clear" w:color="auto" w:fill="auto"/>
            <w:noWrap/>
            <w:vAlign w:val="bottom"/>
            <w:hideMark/>
          </w:tcPr>
          <w:p w14:paraId="017574E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0.0</w:t>
            </w:r>
          </w:p>
        </w:tc>
        <w:tc>
          <w:tcPr>
            <w:tcW w:w="1211" w:type="dxa"/>
            <w:tcBorders>
              <w:top w:val="nil"/>
              <w:left w:val="nil"/>
              <w:bottom w:val="single" w:sz="4" w:space="0" w:color="auto"/>
              <w:right w:val="single" w:sz="4" w:space="0" w:color="auto"/>
            </w:tcBorders>
            <w:shd w:val="clear" w:color="auto" w:fill="auto"/>
            <w:noWrap/>
            <w:vAlign w:val="bottom"/>
            <w:hideMark/>
          </w:tcPr>
          <w:p w14:paraId="1213784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0.0</w:t>
            </w:r>
          </w:p>
        </w:tc>
        <w:tc>
          <w:tcPr>
            <w:tcW w:w="1211" w:type="dxa"/>
            <w:tcBorders>
              <w:top w:val="nil"/>
              <w:left w:val="nil"/>
              <w:bottom w:val="single" w:sz="4" w:space="0" w:color="auto"/>
              <w:right w:val="single" w:sz="4" w:space="0" w:color="auto"/>
            </w:tcBorders>
            <w:shd w:val="clear" w:color="auto" w:fill="auto"/>
            <w:noWrap/>
            <w:vAlign w:val="bottom"/>
            <w:hideMark/>
          </w:tcPr>
          <w:p w14:paraId="0FF9E20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0.0</w:t>
            </w:r>
          </w:p>
        </w:tc>
        <w:tc>
          <w:tcPr>
            <w:tcW w:w="1211" w:type="dxa"/>
            <w:tcBorders>
              <w:top w:val="nil"/>
              <w:left w:val="nil"/>
              <w:bottom w:val="single" w:sz="4" w:space="0" w:color="auto"/>
              <w:right w:val="single" w:sz="4" w:space="0" w:color="auto"/>
            </w:tcBorders>
            <w:shd w:val="clear" w:color="auto" w:fill="auto"/>
            <w:noWrap/>
            <w:vAlign w:val="bottom"/>
            <w:hideMark/>
          </w:tcPr>
          <w:p w14:paraId="00618B9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0.0</w:t>
            </w:r>
          </w:p>
        </w:tc>
        <w:tc>
          <w:tcPr>
            <w:tcW w:w="1211" w:type="dxa"/>
            <w:tcBorders>
              <w:top w:val="nil"/>
              <w:left w:val="nil"/>
              <w:bottom w:val="single" w:sz="4" w:space="0" w:color="auto"/>
              <w:right w:val="single" w:sz="4" w:space="0" w:color="auto"/>
            </w:tcBorders>
            <w:shd w:val="clear" w:color="auto" w:fill="auto"/>
            <w:noWrap/>
            <w:vAlign w:val="bottom"/>
            <w:hideMark/>
          </w:tcPr>
          <w:p w14:paraId="3933E10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0.0</w:t>
            </w:r>
          </w:p>
        </w:tc>
        <w:tc>
          <w:tcPr>
            <w:tcW w:w="1211" w:type="dxa"/>
            <w:tcBorders>
              <w:top w:val="nil"/>
              <w:left w:val="nil"/>
              <w:bottom w:val="single" w:sz="4" w:space="0" w:color="auto"/>
              <w:right w:val="single" w:sz="4" w:space="0" w:color="auto"/>
            </w:tcBorders>
            <w:shd w:val="clear" w:color="000000" w:fill="FFFFFF"/>
            <w:noWrap/>
            <w:vAlign w:val="bottom"/>
            <w:hideMark/>
          </w:tcPr>
          <w:p w14:paraId="164D87B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0.0</w:t>
            </w:r>
          </w:p>
        </w:tc>
        <w:tc>
          <w:tcPr>
            <w:tcW w:w="1214" w:type="dxa"/>
            <w:tcBorders>
              <w:top w:val="nil"/>
              <w:left w:val="nil"/>
              <w:bottom w:val="single" w:sz="4" w:space="0" w:color="auto"/>
              <w:right w:val="single" w:sz="4" w:space="0" w:color="auto"/>
            </w:tcBorders>
            <w:shd w:val="clear" w:color="000000" w:fill="FFFFFF"/>
            <w:noWrap/>
            <w:vAlign w:val="bottom"/>
            <w:hideMark/>
          </w:tcPr>
          <w:p w14:paraId="375CCC8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0.0</w:t>
            </w:r>
          </w:p>
        </w:tc>
      </w:tr>
      <w:tr w:rsidR="007F5461" w:rsidRPr="007F5461" w14:paraId="1B857FD6" w14:textId="77777777" w:rsidTr="00D40DBB">
        <w:trPr>
          <w:trHeight w:val="122"/>
        </w:trPr>
        <w:tc>
          <w:tcPr>
            <w:tcW w:w="860"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67B7F481"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2007</w:t>
            </w:r>
          </w:p>
        </w:tc>
        <w:tc>
          <w:tcPr>
            <w:tcW w:w="1212" w:type="dxa"/>
            <w:tcBorders>
              <w:top w:val="nil"/>
              <w:left w:val="nil"/>
              <w:bottom w:val="single" w:sz="4" w:space="0" w:color="auto"/>
              <w:right w:val="single" w:sz="4" w:space="0" w:color="auto"/>
            </w:tcBorders>
            <w:shd w:val="clear" w:color="auto" w:fill="auto"/>
            <w:noWrap/>
            <w:vAlign w:val="bottom"/>
            <w:hideMark/>
          </w:tcPr>
          <w:p w14:paraId="172BEFA1"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-3.7</w:t>
            </w:r>
          </w:p>
        </w:tc>
        <w:tc>
          <w:tcPr>
            <w:tcW w:w="1212" w:type="dxa"/>
            <w:tcBorders>
              <w:top w:val="nil"/>
              <w:left w:val="nil"/>
              <w:bottom w:val="single" w:sz="4" w:space="0" w:color="auto"/>
              <w:right w:val="single" w:sz="4" w:space="0" w:color="auto"/>
            </w:tcBorders>
            <w:shd w:val="clear" w:color="auto" w:fill="auto"/>
            <w:noWrap/>
            <w:vAlign w:val="bottom"/>
            <w:hideMark/>
          </w:tcPr>
          <w:p w14:paraId="0B94A32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-0.3</w:t>
            </w:r>
          </w:p>
        </w:tc>
        <w:tc>
          <w:tcPr>
            <w:tcW w:w="1212" w:type="dxa"/>
            <w:tcBorders>
              <w:top w:val="nil"/>
              <w:left w:val="nil"/>
              <w:bottom w:val="single" w:sz="4" w:space="0" w:color="auto"/>
              <w:right w:val="single" w:sz="4" w:space="0" w:color="auto"/>
            </w:tcBorders>
            <w:shd w:val="clear" w:color="auto" w:fill="auto"/>
            <w:noWrap/>
            <w:vAlign w:val="bottom"/>
            <w:hideMark/>
          </w:tcPr>
          <w:p w14:paraId="604389F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-2.2</w:t>
            </w:r>
          </w:p>
        </w:tc>
        <w:tc>
          <w:tcPr>
            <w:tcW w:w="1211" w:type="dxa"/>
            <w:tcBorders>
              <w:top w:val="nil"/>
              <w:left w:val="nil"/>
              <w:bottom w:val="single" w:sz="4" w:space="0" w:color="auto"/>
              <w:right w:val="single" w:sz="4" w:space="0" w:color="auto"/>
            </w:tcBorders>
            <w:shd w:val="clear" w:color="auto" w:fill="auto"/>
            <w:noWrap/>
            <w:vAlign w:val="bottom"/>
            <w:hideMark/>
          </w:tcPr>
          <w:p w14:paraId="1A11E76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-2.3</w:t>
            </w:r>
          </w:p>
        </w:tc>
        <w:tc>
          <w:tcPr>
            <w:tcW w:w="1211" w:type="dxa"/>
            <w:tcBorders>
              <w:top w:val="nil"/>
              <w:left w:val="nil"/>
              <w:bottom w:val="single" w:sz="4" w:space="0" w:color="auto"/>
              <w:right w:val="single" w:sz="4" w:space="0" w:color="auto"/>
            </w:tcBorders>
            <w:shd w:val="clear" w:color="auto" w:fill="auto"/>
            <w:noWrap/>
            <w:vAlign w:val="bottom"/>
            <w:hideMark/>
          </w:tcPr>
          <w:p w14:paraId="3BE67C1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-2.4</w:t>
            </w:r>
          </w:p>
        </w:tc>
        <w:tc>
          <w:tcPr>
            <w:tcW w:w="1211" w:type="dxa"/>
            <w:tcBorders>
              <w:top w:val="nil"/>
              <w:left w:val="nil"/>
              <w:bottom w:val="single" w:sz="4" w:space="0" w:color="auto"/>
              <w:right w:val="single" w:sz="4" w:space="0" w:color="auto"/>
            </w:tcBorders>
            <w:shd w:val="clear" w:color="auto" w:fill="auto"/>
            <w:noWrap/>
            <w:vAlign w:val="bottom"/>
            <w:hideMark/>
          </w:tcPr>
          <w:p w14:paraId="1433178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-2.9</w:t>
            </w:r>
          </w:p>
        </w:tc>
        <w:tc>
          <w:tcPr>
            <w:tcW w:w="1211" w:type="dxa"/>
            <w:tcBorders>
              <w:top w:val="nil"/>
              <w:left w:val="nil"/>
              <w:bottom w:val="single" w:sz="4" w:space="0" w:color="auto"/>
              <w:right w:val="single" w:sz="4" w:space="0" w:color="auto"/>
            </w:tcBorders>
            <w:shd w:val="clear" w:color="auto" w:fill="auto"/>
            <w:noWrap/>
            <w:vAlign w:val="bottom"/>
            <w:hideMark/>
          </w:tcPr>
          <w:p w14:paraId="071A977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-2.9</w:t>
            </w:r>
          </w:p>
        </w:tc>
        <w:tc>
          <w:tcPr>
            <w:tcW w:w="1211" w:type="dxa"/>
            <w:tcBorders>
              <w:top w:val="nil"/>
              <w:left w:val="nil"/>
              <w:bottom w:val="single" w:sz="4" w:space="0" w:color="auto"/>
              <w:right w:val="single" w:sz="4" w:space="0" w:color="auto"/>
            </w:tcBorders>
            <w:shd w:val="clear" w:color="auto" w:fill="auto"/>
            <w:noWrap/>
            <w:vAlign w:val="bottom"/>
            <w:hideMark/>
          </w:tcPr>
          <w:p w14:paraId="2230BE7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-2.8</w:t>
            </w:r>
          </w:p>
        </w:tc>
        <w:tc>
          <w:tcPr>
            <w:tcW w:w="1211" w:type="dxa"/>
            <w:tcBorders>
              <w:top w:val="nil"/>
              <w:left w:val="nil"/>
              <w:bottom w:val="single" w:sz="4" w:space="0" w:color="auto"/>
              <w:right w:val="single" w:sz="4" w:space="0" w:color="auto"/>
            </w:tcBorders>
            <w:shd w:val="clear" w:color="auto" w:fill="auto"/>
            <w:noWrap/>
            <w:vAlign w:val="bottom"/>
            <w:hideMark/>
          </w:tcPr>
          <w:p w14:paraId="4308A59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w:t>
            </w:r>
          </w:p>
        </w:tc>
        <w:tc>
          <w:tcPr>
            <w:tcW w:w="1211" w:type="dxa"/>
            <w:tcBorders>
              <w:top w:val="nil"/>
              <w:left w:val="nil"/>
              <w:bottom w:val="single" w:sz="4" w:space="0" w:color="auto"/>
              <w:right w:val="single" w:sz="4" w:space="0" w:color="auto"/>
            </w:tcBorders>
            <w:shd w:val="clear" w:color="000000" w:fill="FFFFFF"/>
            <w:noWrap/>
            <w:vAlign w:val="bottom"/>
            <w:hideMark/>
          </w:tcPr>
          <w:p w14:paraId="3DC5661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c>
          <w:tcPr>
            <w:tcW w:w="1214" w:type="dxa"/>
            <w:tcBorders>
              <w:top w:val="nil"/>
              <w:left w:val="nil"/>
              <w:bottom w:val="single" w:sz="4" w:space="0" w:color="auto"/>
              <w:right w:val="single" w:sz="4" w:space="0" w:color="auto"/>
            </w:tcBorders>
            <w:shd w:val="clear" w:color="000000" w:fill="FFFFFF"/>
            <w:noWrap/>
            <w:vAlign w:val="bottom"/>
            <w:hideMark/>
          </w:tcPr>
          <w:p w14:paraId="58E9C70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-6.3</w:t>
            </w:r>
          </w:p>
        </w:tc>
      </w:tr>
      <w:tr w:rsidR="007F5461" w:rsidRPr="007F5461" w14:paraId="576CA57E" w14:textId="77777777" w:rsidTr="00D40DBB">
        <w:trPr>
          <w:trHeight w:val="122"/>
        </w:trPr>
        <w:tc>
          <w:tcPr>
            <w:tcW w:w="860"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6B85E6DE"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2008</w:t>
            </w:r>
          </w:p>
        </w:tc>
        <w:tc>
          <w:tcPr>
            <w:tcW w:w="1212" w:type="dxa"/>
            <w:tcBorders>
              <w:top w:val="nil"/>
              <w:left w:val="nil"/>
              <w:bottom w:val="single" w:sz="4" w:space="0" w:color="auto"/>
              <w:right w:val="single" w:sz="4" w:space="0" w:color="auto"/>
            </w:tcBorders>
            <w:shd w:val="clear" w:color="auto" w:fill="auto"/>
            <w:noWrap/>
            <w:vAlign w:val="bottom"/>
            <w:hideMark/>
          </w:tcPr>
          <w:p w14:paraId="0AF6C059"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1.4</w:t>
            </w:r>
          </w:p>
        </w:tc>
        <w:tc>
          <w:tcPr>
            <w:tcW w:w="1212" w:type="dxa"/>
            <w:tcBorders>
              <w:top w:val="nil"/>
              <w:left w:val="nil"/>
              <w:bottom w:val="single" w:sz="4" w:space="0" w:color="auto"/>
              <w:right w:val="single" w:sz="4" w:space="0" w:color="auto"/>
            </w:tcBorders>
            <w:shd w:val="clear" w:color="auto" w:fill="auto"/>
            <w:noWrap/>
            <w:vAlign w:val="bottom"/>
            <w:hideMark/>
          </w:tcPr>
          <w:p w14:paraId="373DC6D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13.2</w:t>
            </w:r>
          </w:p>
        </w:tc>
        <w:tc>
          <w:tcPr>
            <w:tcW w:w="1212" w:type="dxa"/>
            <w:tcBorders>
              <w:top w:val="nil"/>
              <w:left w:val="nil"/>
              <w:bottom w:val="single" w:sz="4" w:space="0" w:color="auto"/>
              <w:right w:val="single" w:sz="4" w:space="0" w:color="auto"/>
            </w:tcBorders>
            <w:shd w:val="clear" w:color="auto" w:fill="auto"/>
            <w:noWrap/>
            <w:vAlign w:val="bottom"/>
            <w:hideMark/>
          </w:tcPr>
          <w:p w14:paraId="5800E10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5.4</w:t>
            </w:r>
          </w:p>
        </w:tc>
        <w:tc>
          <w:tcPr>
            <w:tcW w:w="1211" w:type="dxa"/>
            <w:tcBorders>
              <w:top w:val="nil"/>
              <w:left w:val="nil"/>
              <w:bottom w:val="single" w:sz="4" w:space="0" w:color="auto"/>
              <w:right w:val="single" w:sz="4" w:space="0" w:color="auto"/>
            </w:tcBorders>
            <w:shd w:val="clear" w:color="auto" w:fill="auto"/>
            <w:noWrap/>
            <w:vAlign w:val="bottom"/>
            <w:hideMark/>
          </w:tcPr>
          <w:p w14:paraId="34C647C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w:t>
            </w:r>
          </w:p>
        </w:tc>
        <w:tc>
          <w:tcPr>
            <w:tcW w:w="1211" w:type="dxa"/>
            <w:tcBorders>
              <w:top w:val="nil"/>
              <w:left w:val="nil"/>
              <w:bottom w:val="single" w:sz="4" w:space="0" w:color="auto"/>
              <w:right w:val="single" w:sz="4" w:space="0" w:color="auto"/>
            </w:tcBorders>
            <w:shd w:val="clear" w:color="auto" w:fill="auto"/>
            <w:noWrap/>
            <w:vAlign w:val="bottom"/>
            <w:hideMark/>
          </w:tcPr>
          <w:p w14:paraId="35BC5C8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3.2</w:t>
            </w:r>
          </w:p>
        </w:tc>
        <w:tc>
          <w:tcPr>
            <w:tcW w:w="1211" w:type="dxa"/>
            <w:tcBorders>
              <w:top w:val="nil"/>
              <w:left w:val="nil"/>
              <w:bottom w:val="single" w:sz="4" w:space="0" w:color="auto"/>
              <w:right w:val="single" w:sz="4" w:space="0" w:color="auto"/>
            </w:tcBorders>
            <w:shd w:val="clear" w:color="auto" w:fill="auto"/>
            <w:noWrap/>
            <w:vAlign w:val="bottom"/>
            <w:hideMark/>
          </w:tcPr>
          <w:p w14:paraId="1636B2F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2.4</w:t>
            </w:r>
          </w:p>
        </w:tc>
        <w:tc>
          <w:tcPr>
            <w:tcW w:w="1211" w:type="dxa"/>
            <w:tcBorders>
              <w:top w:val="nil"/>
              <w:left w:val="nil"/>
              <w:bottom w:val="single" w:sz="4" w:space="0" w:color="auto"/>
              <w:right w:val="single" w:sz="4" w:space="0" w:color="auto"/>
            </w:tcBorders>
            <w:shd w:val="clear" w:color="auto" w:fill="auto"/>
            <w:noWrap/>
            <w:vAlign w:val="bottom"/>
            <w:hideMark/>
          </w:tcPr>
          <w:p w14:paraId="4B7B596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2.8</w:t>
            </w:r>
          </w:p>
        </w:tc>
        <w:tc>
          <w:tcPr>
            <w:tcW w:w="1211" w:type="dxa"/>
            <w:tcBorders>
              <w:top w:val="nil"/>
              <w:left w:val="nil"/>
              <w:bottom w:val="single" w:sz="4" w:space="0" w:color="auto"/>
              <w:right w:val="single" w:sz="4" w:space="0" w:color="auto"/>
            </w:tcBorders>
            <w:shd w:val="clear" w:color="auto" w:fill="auto"/>
            <w:noWrap/>
            <w:vAlign w:val="bottom"/>
            <w:hideMark/>
          </w:tcPr>
          <w:p w14:paraId="5620E74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2.6</w:t>
            </w:r>
          </w:p>
        </w:tc>
        <w:tc>
          <w:tcPr>
            <w:tcW w:w="1211" w:type="dxa"/>
            <w:tcBorders>
              <w:top w:val="nil"/>
              <w:left w:val="nil"/>
              <w:bottom w:val="single" w:sz="4" w:space="0" w:color="auto"/>
              <w:right w:val="single" w:sz="4" w:space="0" w:color="auto"/>
            </w:tcBorders>
            <w:shd w:val="clear" w:color="auto" w:fill="auto"/>
            <w:noWrap/>
            <w:vAlign w:val="bottom"/>
            <w:hideMark/>
          </w:tcPr>
          <w:p w14:paraId="4755977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w:t>
            </w:r>
          </w:p>
        </w:tc>
        <w:tc>
          <w:tcPr>
            <w:tcW w:w="1211" w:type="dxa"/>
            <w:tcBorders>
              <w:top w:val="nil"/>
              <w:left w:val="nil"/>
              <w:bottom w:val="single" w:sz="4" w:space="0" w:color="auto"/>
              <w:right w:val="single" w:sz="4" w:space="0" w:color="auto"/>
            </w:tcBorders>
            <w:shd w:val="clear" w:color="000000" w:fill="FFFFFF"/>
            <w:noWrap/>
            <w:vAlign w:val="bottom"/>
            <w:hideMark/>
          </w:tcPr>
          <w:p w14:paraId="39A06FB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w:t>
            </w:r>
          </w:p>
        </w:tc>
        <w:tc>
          <w:tcPr>
            <w:tcW w:w="1214" w:type="dxa"/>
            <w:tcBorders>
              <w:top w:val="nil"/>
              <w:left w:val="nil"/>
              <w:bottom w:val="single" w:sz="4" w:space="0" w:color="auto"/>
              <w:right w:val="single" w:sz="4" w:space="0" w:color="auto"/>
            </w:tcBorders>
            <w:shd w:val="clear" w:color="000000" w:fill="FFFFFF"/>
            <w:noWrap/>
            <w:vAlign w:val="bottom"/>
            <w:hideMark/>
          </w:tcPr>
          <w:p w14:paraId="5AE9D3B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w:t>
            </w:r>
          </w:p>
        </w:tc>
      </w:tr>
      <w:tr w:rsidR="007F5461" w:rsidRPr="007F5461" w14:paraId="20DD3358" w14:textId="77777777" w:rsidTr="00D40DBB">
        <w:trPr>
          <w:trHeight w:val="122"/>
        </w:trPr>
        <w:tc>
          <w:tcPr>
            <w:tcW w:w="860"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7E15B693"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2009</w:t>
            </w:r>
          </w:p>
        </w:tc>
        <w:tc>
          <w:tcPr>
            <w:tcW w:w="1212" w:type="dxa"/>
            <w:tcBorders>
              <w:top w:val="nil"/>
              <w:left w:val="nil"/>
              <w:bottom w:val="single" w:sz="4" w:space="0" w:color="auto"/>
              <w:right w:val="single" w:sz="4" w:space="0" w:color="auto"/>
            </w:tcBorders>
            <w:shd w:val="clear" w:color="auto" w:fill="auto"/>
            <w:noWrap/>
            <w:vAlign w:val="bottom"/>
            <w:hideMark/>
          </w:tcPr>
          <w:p w14:paraId="220A2382"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3.5</w:t>
            </w:r>
          </w:p>
        </w:tc>
        <w:tc>
          <w:tcPr>
            <w:tcW w:w="1212" w:type="dxa"/>
            <w:tcBorders>
              <w:top w:val="nil"/>
              <w:left w:val="nil"/>
              <w:bottom w:val="single" w:sz="4" w:space="0" w:color="auto"/>
              <w:right w:val="single" w:sz="4" w:space="0" w:color="auto"/>
            </w:tcBorders>
            <w:shd w:val="clear" w:color="auto" w:fill="auto"/>
            <w:noWrap/>
            <w:vAlign w:val="bottom"/>
            <w:hideMark/>
          </w:tcPr>
          <w:p w14:paraId="7A0100A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8.8</w:t>
            </w:r>
          </w:p>
        </w:tc>
        <w:tc>
          <w:tcPr>
            <w:tcW w:w="1212" w:type="dxa"/>
            <w:tcBorders>
              <w:top w:val="nil"/>
              <w:left w:val="nil"/>
              <w:bottom w:val="single" w:sz="4" w:space="0" w:color="auto"/>
              <w:right w:val="single" w:sz="4" w:space="0" w:color="auto"/>
            </w:tcBorders>
            <w:shd w:val="clear" w:color="auto" w:fill="auto"/>
            <w:noWrap/>
            <w:vAlign w:val="bottom"/>
            <w:hideMark/>
          </w:tcPr>
          <w:p w14:paraId="1383CD8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5.2</w:t>
            </w:r>
          </w:p>
        </w:tc>
        <w:tc>
          <w:tcPr>
            <w:tcW w:w="1211" w:type="dxa"/>
            <w:tcBorders>
              <w:top w:val="nil"/>
              <w:left w:val="nil"/>
              <w:bottom w:val="single" w:sz="4" w:space="0" w:color="auto"/>
              <w:right w:val="single" w:sz="4" w:space="0" w:color="auto"/>
            </w:tcBorders>
            <w:shd w:val="clear" w:color="auto" w:fill="auto"/>
            <w:noWrap/>
            <w:vAlign w:val="bottom"/>
            <w:hideMark/>
          </w:tcPr>
          <w:p w14:paraId="426FB3F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1211" w:type="dxa"/>
            <w:tcBorders>
              <w:top w:val="nil"/>
              <w:left w:val="nil"/>
              <w:bottom w:val="single" w:sz="4" w:space="0" w:color="auto"/>
              <w:right w:val="single" w:sz="4" w:space="0" w:color="auto"/>
            </w:tcBorders>
            <w:shd w:val="clear" w:color="auto" w:fill="auto"/>
            <w:noWrap/>
            <w:vAlign w:val="bottom"/>
            <w:hideMark/>
          </w:tcPr>
          <w:p w14:paraId="5258E0D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4.9</w:t>
            </w:r>
          </w:p>
        </w:tc>
        <w:tc>
          <w:tcPr>
            <w:tcW w:w="1211" w:type="dxa"/>
            <w:tcBorders>
              <w:top w:val="nil"/>
              <w:left w:val="nil"/>
              <w:bottom w:val="single" w:sz="4" w:space="0" w:color="auto"/>
              <w:right w:val="single" w:sz="4" w:space="0" w:color="auto"/>
            </w:tcBorders>
            <w:shd w:val="clear" w:color="auto" w:fill="auto"/>
            <w:noWrap/>
            <w:vAlign w:val="bottom"/>
            <w:hideMark/>
          </w:tcPr>
          <w:p w14:paraId="36B6F34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5.1</w:t>
            </w:r>
          </w:p>
        </w:tc>
        <w:tc>
          <w:tcPr>
            <w:tcW w:w="1211" w:type="dxa"/>
            <w:tcBorders>
              <w:top w:val="nil"/>
              <w:left w:val="nil"/>
              <w:bottom w:val="single" w:sz="4" w:space="0" w:color="auto"/>
              <w:right w:val="single" w:sz="4" w:space="0" w:color="auto"/>
            </w:tcBorders>
            <w:shd w:val="clear" w:color="auto" w:fill="auto"/>
            <w:noWrap/>
            <w:vAlign w:val="bottom"/>
            <w:hideMark/>
          </w:tcPr>
          <w:p w14:paraId="239F835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5.4</w:t>
            </w:r>
          </w:p>
        </w:tc>
        <w:tc>
          <w:tcPr>
            <w:tcW w:w="1211" w:type="dxa"/>
            <w:tcBorders>
              <w:top w:val="nil"/>
              <w:left w:val="nil"/>
              <w:bottom w:val="single" w:sz="4" w:space="0" w:color="auto"/>
              <w:right w:val="single" w:sz="4" w:space="0" w:color="auto"/>
            </w:tcBorders>
            <w:shd w:val="clear" w:color="auto" w:fill="auto"/>
            <w:noWrap/>
            <w:vAlign w:val="bottom"/>
            <w:hideMark/>
          </w:tcPr>
          <w:p w14:paraId="397F9D2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1211" w:type="dxa"/>
            <w:tcBorders>
              <w:top w:val="nil"/>
              <w:left w:val="nil"/>
              <w:bottom w:val="single" w:sz="4" w:space="0" w:color="auto"/>
              <w:right w:val="single" w:sz="4" w:space="0" w:color="auto"/>
            </w:tcBorders>
            <w:shd w:val="clear" w:color="auto" w:fill="auto"/>
            <w:noWrap/>
            <w:vAlign w:val="bottom"/>
            <w:hideMark/>
          </w:tcPr>
          <w:p w14:paraId="6FBD434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1211" w:type="dxa"/>
            <w:tcBorders>
              <w:top w:val="nil"/>
              <w:left w:val="nil"/>
              <w:bottom w:val="single" w:sz="4" w:space="0" w:color="auto"/>
              <w:right w:val="single" w:sz="4" w:space="0" w:color="auto"/>
            </w:tcBorders>
            <w:shd w:val="clear" w:color="000000" w:fill="FFFFFF"/>
            <w:noWrap/>
            <w:vAlign w:val="bottom"/>
            <w:hideMark/>
          </w:tcPr>
          <w:p w14:paraId="4ACBC22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w:t>
            </w:r>
          </w:p>
        </w:tc>
        <w:tc>
          <w:tcPr>
            <w:tcW w:w="1214" w:type="dxa"/>
            <w:tcBorders>
              <w:top w:val="nil"/>
              <w:left w:val="nil"/>
              <w:bottom w:val="single" w:sz="4" w:space="0" w:color="auto"/>
              <w:right w:val="single" w:sz="4" w:space="0" w:color="auto"/>
            </w:tcBorders>
            <w:shd w:val="clear" w:color="000000" w:fill="FFFFFF"/>
            <w:noWrap/>
            <w:vAlign w:val="bottom"/>
            <w:hideMark/>
          </w:tcPr>
          <w:p w14:paraId="05E442A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-0.6</w:t>
            </w:r>
          </w:p>
        </w:tc>
      </w:tr>
      <w:tr w:rsidR="007F5461" w:rsidRPr="007F5461" w14:paraId="50A5D2E7" w14:textId="77777777" w:rsidTr="00D40DBB">
        <w:trPr>
          <w:trHeight w:val="122"/>
        </w:trPr>
        <w:tc>
          <w:tcPr>
            <w:tcW w:w="860"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61077F6C"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2010</w:t>
            </w:r>
          </w:p>
        </w:tc>
        <w:tc>
          <w:tcPr>
            <w:tcW w:w="1212" w:type="dxa"/>
            <w:tcBorders>
              <w:top w:val="nil"/>
              <w:left w:val="nil"/>
              <w:bottom w:val="single" w:sz="4" w:space="0" w:color="auto"/>
              <w:right w:val="single" w:sz="4" w:space="0" w:color="auto"/>
            </w:tcBorders>
            <w:shd w:val="clear" w:color="auto" w:fill="auto"/>
            <w:noWrap/>
            <w:vAlign w:val="bottom"/>
            <w:hideMark/>
          </w:tcPr>
          <w:p w14:paraId="77B044DF"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0.8</w:t>
            </w:r>
          </w:p>
        </w:tc>
        <w:tc>
          <w:tcPr>
            <w:tcW w:w="1212" w:type="dxa"/>
            <w:tcBorders>
              <w:top w:val="nil"/>
              <w:left w:val="nil"/>
              <w:bottom w:val="single" w:sz="4" w:space="0" w:color="auto"/>
              <w:right w:val="single" w:sz="4" w:space="0" w:color="auto"/>
            </w:tcBorders>
            <w:shd w:val="clear" w:color="auto" w:fill="auto"/>
            <w:noWrap/>
            <w:vAlign w:val="bottom"/>
            <w:hideMark/>
          </w:tcPr>
          <w:p w14:paraId="404F1BC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w:t>
            </w:r>
          </w:p>
        </w:tc>
        <w:tc>
          <w:tcPr>
            <w:tcW w:w="1212" w:type="dxa"/>
            <w:tcBorders>
              <w:top w:val="nil"/>
              <w:left w:val="nil"/>
              <w:bottom w:val="single" w:sz="4" w:space="0" w:color="auto"/>
              <w:right w:val="single" w:sz="4" w:space="0" w:color="auto"/>
            </w:tcBorders>
            <w:shd w:val="clear" w:color="auto" w:fill="auto"/>
            <w:noWrap/>
            <w:vAlign w:val="bottom"/>
            <w:hideMark/>
          </w:tcPr>
          <w:p w14:paraId="35E918A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w:t>
            </w:r>
          </w:p>
        </w:tc>
        <w:tc>
          <w:tcPr>
            <w:tcW w:w="1211" w:type="dxa"/>
            <w:tcBorders>
              <w:top w:val="nil"/>
              <w:left w:val="nil"/>
              <w:bottom w:val="single" w:sz="4" w:space="0" w:color="auto"/>
              <w:right w:val="single" w:sz="4" w:space="0" w:color="auto"/>
            </w:tcBorders>
            <w:shd w:val="clear" w:color="auto" w:fill="auto"/>
            <w:noWrap/>
            <w:vAlign w:val="bottom"/>
            <w:hideMark/>
          </w:tcPr>
          <w:p w14:paraId="4A6482F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-0.8</w:t>
            </w:r>
          </w:p>
        </w:tc>
        <w:tc>
          <w:tcPr>
            <w:tcW w:w="1211" w:type="dxa"/>
            <w:tcBorders>
              <w:top w:val="nil"/>
              <w:left w:val="nil"/>
              <w:bottom w:val="single" w:sz="4" w:space="0" w:color="auto"/>
              <w:right w:val="single" w:sz="4" w:space="0" w:color="auto"/>
            </w:tcBorders>
            <w:shd w:val="clear" w:color="auto" w:fill="auto"/>
            <w:noWrap/>
            <w:vAlign w:val="bottom"/>
            <w:hideMark/>
          </w:tcPr>
          <w:p w14:paraId="0D00D03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0.1</w:t>
            </w:r>
          </w:p>
        </w:tc>
        <w:tc>
          <w:tcPr>
            <w:tcW w:w="1211" w:type="dxa"/>
            <w:tcBorders>
              <w:top w:val="nil"/>
              <w:left w:val="nil"/>
              <w:bottom w:val="single" w:sz="4" w:space="0" w:color="auto"/>
              <w:right w:val="single" w:sz="4" w:space="0" w:color="auto"/>
            </w:tcBorders>
            <w:shd w:val="clear" w:color="auto" w:fill="auto"/>
            <w:noWrap/>
            <w:vAlign w:val="bottom"/>
            <w:hideMark/>
          </w:tcPr>
          <w:p w14:paraId="734188D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0.7</w:t>
            </w:r>
          </w:p>
        </w:tc>
        <w:tc>
          <w:tcPr>
            <w:tcW w:w="1211" w:type="dxa"/>
            <w:tcBorders>
              <w:top w:val="nil"/>
              <w:left w:val="nil"/>
              <w:bottom w:val="single" w:sz="4" w:space="0" w:color="auto"/>
              <w:right w:val="single" w:sz="4" w:space="0" w:color="auto"/>
            </w:tcBorders>
            <w:shd w:val="clear" w:color="auto" w:fill="auto"/>
            <w:noWrap/>
            <w:vAlign w:val="bottom"/>
            <w:hideMark/>
          </w:tcPr>
          <w:p w14:paraId="342B109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w:t>
            </w:r>
          </w:p>
        </w:tc>
        <w:tc>
          <w:tcPr>
            <w:tcW w:w="1211" w:type="dxa"/>
            <w:tcBorders>
              <w:top w:val="nil"/>
              <w:left w:val="nil"/>
              <w:bottom w:val="single" w:sz="4" w:space="0" w:color="auto"/>
              <w:right w:val="single" w:sz="4" w:space="0" w:color="auto"/>
            </w:tcBorders>
            <w:shd w:val="clear" w:color="auto" w:fill="auto"/>
            <w:noWrap/>
            <w:vAlign w:val="bottom"/>
            <w:hideMark/>
          </w:tcPr>
          <w:p w14:paraId="7328807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w:t>
            </w:r>
          </w:p>
        </w:tc>
        <w:tc>
          <w:tcPr>
            <w:tcW w:w="1211" w:type="dxa"/>
            <w:tcBorders>
              <w:top w:val="nil"/>
              <w:left w:val="nil"/>
              <w:bottom w:val="single" w:sz="4" w:space="0" w:color="auto"/>
              <w:right w:val="single" w:sz="4" w:space="0" w:color="auto"/>
            </w:tcBorders>
            <w:shd w:val="clear" w:color="auto" w:fill="auto"/>
            <w:noWrap/>
            <w:vAlign w:val="bottom"/>
            <w:hideMark/>
          </w:tcPr>
          <w:p w14:paraId="73D6437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w:t>
            </w:r>
          </w:p>
        </w:tc>
        <w:tc>
          <w:tcPr>
            <w:tcW w:w="1211" w:type="dxa"/>
            <w:tcBorders>
              <w:top w:val="nil"/>
              <w:left w:val="nil"/>
              <w:bottom w:val="single" w:sz="4" w:space="0" w:color="auto"/>
              <w:right w:val="single" w:sz="4" w:space="0" w:color="auto"/>
            </w:tcBorders>
            <w:shd w:val="clear" w:color="000000" w:fill="FFFFFF"/>
            <w:noWrap/>
            <w:vAlign w:val="bottom"/>
            <w:hideMark/>
          </w:tcPr>
          <w:p w14:paraId="7DE79A2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2.6</w:t>
            </w:r>
          </w:p>
        </w:tc>
        <w:tc>
          <w:tcPr>
            <w:tcW w:w="1214" w:type="dxa"/>
            <w:tcBorders>
              <w:top w:val="nil"/>
              <w:left w:val="nil"/>
              <w:bottom w:val="single" w:sz="4" w:space="0" w:color="auto"/>
              <w:right w:val="single" w:sz="4" w:space="0" w:color="auto"/>
            </w:tcBorders>
            <w:shd w:val="clear" w:color="000000" w:fill="FFFFFF"/>
            <w:noWrap/>
            <w:vAlign w:val="bottom"/>
            <w:hideMark/>
          </w:tcPr>
          <w:p w14:paraId="3910B2B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-0.1</w:t>
            </w:r>
          </w:p>
        </w:tc>
      </w:tr>
      <w:tr w:rsidR="007F5461" w:rsidRPr="007F5461" w14:paraId="22E0F23E" w14:textId="77777777" w:rsidTr="00D40DBB">
        <w:trPr>
          <w:trHeight w:val="122"/>
        </w:trPr>
        <w:tc>
          <w:tcPr>
            <w:tcW w:w="860"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0498C462"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2011</w:t>
            </w:r>
          </w:p>
        </w:tc>
        <w:tc>
          <w:tcPr>
            <w:tcW w:w="1212" w:type="dxa"/>
            <w:tcBorders>
              <w:top w:val="nil"/>
              <w:left w:val="nil"/>
              <w:bottom w:val="single" w:sz="4" w:space="0" w:color="auto"/>
              <w:right w:val="single" w:sz="4" w:space="0" w:color="auto"/>
            </w:tcBorders>
            <w:shd w:val="clear" w:color="auto" w:fill="auto"/>
            <w:noWrap/>
            <w:vAlign w:val="bottom"/>
            <w:hideMark/>
          </w:tcPr>
          <w:p w14:paraId="73B29C9F"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0.5</w:t>
            </w:r>
          </w:p>
        </w:tc>
        <w:tc>
          <w:tcPr>
            <w:tcW w:w="1212" w:type="dxa"/>
            <w:tcBorders>
              <w:top w:val="nil"/>
              <w:left w:val="nil"/>
              <w:bottom w:val="single" w:sz="4" w:space="0" w:color="auto"/>
              <w:right w:val="single" w:sz="4" w:space="0" w:color="auto"/>
            </w:tcBorders>
            <w:shd w:val="clear" w:color="auto" w:fill="auto"/>
            <w:noWrap/>
            <w:vAlign w:val="bottom"/>
            <w:hideMark/>
          </w:tcPr>
          <w:p w14:paraId="262F625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13.8</w:t>
            </w:r>
          </w:p>
        </w:tc>
        <w:tc>
          <w:tcPr>
            <w:tcW w:w="1212" w:type="dxa"/>
            <w:tcBorders>
              <w:top w:val="nil"/>
              <w:left w:val="nil"/>
              <w:bottom w:val="single" w:sz="4" w:space="0" w:color="auto"/>
              <w:right w:val="single" w:sz="4" w:space="0" w:color="auto"/>
            </w:tcBorders>
            <w:shd w:val="clear" w:color="auto" w:fill="auto"/>
            <w:noWrap/>
            <w:vAlign w:val="bottom"/>
            <w:hideMark/>
          </w:tcPr>
          <w:p w14:paraId="02DD8B7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1211" w:type="dxa"/>
            <w:tcBorders>
              <w:top w:val="nil"/>
              <w:left w:val="nil"/>
              <w:bottom w:val="single" w:sz="4" w:space="0" w:color="auto"/>
              <w:right w:val="single" w:sz="4" w:space="0" w:color="auto"/>
            </w:tcBorders>
            <w:shd w:val="clear" w:color="auto" w:fill="auto"/>
            <w:noWrap/>
            <w:vAlign w:val="bottom"/>
            <w:hideMark/>
          </w:tcPr>
          <w:p w14:paraId="083CFE0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w:t>
            </w:r>
          </w:p>
        </w:tc>
        <w:tc>
          <w:tcPr>
            <w:tcW w:w="1211" w:type="dxa"/>
            <w:tcBorders>
              <w:top w:val="nil"/>
              <w:left w:val="nil"/>
              <w:bottom w:val="single" w:sz="4" w:space="0" w:color="auto"/>
              <w:right w:val="single" w:sz="4" w:space="0" w:color="auto"/>
            </w:tcBorders>
            <w:shd w:val="clear" w:color="auto" w:fill="auto"/>
            <w:noWrap/>
            <w:vAlign w:val="bottom"/>
            <w:hideMark/>
          </w:tcPr>
          <w:p w14:paraId="26E8F35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1.9</w:t>
            </w:r>
          </w:p>
        </w:tc>
        <w:tc>
          <w:tcPr>
            <w:tcW w:w="1211" w:type="dxa"/>
            <w:tcBorders>
              <w:top w:val="nil"/>
              <w:left w:val="nil"/>
              <w:bottom w:val="single" w:sz="4" w:space="0" w:color="auto"/>
              <w:right w:val="single" w:sz="4" w:space="0" w:color="auto"/>
            </w:tcBorders>
            <w:shd w:val="clear" w:color="auto" w:fill="auto"/>
            <w:noWrap/>
            <w:vAlign w:val="bottom"/>
            <w:hideMark/>
          </w:tcPr>
          <w:p w14:paraId="51CBF09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w:t>
            </w:r>
          </w:p>
        </w:tc>
        <w:tc>
          <w:tcPr>
            <w:tcW w:w="1211" w:type="dxa"/>
            <w:tcBorders>
              <w:top w:val="nil"/>
              <w:left w:val="nil"/>
              <w:bottom w:val="single" w:sz="4" w:space="0" w:color="auto"/>
              <w:right w:val="single" w:sz="4" w:space="0" w:color="auto"/>
            </w:tcBorders>
            <w:shd w:val="clear" w:color="auto" w:fill="auto"/>
            <w:noWrap/>
            <w:vAlign w:val="bottom"/>
            <w:hideMark/>
          </w:tcPr>
          <w:p w14:paraId="17D9B0F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w:t>
            </w:r>
          </w:p>
        </w:tc>
        <w:tc>
          <w:tcPr>
            <w:tcW w:w="1211" w:type="dxa"/>
            <w:tcBorders>
              <w:top w:val="nil"/>
              <w:left w:val="nil"/>
              <w:bottom w:val="single" w:sz="4" w:space="0" w:color="auto"/>
              <w:right w:val="single" w:sz="4" w:space="0" w:color="auto"/>
            </w:tcBorders>
            <w:shd w:val="clear" w:color="auto" w:fill="auto"/>
            <w:noWrap/>
            <w:vAlign w:val="bottom"/>
            <w:hideMark/>
          </w:tcPr>
          <w:p w14:paraId="1566459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w:t>
            </w:r>
          </w:p>
        </w:tc>
        <w:tc>
          <w:tcPr>
            <w:tcW w:w="1211" w:type="dxa"/>
            <w:tcBorders>
              <w:top w:val="nil"/>
              <w:left w:val="nil"/>
              <w:bottom w:val="single" w:sz="4" w:space="0" w:color="auto"/>
              <w:right w:val="single" w:sz="4" w:space="0" w:color="auto"/>
            </w:tcBorders>
            <w:shd w:val="clear" w:color="auto" w:fill="auto"/>
            <w:noWrap/>
            <w:vAlign w:val="bottom"/>
            <w:hideMark/>
          </w:tcPr>
          <w:p w14:paraId="0F87F67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w:t>
            </w:r>
          </w:p>
        </w:tc>
        <w:tc>
          <w:tcPr>
            <w:tcW w:w="1211" w:type="dxa"/>
            <w:tcBorders>
              <w:top w:val="nil"/>
              <w:left w:val="nil"/>
              <w:bottom w:val="single" w:sz="4" w:space="0" w:color="auto"/>
              <w:right w:val="single" w:sz="4" w:space="0" w:color="auto"/>
            </w:tcBorders>
            <w:shd w:val="clear" w:color="000000" w:fill="FFFFFF"/>
            <w:noWrap/>
            <w:vAlign w:val="bottom"/>
            <w:hideMark/>
          </w:tcPr>
          <w:p w14:paraId="6E05FEF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-0.1</w:t>
            </w:r>
          </w:p>
        </w:tc>
        <w:tc>
          <w:tcPr>
            <w:tcW w:w="1214" w:type="dxa"/>
            <w:tcBorders>
              <w:top w:val="nil"/>
              <w:left w:val="nil"/>
              <w:bottom w:val="single" w:sz="4" w:space="0" w:color="auto"/>
              <w:right w:val="single" w:sz="4" w:space="0" w:color="auto"/>
            </w:tcBorders>
            <w:shd w:val="clear" w:color="000000" w:fill="FFFFFF"/>
            <w:noWrap/>
            <w:vAlign w:val="bottom"/>
            <w:hideMark/>
          </w:tcPr>
          <w:p w14:paraId="7712AF6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r>
      <w:tr w:rsidR="007F5461" w:rsidRPr="007F5461" w14:paraId="14BBC49E" w14:textId="77777777" w:rsidTr="00D40DBB">
        <w:trPr>
          <w:trHeight w:val="122"/>
        </w:trPr>
        <w:tc>
          <w:tcPr>
            <w:tcW w:w="860"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2ABA01ED"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2012</w:t>
            </w:r>
          </w:p>
        </w:tc>
        <w:tc>
          <w:tcPr>
            <w:tcW w:w="1212" w:type="dxa"/>
            <w:tcBorders>
              <w:top w:val="nil"/>
              <w:left w:val="nil"/>
              <w:bottom w:val="single" w:sz="4" w:space="0" w:color="auto"/>
              <w:right w:val="single" w:sz="4" w:space="0" w:color="auto"/>
            </w:tcBorders>
            <w:shd w:val="clear" w:color="auto" w:fill="auto"/>
            <w:noWrap/>
            <w:vAlign w:val="bottom"/>
            <w:hideMark/>
          </w:tcPr>
          <w:p w14:paraId="3CE8ACED"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5.4</w:t>
            </w:r>
          </w:p>
        </w:tc>
        <w:tc>
          <w:tcPr>
            <w:tcW w:w="1212" w:type="dxa"/>
            <w:tcBorders>
              <w:top w:val="nil"/>
              <w:left w:val="nil"/>
              <w:bottom w:val="single" w:sz="4" w:space="0" w:color="auto"/>
              <w:right w:val="single" w:sz="4" w:space="0" w:color="auto"/>
            </w:tcBorders>
            <w:shd w:val="clear" w:color="auto" w:fill="auto"/>
            <w:noWrap/>
            <w:vAlign w:val="bottom"/>
            <w:hideMark/>
          </w:tcPr>
          <w:p w14:paraId="453ED30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5.1</w:t>
            </w:r>
          </w:p>
        </w:tc>
        <w:tc>
          <w:tcPr>
            <w:tcW w:w="1212" w:type="dxa"/>
            <w:tcBorders>
              <w:top w:val="nil"/>
              <w:left w:val="nil"/>
              <w:bottom w:val="single" w:sz="4" w:space="0" w:color="auto"/>
              <w:right w:val="single" w:sz="4" w:space="0" w:color="auto"/>
            </w:tcBorders>
            <w:shd w:val="clear" w:color="auto" w:fill="auto"/>
            <w:noWrap/>
            <w:vAlign w:val="bottom"/>
            <w:hideMark/>
          </w:tcPr>
          <w:p w14:paraId="163329C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5.5</w:t>
            </w:r>
          </w:p>
        </w:tc>
        <w:tc>
          <w:tcPr>
            <w:tcW w:w="1211" w:type="dxa"/>
            <w:tcBorders>
              <w:top w:val="nil"/>
              <w:left w:val="nil"/>
              <w:bottom w:val="single" w:sz="4" w:space="0" w:color="auto"/>
              <w:right w:val="single" w:sz="4" w:space="0" w:color="auto"/>
            </w:tcBorders>
            <w:shd w:val="clear" w:color="auto" w:fill="auto"/>
            <w:noWrap/>
            <w:vAlign w:val="bottom"/>
            <w:hideMark/>
          </w:tcPr>
          <w:p w14:paraId="43D5CC5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6.8</w:t>
            </w:r>
          </w:p>
        </w:tc>
        <w:tc>
          <w:tcPr>
            <w:tcW w:w="1211" w:type="dxa"/>
            <w:tcBorders>
              <w:top w:val="nil"/>
              <w:left w:val="nil"/>
              <w:bottom w:val="single" w:sz="4" w:space="0" w:color="auto"/>
              <w:right w:val="single" w:sz="4" w:space="0" w:color="auto"/>
            </w:tcBorders>
            <w:shd w:val="clear" w:color="auto" w:fill="auto"/>
            <w:noWrap/>
            <w:vAlign w:val="bottom"/>
            <w:hideMark/>
          </w:tcPr>
          <w:p w14:paraId="7C0E2AA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7.0</w:t>
            </w:r>
          </w:p>
        </w:tc>
        <w:tc>
          <w:tcPr>
            <w:tcW w:w="1211" w:type="dxa"/>
            <w:tcBorders>
              <w:top w:val="nil"/>
              <w:left w:val="nil"/>
              <w:bottom w:val="single" w:sz="4" w:space="0" w:color="auto"/>
              <w:right w:val="single" w:sz="4" w:space="0" w:color="auto"/>
            </w:tcBorders>
            <w:shd w:val="clear" w:color="auto" w:fill="auto"/>
            <w:noWrap/>
            <w:vAlign w:val="bottom"/>
            <w:hideMark/>
          </w:tcPr>
          <w:p w14:paraId="468665B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7.0</w:t>
            </w:r>
          </w:p>
        </w:tc>
        <w:tc>
          <w:tcPr>
            <w:tcW w:w="1211" w:type="dxa"/>
            <w:tcBorders>
              <w:top w:val="nil"/>
              <w:left w:val="nil"/>
              <w:bottom w:val="single" w:sz="4" w:space="0" w:color="auto"/>
              <w:right w:val="single" w:sz="4" w:space="0" w:color="auto"/>
            </w:tcBorders>
            <w:shd w:val="clear" w:color="auto" w:fill="auto"/>
            <w:noWrap/>
            <w:vAlign w:val="bottom"/>
            <w:hideMark/>
          </w:tcPr>
          <w:p w14:paraId="2CF7ECE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7.3</w:t>
            </w:r>
          </w:p>
        </w:tc>
        <w:tc>
          <w:tcPr>
            <w:tcW w:w="1211" w:type="dxa"/>
            <w:tcBorders>
              <w:top w:val="nil"/>
              <w:left w:val="nil"/>
              <w:bottom w:val="single" w:sz="4" w:space="0" w:color="auto"/>
              <w:right w:val="single" w:sz="4" w:space="0" w:color="auto"/>
            </w:tcBorders>
            <w:shd w:val="clear" w:color="auto" w:fill="auto"/>
            <w:noWrap/>
            <w:vAlign w:val="bottom"/>
            <w:hideMark/>
          </w:tcPr>
          <w:p w14:paraId="3E47225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8.3</w:t>
            </w:r>
          </w:p>
        </w:tc>
        <w:tc>
          <w:tcPr>
            <w:tcW w:w="1211" w:type="dxa"/>
            <w:tcBorders>
              <w:top w:val="nil"/>
              <w:left w:val="nil"/>
              <w:bottom w:val="single" w:sz="4" w:space="0" w:color="auto"/>
              <w:right w:val="single" w:sz="4" w:space="0" w:color="auto"/>
            </w:tcBorders>
            <w:shd w:val="clear" w:color="auto" w:fill="auto"/>
            <w:noWrap/>
            <w:vAlign w:val="bottom"/>
            <w:hideMark/>
          </w:tcPr>
          <w:p w14:paraId="49FD630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7.0</w:t>
            </w:r>
          </w:p>
        </w:tc>
        <w:tc>
          <w:tcPr>
            <w:tcW w:w="1211" w:type="dxa"/>
            <w:tcBorders>
              <w:top w:val="nil"/>
              <w:left w:val="nil"/>
              <w:bottom w:val="single" w:sz="4" w:space="0" w:color="auto"/>
              <w:right w:val="single" w:sz="4" w:space="0" w:color="auto"/>
            </w:tcBorders>
            <w:shd w:val="clear" w:color="000000" w:fill="FFFFFF"/>
            <w:noWrap/>
            <w:vAlign w:val="bottom"/>
            <w:hideMark/>
          </w:tcPr>
          <w:p w14:paraId="18CE0F2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6.5</w:t>
            </w:r>
          </w:p>
        </w:tc>
        <w:tc>
          <w:tcPr>
            <w:tcW w:w="1214" w:type="dxa"/>
            <w:tcBorders>
              <w:top w:val="nil"/>
              <w:left w:val="nil"/>
              <w:bottom w:val="single" w:sz="4" w:space="0" w:color="auto"/>
              <w:right w:val="single" w:sz="4" w:space="0" w:color="auto"/>
            </w:tcBorders>
            <w:shd w:val="clear" w:color="000000" w:fill="FFFFFF"/>
            <w:noWrap/>
            <w:vAlign w:val="bottom"/>
            <w:hideMark/>
          </w:tcPr>
          <w:p w14:paraId="34289A7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0.3</w:t>
            </w:r>
          </w:p>
        </w:tc>
      </w:tr>
      <w:tr w:rsidR="007F5461" w:rsidRPr="007F5461" w14:paraId="17013DBF" w14:textId="77777777" w:rsidTr="00D40DBB">
        <w:trPr>
          <w:trHeight w:val="122"/>
        </w:trPr>
        <w:tc>
          <w:tcPr>
            <w:tcW w:w="860"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0272AA02"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2013</w:t>
            </w:r>
          </w:p>
        </w:tc>
        <w:tc>
          <w:tcPr>
            <w:tcW w:w="1212" w:type="dxa"/>
            <w:tcBorders>
              <w:top w:val="nil"/>
              <w:left w:val="nil"/>
              <w:bottom w:val="single" w:sz="4" w:space="0" w:color="auto"/>
              <w:right w:val="single" w:sz="4" w:space="0" w:color="auto"/>
            </w:tcBorders>
            <w:shd w:val="clear" w:color="auto" w:fill="auto"/>
            <w:noWrap/>
            <w:vAlign w:val="bottom"/>
            <w:hideMark/>
          </w:tcPr>
          <w:p w14:paraId="03F0C295"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2.7</w:t>
            </w:r>
          </w:p>
        </w:tc>
        <w:tc>
          <w:tcPr>
            <w:tcW w:w="1212" w:type="dxa"/>
            <w:tcBorders>
              <w:top w:val="nil"/>
              <w:left w:val="nil"/>
              <w:bottom w:val="single" w:sz="4" w:space="0" w:color="auto"/>
              <w:right w:val="single" w:sz="4" w:space="0" w:color="auto"/>
            </w:tcBorders>
            <w:shd w:val="clear" w:color="auto" w:fill="auto"/>
            <w:noWrap/>
            <w:vAlign w:val="bottom"/>
            <w:hideMark/>
          </w:tcPr>
          <w:p w14:paraId="466575E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6.6</w:t>
            </w:r>
          </w:p>
        </w:tc>
        <w:tc>
          <w:tcPr>
            <w:tcW w:w="1212" w:type="dxa"/>
            <w:tcBorders>
              <w:top w:val="nil"/>
              <w:left w:val="nil"/>
              <w:bottom w:val="single" w:sz="4" w:space="0" w:color="auto"/>
              <w:right w:val="single" w:sz="4" w:space="0" w:color="auto"/>
            </w:tcBorders>
            <w:shd w:val="clear" w:color="auto" w:fill="auto"/>
            <w:noWrap/>
            <w:vAlign w:val="bottom"/>
            <w:hideMark/>
          </w:tcPr>
          <w:p w14:paraId="3D69942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2.0</w:t>
            </w:r>
          </w:p>
        </w:tc>
        <w:tc>
          <w:tcPr>
            <w:tcW w:w="1211" w:type="dxa"/>
            <w:tcBorders>
              <w:top w:val="nil"/>
              <w:left w:val="nil"/>
              <w:bottom w:val="single" w:sz="4" w:space="0" w:color="auto"/>
              <w:right w:val="single" w:sz="4" w:space="0" w:color="auto"/>
            </w:tcBorders>
            <w:shd w:val="clear" w:color="auto" w:fill="auto"/>
            <w:noWrap/>
            <w:vAlign w:val="bottom"/>
            <w:hideMark/>
          </w:tcPr>
          <w:p w14:paraId="166553E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2.8</w:t>
            </w:r>
          </w:p>
        </w:tc>
        <w:tc>
          <w:tcPr>
            <w:tcW w:w="1211" w:type="dxa"/>
            <w:tcBorders>
              <w:top w:val="nil"/>
              <w:left w:val="nil"/>
              <w:bottom w:val="single" w:sz="4" w:space="0" w:color="auto"/>
              <w:right w:val="single" w:sz="4" w:space="0" w:color="auto"/>
            </w:tcBorders>
            <w:shd w:val="clear" w:color="auto" w:fill="auto"/>
            <w:noWrap/>
            <w:vAlign w:val="bottom"/>
            <w:hideMark/>
          </w:tcPr>
          <w:p w14:paraId="4851173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w:t>
            </w:r>
          </w:p>
        </w:tc>
        <w:tc>
          <w:tcPr>
            <w:tcW w:w="1211" w:type="dxa"/>
            <w:tcBorders>
              <w:top w:val="nil"/>
              <w:left w:val="nil"/>
              <w:bottom w:val="single" w:sz="4" w:space="0" w:color="auto"/>
              <w:right w:val="single" w:sz="4" w:space="0" w:color="auto"/>
            </w:tcBorders>
            <w:shd w:val="clear" w:color="auto" w:fill="auto"/>
            <w:noWrap/>
            <w:vAlign w:val="bottom"/>
            <w:hideMark/>
          </w:tcPr>
          <w:p w14:paraId="69F57A3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w:t>
            </w:r>
          </w:p>
        </w:tc>
        <w:tc>
          <w:tcPr>
            <w:tcW w:w="1211" w:type="dxa"/>
            <w:tcBorders>
              <w:top w:val="nil"/>
              <w:left w:val="nil"/>
              <w:bottom w:val="single" w:sz="4" w:space="0" w:color="auto"/>
              <w:right w:val="single" w:sz="4" w:space="0" w:color="auto"/>
            </w:tcBorders>
            <w:shd w:val="clear" w:color="auto" w:fill="auto"/>
            <w:noWrap/>
            <w:vAlign w:val="bottom"/>
            <w:hideMark/>
          </w:tcPr>
          <w:p w14:paraId="095D8D6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5.2</w:t>
            </w:r>
          </w:p>
        </w:tc>
        <w:tc>
          <w:tcPr>
            <w:tcW w:w="1211" w:type="dxa"/>
            <w:tcBorders>
              <w:top w:val="nil"/>
              <w:left w:val="nil"/>
              <w:bottom w:val="single" w:sz="4" w:space="0" w:color="auto"/>
              <w:right w:val="single" w:sz="4" w:space="0" w:color="auto"/>
            </w:tcBorders>
            <w:shd w:val="clear" w:color="auto" w:fill="auto"/>
            <w:noWrap/>
            <w:vAlign w:val="bottom"/>
            <w:hideMark/>
          </w:tcPr>
          <w:p w14:paraId="6505AB7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1211" w:type="dxa"/>
            <w:tcBorders>
              <w:top w:val="nil"/>
              <w:left w:val="nil"/>
              <w:bottom w:val="single" w:sz="4" w:space="0" w:color="auto"/>
              <w:right w:val="single" w:sz="4" w:space="0" w:color="auto"/>
            </w:tcBorders>
            <w:shd w:val="clear" w:color="auto" w:fill="auto"/>
            <w:noWrap/>
            <w:vAlign w:val="bottom"/>
            <w:hideMark/>
          </w:tcPr>
          <w:p w14:paraId="258EC26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c>
          <w:tcPr>
            <w:tcW w:w="1211" w:type="dxa"/>
            <w:tcBorders>
              <w:top w:val="nil"/>
              <w:left w:val="nil"/>
              <w:bottom w:val="single" w:sz="4" w:space="0" w:color="auto"/>
              <w:right w:val="single" w:sz="4" w:space="0" w:color="auto"/>
            </w:tcBorders>
            <w:shd w:val="clear" w:color="000000" w:fill="FFFFFF"/>
            <w:noWrap/>
            <w:vAlign w:val="bottom"/>
            <w:hideMark/>
          </w:tcPr>
          <w:p w14:paraId="70C5A82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w:t>
            </w:r>
          </w:p>
        </w:tc>
        <w:tc>
          <w:tcPr>
            <w:tcW w:w="1214" w:type="dxa"/>
            <w:tcBorders>
              <w:top w:val="nil"/>
              <w:left w:val="nil"/>
              <w:bottom w:val="single" w:sz="4" w:space="0" w:color="auto"/>
              <w:right w:val="single" w:sz="4" w:space="0" w:color="auto"/>
            </w:tcBorders>
            <w:shd w:val="clear" w:color="000000" w:fill="FFFFFF"/>
            <w:noWrap/>
            <w:vAlign w:val="bottom"/>
            <w:hideMark/>
          </w:tcPr>
          <w:p w14:paraId="69D1218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w:t>
            </w:r>
          </w:p>
        </w:tc>
      </w:tr>
      <w:tr w:rsidR="007F5461" w:rsidRPr="007F5461" w14:paraId="526C3F08" w14:textId="77777777" w:rsidTr="00D40DBB">
        <w:trPr>
          <w:trHeight w:val="122"/>
        </w:trPr>
        <w:tc>
          <w:tcPr>
            <w:tcW w:w="860"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25AA9737"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2014</w:t>
            </w:r>
          </w:p>
        </w:tc>
        <w:tc>
          <w:tcPr>
            <w:tcW w:w="1212" w:type="dxa"/>
            <w:tcBorders>
              <w:top w:val="nil"/>
              <w:left w:val="nil"/>
              <w:bottom w:val="single" w:sz="4" w:space="0" w:color="auto"/>
              <w:right w:val="single" w:sz="4" w:space="0" w:color="auto"/>
            </w:tcBorders>
            <w:shd w:val="clear" w:color="auto" w:fill="auto"/>
            <w:noWrap/>
            <w:vAlign w:val="bottom"/>
            <w:hideMark/>
          </w:tcPr>
          <w:p w14:paraId="1C77CFC1"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6.4</w:t>
            </w:r>
          </w:p>
        </w:tc>
        <w:tc>
          <w:tcPr>
            <w:tcW w:w="1212" w:type="dxa"/>
            <w:tcBorders>
              <w:top w:val="nil"/>
              <w:left w:val="nil"/>
              <w:bottom w:val="single" w:sz="4" w:space="0" w:color="auto"/>
              <w:right w:val="single" w:sz="4" w:space="0" w:color="auto"/>
            </w:tcBorders>
            <w:shd w:val="clear" w:color="auto" w:fill="auto"/>
            <w:noWrap/>
            <w:vAlign w:val="bottom"/>
            <w:hideMark/>
          </w:tcPr>
          <w:p w14:paraId="3B69F07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10.3</w:t>
            </w:r>
          </w:p>
        </w:tc>
        <w:tc>
          <w:tcPr>
            <w:tcW w:w="1212" w:type="dxa"/>
            <w:tcBorders>
              <w:top w:val="nil"/>
              <w:left w:val="nil"/>
              <w:bottom w:val="single" w:sz="4" w:space="0" w:color="auto"/>
              <w:right w:val="single" w:sz="4" w:space="0" w:color="auto"/>
            </w:tcBorders>
            <w:shd w:val="clear" w:color="auto" w:fill="auto"/>
            <w:noWrap/>
            <w:vAlign w:val="bottom"/>
            <w:hideMark/>
          </w:tcPr>
          <w:p w14:paraId="6A3BA8E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5.5</w:t>
            </w:r>
          </w:p>
        </w:tc>
        <w:tc>
          <w:tcPr>
            <w:tcW w:w="1211" w:type="dxa"/>
            <w:tcBorders>
              <w:top w:val="nil"/>
              <w:left w:val="nil"/>
              <w:bottom w:val="single" w:sz="4" w:space="0" w:color="auto"/>
              <w:right w:val="single" w:sz="4" w:space="0" w:color="auto"/>
            </w:tcBorders>
            <w:shd w:val="clear" w:color="auto" w:fill="auto"/>
            <w:noWrap/>
            <w:vAlign w:val="bottom"/>
            <w:hideMark/>
          </w:tcPr>
          <w:p w14:paraId="0DCC6AC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7.1</w:t>
            </w:r>
          </w:p>
        </w:tc>
        <w:tc>
          <w:tcPr>
            <w:tcW w:w="1211" w:type="dxa"/>
            <w:tcBorders>
              <w:top w:val="nil"/>
              <w:left w:val="nil"/>
              <w:bottom w:val="single" w:sz="4" w:space="0" w:color="auto"/>
              <w:right w:val="single" w:sz="4" w:space="0" w:color="auto"/>
            </w:tcBorders>
            <w:shd w:val="clear" w:color="auto" w:fill="auto"/>
            <w:noWrap/>
            <w:vAlign w:val="bottom"/>
            <w:hideMark/>
          </w:tcPr>
          <w:p w14:paraId="762A517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8.3</w:t>
            </w:r>
          </w:p>
        </w:tc>
        <w:tc>
          <w:tcPr>
            <w:tcW w:w="1211" w:type="dxa"/>
            <w:tcBorders>
              <w:top w:val="nil"/>
              <w:left w:val="nil"/>
              <w:bottom w:val="single" w:sz="4" w:space="0" w:color="auto"/>
              <w:right w:val="single" w:sz="4" w:space="0" w:color="auto"/>
            </w:tcBorders>
            <w:shd w:val="clear" w:color="auto" w:fill="auto"/>
            <w:noWrap/>
            <w:vAlign w:val="bottom"/>
            <w:hideMark/>
          </w:tcPr>
          <w:p w14:paraId="5083A93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8.5</w:t>
            </w:r>
          </w:p>
        </w:tc>
        <w:tc>
          <w:tcPr>
            <w:tcW w:w="1211" w:type="dxa"/>
            <w:tcBorders>
              <w:top w:val="nil"/>
              <w:left w:val="nil"/>
              <w:bottom w:val="single" w:sz="4" w:space="0" w:color="auto"/>
              <w:right w:val="single" w:sz="4" w:space="0" w:color="auto"/>
            </w:tcBorders>
            <w:shd w:val="clear" w:color="auto" w:fill="auto"/>
            <w:noWrap/>
            <w:vAlign w:val="bottom"/>
            <w:hideMark/>
          </w:tcPr>
          <w:p w14:paraId="65FF169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8.8</w:t>
            </w:r>
          </w:p>
        </w:tc>
        <w:tc>
          <w:tcPr>
            <w:tcW w:w="1211" w:type="dxa"/>
            <w:tcBorders>
              <w:top w:val="nil"/>
              <w:left w:val="nil"/>
              <w:bottom w:val="single" w:sz="4" w:space="0" w:color="auto"/>
              <w:right w:val="single" w:sz="4" w:space="0" w:color="auto"/>
            </w:tcBorders>
            <w:shd w:val="clear" w:color="auto" w:fill="auto"/>
            <w:noWrap/>
            <w:vAlign w:val="bottom"/>
            <w:hideMark/>
          </w:tcPr>
          <w:p w14:paraId="0613865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9.4</w:t>
            </w:r>
          </w:p>
        </w:tc>
        <w:tc>
          <w:tcPr>
            <w:tcW w:w="1211" w:type="dxa"/>
            <w:tcBorders>
              <w:top w:val="nil"/>
              <w:left w:val="nil"/>
              <w:bottom w:val="single" w:sz="4" w:space="0" w:color="auto"/>
              <w:right w:val="single" w:sz="4" w:space="0" w:color="auto"/>
            </w:tcBorders>
            <w:shd w:val="clear" w:color="auto" w:fill="auto"/>
            <w:noWrap/>
            <w:vAlign w:val="bottom"/>
            <w:hideMark/>
          </w:tcPr>
          <w:p w14:paraId="361664E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8.4</w:t>
            </w:r>
          </w:p>
        </w:tc>
        <w:tc>
          <w:tcPr>
            <w:tcW w:w="1211" w:type="dxa"/>
            <w:tcBorders>
              <w:top w:val="nil"/>
              <w:left w:val="nil"/>
              <w:bottom w:val="single" w:sz="4" w:space="0" w:color="auto"/>
              <w:right w:val="single" w:sz="4" w:space="0" w:color="auto"/>
            </w:tcBorders>
            <w:shd w:val="clear" w:color="000000" w:fill="FFFFFF"/>
            <w:noWrap/>
            <w:vAlign w:val="bottom"/>
            <w:hideMark/>
          </w:tcPr>
          <w:p w14:paraId="1429672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6.9</w:t>
            </w:r>
          </w:p>
        </w:tc>
        <w:tc>
          <w:tcPr>
            <w:tcW w:w="1214" w:type="dxa"/>
            <w:tcBorders>
              <w:top w:val="nil"/>
              <w:left w:val="nil"/>
              <w:bottom w:val="single" w:sz="4" w:space="0" w:color="auto"/>
              <w:right w:val="single" w:sz="4" w:space="0" w:color="auto"/>
            </w:tcBorders>
            <w:shd w:val="clear" w:color="000000" w:fill="FFFFFF"/>
            <w:noWrap/>
            <w:vAlign w:val="bottom"/>
            <w:hideMark/>
          </w:tcPr>
          <w:p w14:paraId="136630D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0.9</w:t>
            </w:r>
          </w:p>
        </w:tc>
      </w:tr>
      <w:tr w:rsidR="007F5461" w:rsidRPr="007F5461" w14:paraId="4D57CEE8" w14:textId="77777777" w:rsidTr="00D40DBB">
        <w:trPr>
          <w:trHeight w:val="122"/>
        </w:trPr>
        <w:tc>
          <w:tcPr>
            <w:tcW w:w="860"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1DBB0614"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2015</w:t>
            </w:r>
          </w:p>
        </w:tc>
        <w:tc>
          <w:tcPr>
            <w:tcW w:w="1212" w:type="dxa"/>
            <w:tcBorders>
              <w:top w:val="nil"/>
              <w:left w:val="nil"/>
              <w:bottom w:val="single" w:sz="4" w:space="0" w:color="auto"/>
              <w:right w:val="single" w:sz="4" w:space="0" w:color="auto"/>
            </w:tcBorders>
            <w:shd w:val="clear" w:color="auto" w:fill="auto"/>
            <w:noWrap/>
            <w:vAlign w:val="bottom"/>
            <w:hideMark/>
          </w:tcPr>
          <w:p w14:paraId="2AE4DD85"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7.2</w:t>
            </w:r>
          </w:p>
        </w:tc>
        <w:tc>
          <w:tcPr>
            <w:tcW w:w="1212" w:type="dxa"/>
            <w:tcBorders>
              <w:top w:val="nil"/>
              <w:left w:val="nil"/>
              <w:bottom w:val="single" w:sz="4" w:space="0" w:color="auto"/>
              <w:right w:val="single" w:sz="4" w:space="0" w:color="auto"/>
            </w:tcBorders>
            <w:shd w:val="clear" w:color="auto" w:fill="auto"/>
            <w:noWrap/>
            <w:vAlign w:val="bottom"/>
            <w:hideMark/>
          </w:tcPr>
          <w:p w14:paraId="2913104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19.4</w:t>
            </w:r>
          </w:p>
        </w:tc>
        <w:tc>
          <w:tcPr>
            <w:tcW w:w="1212" w:type="dxa"/>
            <w:tcBorders>
              <w:top w:val="nil"/>
              <w:left w:val="nil"/>
              <w:bottom w:val="single" w:sz="4" w:space="0" w:color="auto"/>
              <w:right w:val="single" w:sz="4" w:space="0" w:color="auto"/>
            </w:tcBorders>
            <w:shd w:val="clear" w:color="auto" w:fill="auto"/>
            <w:noWrap/>
            <w:vAlign w:val="bottom"/>
            <w:hideMark/>
          </w:tcPr>
          <w:p w14:paraId="5B637EC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12.6</w:t>
            </w:r>
          </w:p>
        </w:tc>
        <w:tc>
          <w:tcPr>
            <w:tcW w:w="1211" w:type="dxa"/>
            <w:tcBorders>
              <w:top w:val="nil"/>
              <w:left w:val="nil"/>
              <w:bottom w:val="single" w:sz="4" w:space="0" w:color="auto"/>
              <w:right w:val="single" w:sz="4" w:space="0" w:color="auto"/>
            </w:tcBorders>
            <w:shd w:val="clear" w:color="auto" w:fill="auto"/>
            <w:noWrap/>
            <w:vAlign w:val="bottom"/>
            <w:hideMark/>
          </w:tcPr>
          <w:p w14:paraId="1302969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10.8</w:t>
            </w:r>
          </w:p>
        </w:tc>
        <w:tc>
          <w:tcPr>
            <w:tcW w:w="1211" w:type="dxa"/>
            <w:tcBorders>
              <w:top w:val="nil"/>
              <w:left w:val="nil"/>
              <w:bottom w:val="single" w:sz="4" w:space="0" w:color="auto"/>
              <w:right w:val="single" w:sz="4" w:space="0" w:color="auto"/>
            </w:tcBorders>
            <w:shd w:val="clear" w:color="auto" w:fill="auto"/>
            <w:noWrap/>
            <w:vAlign w:val="bottom"/>
            <w:hideMark/>
          </w:tcPr>
          <w:p w14:paraId="65580EF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9.9</w:t>
            </w:r>
          </w:p>
        </w:tc>
        <w:tc>
          <w:tcPr>
            <w:tcW w:w="1211" w:type="dxa"/>
            <w:tcBorders>
              <w:top w:val="nil"/>
              <w:left w:val="nil"/>
              <w:bottom w:val="single" w:sz="4" w:space="0" w:color="auto"/>
              <w:right w:val="single" w:sz="4" w:space="0" w:color="auto"/>
            </w:tcBorders>
            <w:shd w:val="clear" w:color="auto" w:fill="auto"/>
            <w:noWrap/>
            <w:vAlign w:val="bottom"/>
            <w:hideMark/>
          </w:tcPr>
          <w:p w14:paraId="7E424FE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9.2</w:t>
            </w:r>
          </w:p>
        </w:tc>
        <w:tc>
          <w:tcPr>
            <w:tcW w:w="1211" w:type="dxa"/>
            <w:tcBorders>
              <w:top w:val="nil"/>
              <w:left w:val="nil"/>
              <w:bottom w:val="single" w:sz="4" w:space="0" w:color="auto"/>
              <w:right w:val="single" w:sz="4" w:space="0" w:color="auto"/>
            </w:tcBorders>
            <w:shd w:val="clear" w:color="auto" w:fill="auto"/>
            <w:noWrap/>
            <w:vAlign w:val="bottom"/>
            <w:hideMark/>
          </w:tcPr>
          <w:p w14:paraId="5101142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9.6</w:t>
            </w:r>
          </w:p>
        </w:tc>
        <w:tc>
          <w:tcPr>
            <w:tcW w:w="1211" w:type="dxa"/>
            <w:tcBorders>
              <w:top w:val="nil"/>
              <w:left w:val="nil"/>
              <w:bottom w:val="single" w:sz="4" w:space="0" w:color="auto"/>
              <w:right w:val="single" w:sz="4" w:space="0" w:color="auto"/>
            </w:tcBorders>
            <w:shd w:val="clear" w:color="auto" w:fill="auto"/>
            <w:noWrap/>
            <w:vAlign w:val="bottom"/>
            <w:hideMark/>
          </w:tcPr>
          <w:p w14:paraId="316F337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9.0</w:t>
            </w:r>
          </w:p>
        </w:tc>
        <w:tc>
          <w:tcPr>
            <w:tcW w:w="1211" w:type="dxa"/>
            <w:tcBorders>
              <w:top w:val="nil"/>
              <w:left w:val="nil"/>
              <w:bottom w:val="single" w:sz="4" w:space="0" w:color="auto"/>
              <w:right w:val="single" w:sz="4" w:space="0" w:color="auto"/>
            </w:tcBorders>
            <w:shd w:val="clear" w:color="auto" w:fill="auto"/>
            <w:noWrap/>
            <w:vAlign w:val="bottom"/>
            <w:hideMark/>
          </w:tcPr>
          <w:p w14:paraId="1215925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7.2</w:t>
            </w:r>
          </w:p>
        </w:tc>
        <w:tc>
          <w:tcPr>
            <w:tcW w:w="1211" w:type="dxa"/>
            <w:tcBorders>
              <w:top w:val="nil"/>
              <w:left w:val="nil"/>
              <w:bottom w:val="single" w:sz="4" w:space="0" w:color="auto"/>
              <w:right w:val="single" w:sz="4" w:space="0" w:color="auto"/>
            </w:tcBorders>
            <w:shd w:val="clear" w:color="000000" w:fill="FFFFFF"/>
            <w:noWrap/>
            <w:vAlign w:val="bottom"/>
            <w:hideMark/>
          </w:tcPr>
          <w:p w14:paraId="609C5CC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5.9</w:t>
            </w:r>
          </w:p>
        </w:tc>
        <w:tc>
          <w:tcPr>
            <w:tcW w:w="1214" w:type="dxa"/>
            <w:tcBorders>
              <w:top w:val="nil"/>
              <w:left w:val="nil"/>
              <w:bottom w:val="single" w:sz="4" w:space="0" w:color="auto"/>
              <w:right w:val="single" w:sz="4" w:space="0" w:color="auto"/>
            </w:tcBorders>
            <w:shd w:val="clear" w:color="000000" w:fill="FFFFFF"/>
            <w:noWrap/>
            <w:vAlign w:val="bottom"/>
            <w:hideMark/>
          </w:tcPr>
          <w:p w14:paraId="69A07FE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0.8</w:t>
            </w:r>
          </w:p>
        </w:tc>
      </w:tr>
      <w:tr w:rsidR="007F5461" w:rsidRPr="007F5461" w14:paraId="363595A2" w14:textId="77777777" w:rsidTr="00D40DBB">
        <w:trPr>
          <w:trHeight w:val="122"/>
        </w:trPr>
        <w:tc>
          <w:tcPr>
            <w:tcW w:w="860"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3CA97C23"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2016</w:t>
            </w:r>
          </w:p>
        </w:tc>
        <w:tc>
          <w:tcPr>
            <w:tcW w:w="1212" w:type="dxa"/>
            <w:tcBorders>
              <w:top w:val="nil"/>
              <w:left w:val="nil"/>
              <w:bottom w:val="single" w:sz="4" w:space="0" w:color="auto"/>
              <w:right w:val="single" w:sz="4" w:space="0" w:color="auto"/>
            </w:tcBorders>
            <w:shd w:val="clear" w:color="000000" w:fill="FFFFFF"/>
            <w:noWrap/>
            <w:vAlign w:val="bottom"/>
            <w:hideMark/>
          </w:tcPr>
          <w:p w14:paraId="4D0C2D18"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10.9</w:t>
            </w:r>
          </w:p>
        </w:tc>
        <w:tc>
          <w:tcPr>
            <w:tcW w:w="1212" w:type="dxa"/>
            <w:tcBorders>
              <w:top w:val="nil"/>
              <w:left w:val="nil"/>
              <w:bottom w:val="single" w:sz="4" w:space="0" w:color="auto"/>
              <w:right w:val="single" w:sz="4" w:space="0" w:color="auto"/>
            </w:tcBorders>
            <w:shd w:val="clear" w:color="000000" w:fill="FFFFFF"/>
            <w:noWrap/>
            <w:vAlign w:val="bottom"/>
            <w:hideMark/>
          </w:tcPr>
          <w:p w14:paraId="672ADE8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19.9</w:t>
            </w:r>
          </w:p>
        </w:tc>
        <w:tc>
          <w:tcPr>
            <w:tcW w:w="1212" w:type="dxa"/>
            <w:tcBorders>
              <w:top w:val="nil"/>
              <w:left w:val="nil"/>
              <w:bottom w:val="single" w:sz="4" w:space="0" w:color="auto"/>
              <w:right w:val="single" w:sz="4" w:space="0" w:color="auto"/>
            </w:tcBorders>
            <w:shd w:val="clear" w:color="000000" w:fill="FFFFFF"/>
            <w:noWrap/>
            <w:vAlign w:val="bottom"/>
            <w:hideMark/>
          </w:tcPr>
          <w:p w14:paraId="72A73DE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15.3</w:t>
            </w:r>
          </w:p>
        </w:tc>
        <w:tc>
          <w:tcPr>
            <w:tcW w:w="1211" w:type="dxa"/>
            <w:tcBorders>
              <w:top w:val="nil"/>
              <w:left w:val="nil"/>
              <w:bottom w:val="single" w:sz="4" w:space="0" w:color="auto"/>
              <w:right w:val="single" w:sz="4" w:space="0" w:color="auto"/>
            </w:tcBorders>
            <w:shd w:val="clear" w:color="000000" w:fill="FFFFFF"/>
            <w:noWrap/>
            <w:vAlign w:val="bottom"/>
            <w:hideMark/>
          </w:tcPr>
          <w:p w14:paraId="14FE997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14.9</w:t>
            </w:r>
          </w:p>
        </w:tc>
        <w:tc>
          <w:tcPr>
            <w:tcW w:w="1211" w:type="dxa"/>
            <w:tcBorders>
              <w:top w:val="nil"/>
              <w:left w:val="nil"/>
              <w:bottom w:val="single" w:sz="4" w:space="0" w:color="auto"/>
              <w:right w:val="single" w:sz="4" w:space="0" w:color="auto"/>
            </w:tcBorders>
            <w:shd w:val="clear" w:color="000000" w:fill="FFFFFF"/>
            <w:noWrap/>
            <w:vAlign w:val="bottom"/>
            <w:hideMark/>
          </w:tcPr>
          <w:p w14:paraId="065330D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13.8</w:t>
            </w:r>
          </w:p>
        </w:tc>
        <w:tc>
          <w:tcPr>
            <w:tcW w:w="1211" w:type="dxa"/>
            <w:tcBorders>
              <w:top w:val="nil"/>
              <w:left w:val="nil"/>
              <w:bottom w:val="single" w:sz="4" w:space="0" w:color="auto"/>
              <w:right w:val="single" w:sz="4" w:space="0" w:color="auto"/>
            </w:tcBorders>
            <w:shd w:val="clear" w:color="000000" w:fill="FFFFFF"/>
            <w:noWrap/>
            <w:vAlign w:val="bottom"/>
            <w:hideMark/>
          </w:tcPr>
          <w:p w14:paraId="40859F8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12.9</w:t>
            </w:r>
          </w:p>
        </w:tc>
        <w:tc>
          <w:tcPr>
            <w:tcW w:w="1211" w:type="dxa"/>
            <w:tcBorders>
              <w:top w:val="nil"/>
              <w:left w:val="nil"/>
              <w:bottom w:val="single" w:sz="4" w:space="0" w:color="auto"/>
              <w:right w:val="single" w:sz="4" w:space="0" w:color="auto"/>
            </w:tcBorders>
            <w:shd w:val="clear" w:color="000000" w:fill="FFFFFF"/>
            <w:noWrap/>
            <w:vAlign w:val="bottom"/>
            <w:hideMark/>
          </w:tcPr>
          <w:p w14:paraId="61465F8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12.9</w:t>
            </w:r>
          </w:p>
        </w:tc>
        <w:tc>
          <w:tcPr>
            <w:tcW w:w="1211" w:type="dxa"/>
            <w:tcBorders>
              <w:top w:val="nil"/>
              <w:left w:val="nil"/>
              <w:bottom w:val="single" w:sz="4" w:space="0" w:color="auto"/>
              <w:right w:val="single" w:sz="4" w:space="0" w:color="auto"/>
            </w:tcBorders>
            <w:shd w:val="clear" w:color="000000" w:fill="FFFFFF"/>
            <w:noWrap/>
            <w:vAlign w:val="bottom"/>
            <w:hideMark/>
          </w:tcPr>
          <w:p w14:paraId="63CAA0B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12.9</w:t>
            </w:r>
          </w:p>
        </w:tc>
        <w:tc>
          <w:tcPr>
            <w:tcW w:w="1211" w:type="dxa"/>
            <w:tcBorders>
              <w:top w:val="nil"/>
              <w:left w:val="nil"/>
              <w:bottom w:val="single" w:sz="4" w:space="0" w:color="auto"/>
              <w:right w:val="single" w:sz="4" w:space="0" w:color="auto"/>
            </w:tcBorders>
            <w:shd w:val="clear" w:color="000000" w:fill="FFFFFF"/>
            <w:noWrap/>
            <w:vAlign w:val="bottom"/>
            <w:hideMark/>
          </w:tcPr>
          <w:p w14:paraId="6F83956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10.8</w:t>
            </w:r>
          </w:p>
        </w:tc>
        <w:tc>
          <w:tcPr>
            <w:tcW w:w="1211" w:type="dxa"/>
            <w:tcBorders>
              <w:top w:val="nil"/>
              <w:left w:val="nil"/>
              <w:bottom w:val="single" w:sz="4" w:space="0" w:color="auto"/>
              <w:right w:val="single" w:sz="4" w:space="0" w:color="auto"/>
            </w:tcBorders>
            <w:shd w:val="clear" w:color="000000" w:fill="FFFFFF"/>
            <w:noWrap/>
            <w:vAlign w:val="bottom"/>
            <w:hideMark/>
          </w:tcPr>
          <w:p w14:paraId="2608120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9.4</w:t>
            </w:r>
          </w:p>
        </w:tc>
        <w:tc>
          <w:tcPr>
            <w:tcW w:w="1214" w:type="dxa"/>
            <w:tcBorders>
              <w:top w:val="nil"/>
              <w:left w:val="nil"/>
              <w:bottom w:val="single" w:sz="4" w:space="0" w:color="auto"/>
              <w:right w:val="single" w:sz="4" w:space="0" w:color="auto"/>
            </w:tcBorders>
            <w:shd w:val="clear" w:color="000000" w:fill="FFFFFF"/>
            <w:noWrap/>
            <w:vAlign w:val="bottom"/>
            <w:hideMark/>
          </w:tcPr>
          <w:p w14:paraId="1EA8363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5.1</w:t>
            </w:r>
          </w:p>
        </w:tc>
      </w:tr>
      <w:tr w:rsidR="007F5461" w:rsidRPr="007F5461" w14:paraId="52EAAA8E" w14:textId="77777777" w:rsidTr="00D40DBB">
        <w:trPr>
          <w:trHeight w:val="122"/>
        </w:trPr>
        <w:tc>
          <w:tcPr>
            <w:tcW w:w="860"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40BA28AA"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2017</w:t>
            </w:r>
          </w:p>
        </w:tc>
        <w:tc>
          <w:tcPr>
            <w:tcW w:w="1212" w:type="dxa"/>
            <w:tcBorders>
              <w:top w:val="nil"/>
              <w:left w:val="nil"/>
              <w:bottom w:val="single" w:sz="4" w:space="0" w:color="auto"/>
              <w:right w:val="single" w:sz="4" w:space="0" w:color="auto"/>
            </w:tcBorders>
            <w:shd w:val="clear" w:color="000000" w:fill="FFFFFF"/>
            <w:noWrap/>
            <w:vAlign w:val="bottom"/>
            <w:hideMark/>
          </w:tcPr>
          <w:p w14:paraId="40B6E02B"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11.8</w:t>
            </w:r>
          </w:p>
        </w:tc>
        <w:tc>
          <w:tcPr>
            <w:tcW w:w="1212" w:type="dxa"/>
            <w:tcBorders>
              <w:top w:val="nil"/>
              <w:left w:val="nil"/>
              <w:bottom w:val="single" w:sz="4" w:space="0" w:color="auto"/>
              <w:right w:val="single" w:sz="4" w:space="0" w:color="auto"/>
            </w:tcBorders>
            <w:shd w:val="clear" w:color="000000" w:fill="FFFFFF"/>
            <w:noWrap/>
            <w:vAlign w:val="bottom"/>
            <w:hideMark/>
          </w:tcPr>
          <w:p w14:paraId="42C2A65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21.2</w:t>
            </w:r>
          </w:p>
        </w:tc>
        <w:tc>
          <w:tcPr>
            <w:tcW w:w="1212" w:type="dxa"/>
            <w:tcBorders>
              <w:top w:val="nil"/>
              <w:left w:val="nil"/>
              <w:bottom w:val="single" w:sz="4" w:space="0" w:color="auto"/>
              <w:right w:val="single" w:sz="4" w:space="0" w:color="auto"/>
            </w:tcBorders>
            <w:shd w:val="clear" w:color="000000" w:fill="FFFFFF"/>
            <w:noWrap/>
            <w:vAlign w:val="bottom"/>
            <w:hideMark/>
          </w:tcPr>
          <w:p w14:paraId="4075285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15.7</w:t>
            </w:r>
          </w:p>
        </w:tc>
        <w:tc>
          <w:tcPr>
            <w:tcW w:w="1211" w:type="dxa"/>
            <w:tcBorders>
              <w:top w:val="nil"/>
              <w:left w:val="nil"/>
              <w:bottom w:val="single" w:sz="4" w:space="0" w:color="auto"/>
              <w:right w:val="single" w:sz="4" w:space="0" w:color="auto"/>
            </w:tcBorders>
            <w:shd w:val="clear" w:color="000000" w:fill="FFFFFF"/>
            <w:noWrap/>
            <w:vAlign w:val="bottom"/>
            <w:hideMark/>
          </w:tcPr>
          <w:p w14:paraId="699929F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16.6</w:t>
            </w:r>
          </w:p>
        </w:tc>
        <w:tc>
          <w:tcPr>
            <w:tcW w:w="1211" w:type="dxa"/>
            <w:tcBorders>
              <w:top w:val="nil"/>
              <w:left w:val="nil"/>
              <w:bottom w:val="single" w:sz="4" w:space="0" w:color="auto"/>
              <w:right w:val="single" w:sz="4" w:space="0" w:color="auto"/>
            </w:tcBorders>
            <w:shd w:val="clear" w:color="000000" w:fill="FFFFFF"/>
            <w:noWrap/>
            <w:vAlign w:val="bottom"/>
            <w:hideMark/>
          </w:tcPr>
          <w:p w14:paraId="33EB771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15.7</w:t>
            </w:r>
          </w:p>
        </w:tc>
        <w:tc>
          <w:tcPr>
            <w:tcW w:w="1211" w:type="dxa"/>
            <w:tcBorders>
              <w:top w:val="nil"/>
              <w:left w:val="nil"/>
              <w:bottom w:val="single" w:sz="4" w:space="0" w:color="auto"/>
              <w:right w:val="single" w:sz="4" w:space="0" w:color="auto"/>
            </w:tcBorders>
            <w:shd w:val="clear" w:color="000000" w:fill="FFFFFF"/>
            <w:noWrap/>
            <w:vAlign w:val="bottom"/>
            <w:hideMark/>
          </w:tcPr>
          <w:p w14:paraId="6B458EF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15.7</w:t>
            </w:r>
          </w:p>
        </w:tc>
        <w:tc>
          <w:tcPr>
            <w:tcW w:w="1211" w:type="dxa"/>
            <w:tcBorders>
              <w:top w:val="nil"/>
              <w:left w:val="nil"/>
              <w:bottom w:val="single" w:sz="4" w:space="0" w:color="auto"/>
              <w:right w:val="single" w:sz="4" w:space="0" w:color="auto"/>
            </w:tcBorders>
            <w:shd w:val="clear" w:color="000000" w:fill="FFFFFF"/>
            <w:noWrap/>
            <w:vAlign w:val="bottom"/>
            <w:hideMark/>
          </w:tcPr>
          <w:p w14:paraId="6689939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15.6</w:t>
            </w:r>
          </w:p>
        </w:tc>
        <w:tc>
          <w:tcPr>
            <w:tcW w:w="1211" w:type="dxa"/>
            <w:tcBorders>
              <w:top w:val="nil"/>
              <w:left w:val="nil"/>
              <w:bottom w:val="single" w:sz="4" w:space="0" w:color="auto"/>
              <w:right w:val="single" w:sz="4" w:space="0" w:color="auto"/>
            </w:tcBorders>
            <w:shd w:val="clear" w:color="000000" w:fill="FFFFFF"/>
            <w:noWrap/>
            <w:vAlign w:val="bottom"/>
            <w:hideMark/>
          </w:tcPr>
          <w:p w14:paraId="46F09C6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14.0</w:t>
            </w:r>
          </w:p>
        </w:tc>
        <w:tc>
          <w:tcPr>
            <w:tcW w:w="1211" w:type="dxa"/>
            <w:tcBorders>
              <w:top w:val="nil"/>
              <w:left w:val="nil"/>
              <w:bottom w:val="single" w:sz="4" w:space="0" w:color="auto"/>
              <w:right w:val="single" w:sz="4" w:space="0" w:color="auto"/>
            </w:tcBorders>
            <w:shd w:val="clear" w:color="000000" w:fill="FFFFFF"/>
            <w:noWrap/>
            <w:vAlign w:val="bottom"/>
            <w:hideMark/>
          </w:tcPr>
          <w:p w14:paraId="17AD790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11.5</w:t>
            </w:r>
          </w:p>
        </w:tc>
        <w:tc>
          <w:tcPr>
            <w:tcW w:w="1211" w:type="dxa"/>
            <w:tcBorders>
              <w:top w:val="nil"/>
              <w:left w:val="nil"/>
              <w:bottom w:val="single" w:sz="4" w:space="0" w:color="auto"/>
              <w:right w:val="single" w:sz="4" w:space="0" w:color="auto"/>
            </w:tcBorders>
            <w:shd w:val="clear" w:color="000000" w:fill="FFFFFF"/>
            <w:noWrap/>
            <w:vAlign w:val="bottom"/>
            <w:hideMark/>
          </w:tcPr>
          <w:p w14:paraId="7509F32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9.7</w:t>
            </w:r>
          </w:p>
        </w:tc>
        <w:tc>
          <w:tcPr>
            <w:tcW w:w="1214" w:type="dxa"/>
            <w:tcBorders>
              <w:top w:val="nil"/>
              <w:left w:val="nil"/>
              <w:bottom w:val="single" w:sz="4" w:space="0" w:color="auto"/>
              <w:right w:val="single" w:sz="4" w:space="0" w:color="auto"/>
            </w:tcBorders>
            <w:shd w:val="clear" w:color="000000" w:fill="FFFFFF"/>
            <w:noWrap/>
            <w:vAlign w:val="bottom"/>
            <w:hideMark/>
          </w:tcPr>
          <w:p w14:paraId="19C26D6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w:t>
            </w:r>
          </w:p>
        </w:tc>
      </w:tr>
    </w:tbl>
    <w:p w14:paraId="0F9DE9A6" w14:textId="77777777" w:rsidR="007F5461" w:rsidRPr="007F5461" w:rsidRDefault="007F5461" w:rsidP="007F5461">
      <w:pPr>
        <w:spacing w:after="0"/>
        <w:jc w:val="both"/>
        <w:rPr>
          <w:rFonts w:ascii="Arial" w:hAnsi="Arial" w:cs="Arial"/>
          <w:b/>
          <w:sz w:val="21"/>
          <w:szCs w:val="21"/>
          <w:lang w:val="sr-Cyrl-RS"/>
        </w:rPr>
      </w:pPr>
    </w:p>
    <w:p w14:paraId="38193389" w14:textId="77777777" w:rsidR="007F5461" w:rsidRPr="007F5461" w:rsidRDefault="007F5461" w:rsidP="007F5461">
      <w:pPr>
        <w:spacing w:after="0"/>
        <w:jc w:val="both"/>
        <w:rPr>
          <w:rFonts w:ascii="Arial" w:hAnsi="Arial" w:cs="Arial"/>
          <w:b/>
          <w:sz w:val="21"/>
          <w:szCs w:val="21"/>
        </w:rPr>
      </w:pPr>
    </w:p>
    <w:p w14:paraId="000AB934" w14:textId="77777777" w:rsidR="00B12B8F" w:rsidRDefault="00B12B8F" w:rsidP="007F5461">
      <w:pPr>
        <w:spacing w:after="0"/>
        <w:jc w:val="both"/>
        <w:rPr>
          <w:rFonts w:ascii="Arial" w:hAnsi="Arial" w:cs="Arial"/>
          <w:b/>
          <w:sz w:val="21"/>
          <w:szCs w:val="21"/>
        </w:rPr>
      </w:pPr>
    </w:p>
    <w:p w14:paraId="7780C345" w14:textId="77777777" w:rsidR="00B12B8F" w:rsidRDefault="00B12B8F" w:rsidP="007F5461">
      <w:pPr>
        <w:spacing w:after="0"/>
        <w:jc w:val="both"/>
        <w:rPr>
          <w:rFonts w:ascii="Arial" w:hAnsi="Arial" w:cs="Arial"/>
          <w:b/>
          <w:sz w:val="21"/>
          <w:szCs w:val="21"/>
        </w:rPr>
      </w:pPr>
    </w:p>
    <w:p w14:paraId="1E1DB396" w14:textId="77777777" w:rsidR="00B12B8F" w:rsidRDefault="00B12B8F" w:rsidP="007F5461">
      <w:pPr>
        <w:spacing w:after="0"/>
        <w:jc w:val="both"/>
        <w:rPr>
          <w:rFonts w:ascii="Arial" w:hAnsi="Arial" w:cs="Arial"/>
          <w:b/>
          <w:sz w:val="21"/>
          <w:szCs w:val="21"/>
        </w:rPr>
      </w:pPr>
    </w:p>
    <w:p w14:paraId="29D0C349" w14:textId="77777777" w:rsidR="00B12B8F" w:rsidRDefault="00B12B8F" w:rsidP="007F5461">
      <w:pPr>
        <w:spacing w:after="0"/>
        <w:jc w:val="both"/>
        <w:rPr>
          <w:rFonts w:ascii="Arial" w:hAnsi="Arial" w:cs="Arial"/>
          <w:b/>
          <w:sz w:val="21"/>
          <w:szCs w:val="21"/>
        </w:rPr>
      </w:pPr>
    </w:p>
    <w:p w14:paraId="7AA5EF9C" w14:textId="77777777" w:rsidR="00B12B8F" w:rsidRDefault="00B12B8F" w:rsidP="007F5461">
      <w:pPr>
        <w:spacing w:after="0"/>
        <w:jc w:val="both"/>
        <w:rPr>
          <w:rFonts w:ascii="Arial" w:hAnsi="Arial" w:cs="Arial"/>
          <w:b/>
          <w:sz w:val="21"/>
          <w:szCs w:val="21"/>
        </w:rPr>
      </w:pPr>
    </w:p>
    <w:p w14:paraId="44C1D156" w14:textId="77777777" w:rsidR="00B12B8F" w:rsidRDefault="00B12B8F" w:rsidP="007F5461">
      <w:pPr>
        <w:spacing w:after="0"/>
        <w:jc w:val="both"/>
        <w:rPr>
          <w:rFonts w:ascii="Arial" w:hAnsi="Arial" w:cs="Arial"/>
          <w:b/>
          <w:sz w:val="21"/>
          <w:szCs w:val="21"/>
        </w:rPr>
      </w:pPr>
    </w:p>
    <w:p w14:paraId="17BC0316" w14:textId="77777777" w:rsidR="00B12B8F" w:rsidRDefault="00B12B8F" w:rsidP="007F5461">
      <w:pPr>
        <w:spacing w:after="0"/>
        <w:jc w:val="both"/>
        <w:rPr>
          <w:rFonts w:ascii="Arial" w:hAnsi="Arial" w:cs="Arial"/>
          <w:b/>
          <w:sz w:val="21"/>
          <w:szCs w:val="21"/>
        </w:rPr>
      </w:pPr>
    </w:p>
    <w:p w14:paraId="080C3EB3" w14:textId="77777777" w:rsidR="00B12B8F" w:rsidRDefault="00B12B8F" w:rsidP="007F5461">
      <w:pPr>
        <w:spacing w:after="0"/>
        <w:jc w:val="both"/>
        <w:rPr>
          <w:rFonts w:ascii="Arial" w:hAnsi="Arial" w:cs="Arial"/>
          <w:b/>
          <w:sz w:val="21"/>
          <w:szCs w:val="21"/>
        </w:rPr>
      </w:pPr>
    </w:p>
    <w:p w14:paraId="05A99015" w14:textId="77777777" w:rsidR="00B12B8F" w:rsidRDefault="00B12B8F" w:rsidP="007F5461">
      <w:pPr>
        <w:spacing w:after="0"/>
        <w:jc w:val="both"/>
        <w:rPr>
          <w:rFonts w:ascii="Arial" w:hAnsi="Arial" w:cs="Arial"/>
          <w:b/>
          <w:sz w:val="21"/>
          <w:szCs w:val="21"/>
        </w:rPr>
      </w:pPr>
    </w:p>
    <w:p w14:paraId="74EC5D35" w14:textId="77777777" w:rsidR="00B12B8F" w:rsidRDefault="00B12B8F" w:rsidP="007F5461">
      <w:pPr>
        <w:spacing w:after="0"/>
        <w:jc w:val="both"/>
        <w:rPr>
          <w:rFonts w:ascii="Arial" w:hAnsi="Arial" w:cs="Arial"/>
          <w:b/>
          <w:sz w:val="21"/>
          <w:szCs w:val="21"/>
        </w:rPr>
      </w:pPr>
    </w:p>
    <w:p w14:paraId="2A104769" w14:textId="77777777" w:rsidR="00B12B8F" w:rsidRDefault="00B12B8F" w:rsidP="007F5461">
      <w:pPr>
        <w:spacing w:after="0"/>
        <w:jc w:val="both"/>
        <w:rPr>
          <w:rFonts w:ascii="Arial" w:hAnsi="Arial" w:cs="Arial"/>
          <w:b/>
          <w:sz w:val="21"/>
          <w:szCs w:val="21"/>
        </w:rPr>
      </w:pPr>
    </w:p>
    <w:p w14:paraId="39DAEB62" w14:textId="1D56E808" w:rsidR="007F5461" w:rsidRDefault="007F5461" w:rsidP="007F5461">
      <w:pPr>
        <w:spacing w:after="0"/>
        <w:jc w:val="both"/>
        <w:rPr>
          <w:rFonts w:ascii="Arial" w:hAnsi="Arial" w:cs="Arial"/>
          <w:b/>
          <w:sz w:val="21"/>
          <w:szCs w:val="21"/>
        </w:rPr>
      </w:pPr>
      <w:r w:rsidRPr="007F5461">
        <w:rPr>
          <w:rFonts w:ascii="Arial" w:hAnsi="Arial" w:cs="Arial"/>
          <w:b/>
          <w:sz w:val="21"/>
          <w:szCs w:val="21"/>
        </w:rPr>
        <w:lastRenderedPageBreak/>
        <w:t>Annex 8.2 Median consumption real growth rate per consumption unit, by decile</w:t>
      </w:r>
      <w:r w:rsidR="0089546E">
        <w:rPr>
          <w:rFonts w:ascii="Arial" w:hAnsi="Arial" w:cs="Arial"/>
          <w:b/>
          <w:sz w:val="21"/>
          <w:szCs w:val="21"/>
        </w:rPr>
        <w:t>s</w:t>
      </w:r>
      <w:r w:rsidRPr="007F5461">
        <w:rPr>
          <w:rFonts w:ascii="Arial" w:hAnsi="Arial" w:cs="Arial"/>
          <w:b/>
          <w:sz w:val="21"/>
          <w:szCs w:val="21"/>
        </w:rPr>
        <w:t>, 2006=100</w:t>
      </w:r>
    </w:p>
    <w:p w14:paraId="32E0BB84" w14:textId="77777777" w:rsidR="007F5461" w:rsidRPr="007F5461" w:rsidRDefault="007F5461" w:rsidP="007F5461">
      <w:pPr>
        <w:spacing w:after="0"/>
        <w:jc w:val="both"/>
        <w:rPr>
          <w:rFonts w:ascii="Arial" w:hAnsi="Arial" w:cs="Arial"/>
          <w:b/>
          <w:sz w:val="21"/>
          <w:szCs w:val="21"/>
        </w:rPr>
      </w:pPr>
    </w:p>
    <w:tbl>
      <w:tblPr>
        <w:tblW w:w="14147" w:type="dxa"/>
        <w:tblLook w:val="04A0" w:firstRow="1" w:lastRow="0" w:firstColumn="1" w:lastColumn="0" w:noHBand="0" w:noVBand="1"/>
      </w:tblPr>
      <w:tblGrid>
        <w:gridCol w:w="858"/>
        <w:gridCol w:w="1208"/>
        <w:gridCol w:w="1208"/>
        <w:gridCol w:w="1208"/>
        <w:gridCol w:w="1207"/>
        <w:gridCol w:w="1207"/>
        <w:gridCol w:w="1207"/>
        <w:gridCol w:w="1207"/>
        <w:gridCol w:w="1207"/>
        <w:gridCol w:w="1207"/>
        <w:gridCol w:w="1207"/>
        <w:gridCol w:w="1207"/>
        <w:gridCol w:w="9"/>
      </w:tblGrid>
      <w:tr w:rsidR="007F5461" w:rsidRPr="007F5461" w14:paraId="6901A950" w14:textId="77777777" w:rsidTr="00D40DBB">
        <w:trPr>
          <w:trHeight w:val="68"/>
        </w:trPr>
        <w:tc>
          <w:tcPr>
            <w:tcW w:w="14147"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1E84D590" w14:textId="58B8FD91" w:rsidR="007F5461" w:rsidRPr="007F5461" w:rsidRDefault="007F5461" w:rsidP="007F5461">
            <w:pPr>
              <w:spacing w:after="0"/>
              <w:jc w:val="center"/>
              <w:rPr>
                <w:rFonts w:ascii="Arial" w:hAnsi="Arial" w:cs="Arial"/>
                <w:b/>
                <w:bCs/>
                <w:iCs/>
                <w:sz w:val="18"/>
                <w:szCs w:val="18"/>
              </w:rPr>
            </w:pPr>
            <w:r w:rsidRPr="007F5461">
              <w:rPr>
                <w:rFonts w:ascii="Arial" w:hAnsi="Arial" w:cs="Arial"/>
                <w:b/>
                <w:bCs/>
                <w:iCs/>
                <w:sz w:val="18"/>
                <w:szCs w:val="18"/>
              </w:rPr>
              <w:t>Median consumption real growth rate per consumption unit, by decile</w:t>
            </w:r>
            <w:r w:rsidR="0089546E">
              <w:rPr>
                <w:rFonts w:ascii="Arial" w:hAnsi="Arial" w:cs="Arial"/>
                <w:b/>
                <w:bCs/>
                <w:iCs/>
                <w:sz w:val="18"/>
                <w:szCs w:val="18"/>
              </w:rPr>
              <w:t>s</w:t>
            </w:r>
            <w:r w:rsidRPr="007F5461">
              <w:rPr>
                <w:rFonts w:ascii="Arial" w:hAnsi="Arial" w:cs="Arial"/>
                <w:b/>
                <w:bCs/>
                <w:iCs/>
                <w:sz w:val="18"/>
                <w:szCs w:val="18"/>
              </w:rPr>
              <w:t>, 2006=100</w:t>
            </w:r>
          </w:p>
        </w:tc>
      </w:tr>
      <w:tr w:rsidR="007F5461" w:rsidRPr="007F5461" w14:paraId="594FFE96" w14:textId="77777777" w:rsidTr="00D40DBB">
        <w:trPr>
          <w:gridAfter w:val="1"/>
          <w:wAfter w:w="9" w:type="dxa"/>
          <w:trHeight w:val="68"/>
        </w:trPr>
        <w:tc>
          <w:tcPr>
            <w:tcW w:w="858"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7FC93E25"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w:t>
            </w:r>
          </w:p>
        </w:tc>
        <w:tc>
          <w:tcPr>
            <w:tcW w:w="1208" w:type="dxa"/>
            <w:tcBorders>
              <w:top w:val="nil"/>
              <w:left w:val="nil"/>
              <w:bottom w:val="single" w:sz="4" w:space="0" w:color="auto"/>
              <w:right w:val="single" w:sz="4" w:space="0" w:color="auto"/>
            </w:tcBorders>
            <w:shd w:val="clear" w:color="auto" w:fill="auto"/>
            <w:noWrap/>
            <w:vAlign w:val="center"/>
            <w:hideMark/>
          </w:tcPr>
          <w:p w14:paraId="66621AB5" w14:textId="77777777" w:rsidR="007F5461" w:rsidRPr="007F5461" w:rsidRDefault="007F5461" w:rsidP="0091769D">
            <w:pPr>
              <w:spacing w:after="0"/>
              <w:jc w:val="center"/>
              <w:rPr>
                <w:rFonts w:ascii="Arial" w:hAnsi="Arial" w:cs="Arial"/>
                <w:b/>
                <w:bCs/>
                <w:i/>
                <w:iCs/>
                <w:sz w:val="18"/>
                <w:szCs w:val="18"/>
              </w:rPr>
            </w:pPr>
            <w:r w:rsidRPr="007F5461">
              <w:rPr>
                <w:rFonts w:ascii="Arial" w:hAnsi="Arial" w:cs="Arial"/>
                <w:b/>
                <w:bCs/>
                <w:i/>
                <w:iCs/>
                <w:sz w:val="18"/>
                <w:szCs w:val="18"/>
              </w:rPr>
              <w:t>Total</w:t>
            </w:r>
          </w:p>
        </w:tc>
        <w:tc>
          <w:tcPr>
            <w:tcW w:w="1208" w:type="dxa"/>
            <w:tcBorders>
              <w:top w:val="nil"/>
              <w:left w:val="nil"/>
              <w:bottom w:val="single" w:sz="4" w:space="0" w:color="auto"/>
              <w:right w:val="single" w:sz="4" w:space="0" w:color="auto"/>
            </w:tcBorders>
            <w:shd w:val="clear" w:color="auto" w:fill="auto"/>
            <w:hideMark/>
          </w:tcPr>
          <w:p w14:paraId="5CA788F7" w14:textId="00E1D51E"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1</w:t>
            </w:r>
            <w:r>
              <w:rPr>
                <w:rFonts w:ascii="Arial" w:hAnsi="Arial"/>
                <w:color w:val="000000"/>
                <w:sz w:val="18"/>
                <w:szCs w:val="18"/>
              </w:rPr>
              <w:t xml:space="preserve"> </w:t>
            </w:r>
            <w:r>
              <w:rPr>
                <w:rFonts w:ascii="Arial" w:hAnsi="Arial"/>
                <w:color w:val="000000"/>
                <w:sz w:val="18"/>
                <w:szCs w:val="18"/>
              </w:rPr>
              <w:br/>
            </w:r>
            <w:r>
              <w:rPr>
                <w:rFonts w:ascii="Arial" w:hAnsi="Arial"/>
                <w:i/>
                <w:iCs/>
                <w:color w:val="000000"/>
                <w:sz w:val="18"/>
                <w:szCs w:val="18"/>
              </w:rPr>
              <w:t>Decile</w:t>
            </w:r>
          </w:p>
        </w:tc>
        <w:tc>
          <w:tcPr>
            <w:tcW w:w="1208" w:type="dxa"/>
            <w:tcBorders>
              <w:top w:val="nil"/>
              <w:left w:val="nil"/>
              <w:bottom w:val="single" w:sz="4" w:space="0" w:color="auto"/>
              <w:right w:val="single" w:sz="4" w:space="0" w:color="auto"/>
            </w:tcBorders>
            <w:shd w:val="clear" w:color="auto" w:fill="auto"/>
            <w:hideMark/>
          </w:tcPr>
          <w:p w14:paraId="223E4532" w14:textId="541E1E22"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2</w:t>
            </w:r>
            <w:r>
              <w:rPr>
                <w:rFonts w:ascii="Arial" w:hAnsi="Arial"/>
                <w:color w:val="000000"/>
                <w:sz w:val="18"/>
                <w:szCs w:val="18"/>
              </w:rPr>
              <w:br/>
            </w:r>
            <w:r>
              <w:rPr>
                <w:rFonts w:ascii="Arial" w:hAnsi="Arial"/>
                <w:i/>
                <w:iCs/>
                <w:color w:val="000000"/>
                <w:sz w:val="18"/>
                <w:szCs w:val="18"/>
              </w:rPr>
              <w:t>Decile</w:t>
            </w:r>
          </w:p>
        </w:tc>
        <w:tc>
          <w:tcPr>
            <w:tcW w:w="1207" w:type="dxa"/>
            <w:tcBorders>
              <w:top w:val="nil"/>
              <w:left w:val="nil"/>
              <w:bottom w:val="single" w:sz="4" w:space="0" w:color="auto"/>
              <w:right w:val="single" w:sz="4" w:space="0" w:color="auto"/>
            </w:tcBorders>
            <w:shd w:val="clear" w:color="auto" w:fill="auto"/>
            <w:hideMark/>
          </w:tcPr>
          <w:p w14:paraId="49F1645B" w14:textId="46D48481"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3 </w:t>
            </w:r>
            <w:r>
              <w:rPr>
                <w:rFonts w:ascii="Arial" w:hAnsi="Arial"/>
                <w:color w:val="000000"/>
                <w:sz w:val="18"/>
                <w:szCs w:val="18"/>
              </w:rPr>
              <w:br/>
            </w:r>
            <w:r>
              <w:rPr>
                <w:rFonts w:ascii="Arial" w:hAnsi="Arial"/>
                <w:i/>
                <w:iCs/>
                <w:color w:val="000000"/>
                <w:sz w:val="18"/>
                <w:szCs w:val="18"/>
              </w:rPr>
              <w:t>Decile</w:t>
            </w:r>
          </w:p>
        </w:tc>
        <w:tc>
          <w:tcPr>
            <w:tcW w:w="1207" w:type="dxa"/>
            <w:tcBorders>
              <w:top w:val="nil"/>
              <w:left w:val="nil"/>
              <w:bottom w:val="single" w:sz="4" w:space="0" w:color="auto"/>
              <w:right w:val="single" w:sz="4" w:space="0" w:color="auto"/>
            </w:tcBorders>
            <w:shd w:val="clear" w:color="auto" w:fill="auto"/>
            <w:hideMark/>
          </w:tcPr>
          <w:p w14:paraId="4CA3E50E" w14:textId="3A8EE9FA"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4 </w:t>
            </w:r>
            <w:r>
              <w:rPr>
                <w:rFonts w:ascii="Arial" w:hAnsi="Arial"/>
                <w:color w:val="000000"/>
                <w:sz w:val="18"/>
                <w:szCs w:val="18"/>
              </w:rPr>
              <w:br/>
            </w:r>
            <w:r>
              <w:rPr>
                <w:rFonts w:ascii="Arial" w:hAnsi="Arial"/>
                <w:i/>
                <w:iCs/>
                <w:color w:val="000000"/>
                <w:sz w:val="18"/>
                <w:szCs w:val="18"/>
              </w:rPr>
              <w:t>Decile</w:t>
            </w:r>
          </w:p>
        </w:tc>
        <w:tc>
          <w:tcPr>
            <w:tcW w:w="1207" w:type="dxa"/>
            <w:tcBorders>
              <w:top w:val="nil"/>
              <w:left w:val="nil"/>
              <w:bottom w:val="single" w:sz="4" w:space="0" w:color="auto"/>
              <w:right w:val="single" w:sz="4" w:space="0" w:color="auto"/>
            </w:tcBorders>
            <w:shd w:val="clear" w:color="auto" w:fill="auto"/>
            <w:hideMark/>
          </w:tcPr>
          <w:p w14:paraId="46971670" w14:textId="47EEA169"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5 </w:t>
            </w:r>
            <w:r>
              <w:rPr>
                <w:rFonts w:ascii="Arial" w:hAnsi="Arial"/>
                <w:color w:val="000000"/>
                <w:sz w:val="18"/>
                <w:szCs w:val="18"/>
              </w:rPr>
              <w:br/>
            </w:r>
            <w:r>
              <w:rPr>
                <w:rFonts w:ascii="Arial" w:hAnsi="Arial"/>
                <w:i/>
                <w:iCs/>
                <w:color w:val="000000"/>
                <w:sz w:val="18"/>
                <w:szCs w:val="18"/>
              </w:rPr>
              <w:t>Decile</w:t>
            </w:r>
          </w:p>
        </w:tc>
        <w:tc>
          <w:tcPr>
            <w:tcW w:w="1207" w:type="dxa"/>
            <w:tcBorders>
              <w:top w:val="nil"/>
              <w:left w:val="nil"/>
              <w:bottom w:val="single" w:sz="4" w:space="0" w:color="auto"/>
              <w:right w:val="single" w:sz="4" w:space="0" w:color="auto"/>
            </w:tcBorders>
            <w:shd w:val="clear" w:color="auto" w:fill="auto"/>
            <w:hideMark/>
          </w:tcPr>
          <w:p w14:paraId="2D44A40D" w14:textId="799E5733"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6 </w:t>
            </w:r>
            <w:r>
              <w:rPr>
                <w:rFonts w:ascii="Arial" w:hAnsi="Arial"/>
                <w:color w:val="000000"/>
                <w:sz w:val="18"/>
                <w:szCs w:val="18"/>
              </w:rPr>
              <w:br/>
            </w:r>
            <w:r>
              <w:rPr>
                <w:rFonts w:ascii="Arial" w:hAnsi="Arial"/>
                <w:i/>
                <w:iCs/>
                <w:color w:val="000000"/>
                <w:sz w:val="18"/>
                <w:szCs w:val="18"/>
              </w:rPr>
              <w:t>Decile</w:t>
            </w:r>
          </w:p>
        </w:tc>
        <w:tc>
          <w:tcPr>
            <w:tcW w:w="1207" w:type="dxa"/>
            <w:tcBorders>
              <w:top w:val="nil"/>
              <w:left w:val="nil"/>
              <w:bottom w:val="single" w:sz="4" w:space="0" w:color="auto"/>
              <w:right w:val="single" w:sz="4" w:space="0" w:color="auto"/>
            </w:tcBorders>
            <w:shd w:val="clear" w:color="auto" w:fill="auto"/>
            <w:hideMark/>
          </w:tcPr>
          <w:p w14:paraId="3D5646A3" w14:textId="4AB0E72B"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7 </w:t>
            </w:r>
            <w:r>
              <w:rPr>
                <w:rFonts w:ascii="Arial" w:hAnsi="Arial"/>
                <w:color w:val="000000"/>
                <w:sz w:val="18"/>
                <w:szCs w:val="18"/>
              </w:rPr>
              <w:br/>
            </w:r>
            <w:r>
              <w:rPr>
                <w:rFonts w:ascii="Arial" w:hAnsi="Arial"/>
                <w:i/>
                <w:iCs/>
                <w:color w:val="000000"/>
                <w:sz w:val="18"/>
                <w:szCs w:val="18"/>
              </w:rPr>
              <w:t>Decile</w:t>
            </w:r>
          </w:p>
        </w:tc>
        <w:tc>
          <w:tcPr>
            <w:tcW w:w="1207" w:type="dxa"/>
            <w:tcBorders>
              <w:top w:val="nil"/>
              <w:left w:val="nil"/>
              <w:bottom w:val="single" w:sz="4" w:space="0" w:color="auto"/>
              <w:right w:val="single" w:sz="4" w:space="0" w:color="auto"/>
            </w:tcBorders>
            <w:shd w:val="clear" w:color="auto" w:fill="auto"/>
            <w:hideMark/>
          </w:tcPr>
          <w:p w14:paraId="31E0B2BB" w14:textId="67683664"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8 </w:t>
            </w:r>
            <w:r>
              <w:rPr>
                <w:rFonts w:ascii="Arial" w:hAnsi="Arial"/>
                <w:color w:val="000000"/>
                <w:sz w:val="18"/>
                <w:szCs w:val="18"/>
              </w:rPr>
              <w:br/>
            </w:r>
            <w:r>
              <w:rPr>
                <w:rFonts w:ascii="Arial" w:hAnsi="Arial"/>
                <w:i/>
                <w:iCs/>
                <w:color w:val="000000"/>
                <w:sz w:val="18"/>
                <w:szCs w:val="18"/>
              </w:rPr>
              <w:t>Decile</w:t>
            </w:r>
          </w:p>
        </w:tc>
        <w:tc>
          <w:tcPr>
            <w:tcW w:w="1207" w:type="dxa"/>
            <w:tcBorders>
              <w:top w:val="nil"/>
              <w:left w:val="nil"/>
              <w:bottom w:val="single" w:sz="4" w:space="0" w:color="auto"/>
              <w:right w:val="single" w:sz="4" w:space="0" w:color="auto"/>
            </w:tcBorders>
            <w:shd w:val="clear" w:color="auto" w:fill="auto"/>
            <w:hideMark/>
          </w:tcPr>
          <w:p w14:paraId="14358FC5" w14:textId="01EC188E"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9 </w:t>
            </w:r>
            <w:r>
              <w:rPr>
                <w:rFonts w:ascii="Arial" w:hAnsi="Arial"/>
                <w:color w:val="000000"/>
                <w:sz w:val="18"/>
                <w:szCs w:val="18"/>
              </w:rPr>
              <w:br/>
            </w:r>
            <w:r>
              <w:rPr>
                <w:rFonts w:ascii="Arial" w:hAnsi="Arial"/>
                <w:i/>
                <w:iCs/>
                <w:color w:val="000000"/>
                <w:sz w:val="18"/>
                <w:szCs w:val="18"/>
              </w:rPr>
              <w:t>Decile</w:t>
            </w:r>
          </w:p>
        </w:tc>
        <w:tc>
          <w:tcPr>
            <w:tcW w:w="1207" w:type="dxa"/>
            <w:tcBorders>
              <w:top w:val="nil"/>
              <w:left w:val="nil"/>
              <w:bottom w:val="single" w:sz="4" w:space="0" w:color="auto"/>
              <w:right w:val="single" w:sz="4" w:space="0" w:color="auto"/>
            </w:tcBorders>
            <w:shd w:val="clear" w:color="auto" w:fill="auto"/>
            <w:hideMark/>
          </w:tcPr>
          <w:p w14:paraId="65D93841" w14:textId="3844CF8F"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10</w:t>
            </w:r>
            <w:r>
              <w:rPr>
                <w:rFonts w:ascii="Arial" w:hAnsi="Arial"/>
                <w:color w:val="000000"/>
                <w:sz w:val="18"/>
                <w:szCs w:val="18"/>
              </w:rPr>
              <w:t xml:space="preserve"> </w:t>
            </w:r>
            <w:r>
              <w:rPr>
                <w:rFonts w:ascii="Arial" w:hAnsi="Arial"/>
                <w:color w:val="000000"/>
                <w:sz w:val="18"/>
                <w:szCs w:val="18"/>
              </w:rPr>
              <w:br/>
            </w:r>
            <w:r>
              <w:rPr>
                <w:rFonts w:ascii="Arial" w:hAnsi="Arial"/>
                <w:i/>
                <w:iCs/>
                <w:color w:val="000000"/>
                <w:sz w:val="18"/>
                <w:szCs w:val="18"/>
              </w:rPr>
              <w:t>Decile</w:t>
            </w:r>
          </w:p>
        </w:tc>
      </w:tr>
      <w:tr w:rsidR="007F5461" w:rsidRPr="007F5461" w14:paraId="0DF04299" w14:textId="77777777" w:rsidTr="00D40DBB">
        <w:trPr>
          <w:gridAfter w:val="1"/>
          <w:wAfter w:w="9" w:type="dxa"/>
          <w:trHeight w:val="68"/>
        </w:trPr>
        <w:tc>
          <w:tcPr>
            <w:tcW w:w="858"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6CE6ACB0"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2006</w:t>
            </w:r>
          </w:p>
        </w:tc>
        <w:tc>
          <w:tcPr>
            <w:tcW w:w="1208" w:type="dxa"/>
            <w:tcBorders>
              <w:top w:val="nil"/>
              <w:left w:val="nil"/>
              <w:bottom w:val="single" w:sz="4" w:space="0" w:color="auto"/>
              <w:right w:val="single" w:sz="4" w:space="0" w:color="auto"/>
            </w:tcBorders>
            <w:shd w:val="clear" w:color="auto" w:fill="auto"/>
            <w:noWrap/>
            <w:vAlign w:val="bottom"/>
            <w:hideMark/>
          </w:tcPr>
          <w:p w14:paraId="687BC0DD"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0</w:t>
            </w:r>
          </w:p>
        </w:tc>
        <w:tc>
          <w:tcPr>
            <w:tcW w:w="1208" w:type="dxa"/>
            <w:tcBorders>
              <w:top w:val="nil"/>
              <w:left w:val="nil"/>
              <w:bottom w:val="single" w:sz="4" w:space="0" w:color="auto"/>
              <w:right w:val="single" w:sz="4" w:space="0" w:color="auto"/>
            </w:tcBorders>
            <w:shd w:val="clear" w:color="auto" w:fill="auto"/>
            <w:noWrap/>
            <w:vAlign w:val="bottom"/>
            <w:hideMark/>
          </w:tcPr>
          <w:p w14:paraId="6EA2D1E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w:t>
            </w:r>
          </w:p>
        </w:tc>
        <w:tc>
          <w:tcPr>
            <w:tcW w:w="1208" w:type="dxa"/>
            <w:tcBorders>
              <w:top w:val="nil"/>
              <w:left w:val="nil"/>
              <w:bottom w:val="single" w:sz="4" w:space="0" w:color="auto"/>
              <w:right w:val="single" w:sz="4" w:space="0" w:color="auto"/>
            </w:tcBorders>
            <w:shd w:val="clear" w:color="auto" w:fill="auto"/>
            <w:noWrap/>
            <w:vAlign w:val="bottom"/>
            <w:hideMark/>
          </w:tcPr>
          <w:p w14:paraId="775B48C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w:t>
            </w:r>
          </w:p>
        </w:tc>
        <w:tc>
          <w:tcPr>
            <w:tcW w:w="1207" w:type="dxa"/>
            <w:tcBorders>
              <w:top w:val="nil"/>
              <w:left w:val="nil"/>
              <w:bottom w:val="single" w:sz="4" w:space="0" w:color="auto"/>
              <w:right w:val="single" w:sz="4" w:space="0" w:color="auto"/>
            </w:tcBorders>
            <w:shd w:val="clear" w:color="auto" w:fill="auto"/>
            <w:noWrap/>
            <w:vAlign w:val="bottom"/>
            <w:hideMark/>
          </w:tcPr>
          <w:p w14:paraId="0405088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w:t>
            </w:r>
          </w:p>
        </w:tc>
        <w:tc>
          <w:tcPr>
            <w:tcW w:w="1207" w:type="dxa"/>
            <w:tcBorders>
              <w:top w:val="nil"/>
              <w:left w:val="nil"/>
              <w:bottom w:val="single" w:sz="4" w:space="0" w:color="auto"/>
              <w:right w:val="single" w:sz="4" w:space="0" w:color="auto"/>
            </w:tcBorders>
            <w:shd w:val="clear" w:color="auto" w:fill="auto"/>
            <w:noWrap/>
            <w:vAlign w:val="bottom"/>
            <w:hideMark/>
          </w:tcPr>
          <w:p w14:paraId="502559C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w:t>
            </w:r>
          </w:p>
        </w:tc>
        <w:tc>
          <w:tcPr>
            <w:tcW w:w="1207" w:type="dxa"/>
            <w:tcBorders>
              <w:top w:val="nil"/>
              <w:left w:val="nil"/>
              <w:bottom w:val="single" w:sz="4" w:space="0" w:color="auto"/>
              <w:right w:val="single" w:sz="4" w:space="0" w:color="auto"/>
            </w:tcBorders>
            <w:shd w:val="clear" w:color="auto" w:fill="auto"/>
            <w:noWrap/>
            <w:vAlign w:val="bottom"/>
            <w:hideMark/>
          </w:tcPr>
          <w:p w14:paraId="43F29B6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w:t>
            </w:r>
          </w:p>
        </w:tc>
        <w:tc>
          <w:tcPr>
            <w:tcW w:w="1207" w:type="dxa"/>
            <w:tcBorders>
              <w:top w:val="nil"/>
              <w:left w:val="nil"/>
              <w:bottom w:val="single" w:sz="4" w:space="0" w:color="auto"/>
              <w:right w:val="single" w:sz="4" w:space="0" w:color="auto"/>
            </w:tcBorders>
            <w:shd w:val="clear" w:color="auto" w:fill="auto"/>
            <w:noWrap/>
            <w:vAlign w:val="bottom"/>
            <w:hideMark/>
          </w:tcPr>
          <w:p w14:paraId="4D40DCB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w:t>
            </w:r>
          </w:p>
        </w:tc>
        <w:tc>
          <w:tcPr>
            <w:tcW w:w="1207" w:type="dxa"/>
            <w:tcBorders>
              <w:top w:val="nil"/>
              <w:left w:val="nil"/>
              <w:bottom w:val="single" w:sz="4" w:space="0" w:color="auto"/>
              <w:right w:val="single" w:sz="4" w:space="0" w:color="auto"/>
            </w:tcBorders>
            <w:shd w:val="clear" w:color="auto" w:fill="auto"/>
            <w:noWrap/>
            <w:vAlign w:val="bottom"/>
            <w:hideMark/>
          </w:tcPr>
          <w:p w14:paraId="4C61377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w:t>
            </w:r>
          </w:p>
        </w:tc>
        <w:tc>
          <w:tcPr>
            <w:tcW w:w="1207" w:type="dxa"/>
            <w:tcBorders>
              <w:top w:val="nil"/>
              <w:left w:val="nil"/>
              <w:bottom w:val="single" w:sz="4" w:space="0" w:color="auto"/>
              <w:right w:val="single" w:sz="4" w:space="0" w:color="auto"/>
            </w:tcBorders>
            <w:shd w:val="clear" w:color="auto" w:fill="auto"/>
            <w:noWrap/>
            <w:vAlign w:val="bottom"/>
            <w:hideMark/>
          </w:tcPr>
          <w:p w14:paraId="4898E2C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w:t>
            </w:r>
          </w:p>
        </w:tc>
        <w:tc>
          <w:tcPr>
            <w:tcW w:w="1207" w:type="dxa"/>
            <w:tcBorders>
              <w:top w:val="nil"/>
              <w:left w:val="nil"/>
              <w:bottom w:val="single" w:sz="4" w:space="0" w:color="auto"/>
              <w:right w:val="single" w:sz="4" w:space="0" w:color="auto"/>
            </w:tcBorders>
            <w:shd w:val="clear" w:color="000000" w:fill="FFFFFF"/>
            <w:noWrap/>
            <w:vAlign w:val="bottom"/>
            <w:hideMark/>
          </w:tcPr>
          <w:p w14:paraId="2C401E3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w:t>
            </w:r>
          </w:p>
        </w:tc>
        <w:tc>
          <w:tcPr>
            <w:tcW w:w="1207" w:type="dxa"/>
            <w:tcBorders>
              <w:top w:val="nil"/>
              <w:left w:val="nil"/>
              <w:bottom w:val="single" w:sz="4" w:space="0" w:color="auto"/>
              <w:right w:val="single" w:sz="4" w:space="0" w:color="auto"/>
            </w:tcBorders>
            <w:shd w:val="clear" w:color="000000" w:fill="FFFFFF"/>
            <w:noWrap/>
            <w:vAlign w:val="bottom"/>
            <w:hideMark/>
          </w:tcPr>
          <w:p w14:paraId="32D419D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w:t>
            </w:r>
          </w:p>
        </w:tc>
      </w:tr>
      <w:tr w:rsidR="007F5461" w:rsidRPr="007F5461" w14:paraId="7AC28EC3" w14:textId="77777777" w:rsidTr="00D40DBB">
        <w:trPr>
          <w:gridAfter w:val="1"/>
          <w:wAfter w:w="9" w:type="dxa"/>
          <w:trHeight w:val="68"/>
        </w:trPr>
        <w:tc>
          <w:tcPr>
            <w:tcW w:w="858"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553793DD"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2007</w:t>
            </w:r>
          </w:p>
        </w:tc>
        <w:tc>
          <w:tcPr>
            <w:tcW w:w="1208" w:type="dxa"/>
            <w:tcBorders>
              <w:top w:val="nil"/>
              <w:left w:val="nil"/>
              <w:bottom w:val="single" w:sz="4" w:space="0" w:color="auto"/>
              <w:right w:val="single" w:sz="4" w:space="0" w:color="auto"/>
            </w:tcBorders>
            <w:shd w:val="clear" w:color="auto" w:fill="auto"/>
            <w:noWrap/>
            <w:vAlign w:val="bottom"/>
            <w:hideMark/>
          </w:tcPr>
          <w:p w14:paraId="50306C89"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-2.9</w:t>
            </w:r>
          </w:p>
        </w:tc>
        <w:tc>
          <w:tcPr>
            <w:tcW w:w="1208" w:type="dxa"/>
            <w:tcBorders>
              <w:top w:val="nil"/>
              <w:left w:val="nil"/>
              <w:bottom w:val="single" w:sz="4" w:space="0" w:color="auto"/>
              <w:right w:val="single" w:sz="4" w:space="0" w:color="auto"/>
            </w:tcBorders>
            <w:shd w:val="clear" w:color="auto" w:fill="auto"/>
            <w:noWrap/>
            <w:vAlign w:val="bottom"/>
            <w:hideMark/>
          </w:tcPr>
          <w:p w14:paraId="6CC0A92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w:t>
            </w:r>
          </w:p>
        </w:tc>
        <w:tc>
          <w:tcPr>
            <w:tcW w:w="1208" w:type="dxa"/>
            <w:tcBorders>
              <w:top w:val="nil"/>
              <w:left w:val="nil"/>
              <w:bottom w:val="single" w:sz="4" w:space="0" w:color="auto"/>
              <w:right w:val="single" w:sz="4" w:space="0" w:color="auto"/>
            </w:tcBorders>
            <w:shd w:val="clear" w:color="auto" w:fill="auto"/>
            <w:noWrap/>
            <w:vAlign w:val="bottom"/>
            <w:hideMark/>
          </w:tcPr>
          <w:p w14:paraId="3625E76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-3.0</w:t>
            </w:r>
          </w:p>
        </w:tc>
        <w:tc>
          <w:tcPr>
            <w:tcW w:w="1207" w:type="dxa"/>
            <w:tcBorders>
              <w:top w:val="nil"/>
              <w:left w:val="nil"/>
              <w:bottom w:val="single" w:sz="4" w:space="0" w:color="auto"/>
              <w:right w:val="single" w:sz="4" w:space="0" w:color="auto"/>
            </w:tcBorders>
            <w:shd w:val="clear" w:color="auto" w:fill="auto"/>
            <w:noWrap/>
            <w:vAlign w:val="bottom"/>
            <w:hideMark/>
          </w:tcPr>
          <w:p w14:paraId="672C2B8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-2.4</w:t>
            </w:r>
          </w:p>
        </w:tc>
        <w:tc>
          <w:tcPr>
            <w:tcW w:w="1207" w:type="dxa"/>
            <w:tcBorders>
              <w:top w:val="nil"/>
              <w:left w:val="nil"/>
              <w:bottom w:val="single" w:sz="4" w:space="0" w:color="auto"/>
              <w:right w:val="single" w:sz="4" w:space="0" w:color="auto"/>
            </w:tcBorders>
            <w:shd w:val="clear" w:color="auto" w:fill="auto"/>
            <w:noWrap/>
            <w:vAlign w:val="bottom"/>
            <w:hideMark/>
          </w:tcPr>
          <w:p w14:paraId="248E6EE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-2.1</w:t>
            </w:r>
          </w:p>
        </w:tc>
        <w:tc>
          <w:tcPr>
            <w:tcW w:w="1207" w:type="dxa"/>
            <w:tcBorders>
              <w:top w:val="nil"/>
              <w:left w:val="nil"/>
              <w:bottom w:val="single" w:sz="4" w:space="0" w:color="auto"/>
              <w:right w:val="single" w:sz="4" w:space="0" w:color="auto"/>
            </w:tcBorders>
            <w:shd w:val="clear" w:color="auto" w:fill="auto"/>
            <w:noWrap/>
            <w:vAlign w:val="bottom"/>
            <w:hideMark/>
          </w:tcPr>
          <w:p w14:paraId="07404DE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w:t>
            </w:r>
          </w:p>
        </w:tc>
        <w:tc>
          <w:tcPr>
            <w:tcW w:w="1207" w:type="dxa"/>
            <w:tcBorders>
              <w:top w:val="nil"/>
              <w:left w:val="nil"/>
              <w:bottom w:val="single" w:sz="4" w:space="0" w:color="auto"/>
              <w:right w:val="single" w:sz="4" w:space="0" w:color="auto"/>
            </w:tcBorders>
            <w:shd w:val="clear" w:color="auto" w:fill="auto"/>
            <w:noWrap/>
            <w:vAlign w:val="bottom"/>
            <w:hideMark/>
          </w:tcPr>
          <w:p w14:paraId="48F8AE0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-2.9</w:t>
            </w:r>
          </w:p>
        </w:tc>
        <w:tc>
          <w:tcPr>
            <w:tcW w:w="1207" w:type="dxa"/>
            <w:tcBorders>
              <w:top w:val="nil"/>
              <w:left w:val="nil"/>
              <w:bottom w:val="single" w:sz="4" w:space="0" w:color="auto"/>
              <w:right w:val="single" w:sz="4" w:space="0" w:color="auto"/>
            </w:tcBorders>
            <w:shd w:val="clear" w:color="auto" w:fill="auto"/>
            <w:noWrap/>
            <w:vAlign w:val="bottom"/>
            <w:hideMark/>
          </w:tcPr>
          <w:p w14:paraId="0738C44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-2.9</w:t>
            </w:r>
          </w:p>
        </w:tc>
        <w:tc>
          <w:tcPr>
            <w:tcW w:w="1207" w:type="dxa"/>
            <w:tcBorders>
              <w:top w:val="nil"/>
              <w:left w:val="nil"/>
              <w:bottom w:val="single" w:sz="4" w:space="0" w:color="auto"/>
              <w:right w:val="single" w:sz="4" w:space="0" w:color="auto"/>
            </w:tcBorders>
            <w:shd w:val="clear" w:color="auto" w:fill="auto"/>
            <w:noWrap/>
            <w:vAlign w:val="bottom"/>
            <w:hideMark/>
          </w:tcPr>
          <w:p w14:paraId="27CE455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-3.2</w:t>
            </w:r>
          </w:p>
        </w:tc>
        <w:tc>
          <w:tcPr>
            <w:tcW w:w="1207" w:type="dxa"/>
            <w:tcBorders>
              <w:top w:val="nil"/>
              <w:left w:val="nil"/>
              <w:bottom w:val="single" w:sz="4" w:space="0" w:color="auto"/>
              <w:right w:val="single" w:sz="4" w:space="0" w:color="auto"/>
            </w:tcBorders>
            <w:shd w:val="clear" w:color="000000" w:fill="FFFFFF"/>
            <w:noWrap/>
            <w:vAlign w:val="bottom"/>
            <w:hideMark/>
          </w:tcPr>
          <w:p w14:paraId="2F47C06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c>
          <w:tcPr>
            <w:tcW w:w="1207" w:type="dxa"/>
            <w:tcBorders>
              <w:top w:val="nil"/>
              <w:left w:val="nil"/>
              <w:bottom w:val="single" w:sz="4" w:space="0" w:color="auto"/>
              <w:right w:val="single" w:sz="4" w:space="0" w:color="auto"/>
            </w:tcBorders>
            <w:shd w:val="clear" w:color="000000" w:fill="FFFFFF"/>
            <w:noWrap/>
            <w:vAlign w:val="bottom"/>
            <w:hideMark/>
          </w:tcPr>
          <w:p w14:paraId="6EACEB0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-6.6</w:t>
            </w:r>
          </w:p>
        </w:tc>
      </w:tr>
      <w:tr w:rsidR="007F5461" w:rsidRPr="007F5461" w14:paraId="0963E091" w14:textId="77777777" w:rsidTr="00D40DBB">
        <w:trPr>
          <w:gridAfter w:val="1"/>
          <w:wAfter w:w="9" w:type="dxa"/>
          <w:trHeight w:val="68"/>
        </w:trPr>
        <w:tc>
          <w:tcPr>
            <w:tcW w:w="858"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14EBD9D6"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2008</w:t>
            </w:r>
          </w:p>
        </w:tc>
        <w:tc>
          <w:tcPr>
            <w:tcW w:w="1208" w:type="dxa"/>
            <w:tcBorders>
              <w:top w:val="nil"/>
              <w:left w:val="nil"/>
              <w:bottom w:val="single" w:sz="4" w:space="0" w:color="auto"/>
              <w:right w:val="single" w:sz="4" w:space="0" w:color="auto"/>
            </w:tcBorders>
            <w:shd w:val="clear" w:color="auto" w:fill="auto"/>
            <w:noWrap/>
            <w:vAlign w:val="bottom"/>
            <w:hideMark/>
          </w:tcPr>
          <w:p w14:paraId="3710981F"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2.9</w:t>
            </w:r>
          </w:p>
        </w:tc>
        <w:tc>
          <w:tcPr>
            <w:tcW w:w="1208" w:type="dxa"/>
            <w:tcBorders>
              <w:top w:val="nil"/>
              <w:left w:val="nil"/>
              <w:bottom w:val="single" w:sz="4" w:space="0" w:color="auto"/>
              <w:right w:val="single" w:sz="4" w:space="0" w:color="auto"/>
            </w:tcBorders>
            <w:shd w:val="clear" w:color="auto" w:fill="auto"/>
            <w:noWrap/>
            <w:vAlign w:val="bottom"/>
            <w:hideMark/>
          </w:tcPr>
          <w:p w14:paraId="12A8ABA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11.4</w:t>
            </w:r>
          </w:p>
        </w:tc>
        <w:tc>
          <w:tcPr>
            <w:tcW w:w="1208" w:type="dxa"/>
            <w:tcBorders>
              <w:top w:val="nil"/>
              <w:left w:val="nil"/>
              <w:bottom w:val="single" w:sz="4" w:space="0" w:color="auto"/>
              <w:right w:val="single" w:sz="4" w:space="0" w:color="auto"/>
            </w:tcBorders>
            <w:shd w:val="clear" w:color="auto" w:fill="auto"/>
            <w:noWrap/>
            <w:vAlign w:val="bottom"/>
            <w:hideMark/>
          </w:tcPr>
          <w:p w14:paraId="6BCD65E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c>
          <w:tcPr>
            <w:tcW w:w="1207" w:type="dxa"/>
            <w:tcBorders>
              <w:top w:val="nil"/>
              <w:left w:val="nil"/>
              <w:bottom w:val="single" w:sz="4" w:space="0" w:color="auto"/>
              <w:right w:val="single" w:sz="4" w:space="0" w:color="auto"/>
            </w:tcBorders>
            <w:shd w:val="clear" w:color="auto" w:fill="auto"/>
            <w:noWrap/>
            <w:vAlign w:val="bottom"/>
            <w:hideMark/>
          </w:tcPr>
          <w:p w14:paraId="41CB390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w:t>
            </w:r>
          </w:p>
        </w:tc>
        <w:tc>
          <w:tcPr>
            <w:tcW w:w="1207" w:type="dxa"/>
            <w:tcBorders>
              <w:top w:val="nil"/>
              <w:left w:val="nil"/>
              <w:bottom w:val="single" w:sz="4" w:space="0" w:color="auto"/>
              <w:right w:val="single" w:sz="4" w:space="0" w:color="auto"/>
            </w:tcBorders>
            <w:shd w:val="clear" w:color="auto" w:fill="auto"/>
            <w:noWrap/>
            <w:vAlign w:val="bottom"/>
            <w:hideMark/>
          </w:tcPr>
          <w:p w14:paraId="2C57301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w:t>
            </w:r>
          </w:p>
        </w:tc>
        <w:tc>
          <w:tcPr>
            <w:tcW w:w="1207" w:type="dxa"/>
            <w:tcBorders>
              <w:top w:val="nil"/>
              <w:left w:val="nil"/>
              <w:bottom w:val="single" w:sz="4" w:space="0" w:color="auto"/>
              <w:right w:val="single" w:sz="4" w:space="0" w:color="auto"/>
            </w:tcBorders>
            <w:shd w:val="clear" w:color="auto" w:fill="auto"/>
            <w:noWrap/>
            <w:vAlign w:val="bottom"/>
            <w:hideMark/>
          </w:tcPr>
          <w:p w14:paraId="27DC897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2.0</w:t>
            </w:r>
          </w:p>
        </w:tc>
        <w:tc>
          <w:tcPr>
            <w:tcW w:w="1207" w:type="dxa"/>
            <w:tcBorders>
              <w:top w:val="nil"/>
              <w:left w:val="nil"/>
              <w:bottom w:val="single" w:sz="4" w:space="0" w:color="auto"/>
              <w:right w:val="single" w:sz="4" w:space="0" w:color="auto"/>
            </w:tcBorders>
            <w:shd w:val="clear" w:color="auto" w:fill="auto"/>
            <w:noWrap/>
            <w:vAlign w:val="bottom"/>
            <w:hideMark/>
          </w:tcPr>
          <w:p w14:paraId="5292936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3.2</w:t>
            </w:r>
          </w:p>
        </w:tc>
        <w:tc>
          <w:tcPr>
            <w:tcW w:w="1207" w:type="dxa"/>
            <w:tcBorders>
              <w:top w:val="nil"/>
              <w:left w:val="nil"/>
              <w:bottom w:val="single" w:sz="4" w:space="0" w:color="auto"/>
              <w:right w:val="single" w:sz="4" w:space="0" w:color="auto"/>
            </w:tcBorders>
            <w:shd w:val="clear" w:color="auto" w:fill="auto"/>
            <w:noWrap/>
            <w:vAlign w:val="bottom"/>
            <w:hideMark/>
          </w:tcPr>
          <w:p w14:paraId="5C2D322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2.7</w:t>
            </w:r>
          </w:p>
        </w:tc>
        <w:tc>
          <w:tcPr>
            <w:tcW w:w="1207" w:type="dxa"/>
            <w:tcBorders>
              <w:top w:val="nil"/>
              <w:left w:val="nil"/>
              <w:bottom w:val="single" w:sz="4" w:space="0" w:color="auto"/>
              <w:right w:val="single" w:sz="4" w:space="0" w:color="auto"/>
            </w:tcBorders>
            <w:shd w:val="clear" w:color="auto" w:fill="auto"/>
            <w:noWrap/>
            <w:vAlign w:val="bottom"/>
            <w:hideMark/>
          </w:tcPr>
          <w:p w14:paraId="4CE9DF4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0.9</w:t>
            </w:r>
          </w:p>
        </w:tc>
        <w:tc>
          <w:tcPr>
            <w:tcW w:w="1207" w:type="dxa"/>
            <w:tcBorders>
              <w:top w:val="nil"/>
              <w:left w:val="nil"/>
              <w:bottom w:val="single" w:sz="4" w:space="0" w:color="auto"/>
              <w:right w:val="single" w:sz="4" w:space="0" w:color="auto"/>
            </w:tcBorders>
            <w:shd w:val="clear" w:color="000000" w:fill="FFFFFF"/>
            <w:noWrap/>
            <w:vAlign w:val="bottom"/>
            <w:hideMark/>
          </w:tcPr>
          <w:p w14:paraId="432884B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w:t>
            </w:r>
          </w:p>
        </w:tc>
        <w:tc>
          <w:tcPr>
            <w:tcW w:w="1207" w:type="dxa"/>
            <w:tcBorders>
              <w:top w:val="nil"/>
              <w:left w:val="nil"/>
              <w:bottom w:val="single" w:sz="4" w:space="0" w:color="auto"/>
              <w:right w:val="single" w:sz="4" w:space="0" w:color="auto"/>
            </w:tcBorders>
            <w:shd w:val="clear" w:color="000000" w:fill="FFFFFF"/>
            <w:noWrap/>
            <w:vAlign w:val="bottom"/>
            <w:hideMark/>
          </w:tcPr>
          <w:p w14:paraId="0477F7A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0.4</w:t>
            </w:r>
          </w:p>
        </w:tc>
      </w:tr>
      <w:tr w:rsidR="007F5461" w:rsidRPr="007F5461" w14:paraId="40354840" w14:textId="77777777" w:rsidTr="00D40DBB">
        <w:trPr>
          <w:gridAfter w:val="1"/>
          <w:wAfter w:w="9" w:type="dxa"/>
          <w:trHeight w:val="68"/>
        </w:trPr>
        <w:tc>
          <w:tcPr>
            <w:tcW w:w="858"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57AABE91"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2009</w:t>
            </w:r>
          </w:p>
        </w:tc>
        <w:tc>
          <w:tcPr>
            <w:tcW w:w="1208" w:type="dxa"/>
            <w:tcBorders>
              <w:top w:val="nil"/>
              <w:left w:val="nil"/>
              <w:bottom w:val="single" w:sz="4" w:space="0" w:color="auto"/>
              <w:right w:val="single" w:sz="4" w:space="0" w:color="auto"/>
            </w:tcBorders>
            <w:shd w:val="clear" w:color="auto" w:fill="auto"/>
            <w:noWrap/>
            <w:vAlign w:val="bottom"/>
            <w:hideMark/>
          </w:tcPr>
          <w:p w14:paraId="4C5D9ABD"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5.9</w:t>
            </w:r>
          </w:p>
        </w:tc>
        <w:tc>
          <w:tcPr>
            <w:tcW w:w="1208" w:type="dxa"/>
            <w:tcBorders>
              <w:top w:val="nil"/>
              <w:left w:val="nil"/>
              <w:bottom w:val="single" w:sz="4" w:space="0" w:color="auto"/>
              <w:right w:val="single" w:sz="4" w:space="0" w:color="auto"/>
            </w:tcBorders>
            <w:shd w:val="clear" w:color="auto" w:fill="auto"/>
            <w:noWrap/>
            <w:vAlign w:val="bottom"/>
            <w:hideMark/>
          </w:tcPr>
          <w:p w14:paraId="3E062B3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9.9</w:t>
            </w:r>
          </w:p>
        </w:tc>
        <w:tc>
          <w:tcPr>
            <w:tcW w:w="1208" w:type="dxa"/>
            <w:tcBorders>
              <w:top w:val="nil"/>
              <w:left w:val="nil"/>
              <w:bottom w:val="single" w:sz="4" w:space="0" w:color="auto"/>
              <w:right w:val="single" w:sz="4" w:space="0" w:color="auto"/>
            </w:tcBorders>
            <w:shd w:val="clear" w:color="auto" w:fill="auto"/>
            <w:noWrap/>
            <w:vAlign w:val="bottom"/>
            <w:hideMark/>
          </w:tcPr>
          <w:p w14:paraId="0DB5903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1207" w:type="dxa"/>
            <w:tcBorders>
              <w:top w:val="nil"/>
              <w:left w:val="nil"/>
              <w:bottom w:val="single" w:sz="4" w:space="0" w:color="auto"/>
              <w:right w:val="single" w:sz="4" w:space="0" w:color="auto"/>
            </w:tcBorders>
            <w:shd w:val="clear" w:color="auto" w:fill="auto"/>
            <w:noWrap/>
            <w:vAlign w:val="bottom"/>
            <w:hideMark/>
          </w:tcPr>
          <w:p w14:paraId="096950C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c>
          <w:tcPr>
            <w:tcW w:w="1207" w:type="dxa"/>
            <w:tcBorders>
              <w:top w:val="nil"/>
              <w:left w:val="nil"/>
              <w:bottom w:val="single" w:sz="4" w:space="0" w:color="auto"/>
              <w:right w:val="single" w:sz="4" w:space="0" w:color="auto"/>
            </w:tcBorders>
            <w:shd w:val="clear" w:color="auto" w:fill="auto"/>
            <w:noWrap/>
            <w:vAlign w:val="bottom"/>
            <w:hideMark/>
          </w:tcPr>
          <w:p w14:paraId="284D169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1207" w:type="dxa"/>
            <w:tcBorders>
              <w:top w:val="nil"/>
              <w:left w:val="nil"/>
              <w:bottom w:val="single" w:sz="4" w:space="0" w:color="auto"/>
              <w:right w:val="single" w:sz="4" w:space="0" w:color="auto"/>
            </w:tcBorders>
            <w:shd w:val="clear" w:color="auto" w:fill="auto"/>
            <w:noWrap/>
            <w:vAlign w:val="bottom"/>
            <w:hideMark/>
          </w:tcPr>
          <w:p w14:paraId="3067B9E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1207" w:type="dxa"/>
            <w:tcBorders>
              <w:top w:val="nil"/>
              <w:left w:val="nil"/>
              <w:bottom w:val="single" w:sz="4" w:space="0" w:color="auto"/>
              <w:right w:val="single" w:sz="4" w:space="0" w:color="auto"/>
            </w:tcBorders>
            <w:shd w:val="clear" w:color="auto" w:fill="auto"/>
            <w:noWrap/>
            <w:vAlign w:val="bottom"/>
            <w:hideMark/>
          </w:tcPr>
          <w:p w14:paraId="16549F9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5.4</w:t>
            </w:r>
          </w:p>
        </w:tc>
        <w:tc>
          <w:tcPr>
            <w:tcW w:w="1207" w:type="dxa"/>
            <w:tcBorders>
              <w:top w:val="nil"/>
              <w:left w:val="nil"/>
              <w:bottom w:val="single" w:sz="4" w:space="0" w:color="auto"/>
              <w:right w:val="single" w:sz="4" w:space="0" w:color="auto"/>
            </w:tcBorders>
            <w:shd w:val="clear" w:color="auto" w:fill="auto"/>
            <w:noWrap/>
            <w:vAlign w:val="bottom"/>
            <w:hideMark/>
          </w:tcPr>
          <w:p w14:paraId="477B9D0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1207" w:type="dxa"/>
            <w:tcBorders>
              <w:top w:val="nil"/>
              <w:left w:val="nil"/>
              <w:bottom w:val="single" w:sz="4" w:space="0" w:color="auto"/>
              <w:right w:val="single" w:sz="4" w:space="0" w:color="auto"/>
            </w:tcBorders>
            <w:shd w:val="clear" w:color="auto" w:fill="auto"/>
            <w:noWrap/>
            <w:vAlign w:val="bottom"/>
            <w:hideMark/>
          </w:tcPr>
          <w:p w14:paraId="6C4302D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5.2</w:t>
            </w:r>
          </w:p>
        </w:tc>
        <w:tc>
          <w:tcPr>
            <w:tcW w:w="1207" w:type="dxa"/>
            <w:tcBorders>
              <w:top w:val="nil"/>
              <w:left w:val="nil"/>
              <w:bottom w:val="single" w:sz="4" w:space="0" w:color="auto"/>
              <w:right w:val="single" w:sz="4" w:space="0" w:color="auto"/>
            </w:tcBorders>
            <w:shd w:val="clear" w:color="000000" w:fill="FFFFFF"/>
            <w:noWrap/>
            <w:vAlign w:val="bottom"/>
            <w:hideMark/>
          </w:tcPr>
          <w:p w14:paraId="61D08C8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2.9</w:t>
            </w:r>
          </w:p>
        </w:tc>
        <w:tc>
          <w:tcPr>
            <w:tcW w:w="1207" w:type="dxa"/>
            <w:tcBorders>
              <w:top w:val="nil"/>
              <w:left w:val="nil"/>
              <w:bottom w:val="single" w:sz="4" w:space="0" w:color="auto"/>
              <w:right w:val="single" w:sz="4" w:space="0" w:color="auto"/>
            </w:tcBorders>
            <w:shd w:val="clear" w:color="000000" w:fill="FFFFFF"/>
            <w:noWrap/>
            <w:vAlign w:val="bottom"/>
            <w:hideMark/>
          </w:tcPr>
          <w:p w14:paraId="18AD021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-0.5</w:t>
            </w:r>
          </w:p>
        </w:tc>
      </w:tr>
      <w:tr w:rsidR="007F5461" w:rsidRPr="007F5461" w14:paraId="015DEC47" w14:textId="77777777" w:rsidTr="00D40DBB">
        <w:trPr>
          <w:gridAfter w:val="1"/>
          <w:wAfter w:w="9" w:type="dxa"/>
          <w:trHeight w:val="68"/>
        </w:trPr>
        <w:tc>
          <w:tcPr>
            <w:tcW w:w="858"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5721A5AD"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2010</w:t>
            </w:r>
          </w:p>
        </w:tc>
        <w:tc>
          <w:tcPr>
            <w:tcW w:w="1208" w:type="dxa"/>
            <w:tcBorders>
              <w:top w:val="nil"/>
              <w:left w:val="nil"/>
              <w:bottom w:val="single" w:sz="4" w:space="0" w:color="auto"/>
              <w:right w:val="single" w:sz="4" w:space="0" w:color="auto"/>
            </w:tcBorders>
            <w:shd w:val="clear" w:color="auto" w:fill="auto"/>
            <w:noWrap/>
            <w:vAlign w:val="bottom"/>
            <w:hideMark/>
          </w:tcPr>
          <w:p w14:paraId="40DDC34D"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1.0</w:t>
            </w:r>
          </w:p>
        </w:tc>
        <w:tc>
          <w:tcPr>
            <w:tcW w:w="1208" w:type="dxa"/>
            <w:tcBorders>
              <w:top w:val="nil"/>
              <w:left w:val="nil"/>
              <w:bottom w:val="single" w:sz="4" w:space="0" w:color="auto"/>
              <w:right w:val="single" w:sz="4" w:space="0" w:color="auto"/>
            </w:tcBorders>
            <w:shd w:val="clear" w:color="auto" w:fill="auto"/>
            <w:noWrap/>
            <w:vAlign w:val="bottom"/>
            <w:hideMark/>
          </w:tcPr>
          <w:p w14:paraId="169A389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0.9</w:t>
            </w:r>
          </w:p>
        </w:tc>
        <w:tc>
          <w:tcPr>
            <w:tcW w:w="1208" w:type="dxa"/>
            <w:tcBorders>
              <w:top w:val="nil"/>
              <w:left w:val="nil"/>
              <w:bottom w:val="single" w:sz="4" w:space="0" w:color="auto"/>
              <w:right w:val="single" w:sz="4" w:space="0" w:color="auto"/>
            </w:tcBorders>
            <w:shd w:val="clear" w:color="auto" w:fill="auto"/>
            <w:noWrap/>
            <w:vAlign w:val="bottom"/>
            <w:hideMark/>
          </w:tcPr>
          <w:p w14:paraId="3578D31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-2.1</w:t>
            </w:r>
          </w:p>
        </w:tc>
        <w:tc>
          <w:tcPr>
            <w:tcW w:w="1207" w:type="dxa"/>
            <w:tcBorders>
              <w:top w:val="nil"/>
              <w:left w:val="nil"/>
              <w:bottom w:val="single" w:sz="4" w:space="0" w:color="auto"/>
              <w:right w:val="single" w:sz="4" w:space="0" w:color="auto"/>
            </w:tcBorders>
            <w:shd w:val="clear" w:color="auto" w:fill="auto"/>
            <w:noWrap/>
            <w:vAlign w:val="bottom"/>
            <w:hideMark/>
          </w:tcPr>
          <w:p w14:paraId="7747E17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w:t>
            </w:r>
          </w:p>
        </w:tc>
        <w:tc>
          <w:tcPr>
            <w:tcW w:w="1207" w:type="dxa"/>
            <w:tcBorders>
              <w:top w:val="nil"/>
              <w:left w:val="nil"/>
              <w:bottom w:val="single" w:sz="4" w:space="0" w:color="auto"/>
              <w:right w:val="single" w:sz="4" w:space="0" w:color="auto"/>
            </w:tcBorders>
            <w:shd w:val="clear" w:color="auto" w:fill="auto"/>
            <w:noWrap/>
            <w:vAlign w:val="bottom"/>
            <w:hideMark/>
          </w:tcPr>
          <w:p w14:paraId="1BA17B9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0.4</w:t>
            </w:r>
          </w:p>
        </w:tc>
        <w:tc>
          <w:tcPr>
            <w:tcW w:w="1207" w:type="dxa"/>
            <w:tcBorders>
              <w:top w:val="nil"/>
              <w:left w:val="nil"/>
              <w:bottom w:val="single" w:sz="4" w:space="0" w:color="auto"/>
              <w:right w:val="single" w:sz="4" w:space="0" w:color="auto"/>
            </w:tcBorders>
            <w:shd w:val="clear" w:color="auto" w:fill="auto"/>
            <w:noWrap/>
            <w:vAlign w:val="bottom"/>
            <w:hideMark/>
          </w:tcPr>
          <w:p w14:paraId="1D0EC59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0.4</w:t>
            </w:r>
          </w:p>
        </w:tc>
        <w:tc>
          <w:tcPr>
            <w:tcW w:w="1207" w:type="dxa"/>
            <w:tcBorders>
              <w:top w:val="nil"/>
              <w:left w:val="nil"/>
              <w:bottom w:val="single" w:sz="4" w:space="0" w:color="auto"/>
              <w:right w:val="single" w:sz="4" w:space="0" w:color="auto"/>
            </w:tcBorders>
            <w:shd w:val="clear" w:color="auto" w:fill="auto"/>
            <w:noWrap/>
            <w:vAlign w:val="bottom"/>
            <w:hideMark/>
          </w:tcPr>
          <w:p w14:paraId="5ABF101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w:t>
            </w:r>
          </w:p>
        </w:tc>
        <w:tc>
          <w:tcPr>
            <w:tcW w:w="1207" w:type="dxa"/>
            <w:tcBorders>
              <w:top w:val="nil"/>
              <w:left w:val="nil"/>
              <w:bottom w:val="single" w:sz="4" w:space="0" w:color="auto"/>
              <w:right w:val="single" w:sz="4" w:space="0" w:color="auto"/>
            </w:tcBorders>
            <w:shd w:val="clear" w:color="auto" w:fill="auto"/>
            <w:noWrap/>
            <w:vAlign w:val="bottom"/>
            <w:hideMark/>
          </w:tcPr>
          <w:p w14:paraId="6EDA15B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2.0</w:t>
            </w:r>
          </w:p>
        </w:tc>
        <w:tc>
          <w:tcPr>
            <w:tcW w:w="1207" w:type="dxa"/>
            <w:tcBorders>
              <w:top w:val="nil"/>
              <w:left w:val="nil"/>
              <w:bottom w:val="single" w:sz="4" w:space="0" w:color="auto"/>
              <w:right w:val="single" w:sz="4" w:space="0" w:color="auto"/>
            </w:tcBorders>
            <w:shd w:val="clear" w:color="auto" w:fill="auto"/>
            <w:noWrap/>
            <w:vAlign w:val="bottom"/>
            <w:hideMark/>
          </w:tcPr>
          <w:p w14:paraId="3F7F8D2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w:t>
            </w:r>
          </w:p>
        </w:tc>
        <w:tc>
          <w:tcPr>
            <w:tcW w:w="1207" w:type="dxa"/>
            <w:tcBorders>
              <w:top w:val="nil"/>
              <w:left w:val="nil"/>
              <w:bottom w:val="single" w:sz="4" w:space="0" w:color="auto"/>
              <w:right w:val="single" w:sz="4" w:space="0" w:color="auto"/>
            </w:tcBorders>
            <w:shd w:val="clear" w:color="000000" w:fill="FFFFFF"/>
            <w:noWrap/>
            <w:vAlign w:val="bottom"/>
            <w:hideMark/>
          </w:tcPr>
          <w:p w14:paraId="1B58020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2.9</w:t>
            </w:r>
          </w:p>
        </w:tc>
        <w:tc>
          <w:tcPr>
            <w:tcW w:w="1207" w:type="dxa"/>
            <w:tcBorders>
              <w:top w:val="nil"/>
              <w:left w:val="nil"/>
              <w:bottom w:val="single" w:sz="4" w:space="0" w:color="auto"/>
              <w:right w:val="single" w:sz="4" w:space="0" w:color="auto"/>
            </w:tcBorders>
            <w:shd w:val="clear" w:color="000000" w:fill="FFFFFF"/>
            <w:noWrap/>
            <w:vAlign w:val="bottom"/>
            <w:hideMark/>
          </w:tcPr>
          <w:p w14:paraId="1A531BC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2.6</w:t>
            </w:r>
          </w:p>
        </w:tc>
      </w:tr>
      <w:tr w:rsidR="007F5461" w:rsidRPr="007F5461" w14:paraId="2C340DF7" w14:textId="77777777" w:rsidTr="00D40DBB">
        <w:trPr>
          <w:gridAfter w:val="1"/>
          <w:wAfter w:w="9" w:type="dxa"/>
          <w:trHeight w:val="68"/>
        </w:trPr>
        <w:tc>
          <w:tcPr>
            <w:tcW w:w="858"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0B3E15BF"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2011</w:t>
            </w:r>
          </w:p>
        </w:tc>
        <w:tc>
          <w:tcPr>
            <w:tcW w:w="1208" w:type="dxa"/>
            <w:tcBorders>
              <w:top w:val="nil"/>
              <w:left w:val="nil"/>
              <w:bottom w:val="single" w:sz="4" w:space="0" w:color="auto"/>
              <w:right w:val="single" w:sz="4" w:space="0" w:color="auto"/>
            </w:tcBorders>
            <w:shd w:val="clear" w:color="auto" w:fill="auto"/>
            <w:noWrap/>
            <w:vAlign w:val="bottom"/>
            <w:hideMark/>
          </w:tcPr>
          <w:p w14:paraId="67D4EB78"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1.7</w:t>
            </w:r>
          </w:p>
        </w:tc>
        <w:tc>
          <w:tcPr>
            <w:tcW w:w="1208" w:type="dxa"/>
            <w:tcBorders>
              <w:top w:val="nil"/>
              <w:left w:val="nil"/>
              <w:bottom w:val="single" w:sz="4" w:space="0" w:color="auto"/>
              <w:right w:val="single" w:sz="4" w:space="0" w:color="auto"/>
            </w:tcBorders>
            <w:shd w:val="clear" w:color="auto" w:fill="auto"/>
            <w:noWrap/>
            <w:vAlign w:val="bottom"/>
            <w:hideMark/>
          </w:tcPr>
          <w:p w14:paraId="6E5A50F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11.1</w:t>
            </w:r>
          </w:p>
        </w:tc>
        <w:tc>
          <w:tcPr>
            <w:tcW w:w="1208" w:type="dxa"/>
            <w:tcBorders>
              <w:top w:val="nil"/>
              <w:left w:val="nil"/>
              <w:bottom w:val="single" w:sz="4" w:space="0" w:color="auto"/>
              <w:right w:val="single" w:sz="4" w:space="0" w:color="auto"/>
            </w:tcBorders>
            <w:shd w:val="clear" w:color="auto" w:fill="auto"/>
            <w:noWrap/>
            <w:vAlign w:val="bottom"/>
            <w:hideMark/>
          </w:tcPr>
          <w:p w14:paraId="19E016C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5.1</w:t>
            </w:r>
          </w:p>
        </w:tc>
        <w:tc>
          <w:tcPr>
            <w:tcW w:w="1207" w:type="dxa"/>
            <w:tcBorders>
              <w:top w:val="nil"/>
              <w:left w:val="nil"/>
              <w:bottom w:val="single" w:sz="4" w:space="0" w:color="auto"/>
              <w:right w:val="single" w:sz="4" w:space="0" w:color="auto"/>
            </w:tcBorders>
            <w:shd w:val="clear" w:color="auto" w:fill="auto"/>
            <w:noWrap/>
            <w:vAlign w:val="bottom"/>
            <w:hideMark/>
          </w:tcPr>
          <w:p w14:paraId="44D59E7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3.2</w:t>
            </w:r>
          </w:p>
        </w:tc>
        <w:tc>
          <w:tcPr>
            <w:tcW w:w="1207" w:type="dxa"/>
            <w:tcBorders>
              <w:top w:val="nil"/>
              <w:left w:val="nil"/>
              <w:bottom w:val="single" w:sz="4" w:space="0" w:color="auto"/>
              <w:right w:val="single" w:sz="4" w:space="0" w:color="auto"/>
            </w:tcBorders>
            <w:shd w:val="clear" w:color="auto" w:fill="auto"/>
            <w:noWrap/>
            <w:vAlign w:val="bottom"/>
            <w:hideMark/>
          </w:tcPr>
          <w:p w14:paraId="522DF9F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1.9</w:t>
            </w:r>
          </w:p>
        </w:tc>
        <w:tc>
          <w:tcPr>
            <w:tcW w:w="1207" w:type="dxa"/>
            <w:tcBorders>
              <w:top w:val="nil"/>
              <w:left w:val="nil"/>
              <w:bottom w:val="single" w:sz="4" w:space="0" w:color="auto"/>
              <w:right w:val="single" w:sz="4" w:space="0" w:color="auto"/>
            </w:tcBorders>
            <w:shd w:val="clear" w:color="auto" w:fill="auto"/>
            <w:noWrap/>
            <w:vAlign w:val="bottom"/>
            <w:hideMark/>
          </w:tcPr>
          <w:p w14:paraId="48DBBA1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w:t>
            </w:r>
          </w:p>
        </w:tc>
        <w:tc>
          <w:tcPr>
            <w:tcW w:w="1207" w:type="dxa"/>
            <w:tcBorders>
              <w:top w:val="nil"/>
              <w:left w:val="nil"/>
              <w:bottom w:val="single" w:sz="4" w:space="0" w:color="auto"/>
              <w:right w:val="single" w:sz="4" w:space="0" w:color="auto"/>
            </w:tcBorders>
            <w:shd w:val="clear" w:color="auto" w:fill="auto"/>
            <w:noWrap/>
            <w:vAlign w:val="bottom"/>
            <w:hideMark/>
          </w:tcPr>
          <w:p w14:paraId="308009F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0.9</w:t>
            </w:r>
          </w:p>
        </w:tc>
        <w:tc>
          <w:tcPr>
            <w:tcW w:w="1207" w:type="dxa"/>
            <w:tcBorders>
              <w:top w:val="nil"/>
              <w:left w:val="nil"/>
              <w:bottom w:val="single" w:sz="4" w:space="0" w:color="auto"/>
              <w:right w:val="single" w:sz="4" w:space="0" w:color="auto"/>
            </w:tcBorders>
            <w:shd w:val="clear" w:color="auto" w:fill="auto"/>
            <w:noWrap/>
            <w:vAlign w:val="bottom"/>
            <w:hideMark/>
          </w:tcPr>
          <w:p w14:paraId="3B0BD06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0.8</w:t>
            </w:r>
          </w:p>
        </w:tc>
        <w:tc>
          <w:tcPr>
            <w:tcW w:w="1207" w:type="dxa"/>
            <w:tcBorders>
              <w:top w:val="nil"/>
              <w:left w:val="nil"/>
              <w:bottom w:val="single" w:sz="4" w:space="0" w:color="auto"/>
              <w:right w:val="single" w:sz="4" w:space="0" w:color="auto"/>
            </w:tcBorders>
            <w:shd w:val="clear" w:color="auto" w:fill="auto"/>
            <w:noWrap/>
            <w:vAlign w:val="bottom"/>
            <w:hideMark/>
          </w:tcPr>
          <w:p w14:paraId="4F46E0A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0.6</w:t>
            </w:r>
          </w:p>
        </w:tc>
        <w:tc>
          <w:tcPr>
            <w:tcW w:w="1207" w:type="dxa"/>
            <w:tcBorders>
              <w:top w:val="nil"/>
              <w:left w:val="nil"/>
              <w:bottom w:val="single" w:sz="4" w:space="0" w:color="auto"/>
              <w:right w:val="single" w:sz="4" w:space="0" w:color="auto"/>
            </w:tcBorders>
            <w:shd w:val="clear" w:color="000000" w:fill="FFFFFF"/>
            <w:noWrap/>
            <w:vAlign w:val="bottom"/>
            <w:hideMark/>
          </w:tcPr>
          <w:p w14:paraId="6D261DD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-0.1</w:t>
            </w:r>
          </w:p>
        </w:tc>
        <w:tc>
          <w:tcPr>
            <w:tcW w:w="1207" w:type="dxa"/>
            <w:tcBorders>
              <w:top w:val="nil"/>
              <w:left w:val="nil"/>
              <w:bottom w:val="single" w:sz="4" w:space="0" w:color="auto"/>
              <w:right w:val="single" w:sz="4" w:space="0" w:color="auto"/>
            </w:tcBorders>
            <w:shd w:val="clear" w:color="000000" w:fill="FFFFFF"/>
            <w:noWrap/>
            <w:vAlign w:val="bottom"/>
            <w:hideMark/>
          </w:tcPr>
          <w:p w14:paraId="6A53CED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-2.1</w:t>
            </w:r>
          </w:p>
        </w:tc>
      </w:tr>
      <w:tr w:rsidR="007F5461" w:rsidRPr="007F5461" w14:paraId="0E69B784" w14:textId="77777777" w:rsidTr="00D40DBB">
        <w:trPr>
          <w:gridAfter w:val="1"/>
          <w:wAfter w:w="9" w:type="dxa"/>
          <w:trHeight w:val="68"/>
        </w:trPr>
        <w:tc>
          <w:tcPr>
            <w:tcW w:w="858"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6408851C"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2012</w:t>
            </w:r>
          </w:p>
        </w:tc>
        <w:tc>
          <w:tcPr>
            <w:tcW w:w="1208" w:type="dxa"/>
            <w:tcBorders>
              <w:top w:val="nil"/>
              <w:left w:val="nil"/>
              <w:bottom w:val="single" w:sz="4" w:space="0" w:color="auto"/>
              <w:right w:val="single" w:sz="4" w:space="0" w:color="auto"/>
            </w:tcBorders>
            <w:shd w:val="clear" w:color="auto" w:fill="auto"/>
            <w:noWrap/>
            <w:vAlign w:val="bottom"/>
            <w:hideMark/>
          </w:tcPr>
          <w:p w14:paraId="35E76ED8"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7.5</w:t>
            </w:r>
          </w:p>
        </w:tc>
        <w:tc>
          <w:tcPr>
            <w:tcW w:w="1208" w:type="dxa"/>
            <w:tcBorders>
              <w:top w:val="nil"/>
              <w:left w:val="nil"/>
              <w:bottom w:val="single" w:sz="4" w:space="0" w:color="auto"/>
              <w:right w:val="single" w:sz="4" w:space="0" w:color="auto"/>
            </w:tcBorders>
            <w:shd w:val="clear" w:color="auto" w:fill="auto"/>
            <w:noWrap/>
            <w:vAlign w:val="bottom"/>
            <w:hideMark/>
          </w:tcPr>
          <w:p w14:paraId="0A942EF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1208" w:type="dxa"/>
            <w:tcBorders>
              <w:top w:val="nil"/>
              <w:left w:val="nil"/>
              <w:bottom w:val="single" w:sz="4" w:space="0" w:color="auto"/>
              <w:right w:val="single" w:sz="4" w:space="0" w:color="auto"/>
            </w:tcBorders>
            <w:shd w:val="clear" w:color="auto" w:fill="auto"/>
            <w:noWrap/>
            <w:vAlign w:val="bottom"/>
            <w:hideMark/>
          </w:tcPr>
          <w:p w14:paraId="71DB3D3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6.2</w:t>
            </w:r>
          </w:p>
        </w:tc>
        <w:tc>
          <w:tcPr>
            <w:tcW w:w="1207" w:type="dxa"/>
            <w:tcBorders>
              <w:top w:val="nil"/>
              <w:left w:val="nil"/>
              <w:bottom w:val="single" w:sz="4" w:space="0" w:color="auto"/>
              <w:right w:val="single" w:sz="4" w:space="0" w:color="auto"/>
            </w:tcBorders>
            <w:shd w:val="clear" w:color="auto" w:fill="auto"/>
            <w:noWrap/>
            <w:vAlign w:val="bottom"/>
            <w:hideMark/>
          </w:tcPr>
          <w:p w14:paraId="02C7F4E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7.1</w:t>
            </w:r>
          </w:p>
        </w:tc>
        <w:tc>
          <w:tcPr>
            <w:tcW w:w="1207" w:type="dxa"/>
            <w:tcBorders>
              <w:top w:val="nil"/>
              <w:left w:val="nil"/>
              <w:bottom w:val="single" w:sz="4" w:space="0" w:color="auto"/>
              <w:right w:val="single" w:sz="4" w:space="0" w:color="auto"/>
            </w:tcBorders>
            <w:shd w:val="clear" w:color="auto" w:fill="auto"/>
            <w:noWrap/>
            <w:vAlign w:val="bottom"/>
            <w:hideMark/>
          </w:tcPr>
          <w:p w14:paraId="4C0BAD1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7.1</w:t>
            </w:r>
          </w:p>
        </w:tc>
        <w:tc>
          <w:tcPr>
            <w:tcW w:w="1207" w:type="dxa"/>
            <w:tcBorders>
              <w:top w:val="nil"/>
              <w:left w:val="nil"/>
              <w:bottom w:val="single" w:sz="4" w:space="0" w:color="auto"/>
              <w:right w:val="single" w:sz="4" w:space="0" w:color="auto"/>
            </w:tcBorders>
            <w:shd w:val="clear" w:color="auto" w:fill="auto"/>
            <w:noWrap/>
            <w:vAlign w:val="bottom"/>
            <w:hideMark/>
          </w:tcPr>
          <w:p w14:paraId="76FD384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6.5</w:t>
            </w:r>
          </w:p>
        </w:tc>
        <w:tc>
          <w:tcPr>
            <w:tcW w:w="1207" w:type="dxa"/>
            <w:tcBorders>
              <w:top w:val="nil"/>
              <w:left w:val="nil"/>
              <w:bottom w:val="single" w:sz="4" w:space="0" w:color="auto"/>
              <w:right w:val="single" w:sz="4" w:space="0" w:color="auto"/>
            </w:tcBorders>
            <w:shd w:val="clear" w:color="auto" w:fill="auto"/>
            <w:noWrap/>
            <w:vAlign w:val="bottom"/>
            <w:hideMark/>
          </w:tcPr>
          <w:p w14:paraId="6B641D1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7.5</w:t>
            </w:r>
          </w:p>
        </w:tc>
        <w:tc>
          <w:tcPr>
            <w:tcW w:w="1207" w:type="dxa"/>
            <w:tcBorders>
              <w:top w:val="nil"/>
              <w:left w:val="nil"/>
              <w:bottom w:val="single" w:sz="4" w:space="0" w:color="auto"/>
              <w:right w:val="single" w:sz="4" w:space="0" w:color="auto"/>
            </w:tcBorders>
            <w:shd w:val="clear" w:color="auto" w:fill="auto"/>
            <w:noWrap/>
            <w:vAlign w:val="bottom"/>
            <w:hideMark/>
          </w:tcPr>
          <w:p w14:paraId="7ABC980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8.6</w:t>
            </w:r>
          </w:p>
        </w:tc>
        <w:tc>
          <w:tcPr>
            <w:tcW w:w="1207" w:type="dxa"/>
            <w:tcBorders>
              <w:top w:val="nil"/>
              <w:left w:val="nil"/>
              <w:bottom w:val="single" w:sz="4" w:space="0" w:color="auto"/>
              <w:right w:val="single" w:sz="4" w:space="0" w:color="auto"/>
            </w:tcBorders>
            <w:shd w:val="clear" w:color="auto" w:fill="auto"/>
            <w:noWrap/>
            <w:vAlign w:val="bottom"/>
            <w:hideMark/>
          </w:tcPr>
          <w:p w14:paraId="30221A7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7.4</w:t>
            </w:r>
          </w:p>
        </w:tc>
        <w:tc>
          <w:tcPr>
            <w:tcW w:w="1207" w:type="dxa"/>
            <w:tcBorders>
              <w:top w:val="nil"/>
              <w:left w:val="nil"/>
              <w:bottom w:val="single" w:sz="4" w:space="0" w:color="auto"/>
              <w:right w:val="single" w:sz="4" w:space="0" w:color="auto"/>
            </w:tcBorders>
            <w:shd w:val="clear" w:color="000000" w:fill="FFFFFF"/>
            <w:noWrap/>
            <w:vAlign w:val="bottom"/>
            <w:hideMark/>
          </w:tcPr>
          <w:p w14:paraId="275D344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6.8</w:t>
            </w:r>
          </w:p>
        </w:tc>
        <w:tc>
          <w:tcPr>
            <w:tcW w:w="1207" w:type="dxa"/>
            <w:tcBorders>
              <w:top w:val="nil"/>
              <w:left w:val="nil"/>
              <w:bottom w:val="single" w:sz="4" w:space="0" w:color="auto"/>
              <w:right w:val="single" w:sz="4" w:space="0" w:color="auto"/>
            </w:tcBorders>
            <w:shd w:val="clear" w:color="000000" w:fill="FFFFFF"/>
            <w:noWrap/>
            <w:vAlign w:val="bottom"/>
            <w:hideMark/>
          </w:tcPr>
          <w:p w14:paraId="3DAC19E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-0.1</w:t>
            </w:r>
          </w:p>
        </w:tc>
      </w:tr>
      <w:tr w:rsidR="007F5461" w:rsidRPr="007F5461" w14:paraId="1FF191CA" w14:textId="77777777" w:rsidTr="00D40DBB">
        <w:trPr>
          <w:gridAfter w:val="1"/>
          <w:wAfter w:w="9" w:type="dxa"/>
          <w:trHeight w:val="68"/>
        </w:trPr>
        <w:tc>
          <w:tcPr>
            <w:tcW w:w="858"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08B1F037"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2013</w:t>
            </w:r>
          </w:p>
        </w:tc>
        <w:tc>
          <w:tcPr>
            <w:tcW w:w="1208" w:type="dxa"/>
            <w:tcBorders>
              <w:top w:val="nil"/>
              <w:left w:val="nil"/>
              <w:bottom w:val="single" w:sz="4" w:space="0" w:color="auto"/>
              <w:right w:val="single" w:sz="4" w:space="0" w:color="auto"/>
            </w:tcBorders>
            <w:shd w:val="clear" w:color="auto" w:fill="auto"/>
            <w:noWrap/>
            <w:vAlign w:val="bottom"/>
            <w:hideMark/>
          </w:tcPr>
          <w:p w14:paraId="2D59165E"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4.7</w:t>
            </w:r>
          </w:p>
        </w:tc>
        <w:tc>
          <w:tcPr>
            <w:tcW w:w="1208" w:type="dxa"/>
            <w:tcBorders>
              <w:top w:val="nil"/>
              <w:left w:val="nil"/>
              <w:bottom w:val="single" w:sz="4" w:space="0" w:color="auto"/>
              <w:right w:val="single" w:sz="4" w:space="0" w:color="auto"/>
            </w:tcBorders>
            <w:shd w:val="clear" w:color="auto" w:fill="auto"/>
            <w:noWrap/>
            <w:vAlign w:val="bottom"/>
            <w:hideMark/>
          </w:tcPr>
          <w:p w14:paraId="4DBBEA5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1208" w:type="dxa"/>
            <w:tcBorders>
              <w:top w:val="nil"/>
              <w:left w:val="nil"/>
              <w:bottom w:val="single" w:sz="4" w:space="0" w:color="auto"/>
              <w:right w:val="single" w:sz="4" w:space="0" w:color="auto"/>
            </w:tcBorders>
            <w:shd w:val="clear" w:color="auto" w:fill="auto"/>
            <w:noWrap/>
            <w:vAlign w:val="bottom"/>
            <w:hideMark/>
          </w:tcPr>
          <w:p w14:paraId="3D18FAE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1.9</w:t>
            </w:r>
          </w:p>
        </w:tc>
        <w:tc>
          <w:tcPr>
            <w:tcW w:w="1207" w:type="dxa"/>
            <w:tcBorders>
              <w:top w:val="nil"/>
              <w:left w:val="nil"/>
              <w:bottom w:val="single" w:sz="4" w:space="0" w:color="auto"/>
              <w:right w:val="single" w:sz="4" w:space="0" w:color="auto"/>
            </w:tcBorders>
            <w:shd w:val="clear" w:color="auto" w:fill="auto"/>
            <w:noWrap/>
            <w:vAlign w:val="bottom"/>
            <w:hideMark/>
          </w:tcPr>
          <w:p w14:paraId="025EECE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2.4</w:t>
            </w:r>
          </w:p>
        </w:tc>
        <w:tc>
          <w:tcPr>
            <w:tcW w:w="1207" w:type="dxa"/>
            <w:tcBorders>
              <w:top w:val="nil"/>
              <w:left w:val="nil"/>
              <w:bottom w:val="single" w:sz="4" w:space="0" w:color="auto"/>
              <w:right w:val="single" w:sz="4" w:space="0" w:color="auto"/>
            </w:tcBorders>
            <w:shd w:val="clear" w:color="auto" w:fill="auto"/>
            <w:noWrap/>
            <w:vAlign w:val="bottom"/>
            <w:hideMark/>
          </w:tcPr>
          <w:p w14:paraId="0EB22F9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c>
          <w:tcPr>
            <w:tcW w:w="1207" w:type="dxa"/>
            <w:tcBorders>
              <w:top w:val="nil"/>
              <w:left w:val="nil"/>
              <w:bottom w:val="single" w:sz="4" w:space="0" w:color="auto"/>
              <w:right w:val="single" w:sz="4" w:space="0" w:color="auto"/>
            </w:tcBorders>
            <w:shd w:val="clear" w:color="auto" w:fill="auto"/>
            <w:noWrap/>
            <w:vAlign w:val="bottom"/>
            <w:hideMark/>
          </w:tcPr>
          <w:p w14:paraId="64D92C2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w:t>
            </w:r>
          </w:p>
        </w:tc>
        <w:tc>
          <w:tcPr>
            <w:tcW w:w="1207" w:type="dxa"/>
            <w:tcBorders>
              <w:top w:val="nil"/>
              <w:left w:val="nil"/>
              <w:bottom w:val="single" w:sz="4" w:space="0" w:color="auto"/>
              <w:right w:val="single" w:sz="4" w:space="0" w:color="auto"/>
            </w:tcBorders>
            <w:shd w:val="clear" w:color="auto" w:fill="auto"/>
            <w:noWrap/>
            <w:vAlign w:val="bottom"/>
            <w:hideMark/>
          </w:tcPr>
          <w:p w14:paraId="7A805CD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1207" w:type="dxa"/>
            <w:tcBorders>
              <w:top w:val="nil"/>
              <w:left w:val="nil"/>
              <w:bottom w:val="single" w:sz="4" w:space="0" w:color="auto"/>
              <w:right w:val="single" w:sz="4" w:space="0" w:color="auto"/>
            </w:tcBorders>
            <w:shd w:val="clear" w:color="auto" w:fill="auto"/>
            <w:noWrap/>
            <w:vAlign w:val="bottom"/>
            <w:hideMark/>
          </w:tcPr>
          <w:p w14:paraId="297586A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1207" w:type="dxa"/>
            <w:tcBorders>
              <w:top w:val="nil"/>
              <w:left w:val="nil"/>
              <w:bottom w:val="single" w:sz="4" w:space="0" w:color="auto"/>
              <w:right w:val="single" w:sz="4" w:space="0" w:color="auto"/>
            </w:tcBorders>
            <w:shd w:val="clear" w:color="auto" w:fill="auto"/>
            <w:noWrap/>
            <w:vAlign w:val="bottom"/>
            <w:hideMark/>
          </w:tcPr>
          <w:p w14:paraId="1CBCA97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w:t>
            </w:r>
          </w:p>
        </w:tc>
        <w:tc>
          <w:tcPr>
            <w:tcW w:w="1207" w:type="dxa"/>
            <w:tcBorders>
              <w:top w:val="nil"/>
              <w:left w:val="nil"/>
              <w:bottom w:val="single" w:sz="4" w:space="0" w:color="auto"/>
              <w:right w:val="single" w:sz="4" w:space="0" w:color="auto"/>
            </w:tcBorders>
            <w:shd w:val="clear" w:color="000000" w:fill="FFFFFF"/>
            <w:noWrap/>
            <w:vAlign w:val="bottom"/>
            <w:hideMark/>
          </w:tcPr>
          <w:p w14:paraId="0CBCFA9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3.0</w:t>
            </w:r>
          </w:p>
        </w:tc>
        <w:tc>
          <w:tcPr>
            <w:tcW w:w="1207" w:type="dxa"/>
            <w:tcBorders>
              <w:top w:val="nil"/>
              <w:left w:val="nil"/>
              <w:bottom w:val="single" w:sz="4" w:space="0" w:color="auto"/>
              <w:right w:val="single" w:sz="4" w:space="0" w:color="auto"/>
            </w:tcBorders>
            <w:shd w:val="clear" w:color="000000" w:fill="FFFFFF"/>
            <w:noWrap/>
            <w:vAlign w:val="bottom"/>
            <w:hideMark/>
          </w:tcPr>
          <w:p w14:paraId="48E54E1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w:t>
            </w:r>
          </w:p>
        </w:tc>
      </w:tr>
      <w:tr w:rsidR="007F5461" w:rsidRPr="007F5461" w14:paraId="5E4B78F2" w14:textId="77777777" w:rsidTr="00D40DBB">
        <w:trPr>
          <w:gridAfter w:val="1"/>
          <w:wAfter w:w="9" w:type="dxa"/>
          <w:trHeight w:val="68"/>
        </w:trPr>
        <w:tc>
          <w:tcPr>
            <w:tcW w:w="858"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1172A629"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2014</w:t>
            </w:r>
          </w:p>
        </w:tc>
        <w:tc>
          <w:tcPr>
            <w:tcW w:w="1208" w:type="dxa"/>
            <w:tcBorders>
              <w:top w:val="nil"/>
              <w:left w:val="nil"/>
              <w:bottom w:val="single" w:sz="4" w:space="0" w:color="auto"/>
              <w:right w:val="single" w:sz="4" w:space="0" w:color="auto"/>
            </w:tcBorders>
            <w:shd w:val="clear" w:color="auto" w:fill="auto"/>
            <w:noWrap/>
            <w:vAlign w:val="bottom"/>
            <w:hideMark/>
          </w:tcPr>
          <w:p w14:paraId="765D3A13"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9.5</w:t>
            </w:r>
          </w:p>
        </w:tc>
        <w:tc>
          <w:tcPr>
            <w:tcW w:w="1208" w:type="dxa"/>
            <w:tcBorders>
              <w:top w:val="nil"/>
              <w:left w:val="nil"/>
              <w:bottom w:val="single" w:sz="4" w:space="0" w:color="auto"/>
              <w:right w:val="single" w:sz="4" w:space="0" w:color="auto"/>
            </w:tcBorders>
            <w:shd w:val="clear" w:color="auto" w:fill="auto"/>
            <w:noWrap/>
            <w:vAlign w:val="bottom"/>
            <w:hideMark/>
          </w:tcPr>
          <w:p w14:paraId="7189DA2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8.2</w:t>
            </w:r>
          </w:p>
        </w:tc>
        <w:tc>
          <w:tcPr>
            <w:tcW w:w="1208" w:type="dxa"/>
            <w:tcBorders>
              <w:top w:val="nil"/>
              <w:left w:val="nil"/>
              <w:bottom w:val="single" w:sz="4" w:space="0" w:color="auto"/>
              <w:right w:val="single" w:sz="4" w:space="0" w:color="auto"/>
            </w:tcBorders>
            <w:shd w:val="clear" w:color="auto" w:fill="auto"/>
            <w:noWrap/>
            <w:vAlign w:val="bottom"/>
            <w:hideMark/>
          </w:tcPr>
          <w:p w14:paraId="508399C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5.6</w:t>
            </w:r>
          </w:p>
        </w:tc>
        <w:tc>
          <w:tcPr>
            <w:tcW w:w="1207" w:type="dxa"/>
            <w:tcBorders>
              <w:top w:val="nil"/>
              <w:left w:val="nil"/>
              <w:bottom w:val="single" w:sz="4" w:space="0" w:color="auto"/>
              <w:right w:val="single" w:sz="4" w:space="0" w:color="auto"/>
            </w:tcBorders>
            <w:shd w:val="clear" w:color="auto" w:fill="auto"/>
            <w:noWrap/>
            <w:vAlign w:val="bottom"/>
            <w:hideMark/>
          </w:tcPr>
          <w:p w14:paraId="63AF78B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6.6</w:t>
            </w:r>
          </w:p>
        </w:tc>
        <w:tc>
          <w:tcPr>
            <w:tcW w:w="1207" w:type="dxa"/>
            <w:tcBorders>
              <w:top w:val="nil"/>
              <w:left w:val="nil"/>
              <w:bottom w:val="single" w:sz="4" w:space="0" w:color="auto"/>
              <w:right w:val="single" w:sz="4" w:space="0" w:color="auto"/>
            </w:tcBorders>
            <w:shd w:val="clear" w:color="auto" w:fill="auto"/>
            <w:noWrap/>
            <w:vAlign w:val="bottom"/>
            <w:hideMark/>
          </w:tcPr>
          <w:p w14:paraId="5DB7671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8.5</w:t>
            </w:r>
          </w:p>
        </w:tc>
        <w:tc>
          <w:tcPr>
            <w:tcW w:w="1207" w:type="dxa"/>
            <w:tcBorders>
              <w:top w:val="nil"/>
              <w:left w:val="nil"/>
              <w:bottom w:val="single" w:sz="4" w:space="0" w:color="auto"/>
              <w:right w:val="single" w:sz="4" w:space="0" w:color="auto"/>
            </w:tcBorders>
            <w:shd w:val="clear" w:color="auto" w:fill="auto"/>
            <w:noWrap/>
            <w:vAlign w:val="bottom"/>
            <w:hideMark/>
          </w:tcPr>
          <w:p w14:paraId="5FF9B57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8.0</w:t>
            </w:r>
          </w:p>
        </w:tc>
        <w:tc>
          <w:tcPr>
            <w:tcW w:w="1207" w:type="dxa"/>
            <w:tcBorders>
              <w:top w:val="nil"/>
              <w:left w:val="nil"/>
              <w:bottom w:val="single" w:sz="4" w:space="0" w:color="auto"/>
              <w:right w:val="single" w:sz="4" w:space="0" w:color="auto"/>
            </w:tcBorders>
            <w:shd w:val="clear" w:color="auto" w:fill="auto"/>
            <w:noWrap/>
            <w:vAlign w:val="bottom"/>
            <w:hideMark/>
          </w:tcPr>
          <w:p w14:paraId="09B287B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8.8</w:t>
            </w:r>
          </w:p>
        </w:tc>
        <w:tc>
          <w:tcPr>
            <w:tcW w:w="1207" w:type="dxa"/>
            <w:tcBorders>
              <w:top w:val="nil"/>
              <w:left w:val="nil"/>
              <w:bottom w:val="single" w:sz="4" w:space="0" w:color="auto"/>
              <w:right w:val="single" w:sz="4" w:space="0" w:color="auto"/>
            </w:tcBorders>
            <w:shd w:val="clear" w:color="auto" w:fill="auto"/>
            <w:noWrap/>
            <w:vAlign w:val="bottom"/>
            <w:hideMark/>
          </w:tcPr>
          <w:p w14:paraId="210D654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9.6</w:t>
            </w:r>
          </w:p>
        </w:tc>
        <w:tc>
          <w:tcPr>
            <w:tcW w:w="1207" w:type="dxa"/>
            <w:tcBorders>
              <w:top w:val="nil"/>
              <w:left w:val="nil"/>
              <w:bottom w:val="single" w:sz="4" w:space="0" w:color="auto"/>
              <w:right w:val="single" w:sz="4" w:space="0" w:color="auto"/>
            </w:tcBorders>
            <w:shd w:val="clear" w:color="auto" w:fill="auto"/>
            <w:noWrap/>
            <w:vAlign w:val="bottom"/>
            <w:hideMark/>
          </w:tcPr>
          <w:p w14:paraId="19F2261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8.4</w:t>
            </w:r>
          </w:p>
        </w:tc>
        <w:tc>
          <w:tcPr>
            <w:tcW w:w="1207" w:type="dxa"/>
            <w:tcBorders>
              <w:top w:val="nil"/>
              <w:left w:val="nil"/>
              <w:bottom w:val="single" w:sz="4" w:space="0" w:color="auto"/>
              <w:right w:val="single" w:sz="4" w:space="0" w:color="auto"/>
            </w:tcBorders>
            <w:shd w:val="clear" w:color="000000" w:fill="FFFFFF"/>
            <w:noWrap/>
            <w:vAlign w:val="bottom"/>
            <w:hideMark/>
          </w:tcPr>
          <w:p w14:paraId="79AAF72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7.0</w:t>
            </w:r>
          </w:p>
        </w:tc>
        <w:tc>
          <w:tcPr>
            <w:tcW w:w="1207" w:type="dxa"/>
            <w:tcBorders>
              <w:top w:val="nil"/>
              <w:left w:val="nil"/>
              <w:bottom w:val="single" w:sz="4" w:space="0" w:color="auto"/>
              <w:right w:val="single" w:sz="4" w:space="0" w:color="auto"/>
            </w:tcBorders>
            <w:shd w:val="clear" w:color="000000" w:fill="FFFFFF"/>
            <w:noWrap/>
            <w:vAlign w:val="bottom"/>
            <w:hideMark/>
          </w:tcPr>
          <w:p w14:paraId="2ED9382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1.9</w:t>
            </w:r>
          </w:p>
        </w:tc>
      </w:tr>
      <w:tr w:rsidR="007F5461" w:rsidRPr="007F5461" w14:paraId="29BEFAA5" w14:textId="77777777" w:rsidTr="00D40DBB">
        <w:trPr>
          <w:gridAfter w:val="1"/>
          <w:wAfter w:w="9" w:type="dxa"/>
          <w:trHeight w:val="68"/>
        </w:trPr>
        <w:tc>
          <w:tcPr>
            <w:tcW w:w="858"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106BBAC7"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2015</w:t>
            </w:r>
          </w:p>
        </w:tc>
        <w:tc>
          <w:tcPr>
            <w:tcW w:w="1208" w:type="dxa"/>
            <w:tcBorders>
              <w:top w:val="nil"/>
              <w:left w:val="nil"/>
              <w:bottom w:val="single" w:sz="4" w:space="0" w:color="auto"/>
              <w:right w:val="single" w:sz="4" w:space="0" w:color="auto"/>
            </w:tcBorders>
            <w:shd w:val="clear" w:color="auto" w:fill="auto"/>
            <w:noWrap/>
            <w:vAlign w:val="bottom"/>
            <w:hideMark/>
          </w:tcPr>
          <w:p w14:paraId="0FE91620"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9.5</w:t>
            </w:r>
          </w:p>
        </w:tc>
        <w:tc>
          <w:tcPr>
            <w:tcW w:w="1208" w:type="dxa"/>
            <w:tcBorders>
              <w:top w:val="nil"/>
              <w:left w:val="nil"/>
              <w:bottom w:val="single" w:sz="4" w:space="0" w:color="auto"/>
              <w:right w:val="single" w:sz="4" w:space="0" w:color="auto"/>
            </w:tcBorders>
            <w:shd w:val="clear" w:color="auto" w:fill="auto"/>
            <w:noWrap/>
            <w:vAlign w:val="bottom"/>
            <w:hideMark/>
          </w:tcPr>
          <w:p w14:paraId="7C02751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18.9</w:t>
            </w:r>
          </w:p>
        </w:tc>
        <w:tc>
          <w:tcPr>
            <w:tcW w:w="1208" w:type="dxa"/>
            <w:tcBorders>
              <w:top w:val="nil"/>
              <w:left w:val="nil"/>
              <w:bottom w:val="single" w:sz="4" w:space="0" w:color="auto"/>
              <w:right w:val="single" w:sz="4" w:space="0" w:color="auto"/>
            </w:tcBorders>
            <w:shd w:val="clear" w:color="auto" w:fill="auto"/>
            <w:noWrap/>
            <w:vAlign w:val="bottom"/>
            <w:hideMark/>
          </w:tcPr>
          <w:p w14:paraId="05528DF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12.2</w:t>
            </w:r>
          </w:p>
        </w:tc>
        <w:tc>
          <w:tcPr>
            <w:tcW w:w="1207" w:type="dxa"/>
            <w:tcBorders>
              <w:top w:val="nil"/>
              <w:left w:val="nil"/>
              <w:bottom w:val="single" w:sz="4" w:space="0" w:color="auto"/>
              <w:right w:val="single" w:sz="4" w:space="0" w:color="auto"/>
            </w:tcBorders>
            <w:shd w:val="clear" w:color="auto" w:fill="auto"/>
            <w:noWrap/>
            <w:vAlign w:val="bottom"/>
            <w:hideMark/>
          </w:tcPr>
          <w:p w14:paraId="4B1CB61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10.5</w:t>
            </w:r>
          </w:p>
        </w:tc>
        <w:tc>
          <w:tcPr>
            <w:tcW w:w="1207" w:type="dxa"/>
            <w:tcBorders>
              <w:top w:val="nil"/>
              <w:left w:val="nil"/>
              <w:bottom w:val="single" w:sz="4" w:space="0" w:color="auto"/>
              <w:right w:val="single" w:sz="4" w:space="0" w:color="auto"/>
            </w:tcBorders>
            <w:shd w:val="clear" w:color="auto" w:fill="auto"/>
            <w:noWrap/>
            <w:vAlign w:val="bottom"/>
            <w:hideMark/>
          </w:tcPr>
          <w:p w14:paraId="2781574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9.8</w:t>
            </w:r>
          </w:p>
        </w:tc>
        <w:tc>
          <w:tcPr>
            <w:tcW w:w="1207" w:type="dxa"/>
            <w:tcBorders>
              <w:top w:val="nil"/>
              <w:left w:val="nil"/>
              <w:bottom w:val="single" w:sz="4" w:space="0" w:color="auto"/>
              <w:right w:val="single" w:sz="4" w:space="0" w:color="auto"/>
            </w:tcBorders>
            <w:shd w:val="clear" w:color="auto" w:fill="auto"/>
            <w:noWrap/>
            <w:vAlign w:val="bottom"/>
            <w:hideMark/>
          </w:tcPr>
          <w:p w14:paraId="27FE4C5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9.0</w:t>
            </w:r>
          </w:p>
        </w:tc>
        <w:tc>
          <w:tcPr>
            <w:tcW w:w="1207" w:type="dxa"/>
            <w:tcBorders>
              <w:top w:val="nil"/>
              <w:left w:val="nil"/>
              <w:bottom w:val="single" w:sz="4" w:space="0" w:color="auto"/>
              <w:right w:val="single" w:sz="4" w:space="0" w:color="auto"/>
            </w:tcBorders>
            <w:shd w:val="clear" w:color="auto" w:fill="auto"/>
            <w:noWrap/>
            <w:vAlign w:val="bottom"/>
            <w:hideMark/>
          </w:tcPr>
          <w:p w14:paraId="61C3374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9.9</w:t>
            </w:r>
          </w:p>
        </w:tc>
        <w:tc>
          <w:tcPr>
            <w:tcW w:w="1207" w:type="dxa"/>
            <w:tcBorders>
              <w:top w:val="nil"/>
              <w:left w:val="nil"/>
              <w:bottom w:val="single" w:sz="4" w:space="0" w:color="auto"/>
              <w:right w:val="single" w:sz="4" w:space="0" w:color="auto"/>
            </w:tcBorders>
            <w:shd w:val="clear" w:color="auto" w:fill="auto"/>
            <w:noWrap/>
            <w:vAlign w:val="bottom"/>
            <w:hideMark/>
          </w:tcPr>
          <w:p w14:paraId="192CE6A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9.2</w:t>
            </w:r>
          </w:p>
        </w:tc>
        <w:tc>
          <w:tcPr>
            <w:tcW w:w="1207" w:type="dxa"/>
            <w:tcBorders>
              <w:top w:val="nil"/>
              <w:left w:val="nil"/>
              <w:bottom w:val="single" w:sz="4" w:space="0" w:color="auto"/>
              <w:right w:val="single" w:sz="4" w:space="0" w:color="auto"/>
            </w:tcBorders>
            <w:shd w:val="clear" w:color="auto" w:fill="auto"/>
            <w:noWrap/>
            <w:vAlign w:val="bottom"/>
            <w:hideMark/>
          </w:tcPr>
          <w:p w14:paraId="6A9872A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7.3</w:t>
            </w:r>
          </w:p>
        </w:tc>
        <w:tc>
          <w:tcPr>
            <w:tcW w:w="1207" w:type="dxa"/>
            <w:tcBorders>
              <w:top w:val="nil"/>
              <w:left w:val="nil"/>
              <w:bottom w:val="single" w:sz="4" w:space="0" w:color="auto"/>
              <w:right w:val="single" w:sz="4" w:space="0" w:color="auto"/>
            </w:tcBorders>
            <w:shd w:val="clear" w:color="000000" w:fill="FFFFFF"/>
            <w:noWrap/>
            <w:vAlign w:val="bottom"/>
            <w:hideMark/>
          </w:tcPr>
          <w:p w14:paraId="7574158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5.9</w:t>
            </w:r>
          </w:p>
        </w:tc>
        <w:tc>
          <w:tcPr>
            <w:tcW w:w="1207" w:type="dxa"/>
            <w:tcBorders>
              <w:top w:val="nil"/>
              <w:left w:val="nil"/>
              <w:bottom w:val="single" w:sz="4" w:space="0" w:color="auto"/>
              <w:right w:val="single" w:sz="4" w:space="0" w:color="auto"/>
            </w:tcBorders>
            <w:shd w:val="clear" w:color="000000" w:fill="FFFFFF"/>
            <w:noWrap/>
            <w:vAlign w:val="bottom"/>
            <w:hideMark/>
          </w:tcPr>
          <w:p w14:paraId="016C106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0.5</w:t>
            </w:r>
          </w:p>
        </w:tc>
      </w:tr>
      <w:tr w:rsidR="007F5461" w:rsidRPr="007F5461" w14:paraId="653A376F" w14:textId="77777777" w:rsidTr="00D40DBB">
        <w:trPr>
          <w:gridAfter w:val="1"/>
          <w:wAfter w:w="9" w:type="dxa"/>
          <w:trHeight w:val="68"/>
        </w:trPr>
        <w:tc>
          <w:tcPr>
            <w:tcW w:w="858"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1EA245A4"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2016</w:t>
            </w:r>
          </w:p>
        </w:tc>
        <w:tc>
          <w:tcPr>
            <w:tcW w:w="1208" w:type="dxa"/>
            <w:tcBorders>
              <w:top w:val="nil"/>
              <w:left w:val="nil"/>
              <w:bottom w:val="single" w:sz="4" w:space="0" w:color="auto"/>
              <w:right w:val="single" w:sz="4" w:space="0" w:color="auto"/>
            </w:tcBorders>
            <w:shd w:val="clear" w:color="000000" w:fill="FFFFFF"/>
            <w:noWrap/>
            <w:vAlign w:val="bottom"/>
            <w:hideMark/>
          </w:tcPr>
          <w:p w14:paraId="52565E4F"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13.0</w:t>
            </w:r>
          </w:p>
        </w:tc>
        <w:tc>
          <w:tcPr>
            <w:tcW w:w="1208" w:type="dxa"/>
            <w:tcBorders>
              <w:top w:val="nil"/>
              <w:left w:val="nil"/>
              <w:bottom w:val="single" w:sz="4" w:space="0" w:color="auto"/>
              <w:right w:val="single" w:sz="4" w:space="0" w:color="auto"/>
            </w:tcBorders>
            <w:shd w:val="clear" w:color="000000" w:fill="FFFFFF"/>
            <w:noWrap/>
            <w:vAlign w:val="bottom"/>
            <w:hideMark/>
          </w:tcPr>
          <w:p w14:paraId="566CE7F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19.5</w:t>
            </w:r>
          </w:p>
        </w:tc>
        <w:tc>
          <w:tcPr>
            <w:tcW w:w="1208" w:type="dxa"/>
            <w:tcBorders>
              <w:top w:val="nil"/>
              <w:left w:val="nil"/>
              <w:bottom w:val="single" w:sz="4" w:space="0" w:color="auto"/>
              <w:right w:val="single" w:sz="4" w:space="0" w:color="auto"/>
            </w:tcBorders>
            <w:shd w:val="clear" w:color="000000" w:fill="FFFFFF"/>
            <w:noWrap/>
            <w:vAlign w:val="bottom"/>
            <w:hideMark/>
          </w:tcPr>
          <w:p w14:paraId="2B0B8FB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15.6</w:t>
            </w:r>
          </w:p>
        </w:tc>
        <w:tc>
          <w:tcPr>
            <w:tcW w:w="1207" w:type="dxa"/>
            <w:tcBorders>
              <w:top w:val="nil"/>
              <w:left w:val="nil"/>
              <w:bottom w:val="single" w:sz="4" w:space="0" w:color="auto"/>
              <w:right w:val="single" w:sz="4" w:space="0" w:color="auto"/>
            </w:tcBorders>
            <w:shd w:val="clear" w:color="000000" w:fill="FFFFFF"/>
            <w:noWrap/>
            <w:vAlign w:val="bottom"/>
            <w:hideMark/>
          </w:tcPr>
          <w:p w14:paraId="75949CD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14.6</w:t>
            </w:r>
          </w:p>
        </w:tc>
        <w:tc>
          <w:tcPr>
            <w:tcW w:w="1207" w:type="dxa"/>
            <w:tcBorders>
              <w:top w:val="nil"/>
              <w:left w:val="nil"/>
              <w:bottom w:val="single" w:sz="4" w:space="0" w:color="auto"/>
              <w:right w:val="single" w:sz="4" w:space="0" w:color="auto"/>
            </w:tcBorders>
            <w:shd w:val="clear" w:color="000000" w:fill="FFFFFF"/>
            <w:noWrap/>
            <w:vAlign w:val="bottom"/>
            <w:hideMark/>
          </w:tcPr>
          <w:p w14:paraId="6152DE7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14.4</w:t>
            </w:r>
          </w:p>
        </w:tc>
        <w:tc>
          <w:tcPr>
            <w:tcW w:w="1207" w:type="dxa"/>
            <w:tcBorders>
              <w:top w:val="nil"/>
              <w:left w:val="nil"/>
              <w:bottom w:val="single" w:sz="4" w:space="0" w:color="auto"/>
              <w:right w:val="single" w:sz="4" w:space="0" w:color="auto"/>
            </w:tcBorders>
            <w:shd w:val="clear" w:color="000000" w:fill="FFFFFF"/>
            <w:noWrap/>
            <w:vAlign w:val="bottom"/>
            <w:hideMark/>
          </w:tcPr>
          <w:p w14:paraId="432E6CB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12.5</w:t>
            </w:r>
          </w:p>
        </w:tc>
        <w:tc>
          <w:tcPr>
            <w:tcW w:w="1207" w:type="dxa"/>
            <w:tcBorders>
              <w:top w:val="nil"/>
              <w:left w:val="nil"/>
              <w:bottom w:val="single" w:sz="4" w:space="0" w:color="auto"/>
              <w:right w:val="single" w:sz="4" w:space="0" w:color="auto"/>
            </w:tcBorders>
            <w:shd w:val="clear" w:color="000000" w:fill="FFFFFF"/>
            <w:noWrap/>
            <w:vAlign w:val="bottom"/>
            <w:hideMark/>
          </w:tcPr>
          <w:p w14:paraId="670D029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12.8</w:t>
            </w:r>
          </w:p>
        </w:tc>
        <w:tc>
          <w:tcPr>
            <w:tcW w:w="1207" w:type="dxa"/>
            <w:tcBorders>
              <w:top w:val="nil"/>
              <w:left w:val="nil"/>
              <w:bottom w:val="single" w:sz="4" w:space="0" w:color="auto"/>
              <w:right w:val="single" w:sz="4" w:space="0" w:color="auto"/>
            </w:tcBorders>
            <w:shd w:val="clear" w:color="000000" w:fill="FFFFFF"/>
            <w:noWrap/>
            <w:vAlign w:val="bottom"/>
            <w:hideMark/>
          </w:tcPr>
          <w:p w14:paraId="792851F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13.3</w:t>
            </w:r>
          </w:p>
        </w:tc>
        <w:tc>
          <w:tcPr>
            <w:tcW w:w="1207" w:type="dxa"/>
            <w:tcBorders>
              <w:top w:val="nil"/>
              <w:left w:val="nil"/>
              <w:bottom w:val="single" w:sz="4" w:space="0" w:color="auto"/>
              <w:right w:val="single" w:sz="4" w:space="0" w:color="auto"/>
            </w:tcBorders>
            <w:shd w:val="clear" w:color="000000" w:fill="FFFFFF"/>
            <w:noWrap/>
            <w:vAlign w:val="bottom"/>
            <w:hideMark/>
          </w:tcPr>
          <w:p w14:paraId="1ADD29A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10.3</w:t>
            </w:r>
          </w:p>
        </w:tc>
        <w:tc>
          <w:tcPr>
            <w:tcW w:w="1207" w:type="dxa"/>
            <w:tcBorders>
              <w:top w:val="nil"/>
              <w:left w:val="nil"/>
              <w:bottom w:val="single" w:sz="4" w:space="0" w:color="auto"/>
              <w:right w:val="single" w:sz="4" w:space="0" w:color="auto"/>
            </w:tcBorders>
            <w:shd w:val="clear" w:color="000000" w:fill="FFFFFF"/>
            <w:noWrap/>
            <w:vAlign w:val="bottom"/>
            <w:hideMark/>
          </w:tcPr>
          <w:p w14:paraId="3194AD7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9.4</w:t>
            </w:r>
          </w:p>
        </w:tc>
        <w:tc>
          <w:tcPr>
            <w:tcW w:w="1207" w:type="dxa"/>
            <w:tcBorders>
              <w:top w:val="nil"/>
              <w:left w:val="nil"/>
              <w:bottom w:val="single" w:sz="4" w:space="0" w:color="auto"/>
              <w:right w:val="single" w:sz="4" w:space="0" w:color="auto"/>
            </w:tcBorders>
            <w:shd w:val="clear" w:color="000000" w:fill="FFFFFF"/>
            <w:noWrap/>
            <w:vAlign w:val="bottom"/>
            <w:hideMark/>
          </w:tcPr>
          <w:p w14:paraId="2FD04D8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w:t>
            </w:r>
          </w:p>
        </w:tc>
      </w:tr>
      <w:tr w:rsidR="007F5461" w:rsidRPr="007F5461" w14:paraId="0FE603EF" w14:textId="77777777" w:rsidTr="00D40DBB">
        <w:trPr>
          <w:gridAfter w:val="1"/>
          <w:wAfter w:w="9" w:type="dxa"/>
          <w:trHeight w:val="68"/>
        </w:trPr>
        <w:tc>
          <w:tcPr>
            <w:tcW w:w="858"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056D9AE8"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2017</w:t>
            </w:r>
          </w:p>
        </w:tc>
        <w:tc>
          <w:tcPr>
            <w:tcW w:w="1208" w:type="dxa"/>
            <w:tcBorders>
              <w:top w:val="nil"/>
              <w:left w:val="nil"/>
              <w:bottom w:val="single" w:sz="4" w:space="0" w:color="auto"/>
              <w:right w:val="single" w:sz="4" w:space="0" w:color="auto"/>
            </w:tcBorders>
            <w:shd w:val="clear" w:color="000000" w:fill="FFFFFF"/>
            <w:noWrap/>
            <w:vAlign w:val="bottom"/>
            <w:hideMark/>
          </w:tcPr>
          <w:p w14:paraId="58DC7A3D"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15.9</w:t>
            </w:r>
          </w:p>
        </w:tc>
        <w:tc>
          <w:tcPr>
            <w:tcW w:w="1208" w:type="dxa"/>
            <w:tcBorders>
              <w:top w:val="nil"/>
              <w:left w:val="nil"/>
              <w:bottom w:val="single" w:sz="4" w:space="0" w:color="auto"/>
              <w:right w:val="single" w:sz="4" w:space="0" w:color="auto"/>
            </w:tcBorders>
            <w:shd w:val="clear" w:color="000000" w:fill="FFFFFF"/>
            <w:noWrap/>
            <w:vAlign w:val="bottom"/>
            <w:hideMark/>
          </w:tcPr>
          <w:p w14:paraId="1D4A6CB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19.7</w:t>
            </w:r>
          </w:p>
        </w:tc>
        <w:tc>
          <w:tcPr>
            <w:tcW w:w="1208" w:type="dxa"/>
            <w:tcBorders>
              <w:top w:val="nil"/>
              <w:left w:val="nil"/>
              <w:bottom w:val="single" w:sz="4" w:space="0" w:color="auto"/>
              <w:right w:val="single" w:sz="4" w:space="0" w:color="auto"/>
            </w:tcBorders>
            <w:shd w:val="clear" w:color="000000" w:fill="FFFFFF"/>
            <w:noWrap/>
            <w:vAlign w:val="bottom"/>
            <w:hideMark/>
          </w:tcPr>
          <w:p w14:paraId="4B38D02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15.3</w:t>
            </w:r>
          </w:p>
        </w:tc>
        <w:tc>
          <w:tcPr>
            <w:tcW w:w="1207" w:type="dxa"/>
            <w:tcBorders>
              <w:top w:val="nil"/>
              <w:left w:val="nil"/>
              <w:bottom w:val="single" w:sz="4" w:space="0" w:color="auto"/>
              <w:right w:val="single" w:sz="4" w:space="0" w:color="auto"/>
            </w:tcBorders>
            <w:shd w:val="clear" w:color="000000" w:fill="FFFFFF"/>
            <w:noWrap/>
            <w:vAlign w:val="bottom"/>
            <w:hideMark/>
          </w:tcPr>
          <w:p w14:paraId="5D95C8F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16.6</w:t>
            </w:r>
          </w:p>
        </w:tc>
        <w:tc>
          <w:tcPr>
            <w:tcW w:w="1207" w:type="dxa"/>
            <w:tcBorders>
              <w:top w:val="nil"/>
              <w:left w:val="nil"/>
              <w:bottom w:val="single" w:sz="4" w:space="0" w:color="auto"/>
              <w:right w:val="single" w:sz="4" w:space="0" w:color="auto"/>
            </w:tcBorders>
            <w:shd w:val="clear" w:color="000000" w:fill="FFFFFF"/>
            <w:noWrap/>
            <w:vAlign w:val="bottom"/>
            <w:hideMark/>
          </w:tcPr>
          <w:p w14:paraId="564CC94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15.9</w:t>
            </w:r>
          </w:p>
        </w:tc>
        <w:tc>
          <w:tcPr>
            <w:tcW w:w="1207" w:type="dxa"/>
            <w:tcBorders>
              <w:top w:val="nil"/>
              <w:left w:val="nil"/>
              <w:bottom w:val="single" w:sz="4" w:space="0" w:color="auto"/>
              <w:right w:val="single" w:sz="4" w:space="0" w:color="auto"/>
            </w:tcBorders>
            <w:shd w:val="clear" w:color="000000" w:fill="FFFFFF"/>
            <w:noWrap/>
            <w:vAlign w:val="bottom"/>
            <w:hideMark/>
          </w:tcPr>
          <w:p w14:paraId="5AD1D50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15.6</w:t>
            </w:r>
          </w:p>
        </w:tc>
        <w:tc>
          <w:tcPr>
            <w:tcW w:w="1207" w:type="dxa"/>
            <w:tcBorders>
              <w:top w:val="nil"/>
              <w:left w:val="nil"/>
              <w:bottom w:val="single" w:sz="4" w:space="0" w:color="auto"/>
              <w:right w:val="single" w:sz="4" w:space="0" w:color="auto"/>
            </w:tcBorders>
            <w:shd w:val="clear" w:color="000000" w:fill="FFFFFF"/>
            <w:noWrap/>
            <w:vAlign w:val="bottom"/>
            <w:hideMark/>
          </w:tcPr>
          <w:p w14:paraId="3EE61E2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15.6</w:t>
            </w:r>
          </w:p>
        </w:tc>
        <w:tc>
          <w:tcPr>
            <w:tcW w:w="1207" w:type="dxa"/>
            <w:tcBorders>
              <w:top w:val="nil"/>
              <w:left w:val="nil"/>
              <w:bottom w:val="single" w:sz="4" w:space="0" w:color="auto"/>
              <w:right w:val="single" w:sz="4" w:space="0" w:color="auto"/>
            </w:tcBorders>
            <w:shd w:val="clear" w:color="000000" w:fill="FFFFFF"/>
            <w:noWrap/>
            <w:vAlign w:val="bottom"/>
            <w:hideMark/>
          </w:tcPr>
          <w:p w14:paraId="1D20536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14.1</w:t>
            </w:r>
          </w:p>
        </w:tc>
        <w:tc>
          <w:tcPr>
            <w:tcW w:w="1207" w:type="dxa"/>
            <w:tcBorders>
              <w:top w:val="nil"/>
              <w:left w:val="nil"/>
              <w:bottom w:val="single" w:sz="4" w:space="0" w:color="auto"/>
              <w:right w:val="single" w:sz="4" w:space="0" w:color="auto"/>
            </w:tcBorders>
            <w:shd w:val="clear" w:color="000000" w:fill="FFFFFF"/>
            <w:noWrap/>
            <w:vAlign w:val="bottom"/>
            <w:hideMark/>
          </w:tcPr>
          <w:p w14:paraId="7C2C72F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11.9</w:t>
            </w:r>
          </w:p>
        </w:tc>
        <w:tc>
          <w:tcPr>
            <w:tcW w:w="1207" w:type="dxa"/>
            <w:tcBorders>
              <w:top w:val="nil"/>
              <w:left w:val="nil"/>
              <w:bottom w:val="single" w:sz="4" w:space="0" w:color="auto"/>
              <w:right w:val="single" w:sz="4" w:space="0" w:color="auto"/>
            </w:tcBorders>
            <w:shd w:val="clear" w:color="000000" w:fill="FFFFFF"/>
            <w:noWrap/>
            <w:vAlign w:val="bottom"/>
            <w:hideMark/>
          </w:tcPr>
          <w:p w14:paraId="5042E0F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9.4</w:t>
            </w:r>
          </w:p>
        </w:tc>
        <w:tc>
          <w:tcPr>
            <w:tcW w:w="1207" w:type="dxa"/>
            <w:tcBorders>
              <w:top w:val="nil"/>
              <w:left w:val="nil"/>
              <w:bottom w:val="single" w:sz="4" w:space="0" w:color="auto"/>
              <w:right w:val="single" w:sz="4" w:space="0" w:color="auto"/>
            </w:tcBorders>
            <w:shd w:val="clear" w:color="000000" w:fill="FFFFFF"/>
            <w:noWrap/>
            <w:vAlign w:val="bottom"/>
            <w:hideMark/>
          </w:tcPr>
          <w:p w14:paraId="30BE4EE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5.7</w:t>
            </w:r>
          </w:p>
        </w:tc>
      </w:tr>
    </w:tbl>
    <w:p w14:paraId="06319FA6" w14:textId="77777777" w:rsidR="007F5461" w:rsidRPr="007F5461" w:rsidRDefault="007F5461" w:rsidP="007F5461">
      <w:pPr>
        <w:spacing w:after="0"/>
        <w:jc w:val="both"/>
        <w:rPr>
          <w:rFonts w:ascii="Arial" w:hAnsi="Arial" w:cs="Arial"/>
          <w:b/>
          <w:sz w:val="21"/>
          <w:szCs w:val="21"/>
          <w:lang w:val="sr-Cyrl-RS"/>
        </w:rPr>
      </w:pPr>
    </w:p>
    <w:p w14:paraId="29BCF064" w14:textId="2B2262F7" w:rsidR="007F5461" w:rsidRPr="007F5461" w:rsidRDefault="007F5461" w:rsidP="007F5461">
      <w:pPr>
        <w:spacing w:after="0"/>
        <w:jc w:val="both"/>
        <w:rPr>
          <w:rFonts w:ascii="Arial" w:hAnsi="Arial" w:cs="Arial"/>
          <w:b/>
          <w:sz w:val="21"/>
          <w:szCs w:val="21"/>
          <w:lang w:val="sr-Cyrl-RS"/>
        </w:rPr>
      </w:pPr>
      <w:r w:rsidRPr="007F5461">
        <w:rPr>
          <w:rFonts w:ascii="Arial" w:hAnsi="Arial" w:cs="Arial"/>
          <w:b/>
          <w:sz w:val="21"/>
          <w:szCs w:val="21"/>
        </w:rPr>
        <w:t>Annex</w:t>
      </w:r>
      <w:r w:rsidRPr="007F5461">
        <w:rPr>
          <w:rFonts w:ascii="Arial" w:hAnsi="Arial" w:cs="Arial"/>
          <w:b/>
          <w:sz w:val="21"/>
          <w:szCs w:val="21"/>
          <w:lang w:val="sr-Cyrl-RS"/>
        </w:rPr>
        <w:t xml:space="preserve"> 8.3 </w:t>
      </w:r>
      <w:r w:rsidRPr="007F5461">
        <w:rPr>
          <w:rFonts w:ascii="Arial" w:hAnsi="Arial" w:cs="Arial"/>
          <w:b/>
          <w:sz w:val="21"/>
          <w:szCs w:val="21"/>
          <w:lang w:val="sr-Latn-RS"/>
        </w:rPr>
        <w:t>Average income real growth rate per consumption unit</w:t>
      </w:r>
      <w:r w:rsidRPr="007F5461">
        <w:rPr>
          <w:rFonts w:ascii="Arial" w:hAnsi="Arial" w:cs="Arial"/>
          <w:b/>
          <w:sz w:val="21"/>
          <w:szCs w:val="21"/>
          <w:lang w:val="sr-Cyrl-RS"/>
        </w:rPr>
        <w:t xml:space="preserve">, </w:t>
      </w:r>
      <w:r w:rsidRPr="007F5461">
        <w:rPr>
          <w:rFonts w:ascii="Arial" w:hAnsi="Arial" w:cs="Arial"/>
          <w:b/>
          <w:sz w:val="21"/>
          <w:szCs w:val="21"/>
          <w:lang w:val="sr-Latn-RS"/>
        </w:rPr>
        <w:t>by decile</w:t>
      </w:r>
      <w:r w:rsidR="007768BA">
        <w:rPr>
          <w:rFonts w:ascii="Arial" w:hAnsi="Arial" w:cs="Arial"/>
          <w:b/>
          <w:sz w:val="21"/>
          <w:szCs w:val="21"/>
          <w:lang w:val="sr-Latn-RS"/>
        </w:rPr>
        <w:t>s</w:t>
      </w:r>
      <w:r w:rsidRPr="007F5461">
        <w:rPr>
          <w:rFonts w:ascii="Arial" w:hAnsi="Arial" w:cs="Arial"/>
          <w:b/>
          <w:sz w:val="21"/>
          <w:szCs w:val="21"/>
          <w:lang w:val="sr-Cyrl-RS"/>
        </w:rPr>
        <w:t>, 2006=100</w:t>
      </w:r>
    </w:p>
    <w:tbl>
      <w:tblPr>
        <w:tblW w:w="14127" w:type="dxa"/>
        <w:tblLook w:val="04A0" w:firstRow="1" w:lastRow="0" w:firstColumn="1" w:lastColumn="0" w:noHBand="0" w:noVBand="1"/>
      </w:tblPr>
      <w:tblGrid>
        <w:gridCol w:w="857"/>
        <w:gridCol w:w="1207"/>
        <w:gridCol w:w="1207"/>
        <w:gridCol w:w="1207"/>
        <w:gridCol w:w="1206"/>
        <w:gridCol w:w="1206"/>
        <w:gridCol w:w="1206"/>
        <w:gridCol w:w="1206"/>
        <w:gridCol w:w="1206"/>
        <w:gridCol w:w="1206"/>
        <w:gridCol w:w="1206"/>
        <w:gridCol w:w="1207"/>
      </w:tblGrid>
      <w:tr w:rsidR="007F5461" w:rsidRPr="007F5461" w14:paraId="123A97DE" w14:textId="77777777" w:rsidTr="007F5461">
        <w:trPr>
          <w:trHeight w:val="121"/>
        </w:trPr>
        <w:tc>
          <w:tcPr>
            <w:tcW w:w="14127"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2DD652FE" w14:textId="5A3ABA65" w:rsidR="007F5461" w:rsidRPr="007F5461" w:rsidRDefault="007F5461" w:rsidP="007F5461">
            <w:pPr>
              <w:spacing w:after="0"/>
              <w:jc w:val="center"/>
              <w:rPr>
                <w:rFonts w:ascii="Arial" w:hAnsi="Arial" w:cs="Arial"/>
                <w:b/>
                <w:bCs/>
                <w:iCs/>
                <w:sz w:val="18"/>
                <w:szCs w:val="18"/>
                <w:lang w:val="en-US"/>
              </w:rPr>
            </w:pPr>
            <w:r w:rsidRPr="007F5461">
              <w:rPr>
                <w:rFonts w:ascii="Arial" w:hAnsi="Arial" w:cs="Arial"/>
                <w:b/>
                <w:bCs/>
                <w:iCs/>
                <w:sz w:val="18"/>
                <w:szCs w:val="18"/>
                <w:lang w:val="sr-Latn-RS"/>
              </w:rPr>
              <w:t>Average income real growth rate per consumption unit, by decile</w:t>
            </w:r>
            <w:r w:rsidR="007768BA">
              <w:rPr>
                <w:rFonts w:ascii="Arial" w:hAnsi="Arial" w:cs="Arial"/>
                <w:b/>
                <w:bCs/>
                <w:iCs/>
                <w:sz w:val="18"/>
                <w:szCs w:val="18"/>
                <w:lang w:val="sr-Latn-RS"/>
              </w:rPr>
              <w:t>s</w:t>
            </w:r>
            <w:r w:rsidRPr="007F5461">
              <w:rPr>
                <w:rFonts w:ascii="Arial" w:hAnsi="Arial" w:cs="Arial"/>
                <w:b/>
                <w:bCs/>
                <w:iCs/>
                <w:sz w:val="18"/>
                <w:szCs w:val="18"/>
                <w:lang w:val="sr-Latn-RS"/>
              </w:rPr>
              <w:t>, 2006</w:t>
            </w:r>
            <w:r w:rsidRPr="007F5461">
              <w:rPr>
                <w:rFonts w:ascii="Arial" w:hAnsi="Arial" w:cs="Arial"/>
                <w:b/>
                <w:bCs/>
                <w:iCs/>
                <w:sz w:val="18"/>
                <w:szCs w:val="18"/>
                <w:lang w:val="en-US"/>
              </w:rPr>
              <w:t>=100</w:t>
            </w:r>
          </w:p>
        </w:tc>
      </w:tr>
      <w:tr w:rsidR="007F5461" w:rsidRPr="007F5461" w14:paraId="32BC6225" w14:textId="77777777" w:rsidTr="00D40DBB">
        <w:trPr>
          <w:trHeight w:val="121"/>
        </w:trPr>
        <w:tc>
          <w:tcPr>
            <w:tcW w:w="857"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6CE0DEF6" w14:textId="77777777" w:rsidR="007F5461" w:rsidRPr="007F5461" w:rsidRDefault="007F5461" w:rsidP="007F5461">
            <w:pPr>
              <w:spacing w:after="0"/>
              <w:jc w:val="both"/>
              <w:rPr>
                <w:rFonts w:ascii="Arial" w:hAnsi="Arial" w:cs="Arial"/>
                <w:b/>
                <w:sz w:val="18"/>
                <w:szCs w:val="18"/>
                <w:lang w:val="sr-Cyrl-RS"/>
              </w:rPr>
            </w:pPr>
            <w:r w:rsidRPr="007F5461">
              <w:rPr>
                <w:rFonts w:ascii="Arial" w:hAnsi="Arial" w:cs="Arial"/>
                <w:b/>
                <w:sz w:val="18"/>
                <w:szCs w:val="18"/>
              </w:rPr>
              <w:t> </w:t>
            </w:r>
          </w:p>
        </w:tc>
        <w:tc>
          <w:tcPr>
            <w:tcW w:w="1207" w:type="dxa"/>
            <w:tcBorders>
              <w:top w:val="nil"/>
              <w:left w:val="nil"/>
              <w:bottom w:val="single" w:sz="4" w:space="0" w:color="auto"/>
              <w:right w:val="single" w:sz="4" w:space="0" w:color="auto"/>
            </w:tcBorders>
            <w:shd w:val="clear" w:color="auto" w:fill="auto"/>
            <w:noWrap/>
            <w:vAlign w:val="center"/>
            <w:hideMark/>
          </w:tcPr>
          <w:p w14:paraId="09D66FDE" w14:textId="77777777" w:rsidR="007F5461" w:rsidRPr="007F5461" w:rsidRDefault="007F5461" w:rsidP="0091769D">
            <w:pPr>
              <w:spacing w:after="0"/>
              <w:jc w:val="center"/>
              <w:rPr>
                <w:rFonts w:ascii="Arial" w:hAnsi="Arial" w:cs="Arial"/>
                <w:b/>
                <w:bCs/>
                <w:i/>
                <w:iCs/>
                <w:sz w:val="18"/>
                <w:szCs w:val="18"/>
              </w:rPr>
            </w:pPr>
            <w:r w:rsidRPr="007F5461">
              <w:rPr>
                <w:rFonts w:ascii="Arial" w:hAnsi="Arial" w:cs="Arial"/>
                <w:b/>
                <w:bCs/>
                <w:i/>
                <w:iCs/>
                <w:sz w:val="18"/>
                <w:szCs w:val="18"/>
              </w:rPr>
              <w:t>Total</w:t>
            </w:r>
          </w:p>
        </w:tc>
        <w:tc>
          <w:tcPr>
            <w:tcW w:w="1207" w:type="dxa"/>
            <w:tcBorders>
              <w:top w:val="nil"/>
              <w:left w:val="nil"/>
              <w:bottom w:val="single" w:sz="4" w:space="0" w:color="auto"/>
              <w:right w:val="single" w:sz="4" w:space="0" w:color="auto"/>
            </w:tcBorders>
            <w:shd w:val="clear" w:color="auto" w:fill="auto"/>
            <w:hideMark/>
          </w:tcPr>
          <w:p w14:paraId="028E4BBA" w14:textId="7DB8C80D"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1</w:t>
            </w:r>
            <w:r>
              <w:rPr>
                <w:rFonts w:ascii="Arial" w:hAnsi="Arial"/>
                <w:color w:val="000000"/>
                <w:sz w:val="18"/>
                <w:szCs w:val="18"/>
              </w:rPr>
              <w:t xml:space="preserve"> </w:t>
            </w:r>
            <w:r>
              <w:rPr>
                <w:rFonts w:ascii="Arial" w:hAnsi="Arial"/>
                <w:color w:val="000000"/>
                <w:sz w:val="18"/>
                <w:szCs w:val="18"/>
              </w:rPr>
              <w:br/>
            </w:r>
            <w:r>
              <w:rPr>
                <w:rFonts w:ascii="Arial" w:hAnsi="Arial"/>
                <w:i/>
                <w:iCs/>
                <w:color w:val="000000"/>
                <w:sz w:val="18"/>
                <w:szCs w:val="18"/>
              </w:rPr>
              <w:t>Decile</w:t>
            </w:r>
          </w:p>
        </w:tc>
        <w:tc>
          <w:tcPr>
            <w:tcW w:w="1207" w:type="dxa"/>
            <w:tcBorders>
              <w:top w:val="nil"/>
              <w:left w:val="nil"/>
              <w:bottom w:val="single" w:sz="4" w:space="0" w:color="auto"/>
              <w:right w:val="single" w:sz="4" w:space="0" w:color="auto"/>
            </w:tcBorders>
            <w:shd w:val="clear" w:color="auto" w:fill="auto"/>
            <w:hideMark/>
          </w:tcPr>
          <w:p w14:paraId="27FBDB44" w14:textId="7DC67031"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2</w:t>
            </w:r>
            <w:r>
              <w:rPr>
                <w:rFonts w:ascii="Arial" w:hAnsi="Arial"/>
                <w:color w:val="000000"/>
                <w:sz w:val="18"/>
                <w:szCs w:val="18"/>
              </w:rPr>
              <w:br/>
            </w:r>
            <w:r>
              <w:rPr>
                <w:rFonts w:ascii="Arial" w:hAnsi="Arial"/>
                <w:i/>
                <w:iCs/>
                <w:color w:val="000000"/>
                <w:sz w:val="18"/>
                <w:szCs w:val="18"/>
              </w:rPr>
              <w:t>Decile</w:t>
            </w:r>
          </w:p>
        </w:tc>
        <w:tc>
          <w:tcPr>
            <w:tcW w:w="1206" w:type="dxa"/>
            <w:tcBorders>
              <w:top w:val="nil"/>
              <w:left w:val="nil"/>
              <w:bottom w:val="single" w:sz="4" w:space="0" w:color="auto"/>
              <w:right w:val="single" w:sz="4" w:space="0" w:color="auto"/>
            </w:tcBorders>
            <w:shd w:val="clear" w:color="auto" w:fill="auto"/>
            <w:hideMark/>
          </w:tcPr>
          <w:p w14:paraId="04177821" w14:textId="46301502"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3 </w:t>
            </w:r>
            <w:r>
              <w:rPr>
                <w:rFonts w:ascii="Arial" w:hAnsi="Arial"/>
                <w:color w:val="000000"/>
                <w:sz w:val="18"/>
                <w:szCs w:val="18"/>
              </w:rPr>
              <w:br/>
            </w:r>
            <w:r>
              <w:rPr>
                <w:rFonts w:ascii="Arial" w:hAnsi="Arial"/>
                <w:i/>
                <w:iCs/>
                <w:color w:val="000000"/>
                <w:sz w:val="18"/>
                <w:szCs w:val="18"/>
              </w:rPr>
              <w:t>Decile</w:t>
            </w:r>
          </w:p>
        </w:tc>
        <w:tc>
          <w:tcPr>
            <w:tcW w:w="1206" w:type="dxa"/>
            <w:tcBorders>
              <w:top w:val="nil"/>
              <w:left w:val="nil"/>
              <w:bottom w:val="single" w:sz="4" w:space="0" w:color="auto"/>
              <w:right w:val="single" w:sz="4" w:space="0" w:color="auto"/>
            </w:tcBorders>
            <w:shd w:val="clear" w:color="auto" w:fill="auto"/>
            <w:hideMark/>
          </w:tcPr>
          <w:p w14:paraId="13684BDA" w14:textId="26C68EC2"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4 </w:t>
            </w:r>
            <w:r>
              <w:rPr>
                <w:rFonts w:ascii="Arial" w:hAnsi="Arial"/>
                <w:color w:val="000000"/>
                <w:sz w:val="18"/>
                <w:szCs w:val="18"/>
              </w:rPr>
              <w:br/>
            </w:r>
            <w:r>
              <w:rPr>
                <w:rFonts w:ascii="Arial" w:hAnsi="Arial"/>
                <w:i/>
                <w:iCs/>
                <w:color w:val="000000"/>
                <w:sz w:val="18"/>
                <w:szCs w:val="18"/>
              </w:rPr>
              <w:t>Decile</w:t>
            </w:r>
          </w:p>
        </w:tc>
        <w:tc>
          <w:tcPr>
            <w:tcW w:w="1206" w:type="dxa"/>
            <w:tcBorders>
              <w:top w:val="nil"/>
              <w:left w:val="nil"/>
              <w:bottom w:val="single" w:sz="4" w:space="0" w:color="auto"/>
              <w:right w:val="single" w:sz="4" w:space="0" w:color="auto"/>
            </w:tcBorders>
            <w:shd w:val="clear" w:color="auto" w:fill="auto"/>
            <w:hideMark/>
          </w:tcPr>
          <w:p w14:paraId="2332B713" w14:textId="29D2B4BC"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5 </w:t>
            </w:r>
            <w:r>
              <w:rPr>
                <w:rFonts w:ascii="Arial" w:hAnsi="Arial"/>
                <w:color w:val="000000"/>
                <w:sz w:val="18"/>
                <w:szCs w:val="18"/>
              </w:rPr>
              <w:br/>
            </w:r>
            <w:r>
              <w:rPr>
                <w:rFonts w:ascii="Arial" w:hAnsi="Arial"/>
                <w:i/>
                <w:iCs/>
                <w:color w:val="000000"/>
                <w:sz w:val="18"/>
                <w:szCs w:val="18"/>
              </w:rPr>
              <w:t>Decile</w:t>
            </w:r>
          </w:p>
        </w:tc>
        <w:tc>
          <w:tcPr>
            <w:tcW w:w="1206" w:type="dxa"/>
            <w:tcBorders>
              <w:top w:val="nil"/>
              <w:left w:val="nil"/>
              <w:bottom w:val="single" w:sz="4" w:space="0" w:color="auto"/>
              <w:right w:val="single" w:sz="4" w:space="0" w:color="auto"/>
            </w:tcBorders>
            <w:shd w:val="clear" w:color="auto" w:fill="auto"/>
            <w:hideMark/>
          </w:tcPr>
          <w:p w14:paraId="6BA61550" w14:textId="3CDDE42D"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6 </w:t>
            </w:r>
            <w:r>
              <w:rPr>
                <w:rFonts w:ascii="Arial" w:hAnsi="Arial"/>
                <w:color w:val="000000"/>
                <w:sz w:val="18"/>
                <w:szCs w:val="18"/>
              </w:rPr>
              <w:br/>
            </w:r>
            <w:r>
              <w:rPr>
                <w:rFonts w:ascii="Arial" w:hAnsi="Arial"/>
                <w:i/>
                <w:iCs/>
                <w:color w:val="000000"/>
                <w:sz w:val="18"/>
                <w:szCs w:val="18"/>
              </w:rPr>
              <w:t>Decile</w:t>
            </w:r>
          </w:p>
        </w:tc>
        <w:tc>
          <w:tcPr>
            <w:tcW w:w="1206" w:type="dxa"/>
            <w:tcBorders>
              <w:top w:val="nil"/>
              <w:left w:val="nil"/>
              <w:bottom w:val="single" w:sz="4" w:space="0" w:color="auto"/>
              <w:right w:val="single" w:sz="4" w:space="0" w:color="auto"/>
            </w:tcBorders>
            <w:shd w:val="clear" w:color="auto" w:fill="auto"/>
            <w:hideMark/>
          </w:tcPr>
          <w:p w14:paraId="5D8C8DDB" w14:textId="134B0839"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7 </w:t>
            </w:r>
            <w:r>
              <w:rPr>
                <w:rFonts w:ascii="Arial" w:hAnsi="Arial"/>
                <w:color w:val="000000"/>
                <w:sz w:val="18"/>
                <w:szCs w:val="18"/>
              </w:rPr>
              <w:br/>
            </w:r>
            <w:r>
              <w:rPr>
                <w:rFonts w:ascii="Arial" w:hAnsi="Arial"/>
                <w:i/>
                <w:iCs/>
                <w:color w:val="000000"/>
                <w:sz w:val="18"/>
                <w:szCs w:val="18"/>
              </w:rPr>
              <w:t>Decile</w:t>
            </w:r>
          </w:p>
        </w:tc>
        <w:tc>
          <w:tcPr>
            <w:tcW w:w="1206" w:type="dxa"/>
            <w:tcBorders>
              <w:top w:val="nil"/>
              <w:left w:val="nil"/>
              <w:bottom w:val="single" w:sz="4" w:space="0" w:color="auto"/>
              <w:right w:val="single" w:sz="4" w:space="0" w:color="auto"/>
            </w:tcBorders>
            <w:shd w:val="clear" w:color="auto" w:fill="auto"/>
            <w:hideMark/>
          </w:tcPr>
          <w:p w14:paraId="742AE4B2" w14:textId="1BAB4C6E"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8 </w:t>
            </w:r>
            <w:r>
              <w:rPr>
                <w:rFonts w:ascii="Arial" w:hAnsi="Arial"/>
                <w:color w:val="000000"/>
                <w:sz w:val="18"/>
                <w:szCs w:val="18"/>
              </w:rPr>
              <w:br/>
            </w:r>
            <w:r>
              <w:rPr>
                <w:rFonts w:ascii="Arial" w:hAnsi="Arial"/>
                <w:i/>
                <w:iCs/>
                <w:color w:val="000000"/>
                <w:sz w:val="18"/>
                <w:szCs w:val="18"/>
              </w:rPr>
              <w:t>Decile</w:t>
            </w:r>
          </w:p>
        </w:tc>
        <w:tc>
          <w:tcPr>
            <w:tcW w:w="1206" w:type="dxa"/>
            <w:tcBorders>
              <w:top w:val="nil"/>
              <w:left w:val="nil"/>
              <w:bottom w:val="single" w:sz="4" w:space="0" w:color="auto"/>
              <w:right w:val="single" w:sz="4" w:space="0" w:color="auto"/>
            </w:tcBorders>
            <w:shd w:val="clear" w:color="auto" w:fill="auto"/>
            <w:hideMark/>
          </w:tcPr>
          <w:p w14:paraId="2C946E36" w14:textId="30829FE2"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9 </w:t>
            </w:r>
            <w:r>
              <w:rPr>
                <w:rFonts w:ascii="Arial" w:hAnsi="Arial"/>
                <w:color w:val="000000"/>
                <w:sz w:val="18"/>
                <w:szCs w:val="18"/>
              </w:rPr>
              <w:br/>
            </w:r>
            <w:r>
              <w:rPr>
                <w:rFonts w:ascii="Arial" w:hAnsi="Arial"/>
                <w:i/>
                <w:iCs/>
                <w:color w:val="000000"/>
                <w:sz w:val="18"/>
                <w:szCs w:val="18"/>
              </w:rPr>
              <w:t>Decile</w:t>
            </w:r>
          </w:p>
        </w:tc>
        <w:tc>
          <w:tcPr>
            <w:tcW w:w="1207" w:type="dxa"/>
            <w:tcBorders>
              <w:top w:val="nil"/>
              <w:left w:val="nil"/>
              <w:bottom w:val="single" w:sz="4" w:space="0" w:color="auto"/>
              <w:right w:val="single" w:sz="4" w:space="0" w:color="auto"/>
            </w:tcBorders>
            <w:shd w:val="clear" w:color="auto" w:fill="auto"/>
            <w:hideMark/>
          </w:tcPr>
          <w:p w14:paraId="5554D6AC" w14:textId="10456CBC"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10</w:t>
            </w:r>
            <w:r>
              <w:rPr>
                <w:rFonts w:ascii="Arial" w:hAnsi="Arial"/>
                <w:color w:val="000000"/>
                <w:sz w:val="18"/>
                <w:szCs w:val="18"/>
              </w:rPr>
              <w:t xml:space="preserve"> </w:t>
            </w:r>
            <w:r>
              <w:rPr>
                <w:rFonts w:ascii="Arial" w:hAnsi="Arial"/>
                <w:color w:val="000000"/>
                <w:sz w:val="18"/>
                <w:szCs w:val="18"/>
              </w:rPr>
              <w:br/>
            </w:r>
            <w:r>
              <w:rPr>
                <w:rFonts w:ascii="Arial" w:hAnsi="Arial"/>
                <w:i/>
                <w:iCs/>
                <w:color w:val="000000"/>
                <w:sz w:val="18"/>
                <w:szCs w:val="18"/>
              </w:rPr>
              <w:t>Decile</w:t>
            </w:r>
          </w:p>
        </w:tc>
      </w:tr>
      <w:tr w:rsidR="007F5461" w:rsidRPr="007F5461" w14:paraId="4733995C" w14:textId="77777777" w:rsidTr="007F5461">
        <w:trPr>
          <w:trHeight w:val="121"/>
        </w:trPr>
        <w:tc>
          <w:tcPr>
            <w:tcW w:w="857"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000E013C"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2006</w:t>
            </w:r>
          </w:p>
        </w:tc>
        <w:tc>
          <w:tcPr>
            <w:tcW w:w="1207" w:type="dxa"/>
            <w:tcBorders>
              <w:top w:val="nil"/>
              <w:left w:val="nil"/>
              <w:bottom w:val="single" w:sz="4" w:space="0" w:color="auto"/>
              <w:right w:val="single" w:sz="4" w:space="0" w:color="auto"/>
            </w:tcBorders>
            <w:shd w:val="clear" w:color="auto" w:fill="auto"/>
            <w:noWrap/>
            <w:vAlign w:val="bottom"/>
            <w:hideMark/>
          </w:tcPr>
          <w:p w14:paraId="3451FB77"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0</w:t>
            </w:r>
          </w:p>
        </w:tc>
        <w:tc>
          <w:tcPr>
            <w:tcW w:w="1207" w:type="dxa"/>
            <w:tcBorders>
              <w:top w:val="nil"/>
              <w:left w:val="nil"/>
              <w:bottom w:val="single" w:sz="4" w:space="0" w:color="auto"/>
              <w:right w:val="single" w:sz="4" w:space="0" w:color="auto"/>
            </w:tcBorders>
            <w:shd w:val="clear" w:color="auto" w:fill="auto"/>
            <w:noWrap/>
            <w:vAlign w:val="bottom"/>
            <w:hideMark/>
          </w:tcPr>
          <w:p w14:paraId="4828E59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w:t>
            </w:r>
          </w:p>
        </w:tc>
        <w:tc>
          <w:tcPr>
            <w:tcW w:w="1207" w:type="dxa"/>
            <w:tcBorders>
              <w:top w:val="nil"/>
              <w:left w:val="nil"/>
              <w:bottom w:val="single" w:sz="4" w:space="0" w:color="auto"/>
              <w:right w:val="single" w:sz="4" w:space="0" w:color="auto"/>
            </w:tcBorders>
            <w:shd w:val="clear" w:color="auto" w:fill="auto"/>
            <w:noWrap/>
            <w:vAlign w:val="bottom"/>
            <w:hideMark/>
          </w:tcPr>
          <w:p w14:paraId="63FBAAE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w:t>
            </w:r>
          </w:p>
        </w:tc>
        <w:tc>
          <w:tcPr>
            <w:tcW w:w="1206" w:type="dxa"/>
            <w:tcBorders>
              <w:top w:val="nil"/>
              <w:left w:val="nil"/>
              <w:bottom w:val="single" w:sz="4" w:space="0" w:color="auto"/>
              <w:right w:val="single" w:sz="4" w:space="0" w:color="auto"/>
            </w:tcBorders>
            <w:shd w:val="clear" w:color="auto" w:fill="auto"/>
            <w:noWrap/>
            <w:vAlign w:val="bottom"/>
            <w:hideMark/>
          </w:tcPr>
          <w:p w14:paraId="48D8B88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w:t>
            </w:r>
          </w:p>
        </w:tc>
        <w:tc>
          <w:tcPr>
            <w:tcW w:w="1206" w:type="dxa"/>
            <w:tcBorders>
              <w:top w:val="nil"/>
              <w:left w:val="nil"/>
              <w:bottom w:val="single" w:sz="4" w:space="0" w:color="auto"/>
              <w:right w:val="single" w:sz="4" w:space="0" w:color="auto"/>
            </w:tcBorders>
            <w:shd w:val="clear" w:color="auto" w:fill="auto"/>
            <w:noWrap/>
            <w:vAlign w:val="bottom"/>
            <w:hideMark/>
          </w:tcPr>
          <w:p w14:paraId="3D2C3E5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w:t>
            </w:r>
          </w:p>
        </w:tc>
        <w:tc>
          <w:tcPr>
            <w:tcW w:w="1206" w:type="dxa"/>
            <w:tcBorders>
              <w:top w:val="nil"/>
              <w:left w:val="nil"/>
              <w:bottom w:val="single" w:sz="4" w:space="0" w:color="auto"/>
              <w:right w:val="single" w:sz="4" w:space="0" w:color="auto"/>
            </w:tcBorders>
            <w:shd w:val="clear" w:color="auto" w:fill="auto"/>
            <w:noWrap/>
            <w:vAlign w:val="bottom"/>
            <w:hideMark/>
          </w:tcPr>
          <w:p w14:paraId="655FFF3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w:t>
            </w:r>
          </w:p>
        </w:tc>
        <w:tc>
          <w:tcPr>
            <w:tcW w:w="1206" w:type="dxa"/>
            <w:tcBorders>
              <w:top w:val="nil"/>
              <w:left w:val="nil"/>
              <w:bottom w:val="single" w:sz="4" w:space="0" w:color="auto"/>
              <w:right w:val="single" w:sz="4" w:space="0" w:color="auto"/>
            </w:tcBorders>
            <w:shd w:val="clear" w:color="auto" w:fill="auto"/>
            <w:noWrap/>
            <w:vAlign w:val="bottom"/>
            <w:hideMark/>
          </w:tcPr>
          <w:p w14:paraId="2ECE037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w:t>
            </w:r>
          </w:p>
        </w:tc>
        <w:tc>
          <w:tcPr>
            <w:tcW w:w="1206" w:type="dxa"/>
            <w:tcBorders>
              <w:top w:val="nil"/>
              <w:left w:val="nil"/>
              <w:bottom w:val="single" w:sz="4" w:space="0" w:color="auto"/>
              <w:right w:val="single" w:sz="4" w:space="0" w:color="auto"/>
            </w:tcBorders>
            <w:shd w:val="clear" w:color="auto" w:fill="auto"/>
            <w:noWrap/>
            <w:vAlign w:val="bottom"/>
            <w:hideMark/>
          </w:tcPr>
          <w:p w14:paraId="3067F86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w:t>
            </w:r>
          </w:p>
        </w:tc>
        <w:tc>
          <w:tcPr>
            <w:tcW w:w="1206" w:type="dxa"/>
            <w:tcBorders>
              <w:top w:val="nil"/>
              <w:left w:val="nil"/>
              <w:bottom w:val="single" w:sz="4" w:space="0" w:color="auto"/>
              <w:right w:val="single" w:sz="4" w:space="0" w:color="auto"/>
            </w:tcBorders>
            <w:shd w:val="clear" w:color="auto" w:fill="auto"/>
            <w:noWrap/>
            <w:vAlign w:val="bottom"/>
            <w:hideMark/>
          </w:tcPr>
          <w:p w14:paraId="1FB21B4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w:t>
            </w:r>
          </w:p>
        </w:tc>
        <w:tc>
          <w:tcPr>
            <w:tcW w:w="1206" w:type="dxa"/>
            <w:tcBorders>
              <w:top w:val="nil"/>
              <w:left w:val="nil"/>
              <w:bottom w:val="single" w:sz="4" w:space="0" w:color="auto"/>
              <w:right w:val="single" w:sz="4" w:space="0" w:color="auto"/>
            </w:tcBorders>
            <w:shd w:val="clear" w:color="000000" w:fill="FFFFFF"/>
            <w:noWrap/>
            <w:vAlign w:val="bottom"/>
            <w:hideMark/>
          </w:tcPr>
          <w:p w14:paraId="0ECE518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w:t>
            </w:r>
          </w:p>
        </w:tc>
        <w:tc>
          <w:tcPr>
            <w:tcW w:w="1207" w:type="dxa"/>
            <w:tcBorders>
              <w:top w:val="nil"/>
              <w:left w:val="nil"/>
              <w:bottom w:val="single" w:sz="4" w:space="0" w:color="auto"/>
              <w:right w:val="single" w:sz="4" w:space="0" w:color="auto"/>
            </w:tcBorders>
            <w:shd w:val="clear" w:color="000000" w:fill="FFFFFF"/>
            <w:noWrap/>
            <w:vAlign w:val="bottom"/>
            <w:hideMark/>
          </w:tcPr>
          <w:p w14:paraId="1C1AB23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w:t>
            </w:r>
          </w:p>
        </w:tc>
      </w:tr>
      <w:tr w:rsidR="007F5461" w:rsidRPr="007F5461" w14:paraId="6E69E9AF" w14:textId="77777777" w:rsidTr="007F5461">
        <w:trPr>
          <w:trHeight w:val="121"/>
        </w:trPr>
        <w:tc>
          <w:tcPr>
            <w:tcW w:w="857"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218F2CCD"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2007</w:t>
            </w:r>
          </w:p>
        </w:tc>
        <w:tc>
          <w:tcPr>
            <w:tcW w:w="1207" w:type="dxa"/>
            <w:tcBorders>
              <w:top w:val="nil"/>
              <w:left w:val="nil"/>
              <w:bottom w:val="single" w:sz="4" w:space="0" w:color="auto"/>
              <w:right w:val="single" w:sz="4" w:space="0" w:color="auto"/>
            </w:tcBorders>
            <w:shd w:val="clear" w:color="auto" w:fill="auto"/>
            <w:noWrap/>
            <w:vAlign w:val="bottom"/>
            <w:hideMark/>
          </w:tcPr>
          <w:p w14:paraId="0CB667CD"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4.2</w:t>
            </w:r>
          </w:p>
        </w:tc>
        <w:tc>
          <w:tcPr>
            <w:tcW w:w="1207" w:type="dxa"/>
            <w:tcBorders>
              <w:top w:val="nil"/>
              <w:left w:val="nil"/>
              <w:bottom w:val="single" w:sz="4" w:space="0" w:color="auto"/>
              <w:right w:val="single" w:sz="4" w:space="0" w:color="auto"/>
            </w:tcBorders>
            <w:shd w:val="clear" w:color="auto" w:fill="auto"/>
            <w:noWrap/>
            <w:vAlign w:val="bottom"/>
            <w:hideMark/>
          </w:tcPr>
          <w:p w14:paraId="4CB8E73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9.4</w:t>
            </w:r>
          </w:p>
        </w:tc>
        <w:tc>
          <w:tcPr>
            <w:tcW w:w="1207" w:type="dxa"/>
            <w:tcBorders>
              <w:top w:val="nil"/>
              <w:left w:val="nil"/>
              <w:bottom w:val="single" w:sz="4" w:space="0" w:color="auto"/>
              <w:right w:val="single" w:sz="4" w:space="0" w:color="auto"/>
            </w:tcBorders>
            <w:shd w:val="clear" w:color="auto" w:fill="auto"/>
            <w:noWrap/>
            <w:vAlign w:val="bottom"/>
            <w:hideMark/>
          </w:tcPr>
          <w:p w14:paraId="6C8ABDE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5.9</w:t>
            </w:r>
          </w:p>
        </w:tc>
        <w:tc>
          <w:tcPr>
            <w:tcW w:w="1206" w:type="dxa"/>
            <w:tcBorders>
              <w:top w:val="nil"/>
              <w:left w:val="nil"/>
              <w:bottom w:val="single" w:sz="4" w:space="0" w:color="auto"/>
              <w:right w:val="single" w:sz="4" w:space="0" w:color="auto"/>
            </w:tcBorders>
            <w:shd w:val="clear" w:color="auto" w:fill="auto"/>
            <w:noWrap/>
            <w:vAlign w:val="bottom"/>
            <w:hideMark/>
          </w:tcPr>
          <w:p w14:paraId="21A37AF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5.5</w:t>
            </w:r>
          </w:p>
        </w:tc>
        <w:tc>
          <w:tcPr>
            <w:tcW w:w="1206" w:type="dxa"/>
            <w:tcBorders>
              <w:top w:val="nil"/>
              <w:left w:val="nil"/>
              <w:bottom w:val="single" w:sz="4" w:space="0" w:color="auto"/>
              <w:right w:val="single" w:sz="4" w:space="0" w:color="auto"/>
            </w:tcBorders>
            <w:shd w:val="clear" w:color="auto" w:fill="auto"/>
            <w:noWrap/>
            <w:vAlign w:val="bottom"/>
            <w:hideMark/>
          </w:tcPr>
          <w:p w14:paraId="17B0428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6.2</w:t>
            </w:r>
          </w:p>
        </w:tc>
        <w:tc>
          <w:tcPr>
            <w:tcW w:w="1206" w:type="dxa"/>
            <w:tcBorders>
              <w:top w:val="nil"/>
              <w:left w:val="nil"/>
              <w:bottom w:val="single" w:sz="4" w:space="0" w:color="auto"/>
              <w:right w:val="single" w:sz="4" w:space="0" w:color="auto"/>
            </w:tcBorders>
            <w:shd w:val="clear" w:color="auto" w:fill="auto"/>
            <w:noWrap/>
            <w:vAlign w:val="bottom"/>
            <w:hideMark/>
          </w:tcPr>
          <w:p w14:paraId="5FF3DEE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6.5</w:t>
            </w:r>
          </w:p>
        </w:tc>
        <w:tc>
          <w:tcPr>
            <w:tcW w:w="1206" w:type="dxa"/>
            <w:tcBorders>
              <w:top w:val="nil"/>
              <w:left w:val="nil"/>
              <w:bottom w:val="single" w:sz="4" w:space="0" w:color="auto"/>
              <w:right w:val="single" w:sz="4" w:space="0" w:color="auto"/>
            </w:tcBorders>
            <w:shd w:val="clear" w:color="auto" w:fill="auto"/>
            <w:noWrap/>
            <w:vAlign w:val="bottom"/>
            <w:hideMark/>
          </w:tcPr>
          <w:p w14:paraId="29BAF27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5.3</w:t>
            </w:r>
          </w:p>
        </w:tc>
        <w:tc>
          <w:tcPr>
            <w:tcW w:w="1206" w:type="dxa"/>
            <w:tcBorders>
              <w:top w:val="nil"/>
              <w:left w:val="nil"/>
              <w:bottom w:val="single" w:sz="4" w:space="0" w:color="auto"/>
              <w:right w:val="single" w:sz="4" w:space="0" w:color="auto"/>
            </w:tcBorders>
            <w:shd w:val="clear" w:color="auto" w:fill="auto"/>
            <w:noWrap/>
            <w:vAlign w:val="bottom"/>
            <w:hideMark/>
          </w:tcPr>
          <w:p w14:paraId="03F3F7E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w:t>
            </w:r>
          </w:p>
        </w:tc>
        <w:tc>
          <w:tcPr>
            <w:tcW w:w="1206" w:type="dxa"/>
            <w:tcBorders>
              <w:top w:val="nil"/>
              <w:left w:val="nil"/>
              <w:bottom w:val="single" w:sz="4" w:space="0" w:color="auto"/>
              <w:right w:val="single" w:sz="4" w:space="0" w:color="auto"/>
            </w:tcBorders>
            <w:shd w:val="clear" w:color="auto" w:fill="auto"/>
            <w:noWrap/>
            <w:vAlign w:val="bottom"/>
            <w:hideMark/>
          </w:tcPr>
          <w:p w14:paraId="417A0F6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4.2</w:t>
            </w:r>
          </w:p>
        </w:tc>
        <w:tc>
          <w:tcPr>
            <w:tcW w:w="1206" w:type="dxa"/>
            <w:tcBorders>
              <w:top w:val="nil"/>
              <w:left w:val="nil"/>
              <w:bottom w:val="single" w:sz="4" w:space="0" w:color="auto"/>
              <w:right w:val="single" w:sz="4" w:space="0" w:color="auto"/>
            </w:tcBorders>
            <w:shd w:val="clear" w:color="000000" w:fill="FFFFFF"/>
            <w:noWrap/>
            <w:vAlign w:val="bottom"/>
            <w:hideMark/>
          </w:tcPr>
          <w:p w14:paraId="02AD4B3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1207" w:type="dxa"/>
            <w:tcBorders>
              <w:top w:val="nil"/>
              <w:left w:val="nil"/>
              <w:bottom w:val="single" w:sz="4" w:space="0" w:color="auto"/>
              <w:right w:val="single" w:sz="4" w:space="0" w:color="auto"/>
            </w:tcBorders>
            <w:shd w:val="clear" w:color="000000" w:fill="FFFFFF"/>
            <w:noWrap/>
            <w:vAlign w:val="bottom"/>
            <w:hideMark/>
          </w:tcPr>
          <w:p w14:paraId="4D2A64C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w:t>
            </w:r>
          </w:p>
        </w:tc>
      </w:tr>
      <w:tr w:rsidR="007F5461" w:rsidRPr="007F5461" w14:paraId="5DE69736" w14:textId="77777777" w:rsidTr="007F5461">
        <w:trPr>
          <w:trHeight w:val="121"/>
        </w:trPr>
        <w:tc>
          <w:tcPr>
            <w:tcW w:w="857"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7036CDEA"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2008</w:t>
            </w:r>
          </w:p>
        </w:tc>
        <w:tc>
          <w:tcPr>
            <w:tcW w:w="1207" w:type="dxa"/>
            <w:tcBorders>
              <w:top w:val="nil"/>
              <w:left w:val="nil"/>
              <w:bottom w:val="single" w:sz="4" w:space="0" w:color="auto"/>
              <w:right w:val="single" w:sz="4" w:space="0" w:color="auto"/>
            </w:tcBorders>
            <w:shd w:val="clear" w:color="auto" w:fill="auto"/>
            <w:noWrap/>
            <w:vAlign w:val="bottom"/>
            <w:hideMark/>
          </w:tcPr>
          <w:p w14:paraId="01868738"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12.1</w:t>
            </w:r>
          </w:p>
        </w:tc>
        <w:tc>
          <w:tcPr>
            <w:tcW w:w="1207" w:type="dxa"/>
            <w:tcBorders>
              <w:top w:val="nil"/>
              <w:left w:val="nil"/>
              <w:bottom w:val="single" w:sz="4" w:space="0" w:color="auto"/>
              <w:right w:val="single" w:sz="4" w:space="0" w:color="auto"/>
            </w:tcBorders>
            <w:shd w:val="clear" w:color="auto" w:fill="auto"/>
            <w:noWrap/>
            <w:vAlign w:val="bottom"/>
            <w:hideMark/>
          </w:tcPr>
          <w:p w14:paraId="20FE108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36.8</w:t>
            </w:r>
          </w:p>
        </w:tc>
        <w:tc>
          <w:tcPr>
            <w:tcW w:w="1207" w:type="dxa"/>
            <w:tcBorders>
              <w:top w:val="nil"/>
              <w:left w:val="nil"/>
              <w:bottom w:val="single" w:sz="4" w:space="0" w:color="auto"/>
              <w:right w:val="single" w:sz="4" w:space="0" w:color="auto"/>
            </w:tcBorders>
            <w:shd w:val="clear" w:color="auto" w:fill="auto"/>
            <w:noWrap/>
            <w:vAlign w:val="bottom"/>
            <w:hideMark/>
          </w:tcPr>
          <w:p w14:paraId="4DCD438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24.2</w:t>
            </w:r>
          </w:p>
        </w:tc>
        <w:tc>
          <w:tcPr>
            <w:tcW w:w="1206" w:type="dxa"/>
            <w:tcBorders>
              <w:top w:val="nil"/>
              <w:left w:val="nil"/>
              <w:bottom w:val="single" w:sz="4" w:space="0" w:color="auto"/>
              <w:right w:val="single" w:sz="4" w:space="0" w:color="auto"/>
            </w:tcBorders>
            <w:shd w:val="clear" w:color="auto" w:fill="auto"/>
            <w:noWrap/>
            <w:vAlign w:val="bottom"/>
            <w:hideMark/>
          </w:tcPr>
          <w:p w14:paraId="56A40BE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18.9</w:t>
            </w:r>
          </w:p>
        </w:tc>
        <w:tc>
          <w:tcPr>
            <w:tcW w:w="1206" w:type="dxa"/>
            <w:tcBorders>
              <w:top w:val="nil"/>
              <w:left w:val="nil"/>
              <w:bottom w:val="single" w:sz="4" w:space="0" w:color="auto"/>
              <w:right w:val="single" w:sz="4" w:space="0" w:color="auto"/>
            </w:tcBorders>
            <w:shd w:val="clear" w:color="auto" w:fill="auto"/>
            <w:noWrap/>
            <w:vAlign w:val="bottom"/>
            <w:hideMark/>
          </w:tcPr>
          <w:p w14:paraId="6E6AC46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15.5</w:t>
            </w:r>
          </w:p>
        </w:tc>
        <w:tc>
          <w:tcPr>
            <w:tcW w:w="1206" w:type="dxa"/>
            <w:tcBorders>
              <w:top w:val="nil"/>
              <w:left w:val="nil"/>
              <w:bottom w:val="single" w:sz="4" w:space="0" w:color="auto"/>
              <w:right w:val="single" w:sz="4" w:space="0" w:color="auto"/>
            </w:tcBorders>
            <w:shd w:val="clear" w:color="auto" w:fill="auto"/>
            <w:noWrap/>
            <w:vAlign w:val="bottom"/>
            <w:hideMark/>
          </w:tcPr>
          <w:p w14:paraId="10FDE24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14.9</w:t>
            </w:r>
          </w:p>
        </w:tc>
        <w:tc>
          <w:tcPr>
            <w:tcW w:w="1206" w:type="dxa"/>
            <w:tcBorders>
              <w:top w:val="nil"/>
              <w:left w:val="nil"/>
              <w:bottom w:val="single" w:sz="4" w:space="0" w:color="auto"/>
              <w:right w:val="single" w:sz="4" w:space="0" w:color="auto"/>
            </w:tcBorders>
            <w:shd w:val="clear" w:color="auto" w:fill="auto"/>
            <w:noWrap/>
            <w:vAlign w:val="bottom"/>
            <w:hideMark/>
          </w:tcPr>
          <w:p w14:paraId="76DDF06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12.9</w:t>
            </w:r>
          </w:p>
        </w:tc>
        <w:tc>
          <w:tcPr>
            <w:tcW w:w="1206" w:type="dxa"/>
            <w:tcBorders>
              <w:top w:val="nil"/>
              <w:left w:val="nil"/>
              <w:bottom w:val="single" w:sz="4" w:space="0" w:color="auto"/>
              <w:right w:val="single" w:sz="4" w:space="0" w:color="auto"/>
            </w:tcBorders>
            <w:shd w:val="clear" w:color="auto" w:fill="auto"/>
            <w:noWrap/>
            <w:vAlign w:val="bottom"/>
            <w:hideMark/>
          </w:tcPr>
          <w:p w14:paraId="3B5C142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11.6</w:t>
            </w:r>
          </w:p>
        </w:tc>
        <w:tc>
          <w:tcPr>
            <w:tcW w:w="1206" w:type="dxa"/>
            <w:tcBorders>
              <w:top w:val="nil"/>
              <w:left w:val="nil"/>
              <w:bottom w:val="single" w:sz="4" w:space="0" w:color="auto"/>
              <w:right w:val="single" w:sz="4" w:space="0" w:color="auto"/>
            </w:tcBorders>
            <w:shd w:val="clear" w:color="auto" w:fill="auto"/>
            <w:noWrap/>
            <w:vAlign w:val="bottom"/>
            <w:hideMark/>
          </w:tcPr>
          <w:p w14:paraId="567EF94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11.2</w:t>
            </w:r>
          </w:p>
        </w:tc>
        <w:tc>
          <w:tcPr>
            <w:tcW w:w="1206" w:type="dxa"/>
            <w:tcBorders>
              <w:top w:val="nil"/>
              <w:left w:val="nil"/>
              <w:bottom w:val="single" w:sz="4" w:space="0" w:color="auto"/>
              <w:right w:val="single" w:sz="4" w:space="0" w:color="auto"/>
            </w:tcBorders>
            <w:shd w:val="clear" w:color="000000" w:fill="FFFFFF"/>
            <w:noWrap/>
            <w:vAlign w:val="bottom"/>
            <w:hideMark/>
          </w:tcPr>
          <w:p w14:paraId="602D3CE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11.0</w:t>
            </w:r>
          </w:p>
        </w:tc>
        <w:tc>
          <w:tcPr>
            <w:tcW w:w="1207" w:type="dxa"/>
            <w:tcBorders>
              <w:top w:val="nil"/>
              <w:left w:val="nil"/>
              <w:bottom w:val="single" w:sz="4" w:space="0" w:color="auto"/>
              <w:right w:val="single" w:sz="4" w:space="0" w:color="auto"/>
            </w:tcBorders>
            <w:shd w:val="clear" w:color="000000" w:fill="FFFFFF"/>
            <w:noWrap/>
            <w:vAlign w:val="bottom"/>
            <w:hideMark/>
          </w:tcPr>
          <w:p w14:paraId="42875C2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5.5</w:t>
            </w:r>
          </w:p>
        </w:tc>
      </w:tr>
      <w:tr w:rsidR="007F5461" w:rsidRPr="007F5461" w14:paraId="6AC9B7A3" w14:textId="77777777" w:rsidTr="007F5461">
        <w:trPr>
          <w:trHeight w:val="121"/>
        </w:trPr>
        <w:tc>
          <w:tcPr>
            <w:tcW w:w="857"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7243CD0E"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2009</w:t>
            </w:r>
          </w:p>
        </w:tc>
        <w:tc>
          <w:tcPr>
            <w:tcW w:w="1207" w:type="dxa"/>
            <w:tcBorders>
              <w:top w:val="nil"/>
              <w:left w:val="nil"/>
              <w:bottom w:val="single" w:sz="4" w:space="0" w:color="auto"/>
              <w:right w:val="single" w:sz="4" w:space="0" w:color="auto"/>
            </w:tcBorders>
            <w:shd w:val="clear" w:color="auto" w:fill="auto"/>
            <w:noWrap/>
            <w:vAlign w:val="bottom"/>
            <w:hideMark/>
          </w:tcPr>
          <w:p w14:paraId="2E1E7524"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15.8</w:t>
            </w:r>
          </w:p>
        </w:tc>
        <w:tc>
          <w:tcPr>
            <w:tcW w:w="1207" w:type="dxa"/>
            <w:tcBorders>
              <w:top w:val="nil"/>
              <w:left w:val="nil"/>
              <w:bottom w:val="single" w:sz="4" w:space="0" w:color="auto"/>
              <w:right w:val="single" w:sz="4" w:space="0" w:color="auto"/>
            </w:tcBorders>
            <w:shd w:val="clear" w:color="auto" w:fill="auto"/>
            <w:noWrap/>
            <w:vAlign w:val="bottom"/>
            <w:hideMark/>
          </w:tcPr>
          <w:p w14:paraId="6180C50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44.7</w:t>
            </w:r>
          </w:p>
        </w:tc>
        <w:tc>
          <w:tcPr>
            <w:tcW w:w="1207" w:type="dxa"/>
            <w:tcBorders>
              <w:top w:val="nil"/>
              <w:left w:val="nil"/>
              <w:bottom w:val="single" w:sz="4" w:space="0" w:color="auto"/>
              <w:right w:val="single" w:sz="4" w:space="0" w:color="auto"/>
            </w:tcBorders>
            <w:shd w:val="clear" w:color="auto" w:fill="auto"/>
            <w:noWrap/>
            <w:vAlign w:val="bottom"/>
            <w:hideMark/>
          </w:tcPr>
          <w:p w14:paraId="2412E34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31.8</w:t>
            </w:r>
          </w:p>
        </w:tc>
        <w:tc>
          <w:tcPr>
            <w:tcW w:w="1206" w:type="dxa"/>
            <w:tcBorders>
              <w:top w:val="nil"/>
              <w:left w:val="nil"/>
              <w:bottom w:val="single" w:sz="4" w:space="0" w:color="auto"/>
              <w:right w:val="single" w:sz="4" w:space="0" w:color="auto"/>
            </w:tcBorders>
            <w:shd w:val="clear" w:color="auto" w:fill="auto"/>
            <w:noWrap/>
            <w:vAlign w:val="bottom"/>
            <w:hideMark/>
          </w:tcPr>
          <w:p w14:paraId="03A4DBF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23.0</w:t>
            </w:r>
          </w:p>
        </w:tc>
        <w:tc>
          <w:tcPr>
            <w:tcW w:w="1206" w:type="dxa"/>
            <w:tcBorders>
              <w:top w:val="nil"/>
              <w:left w:val="nil"/>
              <w:bottom w:val="single" w:sz="4" w:space="0" w:color="auto"/>
              <w:right w:val="single" w:sz="4" w:space="0" w:color="auto"/>
            </w:tcBorders>
            <w:shd w:val="clear" w:color="auto" w:fill="auto"/>
            <w:noWrap/>
            <w:vAlign w:val="bottom"/>
            <w:hideMark/>
          </w:tcPr>
          <w:p w14:paraId="6696E0F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19.2</w:t>
            </w:r>
          </w:p>
        </w:tc>
        <w:tc>
          <w:tcPr>
            <w:tcW w:w="1206" w:type="dxa"/>
            <w:tcBorders>
              <w:top w:val="nil"/>
              <w:left w:val="nil"/>
              <w:bottom w:val="single" w:sz="4" w:space="0" w:color="auto"/>
              <w:right w:val="single" w:sz="4" w:space="0" w:color="auto"/>
            </w:tcBorders>
            <w:shd w:val="clear" w:color="auto" w:fill="auto"/>
            <w:noWrap/>
            <w:vAlign w:val="bottom"/>
            <w:hideMark/>
          </w:tcPr>
          <w:p w14:paraId="4541BFA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19.6</w:t>
            </w:r>
          </w:p>
        </w:tc>
        <w:tc>
          <w:tcPr>
            <w:tcW w:w="1206" w:type="dxa"/>
            <w:tcBorders>
              <w:top w:val="nil"/>
              <w:left w:val="nil"/>
              <w:bottom w:val="single" w:sz="4" w:space="0" w:color="auto"/>
              <w:right w:val="single" w:sz="4" w:space="0" w:color="auto"/>
            </w:tcBorders>
            <w:shd w:val="clear" w:color="auto" w:fill="auto"/>
            <w:noWrap/>
            <w:vAlign w:val="bottom"/>
            <w:hideMark/>
          </w:tcPr>
          <w:p w14:paraId="0661FB3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18.4</w:t>
            </w:r>
          </w:p>
        </w:tc>
        <w:tc>
          <w:tcPr>
            <w:tcW w:w="1206" w:type="dxa"/>
            <w:tcBorders>
              <w:top w:val="nil"/>
              <w:left w:val="nil"/>
              <w:bottom w:val="single" w:sz="4" w:space="0" w:color="auto"/>
              <w:right w:val="single" w:sz="4" w:space="0" w:color="auto"/>
            </w:tcBorders>
            <w:shd w:val="clear" w:color="auto" w:fill="auto"/>
            <w:noWrap/>
            <w:vAlign w:val="bottom"/>
            <w:hideMark/>
          </w:tcPr>
          <w:p w14:paraId="77EEC0B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17.7</w:t>
            </w:r>
          </w:p>
        </w:tc>
        <w:tc>
          <w:tcPr>
            <w:tcW w:w="1206" w:type="dxa"/>
            <w:tcBorders>
              <w:top w:val="nil"/>
              <w:left w:val="nil"/>
              <w:bottom w:val="single" w:sz="4" w:space="0" w:color="auto"/>
              <w:right w:val="single" w:sz="4" w:space="0" w:color="auto"/>
            </w:tcBorders>
            <w:shd w:val="clear" w:color="auto" w:fill="auto"/>
            <w:noWrap/>
            <w:vAlign w:val="bottom"/>
            <w:hideMark/>
          </w:tcPr>
          <w:p w14:paraId="1D635F7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15.6</w:t>
            </w:r>
          </w:p>
        </w:tc>
        <w:tc>
          <w:tcPr>
            <w:tcW w:w="1206" w:type="dxa"/>
            <w:tcBorders>
              <w:top w:val="nil"/>
              <w:left w:val="nil"/>
              <w:bottom w:val="single" w:sz="4" w:space="0" w:color="auto"/>
              <w:right w:val="single" w:sz="4" w:space="0" w:color="auto"/>
            </w:tcBorders>
            <w:shd w:val="clear" w:color="000000" w:fill="FFFFFF"/>
            <w:noWrap/>
            <w:vAlign w:val="bottom"/>
            <w:hideMark/>
          </w:tcPr>
          <w:p w14:paraId="0851C97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13.4</w:t>
            </w:r>
          </w:p>
        </w:tc>
        <w:tc>
          <w:tcPr>
            <w:tcW w:w="1207" w:type="dxa"/>
            <w:tcBorders>
              <w:top w:val="nil"/>
              <w:left w:val="nil"/>
              <w:bottom w:val="single" w:sz="4" w:space="0" w:color="auto"/>
              <w:right w:val="single" w:sz="4" w:space="0" w:color="auto"/>
            </w:tcBorders>
            <w:shd w:val="clear" w:color="000000" w:fill="FFFFFF"/>
            <w:noWrap/>
            <w:vAlign w:val="bottom"/>
            <w:hideMark/>
          </w:tcPr>
          <w:p w14:paraId="44AAE2C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6.1</w:t>
            </w:r>
          </w:p>
        </w:tc>
      </w:tr>
      <w:tr w:rsidR="007F5461" w:rsidRPr="007F5461" w14:paraId="7310F7AF" w14:textId="77777777" w:rsidTr="007F5461">
        <w:trPr>
          <w:trHeight w:val="121"/>
        </w:trPr>
        <w:tc>
          <w:tcPr>
            <w:tcW w:w="857"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5796EAE3"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2010</w:t>
            </w:r>
          </w:p>
        </w:tc>
        <w:tc>
          <w:tcPr>
            <w:tcW w:w="1207" w:type="dxa"/>
            <w:tcBorders>
              <w:top w:val="nil"/>
              <w:left w:val="nil"/>
              <w:bottom w:val="single" w:sz="4" w:space="0" w:color="auto"/>
              <w:right w:val="single" w:sz="4" w:space="0" w:color="auto"/>
            </w:tcBorders>
            <w:shd w:val="clear" w:color="auto" w:fill="auto"/>
            <w:noWrap/>
            <w:vAlign w:val="bottom"/>
            <w:hideMark/>
          </w:tcPr>
          <w:p w14:paraId="53BDFE46"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8.2</w:t>
            </w:r>
          </w:p>
        </w:tc>
        <w:tc>
          <w:tcPr>
            <w:tcW w:w="1207" w:type="dxa"/>
            <w:tcBorders>
              <w:top w:val="nil"/>
              <w:left w:val="nil"/>
              <w:bottom w:val="single" w:sz="4" w:space="0" w:color="auto"/>
              <w:right w:val="single" w:sz="4" w:space="0" w:color="auto"/>
            </w:tcBorders>
            <w:shd w:val="clear" w:color="auto" w:fill="auto"/>
            <w:noWrap/>
            <w:vAlign w:val="bottom"/>
            <w:hideMark/>
          </w:tcPr>
          <w:p w14:paraId="3AD0AE4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33.9</w:t>
            </w:r>
          </w:p>
        </w:tc>
        <w:tc>
          <w:tcPr>
            <w:tcW w:w="1207" w:type="dxa"/>
            <w:tcBorders>
              <w:top w:val="nil"/>
              <w:left w:val="nil"/>
              <w:bottom w:val="single" w:sz="4" w:space="0" w:color="auto"/>
              <w:right w:val="single" w:sz="4" w:space="0" w:color="auto"/>
            </w:tcBorders>
            <w:shd w:val="clear" w:color="auto" w:fill="auto"/>
            <w:noWrap/>
            <w:vAlign w:val="bottom"/>
            <w:hideMark/>
          </w:tcPr>
          <w:p w14:paraId="72BAB46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19.6</w:t>
            </w:r>
          </w:p>
        </w:tc>
        <w:tc>
          <w:tcPr>
            <w:tcW w:w="1206" w:type="dxa"/>
            <w:tcBorders>
              <w:top w:val="nil"/>
              <w:left w:val="nil"/>
              <w:bottom w:val="single" w:sz="4" w:space="0" w:color="auto"/>
              <w:right w:val="single" w:sz="4" w:space="0" w:color="auto"/>
            </w:tcBorders>
            <w:shd w:val="clear" w:color="auto" w:fill="auto"/>
            <w:noWrap/>
            <w:vAlign w:val="bottom"/>
            <w:hideMark/>
          </w:tcPr>
          <w:p w14:paraId="7FA6DE3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15.5</w:t>
            </w:r>
          </w:p>
        </w:tc>
        <w:tc>
          <w:tcPr>
            <w:tcW w:w="1206" w:type="dxa"/>
            <w:tcBorders>
              <w:top w:val="nil"/>
              <w:left w:val="nil"/>
              <w:bottom w:val="single" w:sz="4" w:space="0" w:color="auto"/>
              <w:right w:val="single" w:sz="4" w:space="0" w:color="auto"/>
            </w:tcBorders>
            <w:shd w:val="clear" w:color="auto" w:fill="auto"/>
            <w:noWrap/>
            <w:vAlign w:val="bottom"/>
            <w:hideMark/>
          </w:tcPr>
          <w:p w14:paraId="3FA853F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11.9</w:t>
            </w:r>
          </w:p>
        </w:tc>
        <w:tc>
          <w:tcPr>
            <w:tcW w:w="1206" w:type="dxa"/>
            <w:tcBorders>
              <w:top w:val="nil"/>
              <w:left w:val="nil"/>
              <w:bottom w:val="single" w:sz="4" w:space="0" w:color="auto"/>
              <w:right w:val="single" w:sz="4" w:space="0" w:color="auto"/>
            </w:tcBorders>
            <w:shd w:val="clear" w:color="auto" w:fill="auto"/>
            <w:noWrap/>
            <w:vAlign w:val="bottom"/>
            <w:hideMark/>
          </w:tcPr>
          <w:p w14:paraId="37AA6FD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11.7</w:t>
            </w:r>
          </w:p>
        </w:tc>
        <w:tc>
          <w:tcPr>
            <w:tcW w:w="1206" w:type="dxa"/>
            <w:tcBorders>
              <w:top w:val="nil"/>
              <w:left w:val="nil"/>
              <w:bottom w:val="single" w:sz="4" w:space="0" w:color="auto"/>
              <w:right w:val="single" w:sz="4" w:space="0" w:color="auto"/>
            </w:tcBorders>
            <w:shd w:val="clear" w:color="auto" w:fill="auto"/>
            <w:noWrap/>
            <w:vAlign w:val="bottom"/>
            <w:hideMark/>
          </w:tcPr>
          <w:p w14:paraId="20926D8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9.5</w:t>
            </w:r>
          </w:p>
        </w:tc>
        <w:tc>
          <w:tcPr>
            <w:tcW w:w="1206" w:type="dxa"/>
            <w:tcBorders>
              <w:top w:val="nil"/>
              <w:left w:val="nil"/>
              <w:bottom w:val="single" w:sz="4" w:space="0" w:color="auto"/>
              <w:right w:val="single" w:sz="4" w:space="0" w:color="auto"/>
            </w:tcBorders>
            <w:shd w:val="clear" w:color="auto" w:fill="auto"/>
            <w:noWrap/>
            <w:vAlign w:val="bottom"/>
            <w:hideMark/>
          </w:tcPr>
          <w:p w14:paraId="2C8040F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7.9</w:t>
            </w:r>
          </w:p>
        </w:tc>
        <w:tc>
          <w:tcPr>
            <w:tcW w:w="1206" w:type="dxa"/>
            <w:tcBorders>
              <w:top w:val="nil"/>
              <w:left w:val="nil"/>
              <w:bottom w:val="single" w:sz="4" w:space="0" w:color="auto"/>
              <w:right w:val="single" w:sz="4" w:space="0" w:color="auto"/>
            </w:tcBorders>
            <w:shd w:val="clear" w:color="auto" w:fill="auto"/>
            <w:noWrap/>
            <w:vAlign w:val="bottom"/>
            <w:hideMark/>
          </w:tcPr>
          <w:p w14:paraId="4F4804D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6.9</w:t>
            </w:r>
          </w:p>
        </w:tc>
        <w:tc>
          <w:tcPr>
            <w:tcW w:w="1206" w:type="dxa"/>
            <w:tcBorders>
              <w:top w:val="nil"/>
              <w:left w:val="nil"/>
              <w:bottom w:val="single" w:sz="4" w:space="0" w:color="auto"/>
              <w:right w:val="single" w:sz="4" w:space="0" w:color="auto"/>
            </w:tcBorders>
            <w:shd w:val="clear" w:color="000000" w:fill="FFFFFF"/>
            <w:noWrap/>
            <w:vAlign w:val="bottom"/>
            <w:hideMark/>
          </w:tcPr>
          <w:p w14:paraId="18ED804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6.9</w:t>
            </w:r>
          </w:p>
        </w:tc>
        <w:tc>
          <w:tcPr>
            <w:tcW w:w="1207" w:type="dxa"/>
            <w:tcBorders>
              <w:top w:val="nil"/>
              <w:left w:val="nil"/>
              <w:bottom w:val="single" w:sz="4" w:space="0" w:color="auto"/>
              <w:right w:val="single" w:sz="4" w:space="0" w:color="auto"/>
            </w:tcBorders>
            <w:shd w:val="clear" w:color="000000" w:fill="FFFFFF"/>
            <w:noWrap/>
            <w:vAlign w:val="bottom"/>
            <w:hideMark/>
          </w:tcPr>
          <w:p w14:paraId="6A5FAA3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w:t>
            </w:r>
          </w:p>
        </w:tc>
      </w:tr>
      <w:tr w:rsidR="007F5461" w:rsidRPr="007F5461" w14:paraId="5BB69EB0" w14:textId="77777777" w:rsidTr="007F5461">
        <w:trPr>
          <w:trHeight w:val="121"/>
        </w:trPr>
        <w:tc>
          <w:tcPr>
            <w:tcW w:w="857"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6CFAE544"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2011</w:t>
            </w:r>
          </w:p>
        </w:tc>
        <w:tc>
          <w:tcPr>
            <w:tcW w:w="1207" w:type="dxa"/>
            <w:tcBorders>
              <w:top w:val="nil"/>
              <w:left w:val="nil"/>
              <w:bottom w:val="single" w:sz="4" w:space="0" w:color="auto"/>
              <w:right w:val="single" w:sz="4" w:space="0" w:color="auto"/>
            </w:tcBorders>
            <w:shd w:val="clear" w:color="auto" w:fill="auto"/>
            <w:noWrap/>
            <w:vAlign w:val="bottom"/>
            <w:hideMark/>
          </w:tcPr>
          <w:p w14:paraId="703A42BC"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8.7</w:t>
            </w:r>
          </w:p>
        </w:tc>
        <w:tc>
          <w:tcPr>
            <w:tcW w:w="1207" w:type="dxa"/>
            <w:tcBorders>
              <w:top w:val="nil"/>
              <w:left w:val="nil"/>
              <w:bottom w:val="single" w:sz="4" w:space="0" w:color="auto"/>
              <w:right w:val="single" w:sz="4" w:space="0" w:color="auto"/>
            </w:tcBorders>
            <w:shd w:val="clear" w:color="auto" w:fill="auto"/>
            <w:noWrap/>
            <w:vAlign w:val="bottom"/>
            <w:hideMark/>
          </w:tcPr>
          <w:p w14:paraId="061F08D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47.3</w:t>
            </w:r>
          </w:p>
        </w:tc>
        <w:tc>
          <w:tcPr>
            <w:tcW w:w="1207" w:type="dxa"/>
            <w:tcBorders>
              <w:top w:val="nil"/>
              <w:left w:val="nil"/>
              <w:bottom w:val="single" w:sz="4" w:space="0" w:color="auto"/>
              <w:right w:val="single" w:sz="4" w:space="0" w:color="auto"/>
            </w:tcBorders>
            <w:shd w:val="clear" w:color="auto" w:fill="auto"/>
            <w:noWrap/>
            <w:vAlign w:val="bottom"/>
            <w:hideMark/>
          </w:tcPr>
          <w:p w14:paraId="6FA2817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24.7</w:t>
            </w:r>
          </w:p>
        </w:tc>
        <w:tc>
          <w:tcPr>
            <w:tcW w:w="1206" w:type="dxa"/>
            <w:tcBorders>
              <w:top w:val="nil"/>
              <w:left w:val="nil"/>
              <w:bottom w:val="single" w:sz="4" w:space="0" w:color="auto"/>
              <w:right w:val="single" w:sz="4" w:space="0" w:color="auto"/>
            </w:tcBorders>
            <w:shd w:val="clear" w:color="auto" w:fill="auto"/>
            <w:noWrap/>
            <w:vAlign w:val="bottom"/>
            <w:hideMark/>
          </w:tcPr>
          <w:p w14:paraId="484D5A8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18.3</w:t>
            </w:r>
          </w:p>
        </w:tc>
        <w:tc>
          <w:tcPr>
            <w:tcW w:w="1206" w:type="dxa"/>
            <w:tcBorders>
              <w:top w:val="nil"/>
              <w:left w:val="nil"/>
              <w:bottom w:val="single" w:sz="4" w:space="0" w:color="auto"/>
              <w:right w:val="single" w:sz="4" w:space="0" w:color="auto"/>
            </w:tcBorders>
            <w:shd w:val="clear" w:color="auto" w:fill="auto"/>
            <w:noWrap/>
            <w:vAlign w:val="bottom"/>
            <w:hideMark/>
          </w:tcPr>
          <w:p w14:paraId="5A9755D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13.0</w:t>
            </w:r>
          </w:p>
        </w:tc>
        <w:tc>
          <w:tcPr>
            <w:tcW w:w="1206" w:type="dxa"/>
            <w:tcBorders>
              <w:top w:val="nil"/>
              <w:left w:val="nil"/>
              <w:bottom w:val="single" w:sz="4" w:space="0" w:color="auto"/>
              <w:right w:val="single" w:sz="4" w:space="0" w:color="auto"/>
            </w:tcBorders>
            <w:shd w:val="clear" w:color="auto" w:fill="auto"/>
            <w:noWrap/>
            <w:vAlign w:val="bottom"/>
            <w:hideMark/>
          </w:tcPr>
          <w:p w14:paraId="7AC5270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11.4</w:t>
            </w:r>
          </w:p>
        </w:tc>
        <w:tc>
          <w:tcPr>
            <w:tcW w:w="1206" w:type="dxa"/>
            <w:tcBorders>
              <w:top w:val="nil"/>
              <w:left w:val="nil"/>
              <w:bottom w:val="single" w:sz="4" w:space="0" w:color="auto"/>
              <w:right w:val="single" w:sz="4" w:space="0" w:color="auto"/>
            </w:tcBorders>
            <w:shd w:val="clear" w:color="auto" w:fill="auto"/>
            <w:noWrap/>
            <w:vAlign w:val="bottom"/>
            <w:hideMark/>
          </w:tcPr>
          <w:p w14:paraId="7876C5B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9.5</w:t>
            </w:r>
          </w:p>
        </w:tc>
        <w:tc>
          <w:tcPr>
            <w:tcW w:w="1206" w:type="dxa"/>
            <w:tcBorders>
              <w:top w:val="nil"/>
              <w:left w:val="nil"/>
              <w:bottom w:val="single" w:sz="4" w:space="0" w:color="auto"/>
              <w:right w:val="single" w:sz="4" w:space="0" w:color="auto"/>
            </w:tcBorders>
            <w:shd w:val="clear" w:color="auto" w:fill="auto"/>
            <w:noWrap/>
            <w:vAlign w:val="bottom"/>
            <w:hideMark/>
          </w:tcPr>
          <w:p w14:paraId="7F8B70F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7.6</w:t>
            </w:r>
          </w:p>
        </w:tc>
        <w:tc>
          <w:tcPr>
            <w:tcW w:w="1206" w:type="dxa"/>
            <w:tcBorders>
              <w:top w:val="nil"/>
              <w:left w:val="nil"/>
              <w:bottom w:val="single" w:sz="4" w:space="0" w:color="auto"/>
              <w:right w:val="single" w:sz="4" w:space="0" w:color="auto"/>
            </w:tcBorders>
            <w:shd w:val="clear" w:color="auto" w:fill="auto"/>
            <w:noWrap/>
            <w:vAlign w:val="bottom"/>
            <w:hideMark/>
          </w:tcPr>
          <w:p w14:paraId="2379A73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6.5</w:t>
            </w:r>
          </w:p>
        </w:tc>
        <w:tc>
          <w:tcPr>
            <w:tcW w:w="1206" w:type="dxa"/>
            <w:tcBorders>
              <w:top w:val="nil"/>
              <w:left w:val="nil"/>
              <w:bottom w:val="single" w:sz="4" w:space="0" w:color="auto"/>
              <w:right w:val="single" w:sz="4" w:space="0" w:color="auto"/>
            </w:tcBorders>
            <w:shd w:val="clear" w:color="000000" w:fill="FFFFFF"/>
            <w:noWrap/>
            <w:vAlign w:val="bottom"/>
            <w:hideMark/>
          </w:tcPr>
          <w:p w14:paraId="0D0FFF8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5.2</w:t>
            </w:r>
          </w:p>
        </w:tc>
        <w:tc>
          <w:tcPr>
            <w:tcW w:w="1207" w:type="dxa"/>
            <w:tcBorders>
              <w:top w:val="nil"/>
              <w:left w:val="nil"/>
              <w:bottom w:val="single" w:sz="4" w:space="0" w:color="auto"/>
              <w:right w:val="single" w:sz="4" w:space="0" w:color="auto"/>
            </w:tcBorders>
            <w:shd w:val="clear" w:color="000000" w:fill="FFFFFF"/>
            <w:noWrap/>
            <w:vAlign w:val="bottom"/>
            <w:hideMark/>
          </w:tcPr>
          <w:p w14:paraId="39CBD4F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w:t>
            </w:r>
          </w:p>
        </w:tc>
      </w:tr>
      <w:tr w:rsidR="007F5461" w:rsidRPr="007F5461" w14:paraId="14A35434" w14:textId="77777777" w:rsidTr="007F5461">
        <w:trPr>
          <w:trHeight w:val="121"/>
        </w:trPr>
        <w:tc>
          <w:tcPr>
            <w:tcW w:w="857"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07F2A94C"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2012</w:t>
            </w:r>
          </w:p>
        </w:tc>
        <w:tc>
          <w:tcPr>
            <w:tcW w:w="1207" w:type="dxa"/>
            <w:tcBorders>
              <w:top w:val="nil"/>
              <w:left w:val="nil"/>
              <w:bottom w:val="single" w:sz="4" w:space="0" w:color="auto"/>
              <w:right w:val="single" w:sz="4" w:space="0" w:color="auto"/>
            </w:tcBorders>
            <w:shd w:val="clear" w:color="auto" w:fill="auto"/>
            <w:noWrap/>
            <w:vAlign w:val="bottom"/>
            <w:hideMark/>
          </w:tcPr>
          <w:p w14:paraId="0355768B"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-2.4</w:t>
            </w:r>
          </w:p>
        </w:tc>
        <w:tc>
          <w:tcPr>
            <w:tcW w:w="1207" w:type="dxa"/>
            <w:tcBorders>
              <w:top w:val="nil"/>
              <w:left w:val="nil"/>
              <w:bottom w:val="single" w:sz="4" w:space="0" w:color="auto"/>
              <w:right w:val="single" w:sz="4" w:space="0" w:color="auto"/>
            </w:tcBorders>
            <w:shd w:val="clear" w:color="auto" w:fill="auto"/>
            <w:noWrap/>
            <w:vAlign w:val="bottom"/>
            <w:hideMark/>
          </w:tcPr>
          <w:p w14:paraId="00B1733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18.4</w:t>
            </w:r>
          </w:p>
        </w:tc>
        <w:tc>
          <w:tcPr>
            <w:tcW w:w="1207" w:type="dxa"/>
            <w:tcBorders>
              <w:top w:val="nil"/>
              <w:left w:val="nil"/>
              <w:bottom w:val="single" w:sz="4" w:space="0" w:color="auto"/>
              <w:right w:val="single" w:sz="4" w:space="0" w:color="auto"/>
            </w:tcBorders>
            <w:shd w:val="clear" w:color="auto" w:fill="auto"/>
            <w:noWrap/>
            <w:vAlign w:val="bottom"/>
            <w:hideMark/>
          </w:tcPr>
          <w:p w14:paraId="329E9C3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9.3</w:t>
            </w:r>
          </w:p>
        </w:tc>
        <w:tc>
          <w:tcPr>
            <w:tcW w:w="1206" w:type="dxa"/>
            <w:tcBorders>
              <w:top w:val="nil"/>
              <w:left w:val="nil"/>
              <w:bottom w:val="single" w:sz="4" w:space="0" w:color="auto"/>
              <w:right w:val="single" w:sz="4" w:space="0" w:color="auto"/>
            </w:tcBorders>
            <w:shd w:val="clear" w:color="auto" w:fill="auto"/>
            <w:noWrap/>
            <w:vAlign w:val="bottom"/>
            <w:hideMark/>
          </w:tcPr>
          <w:p w14:paraId="09DCA90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5.1</w:t>
            </w:r>
          </w:p>
        </w:tc>
        <w:tc>
          <w:tcPr>
            <w:tcW w:w="1206" w:type="dxa"/>
            <w:tcBorders>
              <w:top w:val="nil"/>
              <w:left w:val="nil"/>
              <w:bottom w:val="single" w:sz="4" w:space="0" w:color="auto"/>
              <w:right w:val="single" w:sz="4" w:space="0" w:color="auto"/>
            </w:tcBorders>
            <w:shd w:val="clear" w:color="auto" w:fill="auto"/>
            <w:noWrap/>
            <w:vAlign w:val="bottom"/>
            <w:hideMark/>
          </w:tcPr>
          <w:p w14:paraId="714D40D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w:t>
            </w:r>
          </w:p>
        </w:tc>
        <w:tc>
          <w:tcPr>
            <w:tcW w:w="1206" w:type="dxa"/>
            <w:tcBorders>
              <w:top w:val="nil"/>
              <w:left w:val="nil"/>
              <w:bottom w:val="single" w:sz="4" w:space="0" w:color="auto"/>
              <w:right w:val="single" w:sz="4" w:space="0" w:color="auto"/>
            </w:tcBorders>
            <w:shd w:val="clear" w:color="auto" w:fill="auto"/>
            <w:noWrap/>
            <w:vAlign w:val="bottom"/>
            <w:hideMark/>
          </w:tcPr>
          <w:p w14:paraId="3BBDE27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0.3</w:t>
            </w:r>
          </w:p>
        </w:tc>
        <w:tc>
          <w:tcPr>
            <w:tcW w:w="1206" w:type="dxa"/>
            <w:tcBorders>
              <w:top w:val="nil"/>
              <w:left w:val="nil"/>
              <w:bottom w:val="single" w:sz="4" w:space="0" w:color="auto"/>
              <w:right w:val="single" w:sz="4" w:space="0" w:color="auto"/>
            </w:tcBorders>
            <w:shd w:val="clear" w:color="auto" w:fill="auto"/>
            <w:noWrap/>
            <w:vAlign w:val="bottom"/>
            <w:hideMark/>
          </w:tcPr>
          <w:p w14:paraId="7EA4F93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-0.8</w:t>
            </w:r>
          </w:p>
        </w:tc>
        <w:tc>
          <w:tcPr>
            <w:tcW w:w="1206" w:type="dxa"/>
            <w:tcBorders>
              <w:top w:val="nil"/>
              <w:left w:val="nil"/>
              <w:bottom w:val="single" w:sz="4" w:space="0" w:color="auto"/>
              <w:right w:val="single" w:sz="4" w:space="0" w:color="auto"/>
            </w:tcBorders>
            <w:shd w:val="clear" w:color="auto" w:fill="auto"/>
            <w:noWrap/>
            <w:vAlign w:val="bottom"/>
            <w:hideMark/>
          </w:tcPr>
          <w:p w14:paraId="19F9AFF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-2.1</w:t>
            </w:r>
          </w:p>
        </w:tc>
        <w:tc>
          <w:tcPr>
            <w:tcW w:w="1206" w:type="dxa"/>
            <w:tcBorders>
              <w:top w:val="nil"/>
              <w:left w:val="nil"/>
              <w:bottom w:val="single" w:sz="4" w:space="0" w:color="auto"/>
              <w:right w:val="single" w:sz="4" w:space="0" w:color="auto"/>
            </w:tcBorders>
            <w:shd w:val="clear" w:color="auto" w:fill="auto"/>
            <w:noWrap/>
            <w:vAlign w:val="bottom"/>
            <w:hideMark/>
          </w:tcPr>
          <w:p w14:paraId="1AE0494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-3.5</w:t>
            </w:r>
          </w:p>
        </w:tc>
        <w:tc>
          <w:tcPr>
            <w:tcW w:w="1206" w:type="dxa"/>
            <w:tcBorders>
              <w:top w:val="nil"/>
              <w:left w:val="nil"/>
              <w:bottom w:val="single" w:sz="4" w:space="0" w:color="auto"/>
              <w:right w:val="single" w:sz="4" w:space="0" w:color="auto"/>
            </w:tcBorders>
            <w:shd w:val="clear" w:color="000000" w:fill="FFFFFF"/>
            <w:noWrap/>
            <w:vAlign w:val="bottom"/>
            <w:hideMark/>
          </w:tcPr>
          <w:p w14:paraId="2969267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1207" w:type="dxa"/>
            <w:tcBorders>
              <w:top w:val="nil"/>
              <w:left w:val="nil"/>
              <w:bottom w:val="single" w:sz="4" w:space="0" w:color="auto"/>
              <w:right w:val="single" w:sz="4" w:space="0" w:color="auto"/>
            </w:tcBorders>
            <w:shd w:val="clear" w:color="000000" w:fill="FFFFFF"/>
            <w:noWrap/>
            <w:vAlign w:val="bottom"/>
            <w:hideMark/>
          </w:tcPr>
          <w:p w14:paraId="41F5FAC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-9.1</w:t>
            </w:r>
          </w:p>
        </w:tc>
      </w:tr>
      <w:tr w:rsidR="007F5461" w:rsidRPr="007F5461" w14:paraId="1CEBD876" w14:textId="77777777" w:rsidTr="007F5461">
        <w:trPr>
          <w:trHeight w:val="121"/>
        </w:trPr>
        <w:tc>
          <w:tcPr>
            <w:tcW w:w="857"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58E21E8A"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2013</w:t>
            </w:r>
          </w:p>
        </w:tc>
        <w:tc>
          <w:tcPr>
            <w:tcW w:w="1207" w:type="dxa"/>
            <w:tcBorders>
              <w:top w:val="nil"/>
              <w:left w:val="nil"/>
              <w:bottom w:val="single" w:sz="4" w:space="0" w:color="auto"/>
              <w:right w:val="single" w:sz="4" w:space="0" w:color="auto"/>
            </w:tcBorders>
            <w:shd w:val="clear" w:color="auto" w:fill="auto"/>
            <w:noWrap/>
            <w:vAlign w:val="bottom"/>
            <w:hideMark/>
          </w:tcPr>
          <w:p w14:paraId="75BA7131"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4.7</w:t>
            </w:r>
          </w:p>
        </w:tc>
        <w:tc>
          <w:tcPr>
            <w:tcW w:w="1207" w:type="dxa"/>
            <w:tcBorders>
              <w:top w:val="nil"/>
              <w:left w:val="nil"/>
              <w:bottom w:val="single" w:sz="4" w:space="0" w:color="auto"/>
              <w:right w:val="single" w:sz="4" w:space="0" w:color="auto"/>
            </w:tcBorders>
            <w:shd w:val="clear" w:color="auto" w:fill="auto"/>
            <w:noWrap/>
            <w:vAlign w:val="bottom"/>
            <w:hideMark/>
          </w:tcPr>
          <w:p w14:paraId="0C95559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29.9</w:t>
            </w:r>
          </w:p>
        </w:tc>
        <w:tc>
          <w:tcPr>
            <w:tcW w:w="1207" w:type="dxa"/>
            <w:tcBorders>
              <w:top w:val="nil"/>
              <w:left w:val="nil"/>
              <w:bottom w:val="single" w:sz="4" w:space="0" w:color="auto"/>
              <w:right w:val="single" w:sz="4" w:space="0" w:color="auto"/>
            </w:tcBorders>
            <w:shd w:val="clear" w:color="auto" w:fill="auto"/>
            <w:noWrap/>
            <w:vAlign w:val="bottom"/>
            <w:hideMark/>
          </w:tcPr>
          <w:p w14:paraId="580083C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13.8</w:t>
            </w:r>
          </w:p>
        </w:tc>
        <w:tc>
          <w:tcPr>
            <w:tcW w:w="1206" w:type="dxa"/>
            <w:tcBorders>
              <w:top w:val="nil"/>
              <w:left w:val="nil"/>
              <w:bottom w:val="single" w:sz="4" w:space="0" w:color="auto"/>
              <w:right w:val="single" w:sz="4" w:space="0" w:color="auto"/>
            </w:tcBorders>
            <w:shd w:val="clear" w:color="auto" w:fill="auto"/>
            <w:noWrap/>
            <w:vAlign w:val="bottom"/>
            <w:hideMark/>
          </w:tcPr>
          <w:p w14:paraId="26CB420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9.0</w:t>
            </w:r>
          </w:p>
        </w:tc>
        <w:tc>
          <w:tcPr>
            <w:tcW w:w="1206" w:type="dxa"/>
            <w:tcBorders>
              <w:top w:val="nil"/>
              <w:left w:val="nil"/>
              <w:bottom w:val="single" w:sz="4" w:space="0" w:color="auto"/>
              <w:right w:val="single" w:sz="4" w:space="0" w:color="auto"/>
            </w:tcBorders>
            <w:shd w:val="clear" w:color="auto" w:fill="auto"/>
            <w:noWrap/>
            <w:vAlign w:val="bottom"/>
            <w:hideMark/>
          </w:tcPr>
          <w:p w14:paraId="5EB1DCB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5.9</w:t>
            </w:r>
          </w:p>
        </w:tc>
        <w:tc>
          <w:tcPr>
            <w:tcW w:w="1206" w:type="dxa"/>
            <w:tcBorders>
              <w:top w:val="nil"/>
              <w:left w:val="nil"/>
              <w:bottom w:val="single" w:sz="4" w:space="0" w:color="auto"/>
              <w:right w:val="single" w:sz="4" w:space="0" w:color="auto"/>
            </w:tcBorders>
            <w:shd w:val="clear" w:color="auto" w:fill="auto"/>
            <w:noWrap/>
            <w:vAlign w:val="bottom"/>
            <w:hideMark/>
          </w:tcPr>
          <w:p w14:paraId="686E2DB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5.6</w:t>
            </w:r>
          </w:p>
        </w:tc>
        <w:tc>
          <w:tcPr>
            <w:tcW w:w="1206" w:type="dxa"/>
            <w:tcBorders>
              <w:top w:val="nil"/>
              <w:left w:val="nil"/>
              <w:bottom w:val="single" w:sz="4" w:space="0" w:color="auto"/>
              <w:right w:val="single" w:sz="4" w:space="0" w:color="auto"/>
            </w:tcBorders>
            <w:shd w:val="clear" w:color="auto" w:fill="auto"/>
            <w:noWrap/>
            <w:vAlign w:val="bottom"/>
            <w:hideMark/>
          </w:tcPr>
          <w:p w14:paraId="65DC339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c>
          <w:tcPr>
            <w:tcW w:w="1206" w:type="dxa"/>
            <w:tcBorders>
              <w:top w:val="nil"/>
              <w:left w:val="nil"/>
              <w:bottom w:val="single" w:sz="4" w:space="0" w:color="auto"/>
              <w:right w:val="single" w:sz="4" w:space="0" w:color="auto"/>
            </w:tcBorders>
            <w:shd w:val="clear" w:color="auto" w:fill="auto"/>
            <w:noWrap/>
            <w:vAlign w:val="bottom"/>
            <w:hideMark/>
          </w:tcPr>
          <w:p w14:paraId="4BB3586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3.1</w:t>
            </w:r>
          </w:p>
        </w:tc>
        <w:tc>
          <w:tcPr>
            <w:tcW w:w="1206" w:type="dxa"/>
            <w:tcBorders>
              <w:top w:val="nil"/>
              <w:left w:val="nil"/>
              <w:bottom w:val="single" w:sz="4" w:space="0" w:color="auto"/>
              <w:right w:val="single" w:sz="4" w:space="0" w:color="auto"/>
            </w:tcBorders>
            <w:shd w:val="clear" w:color="auto" w:fill="auto"/>
            <w:noWrap/>
            <w:vAlign w:val="bottom"/>
            <w:hideMark/>
          </w:tcPr>
          <w:p w14:paraId="3A545F7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2.4</w:t>
            </w:r>
          </w:p>
        </w:tc>
        <w:tc>
          <w:tcPr>
            <w:tcW w:w="1206" w:type="dxa"/>
            <w:tcBorders>
              <w:top w:val="nil"/>
              <w:left w:val="nil"/>
              <w:bottom w:val="single" w:sz="4" w:space="0" w:color="auto"/>
              <w:right w:val="single" w:sz="4" w:space="0" w:color="auto"/>
            </w:tcBorders>
            <w:shd w:val="clear" w:color="000000" w:fill="FFFFFF"/>
            <w:noWrap/>
            <w:vAlign w:val="bottom"/>
            <w:hideMark/>
          </w:tcPr>
          <w:p w14:paraId="51DFE49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w:t>
            </w:r>
          </w:p>
        </w:tc>
        <w:tc>
          <w:tcPr>
            <w:tcW w:w="1207" w:type="dxa"/>
            <w:tcBorders>
              <w:top w:val="nil"/>
              <w:left w:val="nil"/>
              <w:bottom w:val="single" w:sz="4" w:space="0" w:color="auto"/>
              <w:right w:val="single" w:sz="4" w:space="0" w:color="auto"/>
            </w:tcBorders>
            <w:shd w:val="clear" w:color="000000" w:fill="FFFFFF"/>
            <w:noWrap/>
            <w:vAlign w:val="bottom"/>
            <w:hideMark/>
          </w:tcPr>
          <w:p w14:paraId="15529A0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2.5</w:t>
            </w:r>
          </w:p>
        </w:tc>
      </w:tr>
      <w:tr w:rsidR="007F5461" w:rsidRPr="007F5461" w14:paraId="4FD043E1" w14:textId="77777777" w:rsidTr="007F5461">
        <w:trPr>
          <w:trHeight w:val="121"/>
        </w:trPr>
        <w:tc>
          <w:tcPr>
            <w:tcW w:w="857"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1EDBD925"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2014</w:t>
            </w:r>
          </w:p>
        </w:tc>
        <w:tc>
          <w:tcPr>
            <w:tcW w:w="1207" w:type="dxa"/>
            <w:tcBorders>
              <w:top w:val="nil"/>
              <w:left w:val="nil"/>
              <w:bottom w:val="single" w:sz="4" w:space="0" w:color="auto"/>
              <w:right w:val="single" w:sz="4" w:space="0" w:color="auto"/>
            </w:tcBorders>
            <w:shd w:val="clear" w:color="auto" w:fill="auto"/>
            <w:noWrap/>
            <w:vAlign w:val="bottom"/>
            <w:hideMark/>
          </w:tcPr>
          <w:p w14:paraId="732635B5"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6.6</w:t>
            </w:r>
          </w:p>
        </w:tc>
        <w:tc>
          <w:tcPr>
            <w:tcW w:w="1207" w:type="dxa"/>
            <w:tcBorders>
              <w:top w:val="nil"/>
              <w:left w:val="nil"/>
              <w:bottom w:val="single" w:sz="4" w:space="0" w:color="auto"/>
              <w:right w:val="single" w:sz="4" w:space="0" w:color="auto"/>
            </w:tcBorders>
            <w:shd w:val="clear" w:color="auto" w:fill="auto"/>
            <w:noWrap/>
            <w:vAlign w:val="bottom"/>
            <w:hideMark/>
          </w:tcPr>
          <w:p w14:paraId="1BE755B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30.9</w:t>
            </w:r>
          </w:p>
        </w:tc>
        <w:tc>
          <w:tcPr>
            <w:tcW w:w="1207" w:type="dxa"/>
            <w:tcBorders>
              <w:top w:val="nil"/>
              <w:left w:val="nil"/>
              <w:bottom w:val="single" w:sz="4" w:space="0" w:color="auto"/>
              <w:right w:val="single" w:sz="4" w:space="0" w:color="auto"/>
            </w:tcBorders>
            <w:shd w:val="clear" w:color="auto" w:fill="auto"/>
            <w:noWrap/>
            <w:vAlign w:val="bottom"/>
            <w:hideMark/>
          </w:tcPr>
          <w:p w14:paraId="14D03C2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13.1</w:t>
            </w:r>
          </w:p>
        </w:tc>
        <w:tc>
          <w:tcPr>
            <w:tcW w:w="1206" w:type="dxa"/>
            <w:tcBorders>
              <w:top w:val="nil"/>
              <w:left w:val="nil"/>
              <w:bottom w:val="single" w:sz="4" w:space="0" w:color="auto"/>
              <w:right w:val="single" w:sz="4" w:space="0" w:color="auto"/>
            </w:tcBorders>
            <w:shd w:val="clear" w:color="auto" w:fill="auto"/>
            <w:noWrap/>
            <w:vAlign w:val="bottom"/>
            <w:hideMark/>
          </w:tcPr>
          <w:p w14:paraId="13A0628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7.4</w:t>
            </w:r>
          </w:p>
        </w:tc>
        <w:tc>
          <w:tcPr>
            <w:tcW w:w="1206" w:type="dxa"/>
            <w:tcBorders>
              <w:top w:val="nil"/>
              <w:left w:val="nil"/>
              <w:bottom w:val="single" w:sz="4" w:space="0" w:color="auto"/>
              <w:right w:val="single" w:sz="4" w:space="0" w:color="auto"/>
            </w:tcBorders>
            <w:shd w:val="clear" w:color="auto" w:fill="auto"/>
            <w:noWrap/>
            <w:vAlign w:val="bottom"/>
            <w:hideMark/>
          </w:tcPr>
          <w:p w14:paraId="0AEFF3D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8.6</w:t>
            </w:r>
          </w:p>
        </w:tc>
        <w:tc>
          <w:tcPr>
            <w:tcW w:w="1206" w:type="dxa"/>
            <w:tcBorders>
              <w:top w:val="nil"/>
              <w:left w:val="nil"/>
              <w:bottom w:val="single" w:sz="4" w:space="0" w:color="auto"/>
              <w:right w:val="single" w:sz="4" w:space="0" w:color="auto"/>
            </w:tcBorders>
            <w:shd w:val="clear" w:color="auto" w:fill="auto"/>
            <w:noWrap/>
            <w:vAlign w:val="bottom"/>
            <w:hideMark/>
          </w:tcPr>
          <w:p w14:paraId="326B289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8.7</w:t>
            </w:r>
          </w:p>
        </w:tc>
        <w:tc>
          <w:tcPr>
            <w:tcW w:w="1206" w:type="dxa"/>
            <w:tcBorders>
              <w:top w:val="nil"/>
              <w:left w:val="nil"/>
              <w:bottom w:val="single" w:sz="4" w:space="0" w:color="auto"/>
              <w:right w:val="single" w:sz="4" w:space="0" w:color="auto"/>
            </w:tcBorders>
            <w:shd w:val="clear" w:color="auto" w:fill="auto"/>
            <w:noWrap/>
            <w:vAlign w:val="bottom"/>
            <w:hideMark/>
          </w:tcPr>
          <w:p w14:paraId="5400473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8.1</w:t>
            </w:r>
          </w:p>
        </w:tc>
        <w:tc>
          <w:tcPr>
            <w:tcW w:w="1206" w:type="dxa"/>
            <w:tcBorders>
              <w:top w:val="nil"/>
              <w:left w:val="nil"/>
              <w:bottom w:val="single" w:sz="4" w:space="0" w:color="auto"/>
              <w:right w:val="single" w:sz="4" w:space="0" w:color="auto"/>
            </w:tcBorders>
            <w:shd w:val="clear" w:color="auto" w:fill="auto"/>
            <w:noWrap/>
            <w:vAlign w:val="bottom"/>
            <w:hideMark/>
          </w:tcPr>
          <w:p w14:paraId="29B93BE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7.0</w:t>
            </w:r>
          </w:p>
        </w:tc>
        <w:tc>
          <w:tcPr>
            <w:tcW w:w="1206" w:type="dxa"/>
            <w:tcBorders>
              <w:top w:val="nil"/>
              <w:left w:val="nil"/>
              <w:bottom w:val="single" w:sz="4" w:space="0" w:color="auto"/>
              <w:right w:val="single" w:sz="4" w:space="0" w:color="auto"/>
            </w:tcBorders>
            <w:shd w:val="clear" w:color="auto" w:fill="auto"/>
            <w:noWrap/>
            <w:vAlign w:val="bottom"/>
            <w:hideMark/>
          </w:tcPr>
          <w:p w14:paraId="423C2A3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4.9</w:t>
            </w:r>
          </w:p>
        </w:tc>
        <w:tc>
          <w:tcPr>
            <w:tcW w:w="1206" w:type="dxa"/>
            <w:tcBorders>
              <w:top w:val="nil"/>
              <w:left w:val="nil"/>
              <w:bottom w:val="single" w:sz="4" w:space="0" w:color="auto"/>
              <w:right w:val="single" w:sz="4" w:space="0" w:color="auto"/>
            </w:tcBorders>
            <w:shd w:val="clear" w:color="000000" w:fill="FFFFFF"/>
            <w:noWrap/>
            <w:vAlign w:val="bottom"/>
            <w:hideMark/>
          </w:tcPr>
          <w:p w14:paraId="192B7DC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5.1</w:t>
            </w:r>
          </w:p>
        </w:tc>
        <w:tc>
          <w:tcPr>
            <w:tcW w:w="1207" w:type="dxa"/>
            <w:tcBorders>
              <w:top w:val="nil"/>
              <w:left w:val="nil"/>
              <w:bottom w:val="single" w:sz="4" w:space="0" w:color="auto"/>
              <w:right w:val="single" w:sz="4" w:space="0" w:color="auto"/>
            </w:tcBorders>
            <w:shd w:val="clear" w:color="000000" w:fill="FFFFFF"/>
            <w:noWrap/>
            <w:vAlign w:val="bottom"/>
            <w:hideMark/>
          </w:tcPr>
          <w:p w14:paraId="34843AC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3.0</w:t>
            </w:r>
          </w:p>
        </w:tc>
      </w:tr>
      <w:tr w:rsidR="007F5461" w:rsidRPr="007F5461" w14:paraId="6E83DDD2" w14:textId="77777777" w:rsidTr="007F5461">
        <w:trPr>
          <w:trHeight w:val="121"/>
        </w:trPr>
        <w:tc>
          <w:tcPr>
            <w:tcW w:w="857"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03C8E92E"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2015</w:t>
            </w:r>
          </w:p>
        </w:tc>
        <w:tc>
          <w:tcPr>
            <w:tcW w:w="1207" w:type="dxa"/>
            <w:tcBorders>
              <w:top w:val="nil"/>
              <w:left w:val="nil"/>
              <w:bottom w:val="single" w:sz="4" w:space="0" w:color="auto"/>
              <w:right w:val="single" w:sz="4" w:space="0" w:color="auto"/>
            </w:tcBorders>
            <w:shd w:val="clear" w:color="auto" w:fill="auto"/>
            <w:noWrap/>
            <w:vAlign w:val="bottom"/>
            <w:hideMark/>
          </w:tcPr>
          <w:p w14:paraId="4DA64667"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8.2</w:t>
            </w:r>
          </w:p>
        </w:tc>
        <w:tc>
          <w:tcPr>
            <w:tcW w:w="1207" w:type="dxa"/>
            <w:tcBorders>
              <w:top w:val="nil"/>
              <w:left w:val="nil"/>
              <w:bottom w:val="single" w:sz="4" w:space="0" w:color="auto"/>
              <w:right w:val="single" w:sz="4" w:space="0" w:color="auto"/>
            </w:tcBorders>
            <w:shd w:val="clear" w:color="auto" w:fill="auto"/>
            <w:noWrap/>
            <w:vAlign w:val="bottom"/>
            <w:hideMark/>
          </w:tcPr>
          <w:p w14:paraId="7EE7BC3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30.1</w:t>
            </w:r>
          </w:p>
        </w:tc>
        <w:tc>
          <w:tcPr>
            <w:tcW w:w="1207" w:type="dxa"/>
            <w:tcBorders>
              <w:top w:val="nil"/>
              <w:left w:val="nil"/>
              <w:bottom w:val="single" w:sz="4" w:space="0" w:color="auto"/>
              <w:right w:val="single" w:sz="4" w:space="0" w:color="auto"/>
            </w:tcBorders>
            <w:shd w:val="clear" w:color="auto" w:fill="auto"/>
            <w:noWrap/>
            <w:vAlign w:val="bottom"/>
            <w:hideMark/>
          </w:tcPr>
          <w:p w14:paraId="1B2BE81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18.4</w:t>
            </w:r>
          </w:p>
        </w:tc>
        <w:tc>
          <w:tcPr>
            <w:tcW w:w="1206" w:type="dxa"/>
            <w:tcBorders>
              <w:top w:val="nil"/>
              <w:left w:val="nil"/>
              <w:bottom w:val="single" w:sz="4" w:space="0" w:color="auto"/>
              <w:right w:val="single" w:sz="4" w:space="0" w:color="auto"/>
            </w:tcBorders>
            <w:shd w:val="clear" w:color="auto" w:fill="auto"/>
            <w:noWrap/>
            <w:vAlign w:val="bottom"/>
            <w:hideMark/>
          </w:tcPr>
          <w:p w14:paraId="7E74767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13.8</w:t>
            </w:r>
          </w:p>
        </w:tc>
        <w:tc>
          <w:tcPr>
            <w:tcW w:w="1206" w:type="dxa"/>
            <w:tcBorders>
              <w:top w:val="nil"/>
              <w:left w:val="nil"/>
              <w:bottom w:val="single" w:sz="4" w:space="0" w:color="auto"/>
              <w:right w:val="single" w:sz="4" w:space="0" w:color="auto"/>
            </w:tcBorders>
            <w:shd w:val="clear" w:color="auto" w:fill="auto"/>
            <w:noWrap/>
            <w:vAlign w:val="bottom"/>
            <w:hideMark/>
          </w:tcPr>
          <w:p w14:paraId="54F20D4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11.6</w:t>
            </w:r>
          </w:p>
        </w:tc>
        <w:tc>
          <w:tcPr>
            <w:tcW w:w="1206" w:type="dxa"/>
            <w:tcBorders>
              <w:top w:val="nil"/>
              <w:left w:val="nil"/>
              <w:bottom w:val="single" w:sz="4" w:space="0" w:color="auto"/>
              <w:right w:val="single" w:sz="4" w:space="0" w:color="auto"/>
            </w:tcBorders>
            <w:shd w:val="clear" w:color="auto" w:fill="auto"/>
            <w:noWrap/>
            <w:vAlign w:val="bottom"/>
            <w:hideMark/>
          </w:tcPr>
          <w:p w14:paraId="64F4001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11.3</w:t>
            </w:r>
          </w:p>
        </w:tc>
        <w:tc>
          <w:tcPr>
            <w:tcW w:w="1206" w:type="dxa"/>
            <w:tcBorders>
              <w:top w:val="nil"/>
              <w:left w:val="nil"/>
              <w:bottom w:val="single" w:sz="4" w:space="0" w:color="auto"/>
              <w:right w:val="single" w:sz="4" w:space="0" w:color="auto"/>
            </w:tcBorders>
            <w:shd w:val="clear" w:color="auto" w:fill="auto"/>
            <w:noWrap/>
            <w:vAlign w:val="bottom"/>
            <w:hideMark/>
          </w:tcPr>
          <w:p w14:paraId="7FB414A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9.1</w:t>
            </w:r>
          </w:p>
        </w:tc>
        <w:tc>
          <w:tcPr>
            <w:tcW w:w="1206" w:type="dxa"/>
            <w:tcBorders>
              <w:top w:val="nil"/>
              <w:left w:val="nil"/>
              <w:bottom w:val="single" w:sz="4" w:space="0" w:color="auto"/>
              <w:right w:val="single" w:sz="4" w:space="0" w:color="auto"/>
            </w:tcBorders>
            <w:shd w:val="clear" w:color="auto" w:fill="auto"/>
            <w:noWrap/>
            <w:vAlign w:val="bottom"/>
            <w:hideMark/>
          </w:tcPr>
          <w:p w14:paraId="3A89EBA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7.7</w:t>
            </w:r>
          </w:p>
        </w:tc>
        <w:tc>
          <w:tcPr>
            <w:tcW w:w="1206" w:type="dxa"/>
            <w:tcBorders>
              <w:top w:val="nil"/>
              <w:left w:val="nil"/>
              <w:bottom w:val="single" w:sz="4" w:space="0" w:color="auto"/>
              <w:right w:val="single" w:sz="4" w:space="0" w:color="auto"/>
            </w:tcBorders>
            <w:shd w:val="clear" w:color="auto" w:fill="auto"/>
            <w:noWrap/>
            <w:vAlign w:val="bottom"/>
            <w:hideMark/>
          </w:tcPr>
          <w:p w14:paraId="5822C93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6.6</w:t>
            </w:r>
          </w:p>
        </w:tc>
        <w:tc>
          <w:tcPr>
            <w:tcW w:w="1206" w:type="dxa"/>
            <w:tcBorders>
              <w:top w:val="nil"/>
              <w:left w:val="nil"/>
              <w:bottom w:val="single" w:sz="4" w:space="0" w:color="auto"/>
              <w:right w:val="single" w:sz="4" w:space="0" w:color="auto"/>
            </w:tcBorders>
            <w:shd w:val="clear" w:color="000000" w:fill="FFFFFF"/>
            <w:noWrap/>
            <w:vAlign w:val="bottom"/>
            <w:hideMark/>
          </w:tcPr>
          <w:p w14:paraId="498E823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6.6</w:t>
            </w:r>
          </w:p>
        </w:tc>
        <w:tc>
          <w:tcPr>
            <w:tcW w:w="1207" w:type="dxa"/>
            <w:tcBorders>
              <w:top w:val="nil"/>
              <w:left w:val="nil"/>
              <w:bottom w:val="single" w:sz="4" w:space="0" w:color="auto"/>
              <w:right w:val="single" w:sz="4" w:space="0" w:color="auto"/>
            </w:tcBorders>
            <w:shd w:val="clear" w:color="000000" w:fill="FFFFFF"/>
            <w:noWrap/>
            <w:vAlign w:val="bottom"/>
            <w:hideMark/>
          </w:tcPr>
          <w:p w14:paraId="7B25A6F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2.7</w:t>
            </w:r>
          </w:p>
        </w:tc>
      </w:tr>
      <w:tr w:rsidR="007F5461" w:rsidRPr="007F5461" w14:paraId="20036380" w14:textId="77777777" w:rsidTr="007F5461">
        <w:trPr>
          <w:trHeight w:val="121"/>
        </w:trPr>
        <w:tc>
          <w:tcPr>
            <w:tcW w:w="857"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53E1BE32"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2016</w:t>
            </w:r>
          </w:p>
        </w:tc>
        <w:tc>
          <w:tcPr>
            <w:tcW w:w="1207" w:type="dxa"/>
            <w:tcBorders>
              <w:top w:val="nil"/>
              <w:left w:val="nil"/>
              <w:bottom w:val="single" w:sz="4" w:space="0" w:color="auto"/>
              <w:right w:val="single" w:sz="4" w:space="0" w:color="auto"/>
            </w:tcBorders>
            <w:shd w:val="clear" w:color="000000" w:fill="FFFFFF"/>
            <w:noWrap/>
            <w:vAlign w:val="bottom"/>
            <w:hideMark/>
          </w:tcPr>
          <w:p w14:paraId="164A5637"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12.0</w:t>
            </w:r>
          </w:p>
        </w:tc>
        <w:tc>
          <w:tcPr>
            <w:tcW w:w="1207" w:type="dxa"/>
            <w:tcBorders>
              <w:top w:val="nil"/>
              <w:left w:val="nil"/>
              <w:bottom w:val="single" w:sz="4" w:space="0" w:color="auto"/>
              <w:right w:val="single" w:sz="4" w:space="0" w:color="auto"/>
            </w:tcBorders>
            <w:shd w:val="clear" w:color="000000" w:fill="FFFFFF"/>
            <w:noWrap/>
            <w:vAlign w:val="bottom"/>
            <w:hideMark/>
          </w:tcPr>
          <w:p w14:paraId="3CDA2B7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30.0</w:t>
            </w:r>
          </w:p>
        </w:tc>
        <w:tc>
          <w:tcPr>
            <w:tcW w:w="1207" w:type="dxa"/>
            <w:tcBorders>
              <w:top w:val="nil"/>
              <w:left w:val="nil"/>
              <w:bottom w:val="single" w:sz="4" w:space="0" w:color="auto"/>
              <w:right w:val="single" w:sz="4" w:space="0" w:color="auto"/>
            </w:tcBorders>
            <w:shd w:val="clear" w:color="000000" w:fill="FFFFFF"/>
            <w:noWrap/>
            <w:vAlign w:val="bottom"/>
            <w:hideMark/>
          </w:tcPr>
          <w:p w14:paraId="18C3140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24.0</w:t>
            </w:r>
          </w:p>
        </w:tc>
        <w:tc>
          <w:tcPr>
            <w:tcW w:w="1206" w:type="dxa"/>
            <w:tcBorders>
              <w:top w:val="nil"/>
              <w:left w:val="nil"/>
              <w:bottom w:val="single" w:sz="4" w:space="0" w:color="auto"/>
              <w:right w:val="single" w:sz="4" w:space="0" w:color="auto"/>
            </w:tcBorders>
            <w:shd w:val="clear" w:color="000000" w:fill="FFFFFF"/>
            <w:noWrap/>
            <w:vAlign w:val="bottom"/>
            <w:hideMark/>
          </w:tcPr>
          <w:p w14:paraId="0EE4448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18.3</w:t>
            </w:r>
          </w:p>
        </w:tc>
        <w:tc>
          <w:tcPr>
            <w:tcW w:w="1206" w:type="dxa"/>
            <w:tcBorders>
              <w:top w:val="nil"/>
              <w:left w:val="nil"/>
              <w:bottom w:val="single" w:sz="4" w:space="0" w:color="auto"/>
              <w:right w:val="single" w:sz="4" w:space="0" w:color="auto"/>
            </w:tcBorders>
            <w:shd w:val="clear" w:color="000000" w:fill="FFFFFF"/>
            <w:noWrap/>
            <w:vAlign w:val="bottom"/>
            <w:hideMark/>
          </w:tcPr>
          <w:p w14:paraId="6625F62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15.3</w:t>
            </w:r>
          </w:p>
        </w:tc>
        <w:tc>
          <w:tcPr>
            <w:tcW w:w="1206" w:type="dxa"/>
            <w:tcBorders>
              <w:top w:val="nil"/>
              <w:left w:val="nil"/>
              <w:bottom w:val="single" w:sz="4" w:space="0" w:color="auto"/>
              <w:right w:val="single" w:sz="4" w:space="0" w:color="auto"/>
            </w:tcBorders>
            <w:shd w:val="clear" w:color="000000" w:fill="FFFFFF"/>
            <w:noWrap/>
            <w:vAlign w:val="bottom"/>
            <w:hideMark/>
          </w:tcPr>
          <w:p w14:paraId="596089A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16.2</w:t>
            </w:r>
          </w:p>
        </w:tc>
        <w:tc>
          <w:tcPr>
            <w:tcW w:w="1206" w:type="dxa"/>
            <w:tcBorders>
              <w:top w:val="nil"/>
              <w:left w:val="nil"/>
              <w:bottom w:val="single" w:sz="4" w:space="0" w:color="auto"/>
              <w:right w:val="single" w:sz="4" w:space="0" w:color="auto"/>
            </w:tcBorders>
            <w:shd w:val="clear" w:color="000000" w:fill="FFFFFF"/>
            <w:noWrap/>
            <w:vAlign w:val="bottom"/>
            <w:hideMark/>
          </w:tcPr>
          <w:p w14:paraId="678DF64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14.8</w:t>
            </w:r>
          </w:p>
        </w:tc>
        <w:tc>
          <w:tcPr>
            <w:tcW w:w="1206" w:type="dxa"/>
            <w:tcBorders>
              <w:top w:val="nil"/>
              <w:left w:val="nil"/>
              <w:bottom w:val="single" w:sz="4" w:space="0" w:color="auto"/>
              <w:right w:val="single" w:sz="4" w:space="0" w:color="auto"/>
            </w:tcBorders>
            <w:shd w:val="clear" w:color="000000" w:fill="FFFFFF"/>
            <w:noWrap/>
            <w:vAlign w:val="bottom"/>
            <w:hideMark/>
          </w:tcPr>
          <w:p w14:paraId="4C2DF27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13.1</w:t>
            </w:r>
          </w:p>
        </w:tc>
        <w:tc>
          <w:tcPr>
            <w:tcW w:w="1206" w:type="dxa"/>
            <w:tcBorders>
              <w:top w:val="nil"/>
              <w:left w:val="nil"/>
              <w:bottom w:val="single" w:sz="4" w:space="0" w:color="auto"/>
              <w:right w:val="single" w:sz="4" w:space="0" w:color="auto"/>
            </w:tcBorders>
            <w:shd w:val="clear" w:color="000000" w:fill="FFFFFF"/>
            <w:noWrap/>
            <w:vAlign w:val="bottom"/>
            <w:hideMark/>
          </w:tcPr>
          <w:p w14:paraId="19BC601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11.4</w:t>
            </w:r>
          </w:p>
        </w:tc>
        <w:tc>
          <w:tcPr>
            <w:tcW w:w="1206" w:type="dxa"/>
            <w:tcBorders>
              <w:top w:val="nil"/>
              <w:left w:val="nil"/>
              <w:bottom w:val="single" w:sz="4" w:space="0" w:color="auto"/>
              <w:right w:val="single" w:sz="4" w:space="0" w:color="auto"/>
            </w:tcBorders>
            <w:shd w:val="clear" w:color="000000" w:fill="FFFFFF"/>
            <w:noWrap/>
            <w:vAlign w:val="bottom"/>
            <w:hideMark/>
          </w:tcPr>
          <w:p w14:paraId="6ABEC1B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9.4</w:t>
            </w:r>
          </w:p>
        </w:tc>
        <w:tc>
          <w:tcPr>
            <w:tcW w:w="1207" w:type="dxa"/>
            <w:tcBorders>
              <w:top w:val="nil"/>
              <w:left w:val="nil"/>
              <w:bottom w:val="single" w:sz="4" w:space="0" w:color="auto"/>
              <w:right w:val="single" w:sz="4" w:space="0" w:color="auto"/>
            </w:tcBorders>
            <w:shd w:val="clear" w:color="000000" w:fill="FFFFFF"/>
            <w:noWrap/>
            <w:vAlign w:val="bottom"/>
            <w:hideMark/>
          </w:tcPr>
          <w:p w14:paraId="331AA39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r>
      <w:tr w:rsidR="007F5461" w:rsidRPr="007F5461" w14:paraId="46851665" w14:textId="77777777" w:rsidTr="007F5461">
        <w:trPr>
          <w:trHeight w:val="121"/>
        </w:trPr>
        <w:tc>
          <w:tcPr>
            <w:tcW w:w="857"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3D0CF872"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2017</w:t>
            </w:r>
          </w:p>
        </w:tc>
        <w:tc>
          <w:tcPr>
            <w:tcW w:w="1207" w:type="dxa"/>
            <w:tcBorders>
              <w:top w:val="nil"/>
              <w:left w:val="nil"/>
              <w:bottom w:val="single" w:sz="4" w:space="0" w:color="auto"/>
              <w:right w:val="single" w:sz="4" w:space="0" w:color="auto"/>
            </w:tcBorders>
            <w:shd w:val="clear" w:color="000000" w:fill="FFFFFF"/>
            <w:noWrap/>
            <w:vAlign w:val="bottom"/>
            <w:hideMark/>
          </w:tcPr>
          <w:p w14:paraId="35A40A2D"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8.8</w:t>
            </w:r>
          </w:p>
        </w:tc>
        <w:tc>
          <w:tcPr>
            <w:tcW w:w="1207" w:type="dxa"/>
            <w:tcBorders>
              <w:top w:val="nil"/>
              <w:left w:val="nil"/>
              <w:bottom w:val="single" w:sz="4" w:space="0" w:color="auto"/>
              <w:right w:val="single" w:sz="4" w:space="0" w:color="auto"/>
            </w:tcBorders>
            <w:shd w:val="clear" w:color="000000" w:fill="FFFFFF"/>
            <w:noWrap/>
            <w:vAlign w:val="bottom"/>
            <w:hideMark/>
          </w:tcPr>
          <w:p w14:paraId="7127353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26.1</w:t>
            </w:r>
          </w:p>
        </w:tc>
        <w:tc>
          <w:tcPr>
            <w:tcW w:w="1207" w:type="dxa"/>
            <w:tcBorders>
              <w:top w:val="nil"/>
              <w:left w:val="nil"/>
              <w:bottom w:val="single" w:sz="4" w:space="0" w:color="auto"/>
              <w:right w:val="single" w:sz="4" w:space="0" w:color="auto"/>
            </w:tcBorders>
            <w:shd w:val="clear" w:color="000000" w:fill="FFFFFF"/>
            <w:noWrap/>
            <w:vAlign w:val="bottom"/>
            <w:hideMark/>
          </w:tcPr>
          <w:p w14:paraId="08325DA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17.5</w:t>
            </w:r>
          </w:p>
        </w:tc>
        <w:tc>
          <w:tcPr>
            <w:tcW w:w="1206" w:type="dxa"/>
            <w:tcBorders>
              <w:top w:val="nil"/>
              <w:left w:val="nil"/>
              <w:bottom w:val="single" w:sz="4" w:space="0" w:color="auto"/>
              <w:right w:val="single" w:sz="4" w:space="0" w:color="auto"/>
            </w:tcBorders>
            <w:shd w:val="clear" w:color="000000" w:fill="FFFFFF"/>
            <w:noWrap/>
            <w:vAlign w:val="bottom"/>
            <w:hideMark/>
          </w:tcPr>
          <w:p w14:paraId="0F3F5FC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14.6</w:t>
            </w:r>
          </w:p>
        </w:tc>
        <w:tc>
          <w:tcPr>
            <w:tcW w:w="1206" w:type="dxa"/>
            <w:tcBorders>
              <w:top w:val="nil"/>
              <w:left w:val="nil"/>
              <w:bottom w:val="single" w:sz="4" w:space="0" w:color="auto"/>
              <w:right w:val="single" w:sz="4" w:space="0" w:color="auto"/>
            </w:tcBorders>
            <w:shd w:val="clear" w:color="000000" w:fill="FFFFFF"/>
            <w:noWrap/>
            <w:vAlign w:val="bottom"/>
            <w:hideMark/>
          </w:tcPr>
          <w:p w14:paraId="0D4A312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15.2</w:t>
            </w:r>
          </w:p>
        </w:tc>
        <w:tc>
          <w:tcPr>
            <w:tcW w:w="1206" w:type="dxa"/>
            <w:tcBorders>
              <w:top w:val="nil"/>
              <w:left w:val="nil"/>
              <w:bottom w:val="single" w:sz="4" w:space="0" w:color="auto"/>
              <w:right w:val="single" w:sz="4" w:space="0" w:color="auto"/>
            </w:tcBorders>
            <w:shd w:val="clear" w:color="000000" w:fill="FFFFFF"/>
            <w:noWrap/>
            <w:vAlign w:val="bottom"/>
            <w:hideMark/>
          </w:tcPr>
          <w:p w14:paraId="724C998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15.9</w:t>
            </w:r>
          </w:p>
        </w:tc>
        <w:tc>
          <w:tcPr>
            <w:tcW w:w="1206" w:type="dxa"/>
            <w:tcBorders>
              <w:top w:val="nil"/>
              <w:left w:val="nil"/>
              <w:bottom w:val="single" w:sz="4" w:space="0" w:color="auto"/>
              <w:right w:val="single" w:sz="4" w:space="0" w:color="auto"/>
            </w:tcBorders>
            <w:shd w:val="clear" w:color="000000" w:fill="FFFFFF"/>
            <w:noWrap/>
            <w:vAlign w:val="bottom"/>
            <w:hideMark/>
          </w:tcPr>
          <w:p w14:paraId="7FAAD39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13.5</w:t>
            </w:r>
          </w:p>
        </w:tc>
        <w:tc>
          <w:tcPr>
            <w:tcW w:w="1206" w:type="dxa"/>
            <w:tcBorders>
              <w:top w:val="nil"/>
              <w:left w:val="nil"/>
              <w:bottom w:val="single" w:sz="4" w:space="0" w:color="auto"/>
              <w:right w:val="single" w:sz="4" w:space="0" w:color="auto"/>
            </w:tcBorders>
            <w:shd w:val="clear" w:color="000000" w:fill="FFFFFF"/>
            <w:noWrap/>
            <w:vAlign w:val="bottom"/>
            <w:hideMark/>
          </w:tcPr>
          <w:p w14:paraId="57852CB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11.9</w:t>
            </w:r>
          </w:p>
        </w:tc>
        <w:tc>
          <w:tcPr>
            <w:tcW w:w="1206" w:type="dxa"/>
            <w:tcBorders>
              <w:top w:val="nil"/>
              <w:left w:val="nil"/>
              <w:bottom w:val="single" w:sz="4" w:space="0" w:color="auto"/>
              <w:right w:val="single" w:sz="4" w:space="0" w:color="auto"/>
            </w:tcBorders>
            <w:shd w:val="clear" w:color="000000" w:fill="FFFFFF"/>
            <w:noWrap/>
            <w:vAlign w:val="bottom"/>
            <w:hideMark/>
          </w:tcPr>
          <w:p w14:paraId="2B122E7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9.4</w:t>
            </w:r>
          </w:p>
        </w:tc>
        <w:tc>
          <w:tcPr>
            <w:tcW w:w="1206" w:type="dxa"/>
            <w:tcBorders>
              <w:top w:val="nil"/>
              <w:left w:val="nil"/>
              <w:bottom w:val="single" w:sz="4" w:space="0" w:color="auto"/>
              <w:right w:val="single" w:sz="4" w:space="0" w:color="auto"/>
            </w:tcBorders>
            <w:shd w:val="clear" w:color="000000" w:fill="FFFFFF"/>
            <w:noWrap/>
            <w:vAlign w:val="bottom"/>
            <w:hideMark/>
          </w:tcPr>
          <w:p w14:paraId="738E7DD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7.4</w:t>
            </w:r>
          </w:p>
        </w:tc>
        <w:tc>
          <w:tcPr>
            <w:tcW w:w="1207" w:type="dxa"/>
            <w:tcBorders>
              <w:top w:val="nil"/>
              <w:left w:val="nil"/>
              <w:bottom w:val="single" w:sz="4" w:space="0" w:color="auto"/>
              <w:right w:val="single" w:sz="4" w:space="0" w:color="auto"/>
            </w:tcBorders>
            <w:shd w:val="clear" w:color="000000" w:fill="FFFFFF"/>
            <w:noWrap/>
            <w:vAlign w:val="bottom"/>
            <w:hideMark/>
          </w:tcPr>
          <w:p w14:paraId="3C7DF0A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-1.9</w:t>
            </w:r>
          </w:p>
        </w:tc>
      </w:tr>
    </w:tbl>
    <w:p w14:paraId="2824C5EA" w14:textId="6D5AEE55" w:rsidR="007F5461" w:rsidRDefault="007F5461" w:rsidP="007F5461">
      <w:pPr>
        <w:spacing w:after="0"/>
        <w:jc w:val="both"/>
        <w:rPr>
          <w:rFonts w:ascii="Arial" w:hAnsi="Arial" w:cs="Arial"/>
          <w:b/>
          <w:sz w:val="21"/>
          <w:szCs w:val="21"/>
        </w:rPr>
      </w:pPr>
      <w:r w:rsidRPr="007F5461">
        <w:rPr>
          <w:rFonts w:ascii="Arial" w:hAnsi="Arial" w:cs="Arial"/>
          <w:b/>
          <w:sz w:val="21"/>
          <w:szCs w:val="21"/>
        </w:rPr>
        <w:lastRenderedPageBreak/>
        <w:t xml:space="preserve">Annex 8.4 Median income real growth rate per consumption unit, </w:t>
      </w:r>
      <w:r w:rsidR="007768BA">
        <w:rPr>
          <w:rFonts w:ascii="Arial" w:hAnsi="Arial" w:cs="Arial"/>
          <w:b/>
          <w:sz w:val="21"/>
          <w:szCs w:val="21"/>
        </w:rPr>
        <w:t>by deciles</w:t>
      </w:r>
      <w:r w:rsidRPr="007F5461">
        <w:rPr>
          <w:rFonts w:ascii="Arial" w:hAnsi="Arial" w:cs="Arial"/>
          <w:b/>
          <w:sz w:val="21"/>
          <w:szCs w:val="21"/>
        </w:rPr>
        <w:t>, 2006=100</w:t>
      </w:r>
    </w:p>
    <w:p w14:paraId="66BEE556" w14:textId="77777777" w:rsidR="007F5461" w:rsidRPr="007F5461" w:rsidRDefault="007F5461" w:rsidP="007F5461">
      <w:pPr>
        <w:spacing w:after="0"/>
        <w:jc w:val="both"/>
        <w:rPr>
          <w:rFonts w:ascii="Arial" w:hAnsi="Arial" w:cs="Arial"/>
          <w:b/>
          <w:sz w:val="21"/>
          <w:szCs w:val="21"/>
        </w:rPr>
      </w:pPr>
    </w:p>
    <w:tbl>
      <w:tblPr>
        <w:tblW w:w="14187" w:type="dxa"/>
        <w:jc w:val="center"/>
        <w:tblLook w:val="04A0" w:firstRow="1" w:lastRow="0" w:firstColumn="1" w:lastColumn="0" w:noHBand="0" w:noVBand="1"/>
      </w:tblPr>
      <w:tblGrid>
        <w:gridCol w:w="860"/>
        <w:gridCol w:w="1212"/>
        <w:gridCol w:w="1212"/>
        <w:gridCol w:w="1212"/>
        <w:gridCol w:w="1211"/>
        <w:gridCol w:w="1211"/>
        <w:gridCol w:w="1211"/>
        <w:gridCol w:w="1211"/>
        <w:gridCol w:w="1211"/>
        <w:gridCol w:w="1211"/>
        <w:gridCol w:w="1211"/>
        <w:gridCol w:w="1214"/>
      </w:tblGrid>
      <w:tr w:rsidR="007F5461" w:rsidRPr="007F5461" w14:paraId="3876C0FF" w14:textId="77777777" w:rsidTr="007F5461">
        <w:trPr>
          <w:trHeight w:val="68"/>
          <w:jc w:val="center"/>
        </w:trPr>
        <w:tc>
          <w:tcPr>
            <w:tcW w:w="14187"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25C95962" w14:textId="2AC8C9F4" w:rsidR="007F5461" w:rsidRPr="007F5461" w:rsidRDefault="007F5461" w:rsidP="007F5461">
            <w:pPr>
              <w:spacing w:after="0"/>
              <w:jc w:val="center"/>
              <w:rPr>
                <w:rFonts w:ascii="Arial" w:hAnsi="Arial" w:cs="Arial"/>
                <w:b/>
                <w:bCs/>
                <w:iCs/>
                <w:sz w:val="18"/>
                <w:szCs w:val="18"/>
              </w:rPr>
            </w:pPr>
            <w:r w:rsidRPr="007F5461">
              <w:rPr>
                <w:rFonts w:ascii="Arial" w:hAnsi="Arial" w:cs="Arial"/>
                <w:b/>
                <w:bCs/>
                <w:iCs/>
                <w:sz w:val="18"/>
                <w:szCs w:val="18"/>
              </w:rPr>
              <w:t xml:space="preserve">Median income real growth rate per consumption unit, </w:t>
            </w:r>
            <w:r w:rsidR="007768BA">
              <w:rPr>
                <w:rFonts w:ascii="Arial" w:hAnsi="Arial" w:cs="Arial"/>
                <w:b/>
                <w:bCs/>
                <w:iCs/>
                <w:sz w:val="18"/>
                <w:szCs w:val="18"/>
              </w:rPr>
              <w:t>by deciles</w:t>
            </w:r>
            <w:r w:rsidRPr="007F5461">
              <w:rPr>
                <w:rFonts w:ascii="Arial" w:hAnsi="Arial" w:cs="Arial"/>
                <w:b/>
                <w:bCs/>
                <w:iCs/>
                <w:sz w:val="18"/>
                <w:szCs w:val="18"/>
              </w:rPr>
              <w:t>, 2006=100</w:t>
            </w:r>
          </w:p>
        </w:tc>
      </w:tr>
      <w:tr w:rsidR="007F5461" w:rsidRPr="007F5461" w14:paraId="191C9A89" w14:textId="77777777" w:rsidTr="007F5461">
        <w:trPr>
          <w:trHeight w:val="68"/>
          <w:jc w:val="center"/>
        </w:trPr>
        <w:tc>
          <w:tcPr>
            <w:tcW w:w="860"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3ED6B98C" w14:textId="77777777" w:rsidR="007F5461" w:rsidRPr="007F5461" w:rsidRDefault="007F5461" w:rsidP="007F5461">
            <w:pPr>
              <w:spacing w:after="0"/>
              <w:jc w:val="both"/>
              <w:rPr>
                <w:rFonts w:ascii="Arial" w:hAnsi="Arial" w:cs="Arial"/>
                <w:b/>
                <w:sz w:val="18"/>
                <w:szCs w:val="18"/>
                <w:lang w:val="sr-Cyrl-RS"/>
              </w:rPr>
            </w:pPr>
          </w:p>
        </w:tc>
        <w:tc>
          <w:tcPr>
            <w:tcW w:w="1212" w:type="dxa"/>
            <w:tcBorders>
              <w:top w:val="nil"/>
              <w:left w:val="nil"/>
              <w:bottom w:val="single" w:sz="4" w:space="0" w:color="auto"/>
              <w:right w:val="single" w:sz="4" w:space="0" w:color="auto"/>
            </w:tcBorders>
            <w:shd w:val="clear" w:color="auto" w:fill="auto"/>
            <w:noWrap/>
            <w:vAlign w:val="center"/>
            <w:hideMark/>
          </w:tcPr>
          <w:p w14:paraId="4E991191" w14:textId="77777777" w:rsidR="007F5461" w:rsidRPr="007F5461" w:rsidRDefault="007F5461" w:rsidP="0091769D">
            <w:pPr>
              <w:spacing w:after="0"/>
              <w:jc w:val="center"/>
              <w:rPr>
                <w:rFonts w:ascii="Arial" w:hAnsi="Arial" w:cs="Arial"/>
                <w:b/>
                <w:bCs/>
                <w:i/>
                <w:iCs/>
                <w:sz w:val="18"/>
                <w:szCs w:val="18"/>
              </w:rPr>
            </w:pPr>
            <w:r w:rsidRPr="007F5461">
              <w:rPr>
                <w:rFonts w:ascii="Arial" w:hAnsi="Arial" w:cs="Arial"/>
                <w:b/>
                <w:bCs/>
                <w:i/>
                <w:iCs/>
                <w:sz w:val="18"/>
                <w:szCs w:val="18"/>
              </w:rPr>
              <w:t>Total</w:t>
            </w:r>
          </w:p>
        </w:tc>
        <w:tc>
          <w:tcPr>
            <w:tcW w:w="1212" w:type="dxa"/>
            <w:tcBorders>
              <w:top w:val="nil"/>
              <w:left w:val="nil"/>
              <w:bottom w:val="single" w:sz="4" w:space="0" w:color="auto"/>
              <w:right w:val="single" w:sz="4" w:space="0" w:color="auto"/>
            </w:tcBorders>
            <w:shd w:val="clear" w:color="auto" w:fill="auto"/>
            <w:hideMark/>
          </w:tcPr>
          <w:p w14:paraId="6143BC1E" w14:textId="77E38404"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1</w:t>
            </w:r>
            <w:r>
              <w:rPr>
                <w:rFonts w:ascii="Arial" w:hAnsi="Arial"/>
                <w:color w:val="000000"/>
                <w:sz w:val="18"/>
                <w:szCs w:val="18"/>
              </w:rPr>
              <w:t xml:space="preserve"> </w:t>
            </w:r>
            <w:r>
              <w:rPr>
                <w:rFonts w:ascii="Arial" w:hAnsi="Arial"/>
                <w:color w:val="000000"/>
                <w:sz w:val="18"/>
                <w:szCs w:val="18"/>
              </w:rPr>
              <w:br/>
            </w:r>
            <w:r>
              <w:rPr>
                <w:rFonts w:ascii="Arial" w:hAnsi="Arial"/>
                <w:i/>
                <w:iCs/>
                <w:color w:val="000000"/>
                <w:sz w:val="18"/>
                <w:szCs w:val="18"/>
              </w:rPr>
              <w:t>Decile</w:t>
            </w:r>
          </w:p>
        </w:tc>
        <w:tc>
          <w:tcPr>
            <w:tcW w:w="1212" w:type="dxa"/>
            <w:tcBorders>
              <w:top w:val="nil"/>
              <w:left w:val="nil"/>
              <w:bottom w:val="single" w:sz="4" w:space="0" w:color="auto"/>
              <w:right w:val="single" w:sz="4" w:space="0" w:color="auto"/>
            </w:tcBorders>
            <w:shd w:val="clear" w:color="auto" w:fill="auto"/>
            <w:hideMark/>
          </w:tcPr>
          <w:p w14:paraId="7E94BFEF" w14:textId="09565E32"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2</w:t>
            </w:r>
            <w:r>
              <w:rPr>
                <w:rFonts w:ascii="Arial" w:hAnsi="Arial"/>
                <w:color w:val="000000"/>
                <w:sz w:val="18"/>
                <w:szCs w:val="18"/>
              </w:rPr>
              <w:br/>
            </w:r>
            <w:r>
              <w:rPr>
                <w:rFonts w:ascii="Arial" w:hAnsi="Arial"/>
                <w:i/>
                <w:iCs/>
                <w:color w:val="000000"/>
                <w:sz w:val="18"/>
                <w:szCs w:val="18"/>
              </w:rPr>
              <w:t>Decile</w:t>
            </w:r>
          </w:p>
        </w:tc>
        <w:tc>
          <w:tcPr>
            <w:tcW w:w="1211" w:type="dxa"/>
            <w:tcBorders>
              <w:top w:val="nil"/>
              <w:left w:val="nil"/>
              <w:bottom w:val="single" w:sz="4" w:space="0" w:color="auto"/>
              <w:right w:val="single" w:sz="4" w:space="0" w:color="auto"/>
            </w:tcBorders>
            <w:shd w:val="clear" w:color="auto" w:fill="auto"/>
            <w:hideMark/>
          </w:tcPr>
          <w:p w14:paraId="2B942963" w14:textId="28C39999"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3 </w:t>
            </w:r>
            <w:r>
              <w:rPr>
                <w:rFonts w:ascii="Arial" w:hAnsi="Arial"/>
                <w:color w:val="000000"/>
                <w:sz w:val="18"/>
                <w:szCs w:val="18"/>
              </w:rPr>
              <w:br/>
            </w:r>
            <w:r>
              <w:rPr>
                <w:rFonts w:ascii="Arial" w:hAnsi="Arial"/>
                <w:i/>
                <w:iCs/>
                <w:color w:val="000000"/>
                <w:sz w:val="18"/>
                <w:szCs w:val="18"/>
              </w:rPr>
              <w:t>Decile</w:t>
            </w:r>
          </w:p>
        </w:tc>
        <w:tc>
          <w:tcPr>
            <w:tcW w:w="1211" w:type="dxa"/>
            <w:tcBorders>
              <w:top w:val="nil"/>
              <w:left w:val="nil"/>
              <w:bottom w:val="single" w:sz="4" w:space="0" w:color="auto"/>
              <w:right w:val="single" w:sz="4" w:space="0" w:color="auto"/>
            </w:tcBorders>
            <w:shd w:val="clear" w:color="auto" w:fill="auto"/>
            <w:hideMark/>
          </w:tcPr>
          <w:p w14:paraId="6E0494A7" w14:textId="576DAA0F"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4 </w:t>
            </w:r>
            <w:r>
              <w:rPr>
                <w:rFonts w:ascii="Arial" w:hAnsi="Arial"/>
                <w:color w:val="000000"/>
                <w:sz w:val="18"/>
                <w:szCs w:val="18"/>
              </w:rPr>
              <w:br/>
            </w:r>
            <w:r>
              <w:rPr>
                <w:rFonts w:ascii="Arial" w:hAnsi="Arial"/>
                <w:i/>
                <w:iCs/>
                <w:color w:val="000000"/>
                <w:sz w:val="18"/>
                <w:szCs w:val="18"/>
              </w:rPr>
              <w:t>Decile</w:t>
            </w:r>
          </w:p>
        </w:tc>
        <w:tc>
          <w:tcPr>
            <w:tcW w:w="1211" w:type="dxa"/>
            <w:tcBorders>
              <w:top w:val="nil"/>
              <w:left w:val="nil"/>
              <w:bottom w:val="single" w:sz="4" w:space="0" w:color="auto"/>
              <w:right w:val="single" w:sz="4" w:space="0" w:color="auto"/>
            </w:tcBorders>
            <w:shd w:val="clear" w:color="auto" w:fill="auto"/>
            <w:hideMark/>
          </w:tcPr>
          <w:p w14:paraId="40C7B4C4" w14:textId="227E4E2C"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5 </w:t>
            </w:r>
            <w:r>
              <w:rPr>
                <w:rFonts w:ascii="Arial" w:hAnsi="Arial"/>
                <w:color w:val="000000"/>
                <w:sz w:val="18"/>
                <w:szCs w:val="18"/>
              </w:rPr>
              <w:br/>
            </w:r>
            <w:r>
              <w:rPr>
                <w:rFonts w:ascii="Arial" w:hAnsi="Arial"/>
                <w:i/>
                <w:iCs/>
                <w:color w:val="000000"/>
                <w:sz w:val="18"/>
                <w:szCs w:val="18"/>
              </w:rPr>
              <w:t>Decile</w:t>
            </w:r>
          </w:p>
        </w:tc>
        <w:tc>
          <w:tcPr>
            <w:tcW w:w="1211" w:type="dxa"/>
            <w:tcBorders>
              <w:top w:val="nil"/>
              <w:left w:val="nil"/>
              <w:bottom w:val="single" w:sz="4" w:space="0" w:color="auto"/>
              <w:right w:val="single" w:sz="4" w:space="0" w:color="auto"/>
            </w:tcBorders>
            <w:shd w:val="clear" w:color="auto" w:fill="auto"/>
            <w:hideMark/>
          </w:tcPr>
          <w:p w14:paraId="486EA4D6" w14:textId="588A94EE"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6 </w:t>
            </w:r>
            <w:r>
              <w:rPr>
                <w:rFonts w:ascii="Arial" w:hAnsi="Arial"/>
                <w:color w:val="000000"/>
                <w:sz w:val="18"/>
                <w:szCs w:val="18"/>
              </w:rPr>
              <w:br/>
            </w:r>
            <w:r>
              <w:rPr>
                <w:rFonts w:ascii="Arial" w:hAnsi="Arial"/>
                <w:i/>
                <w:iCs/>
                <w:color w:val="000000"/>
                <w:sz w:val="18"/>
                <w:szCs w:val="18"/>
              </w:rPr>
              <w:t>Decile</w:t>
            </w:r>
          </w:p>
        </w:tc>
        <w:tc>
          <w:tcPr>
            <w:tcW w:w="1211" w:type="dxa"/>
            <w:tcBorders>
              <w:top w:val="nil"/>
              <w:left w:val="nil"/>
              <w:bottom w:val="single" w:sz="4" w:space="0" w:color="auto"/>
              <w:right w:val="single" w:sz="4" w:space="0" w:color="auto"/>
            </w:tcBorders>
            <w:shd w:val="clear" w:color="auto" w:fill="auto"/>
            <w:hideMark/>
          </w:tcPr>
          <w:p w14:paraId="57B67338" w14:textId="70DDF292"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7 </w:t>
            </w:r>
            <w:r>
              <w:rPr>
                <w:rFonts w:ascii="Arial" w:hAnsi="Arial"/>
                <w:color w:val="000000"/>
                <w:sz w:val="18"/>
                <w:szCs w:val="18"/>
              </w:rPr>
              <w:br/>
            </w:r>
            <w:r>
              <w:rPr>
                <w:rFonts w:ascii="Arial" w:hAnsi="Arial"/>
                <w:i/>
                <w:iCs/>
                <w:color w:val="000000"/>
                <w:sz w:val="18"/>
                <w:szCs w:val="18"/>
              </w:rPr>
              <w:t>Decile</w:t>
            </w:r>
          </w:p>
        </w:tc>
        <w:tc>
          <w:tcPr>
            <w:tcW w:w="1211" w:type="dxa"/>
            <w:tcBorders>
              <w:top w:val="nil"/>
              <w:left w:val="nil"/>
              <w:bottom w:val="single" w:sz="4" w:space="0" w:color="auto"/>
              <w:right w:val="single" w:sz="4" w:space="0" w:color="auto"/>
            </w:tcBorders>
            <w:shd w:val="clear" w:color="auto" w:fill="auto"/>
            <w:hideMark/>
          </w:tcPr>
          <w:p w14:paraId="0D6EFE25" w14:textId="2AFB27F2"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8 </w:t>
            </w:r>
            <w:r>
              <w:rPr>
                <w:rFonts w:ascii="Arial" w:hAnsi="Arial"/>
                <w:color w:val="000000"/>
                <w:sz w:val="18"/>
                <w:szCs w:val="18"/>
              </w:rPr>
              <w:br/>
            </w:r>
            <w:r>
              <w:rPr>
                <w:rFonts w:ascii="Arial" w:hAnsi="Arial"/>
                <w:i/>
                <w:iCs/>
                <w:color w:val="000000"/>
                <w:sz w:val="18"/>
                <w:szCs w:val="18"/>
              </w:rPr>
              <w:t>Decile</w:t>
            </w:r>
          </w:p>
        </w:tc>
        <w:tc>
          <w:tcPr>
            <w:tcW w:w="1211" w:type="dxa"/>
            <w:tcBorders>
              <w:top w:val="nil"/>
              <w:left w:val="nil"/>
              <w:bottom w:val="single" w:sz="4" w:space="0" w:color="auto"/>
              <w:right w:val="single" w:sz="4" w:space="0" w:color="auto"/>
            </w:tcBorders>
            <w:shd w:val="clear" w:color="auto" w:fill="auto"/>
            <w:hideMark/>
          </w:tcPr>
          <w:p w14:paraId="761879E6" w14:textId="088E59D6"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9 </w:t>
            </w:r>
            <w:r>
              <w:rPr>
                <w:rFonts w:ascii="Arial" w:hAnsi="Arial"/>
                <w:color w:val="000000"/>
                <w:sz w:val="18"/>
                <w:szCs w:val="18"/>
              </w:rPr>
              <w:br/>
            </w:r>
            <w:r>
              <w:rPr>
                <w:rFonts w:ascii="Arial" w:hAnsi="Arial"/>
                <w:i/>
                <w:iCs/>
                <w:color w:val="000000"/>
                <w:sz w:val="18"/>
                <w:szCs w:val="18"/>
              </w:rPr>
              <w:t>Decile</w:t>
            </w:r>
          </w:p>
        </w:tc>
        <w:tc>
          <w:tcPr>
            <w:tcW w:w="1214" w:type="dxa"/>
            <w:tcBorders>
              <w:top w:val="nil"/>
              <w:left w:val="nil"/>
              <w:bottom w:val="single" w:sz="4" w:space="0" w:color="auto"/>
              <w:right w:val="single" w:sz="4" w:space="0" w:color="auto"/>
            </w:tcBorders>
            <w:shd w:val="clear" w:color="auto" w:fill="auto"/>
            <w:hideMark/>
          </w:tcPr>
          <w:p w14:paraId="2409700E" w14:textId="53FBEE51"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10</w:t>
            </w:r>
            <w:r>
              <w:rPr>
                <w:rFonts w:ascii="Arial" w:hAnsi="Arial"/>
                <w:color w:val="000000"/>
                <w:sz w:val="18"/>
                <w:szCs w:val="18"/>
              </w:rPr>
              <w:t xml:space="preserve"> </w:t>
            </w:r>
            <w:r>
              <w:rPr>
                <w:rFonts w:ascii="Arial" w:hAnsi="Arial"/>
                <w:color w:val="000000"/>
                <w:sz w:val="18"/>
                <w:szCs w:val="18"/>
              </w:rPr>
              <w:br/>
            </w:r>
            <w:r>
              <w:rPr>
                <w:rFonts w:ascii="Arial" w:hAnsi="Arial"/>
                <w:i/>
                <w:iCs/>
                <w:color w:val="000000"/>
                <w:sz w:val="18"/>
                <w:szCs w:val="18"/>
              </w:rPr>
              <w:t>Decile</w:t>
            </w:r>
          </w:p>
        </w:tc>
      </w:tr>
      <w:tr w:rsidR="007F5461" w:rsidRPr="007F5461" w14:paraId="5530774B" w14:textId="77777777" w:rsidTr="007F5461">
        <w:trPr>
          <w:trHeight w:val="68"/>
          <w:jc w:val="center"/>
        </w:trPr>
        <w:tc>
          <w:tcPr>
            <w:tcW w:w="860"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79613E40"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2006</w:t>
            </w:r>
          </w:p>
        </w:tc>
        <w:tc>
          <w:tcPr>
            <w:tcW w:w="1212" w:type="dxa"/>
            <w:tcBorders>
              <w:top w:val="nil"/>
              <w:left w:val="nil"/>
              <w:bottom w:val="single" w:sz="4" w:space="0" w:color="auto"/>
              <w:right w:val="single" w:sz="4" w:space="0" w:color="auto"/>
            </w:tcBorders>
            <w:shd w:val="clear" w:color="auto" w:fill="auto"/>
            <w:noWrap/>
            <w:vAlign w:val="bottom"/>
            <w:hideMark/>
          </w:tcPr>
          <w:p w14:paraId="229E1E34"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0.0</w:t>
            </w:r>
          </w:p>
        </w:tc>
        <w:tc>
          <w:tcPr>
            <w:tcW w:w="1212" w:type="dxa"/>
            <w:tcBorders>
              <w:top w:val="nil"/>
              <w:left w:val="nil"/>
              <w:bottom w:val="single" w:sz="4" w:space="0" w:color="auto"/>
              <w:right w:val="single" w:sz="4" w:space="0" w:color="auto"/>
            </w:tcBorders>
            <w:shd w:val="clear" w:color="auto" w:fill="auto"/>
            <w:noWrap/>
            <w:vAlign w:val="bottom"/>
            <w:hideMark/>
          </w:tcPr>
          <w:p w14:paraId="26F97B9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0.0</w:t>
            </w:r>
          </w:p>
        </w:tc>
        <w:tc>
          <w:tcPr>
            <w:tcW w:w="1212" w:type="dxa"/>
            <w:tcBorders>
              <w:top w:val="nil"/>
              <w:left w:val="nil"/>
              <w:bottom w:val="single" w:sz="4" w:space="0" w:color="auto"/>
              <w:right w:val="single" w:sz="4" w:space="0" w:color="auto"/>
            </w:tcBorders>
            <w:shd w:val="clear" w:color="auto" w:fill="auto"/>
            <w:noWrap/>
            <w:vAlign w:val="bottom"/>
            <w:hideMark/>
          </w:tcPr>
          <w:p w14:paraId="4C0753B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0.0</w:t>
            </w:r>
          </w:p>
        </w:tc>
        <w:tc>
          <w:tcPr>
            <w:tcW w:w="1211" w:type="dxa"/>
            <w:tcBorders>
              <w:top w:val="nil"/>
              <w:left w:val="nil"/>
              <w:bottom w:val="single" w:sz="4" w:space="0" w:color="auto"/>
              <w:right w:val="single" w:sz="4" w:space="0" w:color="auto"/>
            </w:tcBorders>
            <w:shd w:val="clear" w:color="auto" w:fill="auto"/>
            <w:noWrap/>
            <w:vAlign w:val="bottom"/>
            <w:hideMark/>
          </w:tcPr>
          <w:p w14:paraId="5023FAC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0.0</w:t>
            </w:r>
          </w:p>
        </w:tc>
        <w:tc>
          <w:tcPr>
            <w:tcW w:w="1211" w:type="dxa"/>
            <w:tcBorders>
              <w:top w:val="nil"/>
              <w:left w:val="nil"/>
              <w:bottom w:val="single" w:sz="4" w:space="0" w:color="auto"/>
              <w:right w:val="single" w:sz="4" w:space="0" w:color="auto"/>
            </w:tcBorders>
            <w:shd w:val="clear" w:color="auto" w:fill="auto"/>
            <w:noWrap/>
            <w:vAlign w:val="bottom"/>
            <w:hideMark/>
          </w:tcPr>
          <w:p w14:paraId="0F58C04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0.0</w:t>
            </w:r>
          </w:p>
        </w:tc>
        <w:tc>
          <w:tcPr>
            <w:tcW w:w="1211" w:type="dxa"/>
            <w:tcBorders>
              <w:top w:val="nil"/>
              <w:left w:val="nil"/>
              <w:bottom w:val="single" w:sz="4" w:space="0" w:color="auto"/>
              <w:right w:val="single" w:sz="4" w:space="0" w:color="auto"/>
            </w:tcBorders>
            <w:shd w:val="clear" w:color="auto" w:fill="auto"/>
            <w:noWrap/>
            <w:vAlign w:val="bottom"/>
            <w:hideMark/>
          </w:tcPr>
          <w:p w14:paraId="5AD5DDD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0.0</w:t>
            </w:r>
          </w:p>
        </w:tc>
        <w:tc>
          <w:tcPr>
            <w:tcW w:w="1211" w:type="dxa"/>
            <w:tcBorders>
              <w:top w:val="nil"/>
              <w:left w:val="nil"/>
              <w:bottom w:val="single" w:sz="4" w:space="0" w:color="auto"/>
              <w:right w:val="single" w:sz="4" w:space="0" w:color="auto"/>
            </w:tcBorders>
            <w:shd w:val="clear" w:color="auto" w:fill="auto"/>
            <w:noWrap/>
            <w:vAlign w:val="bottom"/>
            <w:hideMark/>
          </w:tcPr>
          <w:p w14:paraId="59ABED0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0.0</w:t>
            </w:r>
          </w:p>
        </w:tc>
        <w:tc>
          <w:tcPr>
            <w:tcW w:w="1211" w:type="dxa"/>
            <w:tcBorders>
              <w:top w:val="nil"/>
              <w:left w:val="nil"/>
              <w:bottom w:val="single" w:sz="4" w:space="0" w:color="auto"/>
              <w:right w:val="single" w:sz="4" w:space="0" w:color="auto"/>
            </w:tcBorders>
            <w:shd w:val="clear" w:color="auto" w:fill="auto"/>
            <w:noWrap/>
            <w:vAlign w:val="bottom"/>
            <w:hideMark/>
          </w:tcPr>
          <w:p w14:paraId="33B0E54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0.0</w:t>
            </w:r>
          </w:p>
        </w:tc>
        <w:tc>
          <w:tcPr>
            <w:tcW w:w="1211" w:type="dxa"/>
            <w:tcBorders>
              <w:top w:val="nil"/>
              <w:left w:val="nil"/>
              <w:bottom w:val="single" w:sz="4" w:space="0" w:color="auto"/>
              <w:right w:val="single" w:sz="4" w:space="0" w:color="auto"/>
            </w:tcBorders>
            <w:shd w:val="clear" w:color="auto" w:fill="auto"/>
            <w:noWrap/>
            <w:vAlign w:val="bottom"/>
            <w:hideMark/>
          </w:tcPr>
          <w:p w14:paraId="2459D14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0.0</w:t>
            </w:r>
          </w:p>
        </w:tc>
        <w:tc>
          <w:tcPr>
            <w:tcW w:w="1211" w:type="dxa"/>
            <w:tcBorders>
              <w:top w:val="nil"/>
              <w:left w:val="nil"/>
              <w:bottom w:val="single" w:sz="4" w:space="0" w:color="auto"/>
              <w:right w:val="single" w:sz="4" w:space="0" w:color="auto"/>
            </w:tcBorders>
            <w:shd w:val="clear" w:color="000000" w:fill="FFFFFF"/>
            <w:noWrap/>
            <w:vAlign w:val="bottom"/>
            <w:hideMark/>
          </w:tcPr>
          <w:p w14:paraId="24BE78D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0.0</w:t>
            </w:r>
          </w:p>
        </w:tc>
        <w:tc>
          <w:tcPr>
            <w:tcW w:w="1214" w:type="dxa"/>
            <w:tcBorders>
              <w:top w:val="nil"/>
              <w:left w:val="nil"/>
              <w:bottom w:val="single" w:sz="4" w:space="0" w:color="auto"/>
              <w:right w:val="single" w:sz="4" w:space="0" w:color="auto"/>
            </w:tcBorders>
            <w:shd w:val="clear" w:color="000000" w:fill="FFFFFF"/>
            <w:noWrap/>
            <w:vAlign w:val="bottom"/>
            <w:hideMark/>
          </w:tcPr>
          <w:p w14:paraId="3A2FC1F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0.0</w:t>
            </w:r>
          </w:p>
        </w:tc>
      </w:tr>
      <w:tr w:rsidR="007F5461" w:rsidRPr="007F5461" w14:paraId="1D3FB88D" w14:textId="77777777" w:rsidTr="007F5461">
        <w:trPr>
          <w:trHeight w:val="68"/>
          <w:jc w:val="center"/>
        </w:trPr>
        <w:tc>
          <w:tcPr>
            <w:tcW w:w="860"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3F5D674A"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2007</w:t>
            </w:r>
          </w:p>
        </w:tc>
        <w:tc>
          <w:tcPr>
            <w:tcW w:w="1212" w:type="dxa"/>
            <w:tcBorders>
              <w:top w:val="nil"/>
              <w:left w:val="nil"/>
              <w:bottom w:val="single" w:sz="4" w:space="0" w:color="auto"/>
              <w:right w:val="single" w:sz="4" w:space="0" w:color="auto"/>
            </w:tcBorders>
            <w:shd w:val="clear" w:color="auto" w:fill="auto"/>
            <w:noWrap/>
            <w:vAlign w:val="bottom"/>
            <w:hideMark/>
          </w:tcPr>
          <w:p w14:paraId="7D506310"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6.3</w:t>
            </w:r>
          </w:p>
        </w:tc>
        <w:tc>
          <w:tcPr>
            <w:tcW w:w="1212" w:type="dxa"/>
            <w:tcBorders>
              <w:top w:val="nil"/>
              <w:left w:val="nil"/>
              <w:bottom w:val="single" w:sz="4" w:space="0" w:color="auto"/>
              <w:right w:val="single" w:sz="4" w:space="0" w:color="auto"/>
            </w:tcBorders>
            <w:shd w:val="clear" w:color="auto" w:fill="auto"/>
            <w:noWrap/>
            <w:vAlign w:val="bottom"/>
            <w:hideMark/>
          </w:tcPr>
          <w:p w14:paraId="0FF54D3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6.8</w:t>
            </w:r>
          </w:p>
        </w:tc>
        <w:tc>
          <w:tcPr>
            <w:tcW w:w="1212" w:type="dxa"/>
            <w:tcBorders>
              <w:top w:val="nil"/>
              <w:left w:val="nil"/>
              <w:bottom w:val="single" w:sz="4" w:space="0" w:color="auto"/>
              <w:right w:val="single" w:sz="4" w:space="0" w:color="auto"/>
            </w:tcBorders>
            <w:shd w:val="clear" w:color="auto" w:fill="auto"/>
            <w:noWrap/>
            <w:vAlign w:val="bottom"/>
            <w:hideMark/>
          </w:tcPr>
          <w:p w14:paraId="509FAF6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6.5</w:t>
            </w:r>
          </w:p>
        </w:tc>
        <w:tc>
          <w:tcPr>
            <w:tcW w:w="1211" w:type="dxa"/>
            <w:tcBorders>
              <w:top w:val="nil"/>
              <w:left w:val="nil"/>
              <w:bottom w:val="single" w:sz="4" w:space="0" w:color="auto"/>
              <w:right w:val="single" w:sz="4" w:space="0" w:color="auto"/>
            </w:tcBorders>
            <w:shd w:val="clear" w:color="auto" w:fill="auto"/>
            <w:noWrap/>
            <w:vAlign w:val="bottom"/>
            <w:hideMark/>
          </w:tcPr>
          <w:p w14:paraId="1919421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5.8</w:t>
            </w:r>
          </w:p>
        </w:tc>
        <w:tc>
          <w:tcPr>
            <w:tcW w:w="1211" w:type="dxa"/>
            <w:tcBorders>
              <w:top w:val="nil"/>
              <w:left w:val="nil"/>
              <w:bottom w:val="single" w:sz="4" w:space="0" w:color="auto"/>
              <w:right w:val="single" w:sz="4" w:space="0" w:color="auto"/>
            </w:tcBorders>
            <w:shd w:val="clear" w:color="auto" w:fill="auto"/>
            <w:noWrap/>
            <w:vAlign w:val="bottom"/>
            <w:hideMark/>
          </w:tcPr>
          <w:p w14:paraId="790911E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7.0</w:t>
            </w:r>
          </w:p>
        </w:tc>
        <w:tc>
          <w:tcPr>
            <w:tcW w:w="1211" w:type="dxa"/>
            <w:tcBorders>
              <w:top w:val="nil"/>
              <w:left w:val="nil"/>
              <w:bottom w:val="single" w:sz="4" w:space="0" w:color="auto"/>
              <w:right w:val="single" w:sz="4" w:space="0" w:color="auto"/>
            </w:tcBorders>
            <w:shd w:val="clear" w:color="auto" w:fill="auto"/>
            <w:noWrap/>
            <w:vAlign w:val="bottom"/>
            <w:hideMark/>
          </w:tcPr>
          <w:p w14:paraId="6C00581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6.2</w:t>
            </w:r>
          </w:p>
        </w:tc>
        <w:tc>
          <w:tcPr>
            <w:tcW w:w="1211" w:type="dxa"/>
            <w:tcBorders>
              <w:top w:val="nil"/>
              <w:left w:val="nil"/>
              <w:bottom w:val="single" w:sz="4" w:space="0" w:color="auto"/>
              <w:right w:val="single" w:sz="4" w:space="0" w:color="auto"/>
            </w:tcBorders>
            <w:shd w:val="clear" w:color="auto" w:fill="auto"/>
            <w:noWrap/>
            <w:vAlign w:val="bottom"/>
            <w:hideMark/>
          </w:tcPr>
          <w:p w14:paraId="6440DC7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5.4</w:t>
            </w:r>
          </w:p>
        </w:tc>
        <w:tc>
          <w:tcPr>
            <w:tcW w:w="1211" w:type="dxa"/>
            <w:tcBorders>
              <w:top w:val="nil"/>
              <w:left w:val="nil"/>
              <w:bottom w:val="single" w:sz="4" w:space="0" w:color="auto"/>
              <w:right w:val="single" w:sz="4" w:space="0" w:color="auto"/>
            </w:tcBorders>
            <w:shd w:val="clear" w:color="auto" w:fill="auto"/>
            <w:noWrap/>
            <w:vAlign w:val="bottom"/>
            <w:hideMark/>
          </w:tcPr>
          <w:p w14:paraId="2755FD1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4.0</w:t>
            </w:r>
          </w:p>
        </w:tc>
        <w:tc>
          <w:tcPr>
            <w:tcW w:w="1211" w:type="dxa"/>
            <w:tcBorders>
              <w:top w:val="nil"/>
              <w:left w:val="nil"/>
              <w:bottom w:val="single" w:sz="4" w:space="0" w:color="auto"/>
              <w:right w:val="single" w:sz="4" w:space="0" w:color="auto"/>
            </w:tcBorders>
            <w:shd w:val="clear" w:color="auto" w:fill="auto"/>
            <w:noWrap/>
            <w:vAlign w:val="bottom"/>
            <w:hideMark/>
          </w:tcPr>
          <w:p w14:paraId="28DC63D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4.6</w:t>
            </w:r>
          </w:p>
        </w:tc>
        <w:tc>
          <w:tcPr>
            <w:tcW w:w="1211" w:type="dxa"/>
            <w:tcBorders>
              <w:top w:val="nil"/>
              <w:left w:val="nil"/>
              <w:bottom w:val="single" w:sz="4" w:space="0" w:color="auto"/>
              <w:right w:val="single" w:sz="4" w:space="0" w:color="auto"/>
            </w:tcBorders>
            <w:shd w:val="clear" w:color="000000" w:fill="FFFFFF"/>
            <w:noWrap/>
            <w:vAlign w:val="bottom"/>
            <w:hideMark/>
          </w:tcPr>
          <w:p w14:paraId="29EEA67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3.7</w:t>
            </w:r>
          </w:p>
        </w:tc>
        <w:tc>
          <w:tcPr>
            <w:tcW w:w="1214" w:type="dxa"/>
            <w:tcBorders>
              <w:top w:val="nil"/>
              <w:left w:val="nil"/>
              <w:bottom w:val="single" w:sz="4" w:space="0" w:color="auto"/>
              <w:right w:val="single" w:sz="4" w:space="0" w:color="auto"/>
            </w:tcBorders>
            <w:shd w:val="clear" w:color="000000" w:fill="FFFFFF"/>
            <w:noWrap/>
            <w:vAlign w:val="bottom"/>
            <w:hideMark/>
          </w:tcPr>
          <w:p w14:paraId="4375E78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w:t>
            </w:r>
          </w:p>
        </w:tc>
      </w:tr>
      <w:tr w:rsidR="007F5461" w:rsidRPr="007F5461" w14:paraId="163AE7C5" w14:textId="77777777" w:rsidTr="007F5461">
        <w:trPr>
          <w:trHeight w:val="68"/>
          <w:jc w:val="center"/>
        </w:trPr>
        <w:tc>
          <w:tcPr>
            <w:tcW w:w="860"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3097CDE5"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2008</w:t>
            </w:r>
          </w:p>
        </w:tc>
        <w:tc>
          <w:tcPr>
            <w:tcW w:w="1212" w:type="dxa"/>
            <w:tcBorders>
              <w:top w:val="nil"/>
              <w:left w:val="nil"/>
              <w:bottom w:val="single" w:sz="4" w:space="0" w:color="auto"/>
              <w:right w:val="single" w:sz="4" w:space="0" w:color="auto"/>
            </w:tcBorders>
            <w:shd w:val="clear" w:color="auto" w:fill="auto"/>
            <w:noWrap/>
            <w:vAlign w:val="bottom"/>
            <w:hideMark/>
          </w:tcPr>
          <w:p w14:paraId="4AC28768"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14.0</w:t>
            </w:r>
          </w:p>
        </w:tc>
        <w:tc>
          <w:tcPr>
            <w:tcW w:w="1212" w:type="dxa"/>
            <w:tcBorders>
              <w:top w:val="nil"/>
              <w:left w:val="nil"/>
              <w:bottom w:val="single" w:sz="4" w:space="0" w:color="auto"/>
              <w:right w:val="single" w:sz="4" w:space="0" w:color="auto"/>
            </w:tcBorders>
            <w:shd w:val="clear" w:color="auto" w:fill="auto"/>
            <w:noWrap/>
            <w:vAlign w:val="bottom"/>
            <w:hideMark/>
          </w:tcPr>
          <w:p w14:paraId="23D189F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34.7</w:t>
            </w:r>
          </w:p>
        </w:tc>
        <w:tc>
          <w:tcPr>
            <w:tcW w:w="1212" w:type="dxa"/>
            <w:tcBorders>
              <w:top w:val="nil"/>
              <w:left w:val="nil"/>
              <w:bottom w:val="single" w:sz="4" w:space="0" w:color="auto"/>
              <w:right w:val="single" w:sz="4" w:space="0" w:color="auto"/>
            </w:tcBorders>
            <w:shd w:val="clear" w:color="auto" w:fill="auto"/>
            <w:noWrap/>
            <w:vAlign w:val="bottom"/>
            <w:hideMark/>
          </w:tcPr>
          <w:p w14:paraId="38A73CE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24.8</w:t>
            </w:r>
          </w:p>
        </w:tc>
        <w:tc>
          <w:tcPr>
            <w:tcW w:w="1211" w:type="dxa"/>
            <w:tcBorders>
              <w:top w:val="nil"/>
              <w:left w:val="nil"/>
              <w:bottom w:val="single" w:sz="4" w:space="0" w:color="auto"/>
              <w:right w:val="single" w:sz="4" w:space="0" w:color="auto"/>
            </w:tcBorders>
            <w:shd w:val="clear" w:color="auto" w:fill="auto"/>
            <w:noWrap/>
            <w:vAlign w:val="bottom"/>
            <w:hideMark/>
          </w:tcPr>
          <w:p w14:paraId="02D9024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19.9</w:t>
            </w:r>
          </w:p>
        </w:tc>
        <w:tc>
          <w:tcPr>
            <w:tcW w:w="1211" w:type="dxa"/>
            <w:tcBorders>
              <w:top w:val="nil"/>
              <w:left w:val="nil"/>
              <w:bottom w:val="single" w:sz="4" w:space="0" w:color="auto"/>
              <w:right w:val="single" w:sz="4" w:space="0" w:color="auto"/>
            </w:tcBorders>
            <w:shd w:val="clear" w:color="auto" w:fill="auto"/>
            <w:noWrap/>
            <w:vAlign w:val="bottom"/>
            <w:hideMark/>
          </w:tcPr>
          <w:p w14:paraId="5A3A124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15.1</w:t>
            </w:r>
          </w:p>
        </w:tc>
        <w:tc>
          <w:tcPr>
            <w:tcW w:w="1211" w:type="dxa"/>
            <w:tcBorders>
              <w:top w:val="nil"/>
              <w:left w:val="nil"/>
              <w:bottom w:val="single" w:sz="4" w:space="0" w:color="auto"/>
              <w:right w:val="single" w:sz="4" w:space="0" w:color="auto"/>
            </w:tcBorders>
            <w:shd w:val="clear" w:color="auto" w:fill="auto"/>
            <w:noWrap/>
            <w:vAlign w:val="bottom"/>
            <w:hideMark/>
          </w:tcPr>
          <w:p w14:paraId="00DBDA2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14.9</w:t>
            </w:r>
          </w:p>
        </w:tc>
        <w:tc>
          <w:tcPr>
            <w:tcW w:w="1211" w:type="dxa"/>
            <w:tcBorders>
              <w:top w:val="nil"/>
              <w:left w:val="nil"/>
              <w:bottom w:val="single" w:sz="4" w:space="0" w:color="auto"/>
              <w:right w:val="single" w:sz="4" w:space="0" w:color="auto"/>
            </w:tcBorders>
            <w:shd w:val="clear" w:color="auto" w:fill="auto"/>
            <w:noWrap/>
            <w:vAlign w:val="bottom"/>
            <w:hideMark/>
          </w:tcPr>
          <w:p w14:paraId="0D4CE90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12.7</w:t>
            </w:r>
          </w:p>
        </w:tc>
        <w:tc>
          <w:tcPr>
            <w:tcW w:w="1211" w:type="dxa"/>
            <w:tcBorders>
              <w:top w:val="nil"/>
              <w:left w:val="nil"/>
              <w:bottom w:val="single" w:sz="4" w:space="0" w:color="auto"/>
              <w:right w:val="single" w:sz="4" w:space="0" w:color="auto"/>
            </w:tcBorders>
            <w:shd w:val="clear" w:color="auto" w:fill="auto"/>
            <w:noWrap/>
            <w:vAlign w:val="bottom"/>
            <w:hideMark/>
          </w:tcPr>
          <w:p w14:paraId="5A9489B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11.6</w:t>
            </w:r>
          </w:p>
        </w:tc>
        <w:tc>
          <w:tcPr>
            <w:tcW w:w="1211" w:type="dxa"/>
            <w:tcBorders>
              <w:top w:val="nil"/>
              <w:left w:val="nil"/>
              <w:bottom w:val="single" w:sz="4" w:space="0" w:color="auto"/>
              <w:right w:val="single" w:sz="4" w:space="0" w:color="auto"/>
            </w:tcBorders>
            <w:shd w:val="clear" w:color="auto" w:fill="auto"/>
            <w:noWrap/>
            <w:vAlign w:val="bottom"/>
            <w:hideMark/>
          </w:tcPr>
          <w:p w14:paraId="0F74CEA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11.0</w:t>
            </w:r>
          </w:p>
        </w:tc>
        <w:tc>
          <w:tcPr>
            <w:tcW w:w="1211" w:type="dxa"/>
            <w:tcBorders>
              <w:top w:val="nil"/>
              <w:left w:val="nil"/>
              <w:bottom w:val="single" w:sz="4" w:space="0" w:color="auto"/>
              <w:right w:val="single" w:sz="4" w:space="0" w:color="auto"/>
            </w:tcBorders>
            <w:shd w:val="clear" w:color="000000" w:fill="FFFFFF"/>
            <w:noWrap/>
            <w:vAlign w:val="bottom"/>
            <w:hideMark/>
          </w:tcPr>
          <w:p w14:paraId="0F27795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11.2</w:t>
            </w:r>
          </w:p>
        </w:tc>
        <w:tc>
          <w:tcPr>
            <w:tcW w:w="1214" w:type="dxa"/>
            <w:tcBorders>
              <w:top w:val="nil"/>
              <w:left w:val="nil"/>
              <w:bottom w:val="single" w:sz="4" w:space="0" w:color="auto"/>
              <w:right w:val="single" w:sz="4" w:space="0" w:color="auto"/>
            </w:tcBorders>
            <w:shd w:val="clear" w:color="000000" w:fill="FFFFFF"/>
            <w:noWrap/>
            <w:vAlign w:val="bottom"/>
            <w:hideMark/>
          </w:tcPr>
          <w:p w14:paraId="7866AE5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8.8</w:t>
            </w:r>
          </w:p>
        </w:tc>
      </w:tr>
      <w:tr w:rsidR="007F5461" w:rsidRPr="007F5461" w14:paraId="2F88D70B" w14:textId="77777777" w:rsidTr="007F5461">
        <w:trPr>
          <w:trHeight w:val="68"/>
          <w:jc w:val="center"/>
        </w:trPr>
        <w:tc>
          <w:tcPr>
            <w:tcW w:w="860"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6CDA31D4"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2009</w:t>
            </w:r>
          </w:p>
        </w:tc>
        <w:tc>
          <w:tcPr>
            <w:tcW w:w="1212" w:type="dxa"/>
            <w:tcBorders>
              <w:top w:val="nil"/>
              <w:left w:val="nil"/>
              <w:bottom w:val="single" w:sz="4" w:space="0" w:color="auto"/>
              <w:right w:val="single" w:sz="4" w:space="0" w:color="auto"/>
            </w:tcBorders>
            <w:shd w:val="clear" w:color="auto" w:fill="auto"/>
            <w:noWrap/>
            <w:vAlign w:val="bottom"/>
            <w:hideMark/>
          </w:tcPr>
          <w:p w14:paraId="09B673E0"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19.0</w:t>
            </w:r>
          </w:p>
        </w:tc>
        <w:tc>
          <w:tcPr>
            <w:tcW w:w="1212" w:type="dxa"/>
            <w:tcBorders>
              <w:top w:val="nil"/>
              <w:left w:val="nil"/>
              <w:bottom w:val="single" w:sz="4" w:space="0" w:color="auto"/>
              <w:right w:val="single" w:sz="4" w:space="0" w:color="auto"/>
            </w:tcBorders>
            <w:shd w:val="clear" w:color="auto" w:fill="auto"/>
            <w:noWrap/>
            <w:vAlign w:val="bottom"/>
            <w:hideMark/>
          </w:tcPr>
          <w:p w14:paraId="3788148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45.8</w:t>
            </w:r>
          </w:p>
        </w:tc>
        <w:tc>
          <w:tcPr>
            <w:tcW w:w="1212" w:type="dxa"/>
            <w:tcBorders>
              <w:top w:val="nil"/>
              <w:left w:val="nil"/>
              <w:bottom w:val="single" w:sz="4" w:space="0" w:color="auto"/>
              <w:right w:val="single" w:sz="4" w:space="0" w:color="auto"/>
            </w:tcBorders>
            <w:shd w:val="clear" w:color="auto" w:fill="auto"/>
            <w:noWrap/>
            <w:vAlign w:val="bottom"/>
            <w:hideMark/>
          </w:tcPr>
          <w:p w14:paraId="7A88ECD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31.4</w:t>
            </w:r>
          </w:p>
        </w:tc>
        <w:tc>
          <w:tcPr>
            <w:tcW w:w="1211" w:type="dxa"/>
            <w:tcBorders>
              <w:top w:val="nil"/>
              <w:left w:val="nil"/>
              <w:bottom w:val="single" w:sz="4" w:space="0" w:color="auto"/>
              <w:right w:val="single" w:sz="4" w:space="0" w:color="auto"/>
            </w:tcBorders>
            <w:shd w:val="clear" w:color="auto" w:fill="auto"/>
            <w:noWrap/>
            <w:vAlign w:val="bottom"/>
            <w:hideMark/>
          </w:tcPr>
          <w:p w14:paraId="71F3C85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23.6</w:t>
            </w:r>
          </w:p>
        </w:tc>
        <w:tc>
          <w:tcPr>
            <w:tcW w:w="1211" w:type="dxa"/>
            <w:tcBorders>
              <w:top w:val="nil"/>
              <w:left w:val="nil"/>
              <w:bottom w:val="single" w:sz="4" w:space="0" w:color="auto"/>
              <w:right w:val="single" w:sz="4" w:space="0" w:color="auto"/>
            </w:tcBorders>
            <w:shd w:val="clear" w:color="auto" w:fill="auto"/>
            <w:noWrap/>
            <w:vAlign w:val="bottom"/>
            <w:hideMark/>
          </w:tcPr>
          <w:p w14:paraId="305A1E7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18.4</w:t>
            </w:r>
          </w:p>
        </w:tc>
        <w:tc>
          <w:tcPr>
            <w:tcW w:w="1211" w:type="dxa"/>
            <w:tcBorders>
              <w:top w:val="nil"/>
              <w:left w:val="nil"/>
              <w:bottom w:val="single" w:sz="4" w:space="0" w:color="auto"/>
              <w:right w:val="single" w:sz="4" w:space="0" w:color="auto"/>
            </w:tcBorders>
            <w:shd w:val="clear" w:color="auto" w:fill="auto"/>
            <w:noWrap/>
            <w:vAlign w:val="bottom"/>
            <w:hideMark/>
          </w:tcPr>
          <w:p w14:paraId="0C4F286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19.7</w:t>
            </w:r>
          </w:p>
        </w:tc>
        <w:tc>
          <w:tcPr>
            <w:tcW w:w="1211" w:type="dxa"/>
            <w:tcBorders>
              <w:top w:val="nil"/>
              <w:left w:val="nil"/>
              <w:bottom w:val="single" w:sz="4" w:space="0" w:color="auto"/>
              <w:right w:val="single" w:sz="4" w:space="0" w:color="auto"/>
            </w:tcBorders>
            <w:shd w:val="clear" w:color="auto" w:fill="auto"/>
            <w:noWrap/>
            <w:vAlign w:val="bottom"/>
            <w:hideMark/>
          </w:tcPr>
          <w:p w14:paraId="53CEA0B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18.1</w:t>
            </w:r>
          </w:p>
        </w:tc>
        <w:tc>
          <w:tcPr>
            <w:tcW w:w="1211" w:type="dxa"/>
            <w:tcBorders>
              <w:top w:val="nil"/>
              <w:left w:val="nil"/>
              <w:bottom w:val="single" w:sz="4" w:space="0" w:color="auto"/>
              <w:right w:val="single" w:sz="4" w:space="0" w:color="auto"/>
            </w:tcBorders>
            <w:shd w:val="clear" w:color="auto" w:fill="auto"/>
            <w:noWrap/>
            <w:vAlign w:val="bottom"/>
            <w:hideMark/>
          </w:tcPr>
          <w:p w14:paraId="38F91C8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18.1</w:t>
            </w:r>
          </w:p>
        </w:tc>
        <w:tc>
          <w:tcPr>
            <w:tcW w:w="1211" w:type="dxa"/>
            <w:tcBorders>
              <w:top w:val="nil"/>
              <w:left w:val="nil"/>
              <w:bottom w:val="single" w:sz="4" w:space="0" w:color="auto"/>
              <w:right w:val="single" w:sz="4" w:space="0" w:color="auto"/>
            </w:tcBorders>
            <w:shd w:val="clear" w:color="auto" w:fill="auto"/>
            <w:noWrap/>
            <w:vAlign w:val="bottom"/>
            <w:hideMark/>
          </w:tcPr>
          <w:p w14:paraId="47C8EEF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15.8</w:t>
            </w:r>
          </w:p>
        </w:tc>
        <w:tc>
          <w:tcPr>
            <w:tcW w:w="1211" w:type="dxa"/>
            <w:tcBorders>
              <w:top w:val="nil"/>
              <w:left w:val="nil"/>
              <w:bottom w:val="single" w:sz="4" w:space="0" w:color="auto"/>
              <w:right w:val="single" w:sz="4" w:space="0" w:color="auto"/>
            </w:tcBorders>
            <w:shd w:val="clear" w:color="000000" w:fill="FFFFFF"/>
            <w:noWrap/>
            <w:vAlign w:val="bottom"/>
            <w:hideMark/>
          </w:tcPr>
          <w:p w14:paraId="0283635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12.8</w:t>
            </w:r>
          </w:p>
        </w:tc>
        <w:tc>
          <w:tcPr>
            <w:tcW w:w="1214" w:type="dxa"/>
            <w:tcBorders>
              <w:top w:val="nil"/>
              <w:left w:val="nil"/>
              <w:bottom w:val="single" w:sz="4" w:space="0" w:color="auto"/>
              <w:right w:val="single" w:sz="4" w:space="0" w:color="auto"/>
            </w:tcBorders>
            <w:shd w:val="clear" w:color="000000" w:fill="FFFFFF"/>
            <w:noWrap/>
            <w:vAlign w:val="bottom"/>
            <w:hideMark/>
          </w:tcPr>
          <w:p w14:paraId="0587385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12.8</w:t>
            </w:r>
          </w:p>
        </w:tc>
      </w:tr>
      <w:tr w:rsidR="007F5461" w:rsidRPr="007F5461" w14:paraId="3DF5E1D7" w14:textId="77777777" w:rsidTr="007F5461">
        <w:trPr>
          <w:trHeight w:val="68"/>
          <w:jc w:val="center"/>
        </w:trPr>
        <w:tc>
          <w:tcPr>
            <w:tcW w:w="860"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2FAE9A61"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2010</w:t>
            </w:r>
          </w:p>
        </w:tc>
        <w:tc>
          <w:tcPr>
            <w:tcW w:w="1212" w:type="dxa"/>
            <w:tcBorders>
              <w:top w:val="nil"/>
              <w:left w:val="nil"/>
              <w:bottom w:val="single" w:sz="4" w:space="0" w:color="auto"/>
              <w:right w:val="single" w:sz="4" w:space="0" w:color="auto"/>
            </w:tcBorders>
            <w:shd w:val="clear" w:color="auto" w:fill="auto"/>
            <w:noWrap/>
            <w:vAlign w:val="bottom"/>
            <w:hideMark/>
          </w:tcPr>
          <w:p w14:paraId="58653A37"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10.5</w:t>
            </w:r>
          </w:p>
        </w:tc>
        <w:tc>
          <w:tcPr>
            <w:tcW w:w="1212" w:type="dxa"/>
            <w:tcBorders>
              <w:top w:val="nil"/>
              <w:left w:val="nil"/>
              <w:bottom w:val="single" w:sz="4" w:space="0" w:color="auto"/>
              <w:right w:val="single" w:sz="4" w:space="0" w:color="auto"/>
            </w:tcBorders>
            <w:shd w:val="clear" w:color="auto" w:fill="auto"/>
            <w:noWrap/>
            <w:vAlign w:val="bottom"/>
            <w:hideMark/>
          </w:tcPr>
          <w:p w14:paraId="3E77304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32.8</w:t>
            </w:r>
          </w:p>
        </w:tc>
        <w:tc>
          <w:tcPr>
            <w:tcW w:w="1212" w:type="dxa"/>
            <w:tcBorders>
              <w:top w:val="nil"/>
              <w:left w:val="nil"/>
              <w:bottom w:val="single" w:sz="4" w:space="0" w:color="auto"/>
              <w:right w:val="single" w:sz="4" w:space="0" w:color="auto"/>
            </w:tcBorders>
            <w:shd w:val="clear" w:color="auto" w:fill="auto"/>
            <w:noWrap/>
            <w:vAlign w:val="bottom"/>
            <w:hideMark/>
          </w:tcPr>
          <w:p w14:paraId="7D84D3B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20.2</w:t>
            </w:r>
          </w:p>
        </w:tc>
        <w:tc>
          <w:tcPr>
            <w:tcW w:w="1211" w:type="dxa"/>
            <w:tcBorders>
              <w:top w:val="nil"/>
              <w:left w:val="nil"/>
              <w:bottom w:val="single" w:sz="4" w:space="0" w:color="auto"/>
              <w:right w:val="single" w:sz="4" w:space="0" w:color="auto"/>
            </w:tcBorders>
            <w:shd w:val="clear" w:color="auto" w:fill="auto"/>
            <w:noWrap/>
            <w:vAlign w:val="bottom"/>
            <w:hideMark/>
          </w:tcPr>
          <w:p w14:paraId="6BBBC45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16.2</w:t>
            </w:r>
          </w:p>
        </w:tc>
        <w:tc>
          <w:tcPr>
            <w:tcW w:w="1211" w:type="dxa"/>
            <w:tcBorders>
              <w:top w:val="nil"/>
              <w:left w:val="nil"/>
              <w:bottom w:val="single" w:sz="4" w:space="0" w:color="auto"/>
              <w:right w:val="single" w:sz="4" w:space="0" w:color="auto"/>
            </w:tcBorders>
            <w:shd w:val="clear" w:color="auto" w:fill="auto"/>
            <w:noWrap/>
            <w:vAlign w:val="bottom"/>
            <w:hideMark/>
          </w:tcPr>
          <w:p w14:paraId="1D69015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11.7</w:t>
            </w:r>
          </w:p>
        </w:tc>
        <w:tc>
          <w:tcPr>
            <w:tcW w:w="1211" w:type="dxa"/>
            <w:tcBorders>
              <w:top w:val="nil"/>
              <w:left w:val="nil"/>
              <w:bottom w:val="single" w:sz="4" w:space="0" w:color="auto"/>
              <w:right w:val="single" w:sz="4" w:space="0" w:color="auto"/>
            </w:tcBorders>
            <w:shd w:val="clear" w:color="auto" w:fill="auto"/>
            <w:noWrap/>
            <w:vAlign w:val="bottom"/>
            <w:hideMark/>
          </w:tcPr>
          <w:p w14:paraId="60666E6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11.5</w:t>
            </w:r>
          </w:p>
        </w:tc>
        <w:tc>
          <w:tcPr>
            <w:tcW w:w="1211" w:type="dxa"/>
            <w:tcBorders>
              <w:top w:val="nil"/>
              <w:left w:val="nil"/>
              <w:bottom w:val="single" w:sz="4" w:space="0" w:color="auto"/>
              <w:right w:val="single" w:sz="4" w:space="0" w:color="auto"/>
            </w:tcBorders>
            <w:shd w:val="clear" w:color="auto" w:fill="auto"/>
            <w:noWrap/>
            <w:vAlign w:val="bottom"/>
            <w:hideMark/>
          </w:tcPr>
          <w:p w14:paraId="54A65DE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9.7</w:t>
            </w:r>
          </w:p>
        </w:tc>
        <w:tc>
          <w:tcPr>
            <w:tcW w:w="1211" w:type="dxa"/>
            <w:tcBorders>
              <w:top w:val="nil"/>
              <w:left w:val="nil"/>
              <w:bottom w:val="single" w:sz="4" w:space="0" w:color="auto"/>
              <w:right w:val="single" w:sz="4" w:space="0" w:color="auto"/>
            </w:tcBorders>
            <w:shd w:val="clear" w:color="auto" w:fill="auto"/>
            <w:noWrap/>
            <w:vAlign w:val="bottom"/>
            <w:hideMark/>
          </w:tcPr>
          <w:p w14:paraId="0D6D43C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7.8</w:t>
            </w:r>
          </w:p>
        </w:tc>
        <w:tc>
          <w:tcPr>
            <w:tcW w:w="1211" w:type="dxa"/>
            <w:tcBorders>
              <w:top w:val="nil"/>
              <w:left w:val="nil"/>
              <w:bottom w:val="single" w:sz="4" w:space="0" w:color="auto"/>
              <w:right w:val="single" w:sz="4" w:space="0" w:color="auto"/>
            </w:tcBorders>
            <w:shd w:val="clear" w:color="auto" w:fill="auto"/>
            <w:noWrap/>
            <w:vAlign w:val="bottom"/>
            <w:hideMark/>
          </w:tcPr>
          <w:p w14:paraId="33CD1EF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7.4</w:t>
            </w:r>
          </w:p>
        </w:tc>
        <w:tc>
          <w:tcPr>
            <w:tcW w:w="1211" w:type="dxa"/>
            <w:tcBorders>
              <w:top w:val="nil"/>
              <w:left w:val="nil"/>
              <w:bottom w:val="single" w:sz="4" w:space="0" w:color="auto"/>
              <w:right w:val="single" w:sz="4" w:space="0" w:color="auto"/>
            </w:tcBorders>
            <w:shd w:val="clear" w:color="000000" w:fill="FFFFFF"/>
            <w:noWrap/>
            <w:vAlign w:val="bottom"/>
            <w:hideMark/>
          </w:tcPr>
          <w:p w14:paraId="5F2A2AD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6.7</w:t>
            </w:r>
          </w:p>
        </w:tc>
        <w:tc>
          <w:tcPr>
            <w:tcW w:w="1214" w:type="dxa"/>
            <w:tcBorders>
              <w:top w:val="nil"/>
              <w:left w:val="nil"/>
              <w:bottom w:val="single" w:sz="4" w:space="0" w:color="auto"/>
              <w:right w:val="single" w:sz="4" w:space="0" w:color="auto"/>
            </w:tcBorders>
            <w:shd w:val="clear" w:color="000000" w:fill="FFFFFF"/>
            <w:noWrap/>
            <w:vAlign w:val="bottom"/>
            <w:hideMark/>
          </w:tcPr>
          <w:p w14:paraId="6FB9977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r>
      <w:tr w:rsidR="007F5461" w:rsidRPr="007F5461" w14:paraId="1B8B1906" w14:textId="77777777" w:rsidTr="007F5461">
        <w:trPr>
          <w:trHeight w:val="68"/>
          <w:jc w:val="center"/>
        </w:trPr>
        <w:tc>
          <w:tcPr>
            <w:tcW w:w="860"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1CE5D4F1"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2011</w:t>
            </w:r>
          </w:p>
        </w:tc>
        <w:tc>
          <w:tcPr>
            <w:tcW w:w="1212" w:type="dxa"/>
            <w:tcBorders>
              <w:top w:val="nil"/>
              <w:left w:val="nil"/>
              <w:bottom w:val="single" w:sz="4" w:space="0" w:color="auto"/>
              <w:right w:val="single" w:sz="4" w:space="0" w:color="auto"/>
            </w:tcBorders>
            <w:shd w:val="clear" w:color="auto" w:fill="auto"/>
            <w:noWrap/>
            <w:vAlign w:val="bottom"/>
            <w:hideMark/>
          </w:tcPr>
          <w:p w14:paraId="3826E13E"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11.3</w:t>
            </w:r>
          </w:p>
        </w:tc>
        <w:tc>
          <w:tcPr>
            <w:tcW w:w="1212" w:type="dxa"/>
            <w:tcBorders>
              <w:top w:val="nil"/>
              <w:left w:val="nil"/>
              <w:bottom w:val="single" w:sz="4" w:space="0" w:color="auto"/>
              <w:right w:val="single" w:sz="4" w:space="0" w:color="auto"/>
            </w:tcBorders>
            <w:shd w:val="clear" w:color="auto" w:fill="auto"/>
            <w:noWrap/>
            <w:vAlign w:val="bottom"/>
            <w:hideMark/>
          </w:tcPr>
          <w:p w14:paraId="469BCA2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47.7</w:t>
            </w:r>
          </w:p>
        </w:tc>
        <w:tc>
          <w:tcPr>
            <w:tcW w:w="1212" w:type="dxa"/>
            <w:tcBorders>
              <w:top w:val="nil"/>
              <w:left w:val="nil"/>
              <w:bottom w:val="single" w:sz="4" w:space="0" w:color="auto"/>
              <w:right w:val="single" w:sz="4" w:space="0" w:color="auto"/>
            </w:tcBorders>
            <w:shd w:val="clear" w:color="auto" w:fill="auto"/>
            <w:noWrap/>
            <w:vAlign w:val="bottom"/>
            <w:hideMark/>
          </w:tcPr>
          <w:p w14:paraId="61A6668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25.0</w:t>
            </w:r>
          </w:p>
        </w:tc>
        <w:tc>
          <w:tcPr>
            <w:tcW w:w="1211" w:type="dxa"/>
            <w:tcBorders>
              <w:top w:val="nil"/>
              <w:left w:val="nil"/>
              <w:bottom w:val="single" w:sz="4" w:space="0" w:color="auto"/>
              <w:right w:val="single" w:sz="4" w:space="0" w:color="auto"/>
            </w:tcBorders>
            <w:shd w:val="clear" w:color="auto" w:fill="auto"/>
            <w:noWrap/>
            <w:vAlign w:val="bottom"/>
            <w:hideMark/>
          </w:tcPr>
          <w:p w14:paraId="47B8EDC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19.1</w:t>
            </w:r>
          </w:p>
        </w:tc>
        <w:tc>
          <w:tcPr>
            <w:tcW w:w="1211" w:type="dxa"/>
            <w:tcBorders>
              <w:top w:val="nil"/>
              <w:left w:val="nil"/>
              <w:bottom w:val="single" w:sz="4" w:space="0" w:color="auto"/>
              <w:right w:val="single" w:sz="4" w:space="0" w:color="auto"/>
            </w:tcBorders>
            <w:shd w:val="clear" w:color="auto" w:fill="auto"/>
            <w:noWrap/>
            <w:vAlign w:val="bottom"/>
            <w:hideMark/>
          </w:tcPr>
          <w:p w14:paraId="1C872B9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12.8</w:t>
            </w:r>
          </w:p>
        </w:tc>
        <w:tc>
          <w:tcPr>
            <w:tcW w:w="1211" w:type="dxa"/>
            <w:tcBorders>
              <w:top w:val="nil"/>
              <w:left w:val="nil"/>
              <w:bottom w:val="single" w:sz="4" w:space="0" w:color="auto"/>
              <w:right w:val="single" w:sz="4" w:space="0" w:color="auto"/>
            </w:tcBorders>
            <w:shd w:val="clear" w:color="auto" w:fill="auto"/>
            <w:noWrap/>
            <w:vAlign w:val="bottom"/>
            <w:hideMark/>
          </w:tcPr>
          <w:p w14:paraId="089EEA3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11.1</w:t>
            </w:r>
          </w:p>
        </w:tc>
        <w:tc>
          <w:tcPr>
            <w:tcW w:w="1211" w:type="dxa"/>
            <w:tcBorders>
              <w:top w:val="nil"/>
              <w:left w:val="nil"/>
              <w:bottom w:val="single" w:sz="4" w:space="0" w:color="auto"/>
              <w:right w:val="single" w:sz="4" w:space="0" w:color="auto"/>
            </w:tcBorders>
            <w:shd w:val="clear" w:color="auto" w:fill="auto"/>
            <w:noWrap/>
            <w:vAlign w:val="bottom"/>
            <w:hideMark/>
          </w:tcPr>
          <w:p w14:paraId="538CDF1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9.1</w:t>
            </w:r>
          </w:p>
        </w:tc>
        <w:tc>
          <w:tcPr>
            <w:tcW w:w="1211" w:type="dxa"/>
            <w:tcBorders>
              <w:top w:val="nil"/>
              <w:left w:val="nil"/>
              <w:bottom w:val="single" w:sz="4" w:space="0" w:color="auto"/>
              <w:right w:val="single" w:sz="4" w:space="0" w:color="auto"/>
            </w:tcBorders>
            <w:shd w:val="clear" w:color="auto" w:fill="auto"/>
            <w:noWrap/>
            <w:vAlign w:val="bottom"/>
            <w:hideMark/>
          </w:tcPr>
          <w:p w14:paraId="5E57EA7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7.8</w:t>
            </w:r>
          </w:p>
        </w:tc>
        <w:tc>
          <w:tcPr>
            <w:tcW w:w="1211" w:type="dxa"/>
            <w:tcBorders>
              <w:top w:val="nil"/>
              <w:left w:val="nil"/>
              <w:bottom w:val="single" w:sz="4" w:space="0" w:color="auto"/>
              <w:right w:val="single" w:sz="4" w:space="0" w:color="auto"/>
            </w:tcBorders>
            <w:shd w:val="clear" w:color="auto" w:fill="auto"/>
            <w:noWrap/>
            <w:vAlign w:val="bottom"/>
            <w:hideMark/>
          </w:tcPr>
          <w:p w14:paraId="6DC9F6D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7.0</w:t>
            </w:r>
          </w:p>
        </w:tc>
        <w:tc>
          <w:tcPr>
            <w:tcW w:w="1211" w:type="dxa"/>
            <w:tcBorders>
              <w:top w:val="nil"/>
              <w:left w:val="nil"/>
              <w:bottom w:val="single" w:sz="4" w:space="0" w:color="auto"/>
              <w:right w:val="single" w:sz="4" w:space="0" w:color="auto"/>
            </w:tcBorders>
            <w:shd w:val="clear" w:color="000000" w:fill="FFFFFF"/>
            <w:noWrap/>
            <w:vAlign w:val="bottom"/>
            <w:hideMark/>
          </w:tcPr>
          <w:p w14:paraId="7810B29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5.3</w:t>
            </w:r>
          </w:p>
        </w:tc>
        <w:tc>
          <w:tcPr>
            <w:tcW w:w="1214" w:type="dxa"/>
            <w:tcBorders>
              <w:top w:val="nil"/>
              <w:left w:val="nil"/>
              <w:bottom w:val="single" w:sz="4" w:space="0" w:color="auto"/>
              <w:right w:val="single" w:sz="4" w:space="0" w:color="auto"/>
            </w:tcBorders>
            <w:shd w:val="clear" w:color="000000" w:fill="FFFFFF"/>
            <w:noWrap/>
            <w:vAlign w:val="bottom"/>
            <w:hideMark/>
          </w:tcPr>
          <w:p w14:paraId="339FFBC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2.4</w:t>
            </w:r>
          </w:p>
        </w:tc>
      </w:tr>
      <w:tr w:rsidR="007F5461" w:rsidRPr="007F5461" w14:paraId="2EAE9CA2" w14:textId="77777777" w:rsidTr="007F5461">
        <w:trPr>
          <w:trHeight w:val="68"/>
          <w:jc w:val="center"/>
        </w:trPr>
        <w:tc>
          <w:tcPr>
            <w:tcW w:w="860"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424BCE33"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2012</w:t>
            </w:r>
          </w:p>
        </w:tc>
        <w:tc>
          <w:tcPr>
            <w:tcW w:w="1212" w:type="dxa"/>
            <w:tcBorders>
              <w:top w:val="nil"/>
              <w:left w:val="nil"/>
              <w:bottom w:val="single" w:sz="4" w:space="0" w:color="auto"/>
              <w:right w:val="single" w:sz="4" w:space="0" w:color="auto"/>
            </w:tcBorders>
            <w:shd w:val="clear" w:color="auto" w:fill="auto"/>
            <w:noWrap/>
            <w:vAlign w:val="bottom"/>
            <w:hideMark/>
          </w:tcPr>
          <w:p w14:paraId="71325E41"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0.4</w:t>
            </w:r>
          </w:p>
        </w:tc>
        <w:tc>
          <w:tcPr>
            <w:tcW w:w="1212" w:type="dxa"/>
            <w:tcBorders>
              <w:top w:val="nil"/>
              <w:left w:val="nil"/>
              <w:bottom w:val="single" w:sz="4" w:space="0" w:color="auto"/>
              <w:right w:val="single" w:sz="4" w:space="0" w:color="auto"/>
            </w:tcBorders>
            <w:shd w:val="clear" w:color="auto" w:fill="auto"/>
            <w:noWrap/>
            <w:vAlign w:val="bottom"/>
            <w:hideMark/>
          </w:tcPr>
          <w:p w14:paraId="3456DAC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17.3</w:t>
            </w:r>
          </w:p>
        </w:tc>
        <w:tc>
          <w:tcPr>
            <w:tcW w:w="1212" w:type="dxa"/>
            <w:tcBorders>
              <w:top w:val="nil"/>
              <w:left w:val="nil"/>
              <w:bottom w:val="single" w:sz="4" w:space="0" w:color="auto"/>
              <w:right w:val="single" w:sz="4" w:space="0" w:color="auto"/>
            </w:tcBorders>
            <w:shd w:val="clear" w:color="auto" w:fill="auto"/>
            <w:noWrap/>
            <w:vAlign w:val="bottom"/>
            <w:hideMark/>
          </w:tcPr>
          <w:p w14:paraId="0312CA6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10.2</w:t>
            </w:r>
          </w:p>
        </w:tc>
        <w:tc>
          <w:tcPr>
            <w:tcW w:w="1211" w:type="dxa"/>
            <w:tcBorders>
              <w:top w:val="nil"/>
              <w:left w:val="nil"/>
              <w:bottom w:val="single" w:sz="4" w:space="0" w:color="auto"/>
              <w:right w:val="single" w:sz="4" w:space="0" w:color="auto"/>
            </w:tcBorders>
            <w:shd w:val="clear" w:color="auto" w:fill="auto"/>
            <w:noWrap/>
            <w:vAlign w:val="bottom"/>
            <w:hideMark/>
          </w:tcPr>
          <w:p w14:paraId="02EB6BF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6.0</w:t>
            </w:r>
          </w:p>
        </w:tc>
        <w:tc>
          <w:tcPr>
            <w:tcW w:w="1211" w:type="dxa"/>
            <w:tcBorders>
              <w:top w:val="nil"/>
              <w:left w:val="nil"/>
              <w:bottom w:val="single" w:sz="4" w:space="0" w:color="auto"/>
              <w:right w:val="single" w:sz="4" w:space="0" w:color="auto"/>
            </w:tcBorders>
            <w:shd w:val="clear" w:color="auto" w:fill="auto"/>
            <w:noWrap/>
            <w:vAlign w:val="bottom"/>
            <w:hideMark/>
          </w:tcPr>
          <w:p w14:paraId="1C98E1E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2.1</w:t>
            </w:r>
          </w:p>
        </w:tc>
        <w:tc>
          <w:tcPr>
            <w:tcW w:w="1211" w:type="dxa"/>
            <w:tcBorders>
              <w:top w:val="nil"/>
              <w:left w:val="nil"/>
              <w:bottom w:val="single" w:sz="4" w:space="0" w:color="auto"/>
              <w:right w:val="single" w:sz="4" w:space="0" w:color="auto"/>
            </w:tcBorders>
            <w:shd w:val="clear" w:color="auto" w:fill="auto"/>
            <w:noWrap/>
            <w:vAlign w:val="bottom"/>
            <w:hideMark/>
          </w:tcPr>
          <w:p w14:paraId="30204F1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-0.2</w:t>
            </w:r>
          </w:p>
        </w:tc>
        <w:tc>
          <w:tcPr>
            <w:tcW w:w="1211" w:type="dxa"/>
            <w:tcBorders>
              <w:top w:val="nil"/>
              <w:left w:val="nil"/>
              <w:bottom w:val="single" w:sz="4" w:space="0" w:color="auto"/>
              <w:right w:val="single" w:sz="4" w:space="0" w:color="auto"/>
            </w:tcBorders>
            <w:shd w:val="clear" w:color="auto" w:fill="auto"/>
            <w:noWrap/>
            <w:vAlign w:val="bottom"/>
            <w:hideMark/>
          </w:tcPr>
          <w:p w14:paraId="6286B2D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-0.7</w:t>
            </w:r>
          </w:p>
        </w:tc>
        <w:tc>
          <w:tcPr>
            <w:tcW w:w="1211" w:type="dxa"/>
            <w:tcBorders>
              <w:top w:val="nil"/>
              <w:left w:val="nil"/>
              <w:bottom w:val="single" w:sz="4" w:space="0" w:color="auto"/>
              <w:right w:val="single" w:sz="4" w:space="0" w:color="auto"/>
            </w:tcBorders>
            <w:shd w:val="clear" w:color="auto" w:fill="auto"/>
            <w:noWrap/>
            <w:vAlign w:val="bottom"/>
            <w:hideMark/>
          </w:tcPr>
          <w:p w14:paraId="6487D69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-1.9</w:t>
            </w:r>
          </w:p>
        </w:tc>
        <w:tc>
          <w:tcPr>
            <w:tcW w:w="1211" w:type="dxa"/>
            <w:tcBorders>
              <w:top w:val="nil"/>
              <w:left w:val="nil"/>
              <w:bottom w:val="single" w:sz="4" w:space="0" w:color="auto"/>
              <w:right w:val="single" w:sz="4" w:space="0" w:color="auto"/>
            </w:tcBorders>
            <w:shd w:val="clear" w:color="auto" w:fill="auto"/>
            <w:noWrap/>
            <w:vAlign w:val="bottom"/>
            <w:hideMark/>
          </w:tcPr>
          <w:p w14:paraId="4A41568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-3.9</w:t>
            </w:r>
          </w:p>
        </w:tc>
        <w:tc>
          <w:tcPr>
            <w:tcW w:w="1211" w:type="dxa"/>
            <w:tcBorders>
              <w:top w:val="nil"/>
              <w:left w:val="nil"/>
              <w:bottom w:val="single" w:sz="4" w:space="0" w:color="auto"/>
              <w:right w:val="single" w:sz="4" w:space="0" w:color="auto"/>
            </w:tcBorders>
            <w:shd w:val="clear" w:color="000000" w:fill="FFFFFF"/>
            <w:noWrap/>
            <w:vAlign w:val="bottom"/>
            <w:hideMark/>
          </w:tcPr>
          <w:p w14:paraId="47A208F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-5.3</w:t>
            </w:r>
          </w:p>
        </w:tc>
        <w:tc>
          <w:tcPr>
            <w:tcW w:w="1214" w:type="dxa"/>
            <w:tcBorders>
              <w:top w:val="nil"/>
              <w:left w:val="nil"/>
              <w:bottom w:val="single" w:sz="4" w:space="0" w:color="auto"/>
              <w:right w:val="single" w:sz="4" w:space="0" w:color="auto"/>
            </w:tcBorders>
            <w:shd w:val="clear" w:color="000000" w:fill="FFFFFF"/>
            <w:noWrap/>
            <w:vAlign w:val="bottom"/>
            <w:hideMark/>
          </w:tcPr>
          <w:p w14:paraId="2E3E7F8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-6.4</w:t>
            </w:r>
          </w:p>
        </w:tc>
      </w:tr>
      <w:tr w:rsidR="007F5461" w:rsidRPr="007F5461" w14:paraId="3FB2BEC9" w14:textId="77777777" w:rsidTr="007F5461">
        <w:trPr>
          <w:trHeight w:val="68"/>
          <w:jc w:val="center"/>
        </w:trPr>
        <w:tc>
          <w:tcPr>
            <w:tcW w:w="860"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7BBBB6BC"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2013</w:t>
            </w:r>
          </w:p>
        </w:tc>
        <w:tc>
          <w:tcPr>
            <w:tcW w:w="1212" w:type="dxa"/>
            <w:tcBorders>
              <w:top w:val="nil"/>
              <w:left w:val="nil"/>
              <w:bottom w:val="single" w:sz="4" w:space="0" w:color="auto"/>
              <w:right w:val="single" w:sz="4" w:space="0" w:color="auto"/>
            </w:tcBorders>
            <w:shd w:val="clear" w:color="auto" w:fill="auto"/>
            <w:noWrap/>
            <w:vAlign w:val="bottom"/>
            <w:hideMark/>
          </w:tcPr>
          <w:p w14:paraId="6B5E39DD"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5.3</w:t>
            </w:r>
          </w:p>
        </w:tc>
        <w:tc>
          <w:tcPr>
            <w:tcW w:w="1212" w:type="dxa"/>
            <w:tcBorders>
              <w:top w:val="nil"/>
              <w:left w:val="nil"/>
              <w:bottom w:val="single" w:sz="4" w:space="0" w:color="auto"/>
              <w:right w:val="single" w:sz="4" w:space="0" w:color="auto"/>
            </w:tcBorders>
            <w:shd w:val="clear" w:color="auto" w:fill="auto"/>
            <w:noWrap/>
            <w:vAlign w:val="bottom"/>
            <w:hideMark/>
          </w:tcPr>
          <w:p w14:paraId="18DEBEF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28.6</w:t>
            </w:r>
          </w:p>
        </w:tc>
        <w:tc>
          <w:tcPr>
            <w:tcW w:w="1212" w:type="dxa"/>
            <w:tcBorders>
              <w:top w:val="nil"/>
              <w:left w:val="nil"/>
              <w:bottom w:val="single" w:sz="4" w:space="0" w:color="auto"/>
              <w:right w:val="single" w:sz="4" w:space="0" w:color="auto"/>
            </w:tcBorders>
            <w:shd w:val="clear" w:color="auto" w:fill="auto"/>
            <w:noWrap/>
            <w:vAlign w:val="bottom"/>
            <w:hideMark/>
          </w:tcPr>
          <w:p w14:paraId="3450979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14.0</w:t>
            </w:r>
          </w:p>
        </w:tc>
        <w:tc>
          <w:tcPr>
            <w:tcW w:w="1211" w:type="dxa"/>
            <w:tcBorders>
              <w:top w:val="nil"/>
              <w:left w:val="nil"/>
              <w:bottom w:val="single" w:sz="4" w:space="0" w:color="auto"/>
              <w:right w:val="single" w:sz="4" w:space="0" w:color="auto"/>
            </w:tcBorders>
            <w:shd w:val="clear" w:color="auto" w:fill="auto"/>
            <w:noWrap/>
            <w:vAlign w:val="bottom"/>
            <w:hideMark/>
          </w:tcPr>
          <w:p w14:paraId="12D46CD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9.1</w:t>
            </w:r>
          </w:p>
        </w:tc>
        <w:tc>
          <w:tcPr>
            <w:tcW w:w="1211" w:type="dxa"/>
            <w:tcBorders>
              <w:top w:val="nil"/>
              <w:left w:val="nil"/>
              <w:bottom w:val="single" w:sz="4" w:space="0" w:color="auto"/>
              <w:right w:val="single" w:sz="4" w:space="0" w:color="auto"/>
            </w:tcBorders>
            <w:shd w:val="clear" w:color="auto" w:fill="auto"/>
            <w:noWrap/>
            <w:vAlign w:val="bottom"/>
            <w:hideMark/>
          </w:tcPr>
          <w:p w14:paraId="7A60975F"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5.0</w:t>
            </w:r>
          </w:p>
        </w:tc>
        <w:tc>
          <w:tcPr>
            <w:tcW w:w="1211" w:type="dxa"/>
            <w:tcBorders>
              <w:top w:val="nil"/>
              <w:left w:val="nil"/>
              <w:bottom w:val="single" w:sz="4" w:space="0" w:color="auto"/>
              <w:right w:val="single" w:sz="4" w:space="0" w:color="auto"/>
            </w:tcBorders>
            <w:shd w:val="clear" w:color="auto" w:fill="auto"/>
            <w:noWrap/>
            <w:vAlign w:val="bottom"/>
            <w:hideMark/>
          </w:tcPr>
          <w:p w14:paraId="669C0FD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5.6</w:t>
            </w:r>
          </w:p>
        </w:tc>
        <w:tc>
          <w:tcPr>
            <w:tcW w:w="1211" w:type="dxa"/>
            <w:tcBorders>
              <w:top w:val="nil"/>
              <w:left w:val="nil"/>
              <w:bottom w:val="single" w:sz="4" w:space="0" w:color="auto"/>
              <w:right w:val="single" w:sz="4" w:space="0" w:color="auto"/>
            </w:tcBorders>
            <w:shd w:val="clear" w:color="auto" w:fill="auto"/>
            <w:noWrap/>
            <w:vAlign w:val="bottom"/>
            <w:hideMark/>
          </w:tcPr>
          <w:p w14:paraId="0C18C6E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4.7</w:t>
            </w:r>
          </w:p>
        </w:tc>
        <w:tc>
          <w:tcPr>
            <w:tcW w:w="1211" w:type="dxa"/>
            <w:tcBorders>
              <w:top w:val="nil"/>
              <w:left w:val="nil"/>
              <w:bottom w:val="single" w:sz="4" w:space="0" w:color="auto"/>
              <w:right w:val="single" w:sz="4" w:space="0" w:color="auto"/>
            </w:tcBorders>
            <w:shd w:val="clear" w:color="auto" w:fill="auto"/>
            <w:noWrap/>
            <w:vAlign w:val="bottom"/>
            <w:hideMark/>
          </w:tcPr>
          <w:p w14:paraId="2D9297C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3.2</w:t>
            </w:r>
          </w:p>
        </w:tc>
        <w:tc>
          <w:tcPr>
            <w:tcW w:w="1211" w:type="dxa"/>
            <w:tcBorders>
              <w:top w:val="nil"/>
              <w:left w:val="nil"/>
              <w:bottom w:val="single" w:sz="4" w:space="0" w:color="auto"/>
              <w:right w:val="single" w:sz="4" w:space="0" w:color="auto"/>
            </w:tcBorders>
            <w:shd w:val="clear" w:color="auto" w:fill="auto"/>
            <w:noWrap/>
            <w:vAlign w:val="bottom"/>
            <w:hideMark/>
          </w:tcPr>
          <w:p w14:paraId="6BD598A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2.8</w:t>
            </w:r>
          </w:p>
        </w:tc>
        <w:tc>
          <w:tcPr>
            <w:tcW w:w="1211" w:type="dxa"/>
            <w:tcBorders>
              <w:top w:val="nil"/>
              <w:left w:val="nil"/>
              <w:bottom w:val="single" w:sz="4" w:space="0" w:color="auto"/>
              <w:right w:val="single" w:sz="4" w:space="0" w:color="auto"/>
            </w:tcBorders>
            <w:shd w:val="clear" w:color="000000" w:fill="FFFFFF"/>
            <w:noWrap/>
            <w:vAlign w:val="bottom"/>
            <w:hideMark/>
          </w:tcPr>
          <w:p w14:paraId="7C4E96C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0.4</w:t>
            </w:r>
          </w:p>
        </w:tc>
        <w:tc>
          <w:tcPr>
            <w:tcW w:w="1214" w:type="dxa"/>
            <w:tcBorders>
              <w:top w:val="nil"/>
              <w:left w:val="nil"/>
              <w:bottom w:val="single" w:sz="4" w:space="0" w:color="auto"/>
              <w:right w:val="single" w:sz="4" w:space="0" w:color="auto"/>
            </w:tcBorders>
            <w:shd w:val="clear" w:color="000000" w:fill="FFFFFF"/>
            <w:noWrap/>
            <w:vAlign w:val="bottom"/>
            <w:hideMark/>
          </w:tcPr>
          <w:p w14:paraId="6DFA8AF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-0.5</w:t>
            </w:r>
          </w:p>
        </w:tc>
      </w:tr>
      <w:tr w:rsidR="007F5461" w:rsidRPr="007F5461" w14:paraId="12A0455E" w14:textId="77777777" w:rsidTr="007F5461">
        <w:trPr>
          <w:trHeight w:val="68"/>
          <w:jc w:val="center"/>
        </w:trPr>
        <w:tc>
          <w:tcPr>
            <w:tcW w:w="860"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474E0BBF"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2014</w:t>
            </w:r>
          </w:p>
        </w:tc>
        <w:tc>
          <w:tcPr>
            <w:tcW w:w="1212" w:type="dxa"/>
            <w:tcBorders>
              <w:top w:val="nil"/>
              <w:left w:val="nil"/>
              <w:bottom w:val="single" w:sz="4" w:space="0" w:color="auto"/>
              <w:right w:val="single" w:sz="4" w:space="0" w:color="auto"/>
            </w:tcBorders>
            <w:shd w:val="clear" w:color="auto" w:fill="auto"/>
            <w:noWrap/>
            <w:vAlign w:val="bottom"/>
            <w:hideMark/>
          </w:tcPr>
          <w:p w14:paraId="1825795A"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9.2</w:t>
            </w:r>
          </w:p>
        </w:tc>
        <w:tc>
          <w:tcPr>
            <w:tcW w:w="1212" w:type="dxa"/>
            <w:tcBorders>
              <w:top w:val="nil"/>
              <w:left w:val="nil"/>
              <w:bottom w:val="single" w:sz="4" w:space="0" w:color="auto"/>
              <w:right w:val="single" w:sz="4" w:space="0" w:color="auto"/>
            </w:tcBorders>
            <w:shd w:val="clear" w:color="auto" w:fill="auto"/>
            <w:noWrap/>
            <w:vAlign w:val="bottom"/>
            <w:hideMark/>
          </w:tcPr>
          <w:p w14:paraId="70AD38C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17.7</w:t>
            </w:r>
          </w:p>
        </w:tc>
        <w:tc>
          <w:tcPr>
            <w:tcW w:w="1212" w:type="dxa"/>
            <w:tcBorders>
              <w:top w:val="nil"/>
              <w:left w:val="nil"/>
              <w:bottom w:val="single" w:sz="4" w:space="0" w:color="auto"/>
              <w:right w:val="single" w:sz="4" w:space="0" w:color="auto"/>
            </w:tcBorders>
            <w:shd w:val="clear" w:color="auto" w:fill="auto"/>
            <w:noWrap/>
            <w:vAlign w:val="bottom"/>
            <w:hideMark/>
          </w:tcPr>
          <w:p w14:paraId="4068F8C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8.1</w:t>
            </w:r>
          </w:p>
        </w:tc>
        <w:tc>
          <w:tcPr>
            <w:tcW w:w="1211" w:type="dxa"/>
            <w:tcBorders>
              <w:top w:val="nil"/>
              <w:left w:val="nil"/>
              <w:bottom w:val="single" w:sz="4" w:space="0" w:color="auto"/>
              <w:right w:val="single" w:sz="4" w:space="0" w:color="auto"/>
            </w:tcBorders>
            <w:shd w:val="clear" w:color="auto" w:fill="auto"/>
            <w:noWrap/>
            <w:vAlign w:val="bottom"/>
            <w:hideMark/>
          </w:tcPr>
          <w:p w14:paraId="161C97C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3.0</w:t>
            </w:r>
          </w:p>
        </w:tc>
        <w:tc>
          <w:tcPr>
            <w:tcW w:w="1211" w:type="dxa"/>
            <w:tcBorders>
              <w:top w:val="nil"/>
              <w:left w:val="nil"/>
              <w:bottom w:val="single" w:sz="4" w:space="0" w:color="auto"/>
              <w:right w:val="single" w:sz="4" w:space="0" w:color="auto"/>
            </w:tcBorders>
            <w:shd w:val="clear" w:color="auto" w:fill="auto"/>
            <w:noWrap/>
            <w:vAlign w:val="bottom"/>
            <w:hideMark/>
          </w:tcPr>
          <w:p w14:paraId="61F76A9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4.1</w:t>
            </w:r>
          </w:p>
        </w:tc>
        <w:tc>
          <w:tcPr>
            <w:tcW w:w="1211" w:type="dxa"/>
            <w:tcBorders>
              <w:top w:val="nil"/>
              <w:left w:val="nil"/>
              <w:bottom w:val="single" w:sz="4" w:space="0" w:color="auto"/>
              <w:right w:val="single" w:sz="4" w:space="0" w:color="auto"/>
            </w:tcBorders>
            <w:shd w:val="clear" w:color="auto" w:fill="auto"/>
            <w:noWrap/>
            <w:vAlign w:val="bottom"/>
            <w:hideMark/>
          </w:tcPr>
          <w:p w14:paraId="6BC0C64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6.2</w:t>
            </w:r>
          </w:p>
        </w:tc>
        <w:tc>
          <w:tcPr>
            <w:tcW w:w="1211" w:type="dxa"/>
            <w:tcBorders>
              <w:top w:val="nil"/>
              <w:left w:val="nil"/>
              <w:bottom w:val="single" w:sz="4" w:space="0" w:color="auto"/>
              <w:right w:val="single" w:sz="4" w:space="0" w:color="auto"/>
            </w:tcBorders>
            <w:shd w:val="clear" w:color="auto" w:fill="auto"/>
            <w:noWrap/>
            <w:vAlign w:val="bottom"/>
            <w:hideMark/>
          </w:tcPr>
          <w:p w14:paraId="5D84283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6.7</w:t>
            </w:r>
          </w:p>
        </w:tc>
        <w:tc>
          <w:tcPr>
            <w:tcW w:w="1211" w:type="dxa"/>
            <w:tcBorders>
              <w:top w:val="nil"/>
              <w:left w:val="nil"/>
              <w:bottom w:val="single" w:sz="4" w:space="0" w:color="auto"/>
              <w:right w:val="single" w:sz="4" w:space="0" w:color="auto"/>
            </w:tcBorders>
            <w:shd w:val="clear" w:color="auto" w:fill="auto"/>
            <w:noWrap/>
            <w:vAlign w:val="bottom"/>
            <w:hideMark/>
          </w:tcPr>
          <w:p w14:paraId="3208120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5.8</w:t>
            </w:r>
          </w:p>
        </w:tc>
        <w:tc>
          <w:tcPr>
            <w:tcW w:w="1211" w:type="dxa"/>
            <w:tcBorders>
              <w:top w:val="nil"/>
              <w:left w:val="nil"/>
              <w:bottom w:val="single" w:sz="4" w:space="0" w:color="auto"/>
              <w:right w:val="single" w:sz="4" w:space="0" w:color="auto"/>
            </w:tcBorders>
            <w:shd w:val="clear" w:color="auto" w:fill="auto"/>
            <w:noWrap/>
            <w:vAlign w:val="bottom"/>
            <w:hideMark/>
          </w:tcPr>
          <w:p w14:paraId="7AA7C7D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4.3</w:t>
            </w:r>
          </w:p>
        </w:tc>
        <w:tc>
          <w:tcPr>
            <w:tcW w:w="1211" w:type="dxa"/>
            <w:tcBorders>
              <w:top w:val="nil"/>
              <w:left w:val="nil"/>
              <w:bottom w:val="single" w:sz="4" w:space="0" w:color="auto"/>
              <w:right w:val="single" w:sz="4" w:space="0" w:color="auto"/>
            </w:tcBorders>
            <w:shd w:val="clear" w:color="000000" w:fill="FFFFFF"/>
            <w:noWrap/>
            <w:vAlign w:val="bottom"/>
            <w:hideMark/>
          </w:tcPr>
          <w:p w14:paraId="11AB742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4.8</w:t>
            </w:r>
          </w:p>
        </w:tc>
        <w:tc>
          <w:tcPr>
            <w:tcW w:w="1214" w:type="dxa"/>
            <w:tcBorders>
              <w:top w:val="nil"/>
              <w:left w:val="nil"/>
              <w:bottom w:val="single" w:sz="4" w:space="0" w:color="auto"/>
              <w:right w:val="single" w:sz="4" w:space="0" w:color="auto"/>
            </w:tcBorders>
            <w:shd w:val="clear" w:color="000000" w:fill="FFFFFF"/>
            <w:noWrap/>
            <w:vAlign w:val="bottom"/>
            <w:hideMark/>
          </w:tcPr>
          <w:p w14:paraId="7992DFC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5.2</w:t>
            </w:r>
          </w:p>
        </w:tc>
      </w:tr>
      <w:tr w:rsidR="007F5461" w:rsidRPr="007F5461" w14:paraId="34478AC2" w14:textId="77777777" w:rsidTr="007F5461">
        <w:trPr>
          <w:trHeight w:val="68"/>
          <w:jc w:val="center"/>
        </w:trPr>
        <w:tc>
          <w:tcPr>
            <w:tcW w:w="860"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2991D9BA"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2015</w:t>
            </w:r>
          </w:p>
        </w:tc>
        <w:tc>
          <w:tcPr>
            <w:tcW w:w="1212" w:type="dxa"/>
            <w:tcBorders>
              <w:top w:val="nil"/>
              <w:left w:val="nil"/>
              <w:bottom w:val="single" w:sz="4" w:space="0" w:color="auto"/>
              <w:right w:val="single" w:sz="4" w:space="0" w:color="auto"/>
            </w:tcBorders>
            <w:shd w:val="clear" w:color="auto" w:fill="auto"/>
            <w:noWrap/>
            <w:vAlign w:val="bottom"/>
            <w:hideMark/>
          </w:tcPr>
          <w:p w14:paraId="5B5A7F59"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10.7</w:t>
            </w:r>
          </w:p>
        </w:tc>
        <w:tc>
          <w:tcPr>
            <w:tcW w:w="1212" w:type="dxa"/>
            <w:tcBorders>
              <w:top w:val="nil"/>
              <w:left w:val="nil"/>
              <w:bottom w:val="single" w:sz="4" w:space="0" w:color="auto"/>
              <w:right w:val="single" w:sz="4" w:space="0" w:color="auto"/>
            </w:tcBorders>
            <w:shd w:val="clear" w:color="auto" w:fill="auto"/>
            <w:noWrap/>
            <w:vAlign w:val="bottom"/>
            <w:hideMark/>
          </w:tcPr>
          <w:p w14:paraId="39D45DD0"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28.3</w:t>
            </w:r>
          </w:p>
        </w:tc>
        <w:tc>
          <w:tcPr>
            <w:tcW w:w="1212" w:type="dxa"/>
            <w:tcBorders>
              <w:top w:val="nil"/>
              <w:left w:val="nil"/>
              <w:bottom w:val="single" w:sz="4" w:space="0" w:color="auto"/>
              <w:right w:val="single" w:sz="4" w:space="0" w:color="auto"/>
            </w:tcBorders>
            <w:shd w:val="clear" w:color="auto" w:fill="auto"/>
            <w:noWrap/>
            <w:vAlign w:val="bottom"/>
            <w:hideMark/>
          </w:tcPr>
          <w:p w14:paraId="231FBE4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18.3</w:t>
            </w:r>
          </w:p>
        </w:tc>
        <w:tc>
          <w:tcPr>
            <w:tcW w:w="1211" w:type="dxa"/>
            <w:tcBorders>
              <w:top w:val="nil"/>
              <w:left w:val="nil"/>
              <w:bottom w:val="single" w:sz="4" w:space="0" w:color="auto"/>
              <w:right w:val="single" w:sz="4" w:space="0" w:color="auto"/>
            </w:tcBorders>
            <w:shd w:val="clear" w:color="auto" w:fill="auto"/>
            <w:noWrap/>
            <w:vAlign w:val="bottom"/>
            <w:hideMark/>
          </w:tcPr>
          <w:p w14:paraId="13D412E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14.5</w:t>
            </w:r>
          </w:p>
        </w:tc>
        <w:tc>
          <w:tcPr>
            <w:tcW w:w="1211" w:type="dxa"/>
            <w:tcBorders>
              <w:top w:val="nil"/>
              <w:left w:val="nil"/>
              <w:bottom w:val="single" w:sz="4" w:space="0" w:color="auto"/>
              <w:right w:val="single" w:sz="4" w:space="0" w:color="auto"/>
            </w:tcBorders>
            <w:shd w:val="clear" w:color="auto" w:fill="auto"/>
            <w:noWrap/>
            <w:vAlign w:val="bottom"/>
            <w:hideMark/>
          </w:tcPr>
          <w:p w14:paraId="49E5B84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11.3</w:t>
            </w:r>
          </w:p>
        </w:tc>
        <w:tc>
          <w:tcPr>
            <w:tcW w:w="1211" w:type="dxa"/>
            <w:tcBorders>
              <w:top w:val="nil"/>
              <w:left w:val="nil"/>
              <w:bottom w:val="single" w:sz="4" w:space="0" w:color="auto"/>
              <w:right w:val="single" w:sz="4" w:space="0" w:color="auto"/>
            </w:tcBorders>
            <w:shd w:val="clear" w:color="auto" w:fill="auto"/>
            <w:noWrap/>
            <w:vAlign w:val="bottom"/>
            <w:hideMark/>
          </w:tcPr>
          <w:p w14:paraId="0CDA600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11.2</w:t>
            </w:r>
          </w:p>
        </w:tc>
        <w:tc>
          <w:tcPr>
            <w:tcW w:w="1211" w:type="dxa"/>
            <w:tcBorders>
              <w:top w:val="nil"/>
              <w:left w:val="nil"/>
              <w:bottom w:val="single" w:sz="4" w:space="0" w:color="auto"/>
              <w:right w:val="single" w:sz="4" w:space="0" w:color="auto"/>
            </w:tcBorders>
            <w:shd w:val="clear" w:color="auto" w:fill="auto"/>
            <w:noWrap/>
            <w:vAlign w:val="bottom"/>
            <w:hideMark/>
          </w:tcPr>
          <w:p w14:paraId="30A2617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9.4</w:t>
            </w:r>
          </w:p>
        </w:tc>
        <w:tc>
          <w:tcPr>
            <w:tcW w:w="1211" w:type="dxa"/>
            <w:tcBorders>
              <w:top w:val="nil"/>
              <w:left w:val="nil"/>
              <w:bottom w:val="single" w:sz="4" w:space="0" w:color="auto"/>
              <w:right w:val="single" w:sz="4" w:space="0" w:color="auto"/>
            </w:tcBorders>
            <w:shd w:val="clear" w:color="auto" w:fill="auto"/>
            <w:noWrap/>
            <w:vAlign w:val="bottom"/>
            <w:hideMark/>
          </w:tcPr>
          <w:p w14:paraId="60817D79"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7.9</w:t>
            </w:r>
          </w:p>
        </w:tc>
        <w:tc>
          <w:tcPr>
            <w:tcW w:w="1211" w:type="dxa"/>
            <w:tcBorders>
              <w:top w:val="nil"/>
              <w:left w:val="nil"/>
              <w:bottom w:val="single" w:sz="4" w:space="0" w:color="auto"/>
              <w:right w:val="single" w:sz="4" w:space="0" w:color="auto"/>
            </w:tcBorders>
            <w:shd w:val="clear" w:color="auto" w:fill="auto"/>
            <w:noWrap/>
            <w:vAlign w:val="bottom"/>
            <w:hideMark/>
          </w:tcPr>
          <w:p w14:paraId="62B77F1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6.6</w:t>
            </w:r>
          </w:p>
        </w:tc>
        <w:tc>
          <w:tcPr>
            <w:tcW w:w="1211" w:type="dxa"/>
            <w:tcBorders>
              <w:top w:val="nil"/>
              <w:left w:val="nil"/>
              <w:bottom w:val="single" w:sz="4" w:space="0" w:color="auto"/>
              <w:right w:val="single" w:sz="4" w:space="0" w:color="auto"/>
            </w:tcBorders>
            <w:shd w:val="clear" w:color="000000" w:fill="FFFFFF"/>
            <w:noWrap/>
            <w:vAlign w:val="bottom"/>
            <w:hideMark/>
          </w:tcPr>
          <w:p w14:paraId="3493AA6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6.3</w:t>
            </w:r>
          </w:p>
        </w:tc>
        <w:tc>
          <w:tcPr>
            <w:tcW w:w="1214" w:type="dxa"/>
            <w:tcBorders>
              <w:top w:val="nil"/>
              <w:left w:val="nil"/>
              <w:bottom w:val="single" w:sz="4" w:space="0" w:color="auto"/>
              <w:right w:val="single" w:sz="4" w:space="0" w:color="auto"/>
            </w:tcBorders>
            <w:shd w:val="clear" w:color="000000" w:fill="FFFFFF"/>
            <w:noWrap/>
            <w:vAlign w:val="bottom"/>
            <w:hideMark/>
          </w:tcPr>
          <w:p w14:paraId="1FFC7CAC"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8.2</w:t>
            </w:r>
          </w:p>
        </w:tc>
      </w:tr>
      <w:tr w:rsidR="007F5461" w:rsidRPr="007F5461" w14:paraId="42A5449F" w14:textId="77777777" w:rsidTr="007F5461">
        <w:trPr>
          <w:trHeight w:val="68"/>
          <w:jc w:val="center"/>
        </w:trPr>
        <w:tc>
          <w:tcPr>
            <w:tcW w:w="860"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37A2F7C3"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2016</w:t>
            </w:r>
          </w:p>
        </w:tc>
        <w:tc>
          <w:tcPr>
            <w:tcW w:w="1212" w:type="dxa"/>
            <w:tcBorders>
              <w:top w:val="nil"/>
              <w:left w:val="nil"/>
              <w:bottom w:val="single" w:sz="4" w:space="0" w:color="auto"/>
              <w:right w:val="single" w:sz="4" w:space="0" w:color="auto"/>
            </w:tcBorders>
            <w:shd w:val="clear" w:color="000000" w:fill="FFFFFF"/>
            <w:noWrap/>
            <w:vAlign w:val="bottom"/>
            <w:hideMark/>
          </w:tcPr>
          <w:p w14:paraId="0207D207"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16.6</w:t>
            </w:r>
          </w:p>
        </w:tc>
        <w:tc>
          <w:tcPr>
            <w:tcW w:w="1212" w:type="dxa"/>
            <w:tcBorders>
              <w:top w:val="nil"/>
              <w:left w:val="nil"/>
              <w:bottom w:val="single" w:sz="4" w:space="0" w:color="auto"/>
              <w:right w:val="single" w:sz="4" w:space="0" w:color="auto"/>
            </w:tcBorders>
            <w:shd w:val="clear" w:color="000000" w:fill="FFFFFF"/>
            <w:noWrap/>
            <w:vAlign w:val="bottom"/>
            <w:hideMark/>
          </w:tcPr>
          <w:p w14:paraId="0111166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28.9</w:t>
            </w:r>
          </w:p>
        </w:tc>
        <w:tc>
          <w:tcPr>
            <w:tcW w:w="1212" w:type="dxa"/>
            <w:tcBorders>
              <w:top w:val="nil"/>
              <w:left w:val="nil"/>
              <w:bottom w:val="single" w:sz="4" w:space="0" w:color="auto"/>
              <w:right w:val="single" w:sz="4" w:space="0" w:color="auto"/>
            </w:tcBorders>
            <w:shd w:val="clear" w:color="000000" w:fill="FFFFFF"/>
            <w:noWrap/>
            <w:vAlign w:val="bottom"/>
            <w:hideMark/>
          </w:tcPr>
          <w:p w14:paraId="07947E2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24.5</w:t>
            </w:r>
          </w:p>
        </w:tc>
        <w:tc>
          <w:tcPr>
            <w:tcW w:w="1211" w:type="dxa"/>
            <w:tcBorders>
              <w:top w:val="nil"/>
              <w:left w:val="nil"/>
              <w:bottom w:val="single" w:sz="4" w:space="0" w:color="auto"/>
              <w:right w:val="single" w:sz="4" w:space="0" w:color="auto"/>
            </w:tcBorders>
            <w:shd w:val="clear" w:color="000000" w:fill="FFFFFF"/>
            <w:noWrap/>
            <w:vAlign w:val="bottom"/>
            <w:hideMark/>
          </w:tcPr>
          <w:p w14:paraId="66B872C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18.8</w:t>
            </w:r>
          </w:p>
        </w:tc>
        <w:tc>
          <w:tcPr>
            <w:tcW w:w="1211" w:type="dxa"/>
            <w:tcBorders>
              <w:top w:val="nil"/>
              <w:left w:val="nil"/>
              <w:bottom w:val="single" w:sz="4" w:space="0" w:color="auto"/>
              <w:right w:val="single" w:sz="4" w:space="0" w:color="auto"/>
            </w:tcBorders>
            <w:shd w:val="clear" w:color="000000" w:fill="FFFFFF"/>
            <w:noWrap/>
            <w:vAlign w:val="bottom"/>
            <w:hideMark/>
          </w:tcPr>
          <w:p w14:paraId="4D1745F6"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14.7</w:t>
            </w:r>
          </w:p>
        </w:tc>
        <w:tc>
          <w:tcPr>
            <w:tcW w:w="1211" w:type="dxa"/>
            <w:tcBorders>
              <w:top w:val="nil"/>
              <w:left w:val="nil"/>
              <w:bottom w:val="single" w:sz="4" w:space="0" w:color="auto"/>
              <w:right w:val="single" w:sz="4" w:space="0" w:color="auto"/>
            </w:tcBorders>
            <w:shd w:val="clear" w:color="000000" w:fill="FFFFFF"/>
            <w:noWrap/>
            <w:vAlign w:val="bottom"/>
            <w:hideMark/>
          </w:tcPr>
          <w:p w14:paraId="10E3D75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16.0</w:t>
            </w:r>
          </w:p>
        </w:tc>
        <w:tc>
          <w:tcPr>
            <w:tcW w:w="1211" w:type="dxa"/>
            <w:tcBorders>
              <w:top w:val="nil"/>
              <w:left w:val="nil"/>
              <w:bottom w:val="single" w:sz="4" w:space="0" w:color="auto"/>
              <w:right w:val="single" w:sz="4" w:space="0" w:color="auto"/>
            </w:tcBorders>
            <w:shd w:val="clear" w:color="000000" w:fill="FFFFFF"/>
            <w:noWrap/>
            <w:vAlign w:val="bottom"/>
            <w:hideMark/>
          </w:tcPr>
          <w:p w14:paraId="0FC910C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14.9</w:t>
            </w:r>
          </w:p>
        </w:tc>
        <w:tc>
          <w:tcPr>
            <w:tcW w:w="1211" w:type="dxa"/>
            <w:tcBorders>
              <w:top w:val="nil"/>
              <w:left w:val="nil"/>
              <w:bottom w:val="single" w:sz="4" w:space="0" w:color="auto"/>
              <w:right w:val="single" w:sz="4" w:space="0" w:color="auto"/>
            </w:tcBorders>
            <w:shd w:val="clear" w:color="000000" w:fill="FFFFFF"/>
            <w:noWrap/>
            <w:vAlign w:val="bottom"/>
            <w:hideMark/>
          </w:tcPr>
          <w:p w14:paraId="2F966D6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13.0</w:t>
            </w:r>
          </w:p>
        </w:tc>
        <w:tc>
          <w:tcPr>
            <w:tcW w:w="1211" w:type="dxa"/>
            <w:tcBorders>
              <w:top w:val="nil"/>
              <w:left w:val="nil"/>
              <w:bottom w:val="single" w:sz="4" w:space="0" w:color="auto"/>
              <w:right w:val="single" w:sz="4" w:space="0" w:color="auto"/>
            </w:tcBorders>
            <w:shd w:val="clear" w:color="000000" w:fill="FFFFFF"/>
            <w:noWrap/>
            <w:vAlign w:val="bottom"/>
            <w:hideMark/>
          </w:tcPr>
          <w:p w14:paraId="38EFD59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11.1</w:t>
            </w:r>
          </w:p>
        </w:tc>
        <w:tc>
          <w:tcPr>
            <w:tcW w:w="1211" w:type="dxa"/>
            <w:tcBorders>
              <w:top w:val="nil"/>
              <w:left w:val="nil"/>
              <w:bottom w:val="single" w:sz="4" w:space="0" w:color="auto"/>
              <w:right w:val="single" w:sz="4" w:space="0" w:color="auto"/>
            </w:tcBorders>
            <w:shd w:val="clear" w:color="000000" w:fill="FFFFFF"/>
            <w:noWrap/>
            <w:vAlign w:val="bottom"/>
            <w:hideMark/>
          </w:tcPr>
          <w:p w14:paraId="63E20581"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9.3</w:t>
            </w:r>
          </w:p>
        </w:tc>
        <w:tc>
          <w:tcPr>
            <w:tcW w:w="1214" w:type="dxa"/>
            <w:tcBorders>
              <w:top w:val="nil"/>
              <w:left w:val="nil"/>
              <w:bottom w:val="single" w:sz="4" w:space="0" w:color="auto"/>
              <w:right w:val="single" w:sz="4" w:space="0" w:color="auto"/>
            </w:tcBorders>
            <w:shd w:val="clear" w:color="000000" w:fill="FFFFFF"/>
            <w:noWrap/>
            <w:vAlign w:val="bottom"/>
            <w:hideMark/>
          </w:tcPr>
          <w:p w14:paraId="70FA052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7.9</w:t>
            </w:r>
          </w:p>
        </w:tc>
      </w:tr>
      <w:tr w:rsidR="007F5461" w:rsidRPr="007F5461" w14:paraId="5A8242AC" w14:textId="77777777" w:rsidTr="007F5461">
        <w:trPr>
          <w:trHeight w:val="68"/>
          <w:jc w:val="center"/>
        </w:trPr>
        <w:tc>
          <w:tcPr>
            <w:tcW w:w="860" w:type="dxa"/>
            <w:tcBorders>
              <w:top w:val="nil"/>
              <w:left w:val="single" w:sz="4" w:space="0" w:color="auto"/>
              <w:bottom w:val="single" w:sz="4" w:space="0" w:color="auto"/>
              <w:right w:val="single" w:sz="4" w:space="0" w:color="auto"/>
            </w:tcBorders>
            <w:shd w:val="clear" w:color="auto" w:fill="95B3D7" w:themeFill="accent1" w:themeFillTint="99"/>
            <w:noWrap/>
            <w:hideMark/>
          </w:tcPr>
          <w:p w14:paraId="5946674B"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2017</w:t>
            </w:r>
          </w:p>
        </w:tc>
        <w:tc>
          <w:tcPr>
            <w:tcW w:w="1212" w:type="dxa"/>
            <w:tcBorders>
              <w:top w:val="nil"/>
              <w:left w:val="nil"/>
              <w:bottom w:val="single" w:sz="4" w:space="0" w:color="auto"/>
              <w:right w:val="single" w:sz="4" w:space="0" w:color="auto"/>
            </w:tcBorders>
            <w:shd w:val="clear" w:color="000000" w:fill="FFFFFF"/>
            <w:noWrap/>
            <w:vAlign w:val="bottom"/>
            <w:hideMark/>
          </w:tcPr>
          <w:p w14:paraId="7CF598C9"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14.2</w:t>
            </w:r>
          </w:p>
        </w:tc>
        <w:tc>
          <w:tcPr>
            <w:tcW w:w="1212" w:type="dxa"/>
            <w:tcBorders>
              <w:top w:val="nil"/>
              <w:left w:val="nil"/>
              <w:bottom w:val="single" w:sz="4" w:space="0" w:color="auto"/>
              <w:right w:val="single" w:sz="4" w:space="0" w:color="auto"/>
            </w:tcBorders>
            <w:shd w:val="clear" w:color="000000" w:fill="FFFFFF"/>
            <w:noWrap/>
            <w:vAlign w:val="bottom"/>
            <w:hideMark/>
          </w:tcPr>
          <w:p w14:paraId="74F3507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26.4</w:t>
            </w:r>
          </w:p>
        </w:tc>
        <w:tc>
          <w:tcPr>
            <w:tcW w:w="1212" w:type="dxa"/>
            <w:tcBorders>
              <w:top w:val="nil"/>
              <w:left w:val="nil"/>
              <w:bottom w:val="single" w:sz="4" w:space="0" w:color="auto"/>
              <w:right w:val="single" w:sz="4" w:space="0" w:color="auto"/>
            </w:tcBorders>
            <w:shd w:val="clear" w:color="000000" w:fill="FFFFFF"/>
            <w:noWrap/>
            <w:vAlign w:val="bottom"/>
            <w:hideMark/>
          </w:tcPr>
          <w:p w14:paraId="3563431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19.0</w:t>
            </w:r>
          </w:p>
        </w:tc>
        <w:tc>
          <w:tcPr>
            <w:tcW w:w="1211" w:type="dxa"/>
            <w:tcBorders>
              <w:top w:val="nil"/>
              <w:left w:val="nil"/>
              <w:bottom w:val="single" w:sz="4" w:space="0" w:color="auto"/>
              <w:right w:val="single" w:sz="4" w:space="0" w:color="auto"/>
            </w:tcBorders>
            <w:shd w:val="clear" w:color="000000" w:fill="FFFFFF"/>
            <w:noWrap/>
            <w:vAlign w:val="bottom"/>
            <w:hideMark/>
          </w:tcPr>
          <w:p w14:paraId="3C11C36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15.3</w:t>
            </w:r>
          </w:p>
        </w:tc>
        <w:tc>
          <w:tcPr>
            <w:tcW w:w="1211" w:type="dxa"/>
            <w:tcBorders>
              <w:top w:val="nil"/>
              <w:left w:val="nil"/>
              <w:bottom w:val="single" w:sz="4" w:space="0" w:color="auto"/>
              <w:right w:val="single" w:sz="4" w:space="0" w:color="auto"/>
            </w:tcBorders>
            <w:shd w:val="clear" w:color="000000" w:fill="FFFFFF"/>
            <w:noWrap/>
            <w:vAlign w:val="bottom"/>
            <w:hideMark/>
          </w:tcPr>
          <w:p w14:paraId="10828F3B"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14.9</w:t>
            </w:r>
          </w:p>
        </w:tc>
        <w:tc>
          <w:tcPr>
            <w:tcW w:w="1211" w:type="dxa"/>
            <w:tcBorders>
              <w:top w:val="nil"/>
              <w:left w:val="nil"/>
              <w:bottom w:val="single" w:sz="4" w:space="0" w:color="auto"/>
              <w:right w:val="single" w:sz="4" w:space="0" w:color="auto"/>
            </w:tcBorders>
            <w:shd w:val="clear" w:color="000000" w:fill="FFFFFF"/>
            <w:noWrap/>
            <w:vAlign w:val="bottom"/>
            <w:hideMark/>
          </w:tcPr>
          <w:p w14:paraId="7BBD761D"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15.3</w:t>
            </w:r>
          </w:p>
        </w:tc>
        <w:tc>
          <w:tcPr>
            <w:tcW w:w="1211" w:type="dxa"/>
            <w:tcBorders>
              <w:top w:val="nil"/>
              <w:left w:val="nil"/>
              <w:bottom w:val="single" w:sz="4" w:space="0" w:color="auto"/>
              <w:right w:val="single" w:sz="4" w:space="0" w:color="auto"/>
            </w:tcBorders>
            <w:shd w:val="clear" w:color="000000" w:fill="FFFFFF"/>
            <w:noWrap/>
            <w:vAlign w:val="bottom"/>
            <w:hideMark/>
          </w:tcPr>
          <w:p w14:paraId="2E6932C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12.9</w:t>
            </w:r>
          </w:p>
        </w:tc>
        <w:tc>
          <w:tcPr>
            <w:tcW w:w="1211" w:type="dxa"/>
            <w:tcBorders>
              <w:top w:val="nil"/>
              <w:left w:val="nil"/>
              <w:bottom w:val="single" w:sz="4" w:space="0" w:color="auto"/>
              <w:right w:val="single" w:sz="4" w:space="0" w:color="auto"/>
            </w:tcBorders>
            <w:shd w:val="clear" w:color="000000" w:fill="FFFFFF"/>
            <w:noWrap/>
            <w:vAlign w:val="bottom"/>
            <w:hideMark/>
          </w:tcPr>
          <w:p w14:paraId="14CD6957"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12.0</w:t>
            </w:r>
          </w:p>
        </w:tc>
        <w:tc>
          <w:tcPr>
            <w:tcW w:w="1211" w:type="dxa"/>
            <w:tcBorders>
              <w:top w:val="nil"/>
              <w:left w:val="nil"/>
              <w:bottom w:val="single" w:sz="4" w:space="0" w:color="auto"/>
              <w:right w:val="single" w:sz="4" w:space="0" w:color="auto"/>
            </w:tcBorders>
            <w:shd w:val="clear" w:color="000000" w:fill="FFFFFF"/>
            <w:noWrap/>
            <w:vAlign w:val="bottom"/>
            <w:hideMark/>
          </w:tcPr>
          <w:p w14:paraId="274EE3C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9.9</w:t>
            </w:r>
          </w:p>
        </w:tc>
        <w:tc>
          <w:tcPr>
            <w:tcW w:w="1211" w:type="dxa"/>
            <w:tcBorders>
              <w:top w:val="nil"/>
              <w:left w:val="nil"/>
              <w:bottom w:val="single" w:sz="4" w:space="0" w:color="auto"/>
              <w:right w:val="single" w:sz="4" w:space="0" w:color="auto"/>
            </w:tcBorders>
            <w:shd w:val="clear" w:color="000000" w:fill="FFFFFF"/>
            <w:noWrap/>
            <w:vAlign w:val="bottom"/>
            <w:hideMark/>
          </w:tcPr>
          <w:p w14:paraId="18862E5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7.2</w:t>
            </w:r>
          </w:p>
        </w:tc>
        <w:tc>
          <w:tcPr>
            <w:tcW w:w="1214" w:type="dxa"/>
            <w:tcBorders>
              <w:top w:val="nil"/>
              <w:left w:val="nil"/>
              <w:bottom w:val="single" w:sz="4" w:space="0" w:color="auto"/>
              <w:right w:val="single" w:sz="4" w:space="0" w:color="auto"/>
            </w:tcBorders>
            <w:shd w:val="clear" w:color="000000" w:fill="FFFFFF"/>
            <w:noWrap/>
            <w:vAlign w:val="bottom"/>
            <w:hideMark/>
          </w:tcPr>
          <w:p w14:paraId="6EAC13D8"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5.3</w:t>
            </w:r>
          </w:p>
        </w:tc>
      </w:tr>
    </w:tbl>
    <w:p w14:paraId="6C7EF9D0" w14:textId="77777777" w:rsidR="007F5461" w:rsidRDefault="007F5461" w:rsidP="007F5461">
      <w:pPr>
        <w:spacing w:after="0"/>
        <w:jc w:val="both"/>
        <w:rPr>
          <w:rFonts w:ascii="Arial" w:hAnsi="Arial" w:cs="Arial"/>
          <w:b/>
          <w:sz w:val="21"/>
          <w:szCs w:val="21"/>
        </w:rPr>
      </w:pPr>
    </w:p>
    <w:p w14:paraId="72DDC211" w14:textId="77777777" w:rsidR="0091769D" w:rsidRDefault="0091769D">
      <w:pPr>
        <w:rPr>
          <w:rFonts w:ascii="Arial" w:hAnsi="Arial" w:cs="Arial"/>
          <w:b/>
          <w:sz w:val="21"/>
          <w:szCs w:val="21"/>
        </w:rPr>
      </w:pPr>
      <w:r>
        <w:rPr>
          <w:rFonts w:ascii="Arial" w:hAnsi="Arial" w:cs="Arial"/>
          <w:b/>
          <w:sz w:val="21"/>
          <w:szCs w:val="21"/>
        </w:rPr>
        <w:br w:type="page"/>
      </w:r>
    </w:p>
    <w:p w14:paraId="2FE3912B" w14:textId="4FE72E08" w:rsidR="007F5461" w:rsidRDefault="007F5461" w:rsidP="007F5461">
      <w:pPr>
        <w:spacing w:after="0"/>
        <w:jc w:val="both"/>
        <w:rPr>
          <w:rFonts w:ascii="Arial" w:hAnsi="Arial" w:cs="Arial"/>
          <w:b/>
          <w:sz w:val="21"/>
          <w:szCs w:val="21"/>
        </w:rPr>
      </w:pPr>
      <w:r w:rsidRPr="007F5461">
        <w:rPr>
          <w:rFonts w:ascii="Arial" w:hAnsi="Arial" w:cs="Arial"/>
          <w:b/>
          <w:sz w:val="21"/>
          <w:szCs w:val="21"/>
        </w:rPr>
        <w:lastRenderedPageBreak/>
        <w:t xml:space="preserve">Annex 9 Income and consumption average annual real growth rate, </w:t>
      </w:r>
      <w:r w:rsidR="007768BA">
        <w:rPr>
          <w:rFonts w:ascii="Arial" w:hAnsi="Arial" w:cs="Arial"/>
          <w:b/>
          <w:sz w:val="21"/>
          <w:szCs w:val="21"/>
        </w:rPr>
        <w:t>by deciles</w:t>
      </w:r>
      <w:r w:rsidRPr="007F5461">
        <w:rPr>
          <w:rFonts w:ascii="Arial" w:hAnsi="Arial" w:cs="Arial"/>
          <w:b/>
          <w:sz w:val="21"/>
          <w:szCs w:val="21"/>
        </w:rPr>
        <w:t>, 2006-2017</w:t>
      </w:r>
    </w:p>
    <w:p w14:paraId="3B5B0554" w14:textId="77777777" w:rsidR="007F5461" w:rsidRPr="007F5461" w:rsidRDefault="007F5461" w:rsidP="007F5461">
      <w:pPr>
        <w:spacing w:after="0"/>
        <w:jc w:val="both"/>
        <w:rPr>
          <w:rFonts w:ascii="Arial" w:hAnsi="Arial" w:cs="Arial"/>
          <w:b/>
          <w:sz w:val="21"/>
          <w:szCs w:val="21"/>
        </w:rPr>
      </w:pPr>
    </w:p>
    <w:p w14:paraId="4844D9BD" w14:textId="1798FD35" w:rsidR="007F5461" w:rsidRPr="007F5461" w:rsidRDefault="007F5461" w:rsidP="007F5461">
      <w:pPr>
        <w:spacing w:after="0"/>
        <w:jc w:val="both"/>
        <w:rPr>
          <w:rFonts w:ascii="Arial" w:hAnsi="Arial" w:cs="Arial"/>
          <w:b/>
          <w:bCs/>
          <w:iCs/>
          <w:sz w:val="21"/>
          <w:szCs w:val="21"/>
        </w:rPr>
      </w:pPr>
      <w:r w:rsidRPr="007F5461">
        <w:rPr>
          <w:rFonts w:ascii="Arial" w:hAnsi="Arial" w:cs="Arial"/>
          <w:b/>
          <w:bCs/>
          <w:iCs/>
          <w:sz w:val="21"/>
          <w:szCs w:val="21"/>
        </w:rPr>
        <w:t xml:space="preserve">Annexe 9.1 Average consumption real growth rate per consumption unit, </w:t>
      </w:r>
      <w:r w:rsidR="007768BA">
        <w:rPr>
          <w:rFonts w:ascii="Arial" w:hAnsi="Arial" w:cs="Arial"/>
          <w:b/>
          <w:bCs/>
          <w:iCs/>
          <w:sz w:val="21"/>
          <w:szCs w:val="21"/>
        </w:rPr>
        <w:t>by deciles</w:t>
      </w:r>
      <w:r w:rsidRPr="007F5461">
        <w:rPr>
          <w:rFonts w:ascii="Arial" w:hAnsi="Arial" w:cs="Arial"/>
          <w:b/>
          <w:bCs/>
          <w:iCs/>
          <w:sz w:val="21"/>
          <w:szCs w:val="21"/>
        </w:rPr>
        <w:t>, from 2006=100</w:t>
      </w:r>
    </w:p>
    <w:p w14:paraId="14620D91" w14:textId="77777777" w:rsidR="007F5461" w:rsidRPr="007F5461" w:rsidRDefault="007F5461" w:rsidP="007F5461">
      <w:pPr>
        <w:spacing w:after="0"/>
        <w:jc w:val="both"/>
        <w:rPr>
          <w:rFonts w:ascii="Arial" w:hAnsi="Arial" w:cs="Arial"/>
          <w:b/>
          <w:bCs/>
          <w:iCs/>
          <w:sz w:val="21"/>
          <w:szCs w:val="21"/>
        </w:rPr>
      </w:pPr>
    </w:p>
    <w:tbl>
      <w:tblPr>
        <w:tblW w:w="14191" w:type="dxa"/>
        <w:jc w:val="center"/>
        <w:tblLook w:val="04A0" w:firstRow="1" w:lastRow="0" w:firstColumn="1" w:lastColumn="0" w:noHBand="0" w:noVBand="1"/>
      </w:tblPr>
      <w:tblGrid>
        <w:gridCol w:w="1158"/>
        <w:gridCol w:w="1229"/>
        <w:gridCol w:w="1229"/>
        <w:gridCol w:w="1229"/>
        <w:gridCol w:w="1228"/>
        <w:gridCol w:w="1228"/>
        <w:gridCol w:w="1228"/>
        <w:gridCol w:w="1228"/>
        <w:gridCol w:w="1228"/>
        <w:gridCol w:w="1228"/>
        <w:gridCol w:w="1228"/>
        <w:gridCol w:w="750"/>
      </w:tblGrid>
      <w:tr w:rsidR="007F5461" w:rsidRPr="007F5461" w14:paraId="2AABD2C6" w14:textId="77777777" w:rsidTr="007F5461">
        <w:trPr>
          <w:trHeight w:val="70"/>
          <w:jc w:val="center"/>
        </w:trPr>
        <w:tc>
          <w:tcPr>
            <w:tcW w:w="1419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10AF285B" w14:textId="41607427" w:rsidR="007F5461" w:rsidRPr="007F5461" w:rsidRDefault="007F5461" w:rsidP="007F5461">
            <w:pPr>
              <w:spacing w:after="0"/>
              <w:jc w:val="both"/>
              <w:rPr>
                <w:rFonts w:ascii="Arial" w:hAnsi="Arial" w:cs="Arial"/>
                <w:b/>
                <w:bCs/>
                <w:iCs/>
                <w:sz w:val="18"/>
                <w:szCs w:val="18"/>
              </w:rPr>
            </w:pPr>
            <w:r w:rsidRPr="007F5461">
              <w:rPr>
                <w:rFonts w:ascii="Arial" w:hAnsi="Arial" w:cs="Arial"/>
                <w:b/>
                <w:bCs/>
                <w:iCs/>
                <w:sz w:val="18"/>
                <w:szCs w:val="18"/>
              </w:rPr>
              <w:t xml:space="preserve">Average consumption real growth rate per consumption unit, </w:t>
            </w:r>
            <w:r w:rsidR="007768BA">
              <w:rPr>
                <w:rFonts w:ascii="Arial" w:hAnsi="Arial" w:cs="Arial"/>
                <w:b/>
                <w:bCs/>
                <w:iCs/>
                <w:sz w:val="18"/>
                <w:szCs w:val="18"/>
              </w:rPr>
              <w:t>by deciles</w:t>
            </w:r>
            <w:r w:rsidRPr="007F5461">
              <w:rPr>
                <w:rFonts w:ascii="Arial" w:hAnsi="Arial" w:cs="Arial"/>
                <w:b/>
                <w:bCs/>
                <w:iCs/>
                <w:sz w:val="18"/>
                <w:szCs w:val="18"/>
              </w:rPr>
              <w:t xml:space="preserve">, from 2006=100 </w:t>
            </w:r>
          </w:p>
        </w:tc>
      </w:tr>
      <w:tr w:rsidR="007F5461" w:rsidRPr="007F5461" w14:paraId="702523DC" w14:textId="77777777" w:rsidTr="007F5461">
        <w:trPr>
          <w:trHeight w:val="70"/>
          <w:jc w:val="center"/>
        </w:trPr>
        <w:tc>
          <w:tcPr>
            <w:tcW w:w="1158"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1CC1B3BF"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w:t>
            </w:r>
          </w:p>
        </w:tc>
        <w:tc>
          <w:tcPr>
            <w:tcW w:w="1229" w:type="dxa"/>
            <w:tcBorders>
              <w:top w:val="nil"/>
              <w:left w:val="nil"/>
              <w:bottom w:val="single" w:sz="4" w:space="0" w:color="auto"/>
              <w:right w:val="single" w:sz="4" w:space="0" w:color="auto"/>
            </w:tcBorders>
            <w:shd w:val="clear" w:color="auto" w:fill="auto"/>
            <w:noWrap/>
            <w:vAlign w:val="center"/>
            <w:hideMark/>
          </w:tcPr>
          <w:p w14:paraId="4E197A9B" w14:textId="77777777" w:rsidR="007F5461" w:rsidRPr="007F5461" w:rsidRDefault="007F5461" w:rsidP="0091769D">
            <w:pPr>
              <w:spacing w:after="0"/>
              <w:jc w:val="center"/>
              <w:rPr>
                <w:rFonts w:ascii="Arial" w:hAnsi="Arial" w:cs="Arial"/>
                <w:b/>
                <w:bCs/>
                <w:i/>
                <w:iCs/>
                <w:sz w:val="18"/>
                <w:szCs w:val="18"/>
              </w:rPr>
            </w:pPr>
            <w:r w:rsidRPr="007F5461">
              <w:rPr>
                <w:rFonts w:ascii="Arial" w:hAnsi="Arial" w:cs="Arial"/>
                <w:b/>
                <w:bCs/>
                <w:i/>
                <w:iCs/>
                <w:sz w:val="18"/>
                <w:szCs w:val="18"/>
              </w:rPr>
              <w:t>Total</w:t>
            </w:r>
          </w:p>
        </w:tc>
        <w:tc>
          <w:tcPr>
            <w:tcW w:w="1229" w:type="dxa"/>
            <w:tcBorders>
              <w:top w:val="nil"/>
              <w:left w:val="nil"/>
              <w:bottom w:val="single" w:sz="4" w:space="0" w:color="auto"/>
              <w:right w:val="single" w:sz="4" w:space="0" w:color="auto"/>
            </w:tcBorders>
            <w:shd w:val="clear" w:color="auto" w:fill="auto"/>
            <w:hideMark/>
          </w:tcPr>
          <w:p w14:paraId="42816C71" w14:textId="16749957"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1</w:t>
            </w:r>
            <w:r>
              <w:rPr>
                <w:rFonts w:ascii="Arial" w:hAnsi="Arial"/>
                <w:color w:val="000000"/>
                <w:sz w:val="18"/>
                <w:szCs w:val="18"/>
              </w:rPr>
              <w:t xml:space="preserve"> </w:t>
            </w:r>
            <w:r>
              <w:rPr>
                <w:rFonts w:ascii="Arial" w:hAnsi="Arial"/>
                <w:color w:val="000000"/>
                <w:sz w:val="18"/>
                <w:szCs w:val="18"/>
              </w:rPr>
              <w:br/>
            </w:r>
            <w:r>
              <w:rPr>
                <w:rFonts w:ascii="Arial" w:hAnsi="Arial"/>
                <w:i/>
                <w:iCs/>
                <w:color w:val="000000"/>
                <w:sz w:val="18"/>
                <w:szCs w:val="18"/>
              </w:rPr>
              <w:t>Decile</w:t>
            </w:r>
          </w:p>
        </w:tc>
        <w:tc>
          <w:tcPr>
            <w:tcW w:w="1229" w:type="dxa"/>
            <w:tcBorders>
              <w:top w:val="nil"/>
              <w:left w:val="nil"/>
              <w:bottom w:val="single" w:sz="4" w:space="0" w:color="auto"/>
              <w:right w:val="single" w:sz="4" w:space="0" w:color="auto"/>
            </w:tcBorders>
            <w:shd w:val="clear" w:color="auto" w:fill="auto"/>
            <w:hideMark/>
          </w:tcPr>
          <w:p w14:paraId="7A2A069C" w14:textId="21CAEEE2"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2</w:t>
            </w:r>
            <w:r>
              <w:rPr>
                <w:rFonts w:ascii="Arial" w:hAnsi="Arial"/>
                <w:color w:val="000000"/>
                <w:sz w:val="18"/>
                <w:szCs w:val="18"/>
              </w:rPr>
              <w:br/>
            </w:r>
            <w:r>
              <w:rPr>
                <w:rFonts w:ascii="Arial" w:hAnsi="Arial"/>
                <w:i/>
                <w:iCs/>
                <w:color w:val="000000"/>
                <w:sz w:val="18"/>
                <w:szCs w:val="18"/>
              </w:rPr>
              <w:t>Decile</w:t>
            </w:r>
          </w:p>
        </w:tc>
        <w:tc>
          <w:tcPr>
            <w:tcW w:w="1228" w:type="dxa"/>
            <w:tcBorders>
              <w:top w:val="nil"/>
              <w:left w:val="nil"/>
              <w:bottom w:val="single" w:sz="4" w:space="0" w:color="auto"/>
              <w:right w:val="single" w:sz="4" w:space="0" w:color="auto"/>
            </w:tcBorders>
            <w:shd w:val="clear" w:color="auto" w:fill="auto"/>
            <w:hideMark/>
          </w:tcPr>
          <w:p w14:paraId="394C8D87" w14:textId="522858B8"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3 </w:t>
            </w:r>
            <w:r>
              <w:rPr>
                <w:rFonts w:ascii="Arial" w:hAnsi="Arial"/>
                <w:color w:val="000000"/>
                <w:sz w:val="18"/>
                <w:szCs w:val="18"/>
              </w:rPr>
              <w:br/>
            </w:r>
            <w:r>
              <w:rPr>
                <w:rFonts w:ascii="Arial" w:hAnsi="Arial"/>
                <w:i/>
                <w:iCs/>
                <w:color w:val="000000"/>
                <w:sz w:val="18"/>
                <w:szCs w:val="18"/>
              </w:rPr>
              <w:t>Decile</w:t>
            </w:r>
          </w:p>
        </w:tc>
        <w:tc>
          <w:tcPr>
            <w:tcW w:w="1228" w:type="dxa"/>
            <w:tcBorders>
              <w:top w:val="nil"/>
              <w:left w:val="nil"/>
              <w:bottom w:val="single" w:sz="4" w:space="0" w:color="auto"/>
              <w:right w:val="single" w:sz="4" w:space="0" w:color="auto"/>
            </w:tcBorders>
            <w:shd w:val="clear" w:color="auto" w:fill="auto"/>
            <w:hideMark/>
          </w:tcPr>
          <w:p w14:paraId="48DE3B73" w14:textId="6D12F8BB"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4 </w:t>
            </w:r>
            <w:r>
              <w:rPr>
                <w:rFonts w:ascii="Arial" w:hAnsi="Arial"/>
                <w:color w:val="000000"/>
                <w:sz w:val="18"/>
                <w:szCs w:val="18"/>
              </w:rPr>
              <w:br/>
            </w:r>
            <w:r>
              <w:rPr>
                <w:rFonts w:ascii="Arial" w:hAnsi="Arial"/>
                <w:i/>
                <w:iCs/>
                <w:color w:val="000000"/>
                <w:sz w:val="18"/>
                <w:szCs w:val="18"/>
              </w:rPr>
              <w:t>Decile</w:t>
            </w:r>
          </w:p>
        </w:tc>
        <w:tc>
          <w:tcPr>
            <w:tcW w:w="1228" w:type="dxa"/>
            <w:tcBorders>
              <w:top w:val="nil"/>
              <w:left w:val="nil"/>
              <w:bottom w:val="single" w:sz="4" w:space="0" w:color="auto"/>
              <w:right w:val="single" w:sz="4" w:space="0" w:color="auto"/>
            </w:tcBorders>
            <w:shd w:val="clear" w:color="auto" w:fill="auto"/>
            <w:hideMark/>
          </w:tcPr>
          <w:p w14:paraId="109B8897" w14:textId="3BFF804A"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5 </w:t>
            </w:r>
            <w:r>
              <w:rPr>
                <w:rFonts w:ascii="Arial" w:hAnsi="Arial"/>
                <w:color w:val="000000"/>
                <w:sz w:val="18"/>
                <w:szCs w:val="18"/>
              </w:rPr>
              <w:br/>
            </w:r>
            <w:r>
              <w:rPr>
                <w:rFonts w:ascii="Arial" w:hAnsi="Arial"/>
                <w:i/>
                <w:iCs/>
                <w:color w:val="000000"/>
                <w:sz w:val="18"/>
                <w:szCs w:val="18"/>
              </w:rPr>
              <w:t>Decile</w:t>
            </w:r>
          </w:p>
        </w:tc>
        <w:tc>
          <w:tcPr>
            <w:tcW w:w="1228" w:type="dxa"/>
            <w:tcBorders>
              <w:top w:val="nil"/>
              <w:left w:val="nil"/>
              <w:bottom w:val="single" w:sz="4" w:space="0" w:color="auto"/>
              <w:right w:val="single" w:sz="4" w:space="0" w:color="auto"/>
            </w:tcBorders>
            <w:shd w:val="clear" w:color="auto" w:fill="auto"/>
            <w:hideMark/>
          </w:tcPr>
          <w:p w14:paraId="39D3CC37" w14:textId="3F81C4C4"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6 </w:t>
            </w:r>
            <w:r>
              <w:rPr>
                <w:rFonts w:ascii="Arial" w:hAnsi="Arial"/>
                <w:color w:val="000000"/>
                <w:sz w:val="18"/>
                <w:szCs w:val="18"/>
              </w:rPr>
              <w:br/>
            </w:r>
            <w:r>
              <w:rPr>
                <w:rFonts w:ascii="Arial" w:hAnsi="Arial"/>
                <w:i/>
                <w:iCs/>
                <w:color w:val="000000"/>
                <w:sz w:val="18"/>
                <w:szCs w:val="18"/>
              </w:rPr>
              <w:t>Decile</w:t>
            </w:r>
          </w:p>
        </w:tc>
        <w:tc>
          <w:tcPr>
            <w:tcW w:w="1228" w:type="dxa"/>
            <w:tcBorders>
              <w:top w:val="nil"/>
              <w:left w:val="nil"/>
              <w:bottom w:val="single" w:sz="4" w:space="0" w:color="auto"/>
              <w:right w:val="single" w:sz="4" w:space="0" w:color="auto"/>
            </w:tcBorders>
            <w:shd w:val="clear" w:color="auto" w:fill="auto"/>
            <w:hideMark/>
          </w:tcPr>
          <w:p w14:paraId="0D4E3F23" w14:textId="224189E3"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7 </w:t>
            </w:r>
            <w:r>
              <w:rPr>
                <w:rFonts w:ascii="Arial" w:hAnsi="Arial"/>
                <w:color w:val="000000"/>
                <w:sz w:val="18"/>
                <w:szCs w:val="18"/>
              </w:rPr>
              <w:br/>
            </w:r>
            <w:r>
              <w:rPr>
                <w:rFonts w:ascii="Arial" w:hAnsi="Arial"/>
                <w:i/>
                <w:iCs/>
                <w:color w:val="000000"/>
                <w:sz w:val="18"/>
                <w:szCs w:val="18"/>
              </w:rPr>
              <w:t>Decile</w:t>
            </w:r>
          </w:p>
        </w:tc>
        <w:tc>
          <w:tcPr>
            <w:tcW w:w="1228" w:type="dxa"/>
            <w:tcBorders>
              <w:top w:val="nil"/>
              <w:left w:val="nil"/>
              <w:bottom w:val="single" w:sz="4" w:space="0" w:color="auto"/>
              <w:right w:val="single" w:sz="4" w:space="0" w:color="auto"/>
            </w:tcBorders>
            <w:shd w:val="clear" w:color="auto" w:fill="auto"/>
            <w:hideMark/>
          </w:tcPr>
          <w:p w14:paraId="0DD8DD70" w14:textId="6E50BD25"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8 </w:t>
            </w:r>
            <w:r>
              <w:rPr>
                <w:rFonts w:ascii="Arial" w:hAnsi="Arial"/>
                <w:color w:val="000000"/>
                <w:sz w:val="18"/>
                <w:szCs w:val="18"/>
              </w:rPr>
              <w:br/>
            </w:r>
            <w:r>
              <w:rPr>
                <w:rFonts w:ascii="Arial" w:hAnsi="Arial"/>
                <w:i/>
                <w:iCs/>
                <w:color w:val="000000"/>
                <w:sz w:val="18"/>
                <w:szCs w:val="18"/>
              </w:rPr>
              <w:t>Decile</w:t>
            </w:r>
          </w:p>
        </w:tc>
        <w:tc>
          <w:tcPr>
            <w:tcW w:w="1228" w:type="dxa"/>
            <w:tcBorders>
              <w:top w:val="nil"/>
              <w:left w:val="nil"/>
              <w:bottom w:val="single" w:sz="4" w:space="0" w:color="auto"/>
              <w:right w:val="single" w:sz="4" w:space="0" w:color="auto"/>
            </w:tcBorders>
            <w:shd w:val="clear" w:color="auto" w:fill="auto"/>
            <w:hideMark/>
          </w:tcPr>
          <w:p w14:paraId="53B3BC3F" w14:textId="6A2455B5"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 xml:space="preserve">9 </w:t>
            </w:r>
            <w:r>
              <w:rPr>
                <w:rFonts w:ascii="Arial" w:hAnsi="Arial"/>
                <w:color w:val="000000"/>
                <w:sz w:val="18"/>
                <w:szCs w:val="18"/>
              </w:rPr>
              <w:br/>
            </w:r>
            <w:r>
              <w:rPr>
                <w:rFonts w:ascii="Arial" w:hAnsi="Arial"/>
                <w:i/>
                <w:iCs/>
                <w:color w:val="000000"/>
                <w:sz w:val="18"/>
                <w:szCs w:val="18"/>
              </w:rPr>
              <w:t>Decile</w:t>
            </w:r>
          </w:p>
        </w:tc>
        <w:tc>
          <w:tcPr>
            <w:tcW w:w="750" w:type="dxa"/>
            <w:tcBorders>
              <w:top w:val="nil"/>
              <w:left w:val="nil"/>
              <w:bottom w:val="single" w:sz="4" w:space="0" w:color="auto"/>
              <w:right w:val="single" w:sz="4" w:space="0" w:color="auto"/>
            </w:tcBorders>
            <w:shd w:val="clear" w:color="auto" w:fill="auto"/>
            <w:hideMark/>
          </w:tcPr>
          <w:p w14:paraId="31499D52" w14:textId="0039791B" w:rsidR="007F5461" w:rsidRPr="007F5461" w:rsidRDefault="007F5461" w:rsidP="0091769D">
            <w:pPr>
              <w:spacing w:after="0"/>
              <w:jc w:val="center"/>
              <w:rPr>
                <w:rFonts w:ascii="Arial" w:hAnsi="Arial" w:cs="Arial"/>
                <w:b/>
                <w:sz w:val="18"/>
                <w:szCs w:val="18"/>
              </w:rPr>
            </w:pPr>
            <w:r>
              <w:rPr>
                <w:rFonts w:ascii="Arial" w:hAnsi="Arial"/>
                <w:b/>
                <w:bCs/>
                <w:color w:val="000000"/>
                <w:sz w:val="18"/>
                <w:szCs w:val="18"/>
              </w:rPr>
              <w:t>10</w:t>
            </w:r>
            <w:r>
              <w:rPr>
                <w:rFonts w:ascii="Arial" w:hAnsi="Arial"/>
                <w:color w:val="000000"/>
                <w:sz w:val="18"/>
                <w:szCs w:val="18"/>
              </w:rPr>
              <w:t xml:space="preserve"> </w:t>
            </w:r>
            <w:r>
              <w:rPr>
                <w:rFonts w:ascii="Arial" w:hAnsi="Arial"/>
                <w:color w:val="000000"/>
                <w:sz w:val="18"/>
                <w:szCs w:val="18"/>
              </w:rPr>
              <w:br/>
            </w:r>
            <w:r>
              <w:rPr>
                <w:rFonts w:ascii="Arial" w:hAnsi="Arial"/>
                <w:i/>
                <w:iCs/>
                <w:color w:val="000000"/>
                <w:sz w:val="18"/>
                <w:szCs w:val="18"/>
              </w:rPr>
              <w:t>Decile</w:t>
            </w:r>
          </w:p>
        </w:tc>
      </w:tr>
      <w:tr w:rsidR="007F5461" w:rsidRPr="007F5461" w14:paraId="2C196ED4" w14:textId="77777777" w:rsidTr="007F5461">
        <w:trPr>
          <w:trHeight w:val="70"/>
          <w:jc w:val="center"/>
        </w:trPr>
        <w:tc>
          <w:tcPr>
            <w:tcW w:w="1158"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5BDD9D4A"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2017/2006</w:t>
            </w:r>
          </w:p>
        </w:tc>
        <w:tc>
          <w:tcPr>
            <w:tcW w:w="1229" w:type="dxa"/>
            <w:tcBorders>
              <w:top w:val="nil"/>
              <w:left w:val="nil"/>
              <w:bottom w:val="single" w:sz="4" w:space="0" w:color="auto"/>
              <w:right w:val="single" w:sz="4" w:space="0" w:color="auto"/>
            </w:tcBorders>
            <w:shd w:val="clear" w:color="auto" w:fill="auto"/>
            <w:noWrap/>
            <w:vAlign w:val="bottom"/>
            <w:hideMark/>
          </w:tcPr>
          <w:p w14:paraId="5FE80F26" w14:textId="77777777" w:rsidR="007F5461" w:rsidRPr="007F5461" w:rsidRDefault="007F5461" w:rsidP="007F5461">
            <w:pPr>
              <w:spacing w:after="0"/>
              <w:jc w:val="both"/>
              <w:rPr>
                <w:rFonts w:ascii="Arial" w:hAnsi="Arial" w:cs="Arial"/>
                <w:b/>
                <w:bCs/>
                <w:i/>
                <w:iCs/>
                <w:sz w:val="18"/>
                <w:szCs w:val="18"/>
              </w:rPr>
            </w:pPr>
            <w:r w:rsidRPr="007F5461">
              <w:rPr>
                <w:rFonts w:ascii="Arial" w:hAnsi="Arial" w:cs="Arial"/>
                <w:b/>
                <w:bCs/>
                <w:i/>
                <w:iCs/>
                <w:sz w:val="18"/>
                <w:szCs w:val="18"/>
              </w:rPr>
              <w:t>1.02</w:t>
            </w:r>
          </w:p>
        </w:tc>
        <w:tc>
          <w:tcPr>
            <w:tcW w:w="1229" w:type="dxa"/>
            <w:tcBorders>
              <w:top w:val="nil"/>
              <w:left w:val="nil"/>
              <w:bottom w:val="single" w:sz="4" w:space="0" w:color="auto"/>
              <w:right w:val="single" w:sz="4" w:space="0" w:color="auto"/>
            </w:tcBorders>
            <w:shd w:val="clear" w:color="auto" w:fill="auto"/>
            <w:noWrap/>
            <w:vAlign w:val="bottom"/>
            <w:hideMark/>
          </w:tcPr>
          <w:p w14:paraId="649A1AE4"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1.76</w:t>
            </w:r>
          </w:p>
        </w:tc>
        <w:tc>
          <w:tcPr>
            <w:tcW w:w="1229" w:type="dxa"/>
            <w:tcBorders>
              <w:top w:val="nil"/>
              <w:left w:val="nil"/>
              <w:bottom w:val="single" w:sz="4" w:space="0" w:color="auto"/>
              <w:right w:val="single" w:sz="4" w:space="0" w:color="auto"/>
            </w:tcBorders>
            <w:shd w:val="clear" w:color="auto" w:fill="auto"/>
            <w:noWrap/>
            <w:vAlign w:val="bottom"/>
            <w:hideMark/>
          </w:tcPr>
          <w:p w14:paraId="070680DC"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1.33</w:t>
            </w:r>
          </w:p>
        </w:tc>
        <w:tc>
          <w:tcPr>
            <w:tcW w:w="1228" w:type="dxa"/>
            <w:tcBorders>
              <w:top w:val="nil"/>
              <w:left w:val="nil"/>
              <w:bottom w:val="single" w:sz="4" w:space="0" w:color="auto"/>
              <w:right w:val="single" w:sz="4" w:space="0" w:color="auto"/>
            </w:tcBorders>
            <w:shd w:val="clear" w:color="auto" w:fill="auto"/>
            <w:noWrap/>
            <w:vAlign w:val="bottom"/>
            <w:hideMark/>
          </w:tcPr>
          <w:p w14:paraId="1F8A3E35"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1.41</w:t>
            </w:r>
          </w:p>
        </w:tc>
        <w:tc>
          <w:tcPr>
            <w:tcW w:w="1228" w:type="dxa"/>
            <w:tcBorders>
              <w:top w:val="nil"/>
              <w:left w:val="nil"/>
              <w:bottom w:val="single" w:sz="4" w:space="0" w:color="auto"/>
              <w:right w:val="single" w:sz="4" w:space="0" w:color="auto"/>
            </w:tcBorders>
            <w:shd w:val="clear" w:color="auto" w:fill="auto"/>
            <w:noWrap/>
            <w:vAlign w:val="bottom"/>
            <w:hideMark/>
          </w:tcPr>
          <w:p w14:paraId="15813945"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1.34</w:t>
            </w:r>
          </w:p>
        </w:tc>
        <w:tc>
          <w:tcPr>
            <w:tcW w:w="1228" w:type="dxa"/>
            <w:tcBorders>
              <w:top w:val="nil"/>
              <w:left w:val="nil"/>
              <w:bottom w:val="single" w:sz="4" w:space="0" w:color="auto"/>
              <w:right w:val="single" w:sz="4" w:space="0" w:color="auto"/>
            </w:tcBorders>
            <w:shd w:val="clear" w:color="auto" w:fill="auto"/>
            <w:noWrap/>
            <w:vAlign w:val="bottom"/>
            <w:hideMark/>
          </w:tcPr>
          <w:p w14:paraId="197EC085"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1.33</w:t>
            </w:r>
          </w:p>
        </w:tc>
        <w:tc>
          <w:tcPr>
            <w:tcW w:w="1228" w:type="dxa"/>
            <w:tcBorders>
              <w:top w:val="nil"/>
              <w:left w:val="nil"/>
              <w:bottom w:val="single" w:sz="4" w:space="0" w:color="auto"/>
              <w:right w:val="single" w:sz="4" w:space="0" w:color="auto"/>
            </w:tcBorders>
            <w:shd w:val="clear" w:color="auto" w:fill="auto"/>
            <w:noWrap/>
            <w:vAlign w:val="bottom"/>
            <w:hideMark/>
          </w:tcPr>
          <w:p w14:paraId="2EAC677D"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1.33</w:t>
            </w:r>
          </w:p>
        </w:tc>
        <w:tc>
          <w:tcPr>
            <w:tcW w:w="1228" w:type="dxa"/>
            <w:tcBorders>
              <w:top w:val="nil"/>
              <w:left w:val="nil"/>
              <w:bottom w:val="single" w:sz="4" w:space="0" w:color="auto"/>
              <w:right w:val="single" w:sz="4" w:space="0" w:color="auto"/>
            </w:tcBorders>
            <w:shd w:val="clear" w:color="auto" w:fill="auto"/>
            <w:noWrap/>
            <w:vAlign w:val="bottom"/>
            <w:hideMark/>
          </w:tcPr>
          <w:p w14:paraId="270AF097"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1.19</w:t>
            </w:r>
          </w:p>
        </w:tc>
        <w:tc>
          <w:tcPr>
            <w:tcW w:w="1228" w:type="dxa"/>
            <w:tcBorders>
              <w:top w:val="nil"/>
              <w:left w:val="nil"/>
              <w:bottom w:val="single" w:sz="4" w:space="0" w:color="auto"/>
              <w:right w:val="single" w:sz="4" w:space="0" w:color="auto"/>
            </w:tcBorders>
            <w:shd w:val="clear" w:color="auto" w:fill="auto"/>
            <w:noWrap/>
            <w:vAlign w:val="bottom"/>
            <w:hideMark/>
          </w:tcPr>
          <w:p w14:paraId="69BCA3F3"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1</w:t>
            </w:r>
          </w:p>
        </w:tc>
        <w:tc>
          <w:tcPr>
            <w:tcW w:w="1228" w:type="dxa"/>
            <w:tcBorders>
              <w:top w:val="nil"/>
              <w:left w:val="nil"/>
              <w:bottom w:val="single" w:sz="4" w:space="0" w:color="auto"/>
              <w:right w:val="single" w:sz="4" w:space="0" w:color="auto"/>
            </w:tcBorders>
            <w:shd w:val="clear" w:color="000000" w:fill="FFFFFF"/>
            <w:noWrap/>
            <w:vAlign w:val="bottom"/>
            <w:hideMark/>
          </w:tcPr>
          <w:p w14:paraId="04EA8BFB"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0.85</w:t>
            </w:r>
          </w:p>
        </w:tc>
        <w:tc>
          <w:tcPr>
            <w:tcW w:w="750" w:type="dxa"/>
            <w:tcBorders>
              <w:top w:val="nil"/>
              <w:left w:val="nil"/>
              <w:bottom w:val="single" w:sz="4" w:space="0" w:color="auto"/>
              <w:right w:val="single" w:sz="4" w:space="0" w:color="auto"/>
            </w:tcBorders>
            <w:shd w:val="clear" w:color="000000" w:fill="FFFFFF"/>
            <w:noWrap/>
            <w:vAlign w:val="bottom"/>
            <w:hideMark/>
          </w:tcPr>
          <w:p w14:paraId="3508C279"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0.39</w:t>
            </w:r>
          </w:p>
        </w:tc>
      </w:tr>
    </w:tbl>
    <w:p w14:paraId="66BD90CE" w14:textId="77777777" w:rsidR="007F5461" w:rsidRPr="007F5461" w:rsidRDefault="007F5461" w:rsidP="007F5461">
      <w:pPr>
        <w:spacing w:after="0"/>
        <w:jc w:val="both"/>
        <w:rPr>
          <w:rFonts w:ascii="Arial" w:hAnsi="Arial" w:cs="Arial"/>
          <w:b/>
          <w:sz w:val="21"/>
          <w:szCs w:val="21"/>
          <w:lang w:val="sr-Cyrl-RS"/>
        </w:rPr>
      </w:pPr>
    </w:p>
    <w:p w14:paraId="642D0FA5" w14:textId="77777777" w:rsidR="0089546E" w:rsidRDefault="0089546E" w:rsidP="007F5461">
      <w:pPr>
        <w:spacing w:after="0"/>
        <w:jc w:val="both"/>
        <w:rPr>
          <w:rFonts w:ascii="Arial" w:hAnsi="Arial" w:cs="Arial"/>
          <w:b/>
          <w:sz w:val="21"/>
          <w:szCs w:val="21"/>
        </w:rPr>
      </w:pPr>
    </w:p>
    <w:p w14:paraId="11692E38" w14:textId="77466F69" w:rsidR="007F5461" w:rsidRDefault="007F5461" w:rsidP="007F5461">
      <w:pPr>
        <w:spacing w:after="0"/>
        <w:jc w:val="both"/>
        <w:rPr>
          <w:rFonts w:ascii="Arial" w:hAnsi="Arial" w:cs="Arial"/>
          <w:b/>
          <w:bCs/>
          <w:iCs/>
          <w:sz w:val="21"/>
          <w:szCs w:val="21"/>
        </w:rPr>
      </w:pPr>
      <w:r w:rsidRPr="007F5461">
        <w:rPr>
          <w:rFonts w:ascii="Arial" w:hAnsi="Arial" w:cs="Arial"/>
          <w:b/>
          <w:sz w:val="21"/>
          <w:szCs w:val="21"/>
        </w:rPr>
        <w:t xml:space="preserve">Annex 9.2 </w:t>
      </w:r>
      <w:r w:rsidRPr="007F5461">
        <w:rPr>
          <w:rFonts w:ascii="Arial" w:hAnsi="Arial" w:cs="Arial"/>
          <w:b/>
          <w:bCs/>
          <w:iCs/>
          <w:sz w:val="21"/>
          <w:szCs w:val="21"/>
        </w:rPr>
        <w:t xml:space="preserve">Median consumption real growth rate per consumption unit, </w:t>
      </w:r>
      <w:r w:rsidR="007768BA">
        <w:rPr>
          <w:rFonts w:ascii="Arial" w:hAnsi="Arial" w:cs="Arial"/>
          <w:b/>
          <w:bCs/>
          <w:iCs/>
          <w:sz w:val="21"/>
          <w:szCs w:val="21"/>
        </w:rPr>
        <w:t>by deciles</w:t>
      </w:r>
      <w:r w:rsidRPr="007F5461">
        <w:rPr>
          <w:rFonts w:ascii="Arial" w:hAnsi="Arial" w:cs="Arial"/>
          <w:b/>
          <w:bCs/>
          <w:iCs/>
          <w:sz w:val="21"/>
          <w:szCs w:val="21"/>
        </w:rPr>
        <w:t>, from 2006=100</w:t>
      </w:r>
    </w:p>
    <w:p w14:paraId="435F2360" w14:textId="77777777" w:rsidR="007F5461" w:rsidRPr="007F5461" w:rsidRDefault="007F5461" w:rsidP="007F5461">
      <w:pPr>
        <w:spacing w:after="0"/>
        <w:jc w:val="both"/>
        <w:rPr>
          <w:rFonts w:ascii="Arial" w:hAnsi="Arial" w:cs="Arial"/>
          <w:b/>
          <w:sz w:val="21"/>
          <w:szCs w:val="21"/>
        </w:rPr>
      </w:pPr>
    </w:p>
    <w:tbl>
      <w:tblPr>
        <w:tblW w:w="14248" w:type="dxa"/>
        <w:jc w:val="center"/>
        <w:tblLook w:val="04A0" w:firstRow="1" w:lastRow="0" w:firstColumn="1" w:lastColumn="0" w:noHBand="0" w:noVBand="1"/>
      </w:tblPr>
      <w:tblGrid>
        <w:gridCol w:w="1209"/>
        <w:gridCol w:w="1218"/>
        <w:gridCol w:w="1218"/>
        <w:gridCol w:w="1218"/>
        <w:gridCol w:w="1217"/>
        <w:gridCol w:w="1217"/>
        <w:gridCol w:w="1217"/>
        <w:gridCol w:w="1217"/>
        <w:gridCol w:w="1217"/>
        <w:gridCol w:w="1217"/>
        <w:gridCol w:w="1217"/>
        <w:gridCol w:w="866"/>
      </w:tblGrid>
      <w:tr w:rsidR="007F5461" w:rsidRPr="007F5461" w14:paraId="369450EE" w14:textId="77777777" w:rsidTr="007F5461">
        <w:trPr>
          <w:trHeight w:val="68"/>
          <w:jc w:val="center"/>
        </w:trPr>
        <w:tc>
          <w:tcPr>
            <w:tcW w:w="1424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0B1EC5BB" w14:textId="4EEDFE8B" w:rsidR="007F5461" w:rsidRPr="007F5461" w:rsidRDefault="007F5461" w:rsidP="007F5461">
            <w:pPr>
              <w:spacing w:after="0"/>
              <w:jc w:val="center"/>
              <w:rPr>
                <w:rFonts w:ascii="Arial" w:hAnsi="Arial" w:cs="Arial"/>
                <w:b/>
                <w:bCs/>
                <w:iCs/>
                <w:sz w:val="18"/>
                <w:szCs w:val="18"/>
              </w:rPr>
            </w:pPr>
            <w:r w:rsidRPr="007F5461">
              <w:rPr>
                <w:rFonts w:ascii="Arial" w:hAnsi="Arial" w:cs="Arial"/>
                <w:b/>
                <w:bCs/>
                <w:iCs/>
                <w:sz w:val="18"/>
                <w:szCs w:val="18"/>
              </w:rPr>
              <w:t xml:space="preserve">Median consumption real growth rate per consumption unit, </w:t>
            </w:r>
            <w:r w:rsidR="007768BA">
              <w:rPr>
                <w:rFonts w:ascii="Arial" w:hAnsi="Arial" w:cs="Arial"/>
                <w:b/>
                <w:bCs/>
                <w:iCs/>
                <w:sz w:val="18"/>
                <w:szCs w:val="18"/>
              </w:rPr>
              <w:t>by deciles</w:t>
            </w:r>
            <w:r w:rsidRPr="007F5461">
              <w:rPr>
                <w:rFonts w:ascii="Arial" w:hAnsi="Arial" w:cs="Arial"/>
                <w:b/>
                <w:bCs/>
                <w:iCs/>
                <w:sz w:val="18"/>
                <w:szCs w:val="18"/>
              </w:rPr>
              <w:t>, from 2006=100</w:t>
            </w:r>
          </w:p>
        </w:tc>
      </w:tr>
      <w:tr w:rsidR="007F5461" w:rsidRPr="007F5461" w14:paraId="2016502F" w14:textId="77777777" w:rsidTr="007F5461">
        <w:trPr>
          <w:trHeight w:val="68"/>
          <w:jc w:val="center"/>
        </w:trPr>
        <w:tc>
          <w:tcPr>
            <w:tcW w:w="1209"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72F18490" w14:textId="77777777" w:rsidR="007F5461" w:rsidRPr="007F5461" w:rsidRDefault="007F5461" w:rsidP="007F5461">
            <w:pPr>
              <w:spacing w:after="0"/>
              <w:jc w:val="both"/>
              <w:rPr>
                <w:rFonts w:ascii="Arial" w:hAnsi="Arial" w:cs="Arial"/>
                <w:b/>
                <w:sz w:val="18"/>
                <w:szCs w:val="18"/>
              </w:rPr>
            </w:pPr>
            <w:r w:rsidRPr="007F5461">
              <w:rPr>
                <w:rFonts w:ascii="Arial" w:hAnsi="Arial" w:cs="Arial"/>
                <w:b/>
                <w:sz w:val="18"/>
                <w:szCs w:val="18"/>
              </w:rPr>
              <w:t> </w:t>
            </w:r>
          </w:p>
        </w:tc>
        <w:tc>
          <w:tcPr>
            <w:tcW w:w="1218" w:type="dxa"/>
            <w:tcBorders>
              <w:top w:val="nil"/>
              <w:left w:val="nil"/>
              <w:bottom w:val="single" w:sz="4" w:space="0" w:color="auto"/>
              <w:right w:val="single" w:sz="4" w:space="0" w:color="auto"/>
            </w:tcBorders>
            <w:shd w:val="clear" w:color="auto" w:fill="auto"/>
            <w:noWrap/>
            <w:vAlign w:val="center"/>
            <w:hideMark/>
          </w:tcPr>
          <w:p w14:paraId="36777ACE" w14:textId="77777777" w:rsidR="007F5461" w:rsidRPr="007F5461" w:rsidRDefault="007F5461" w:rsidP="0091769D">
            <w:pPr>
              <w:spacing w:after="0"/>
              <w:jc w:val="center"/>
              <w:rPr>
                <w:rFonts w:ascii="Arial" w:hAnsi="Arial" w:cs="Arial"/>
                <w:b/>
                <w:bCs/>
                <w:i/>
                <w:iCs/>
                <w:sz w:val="18"/>
                <w:szCs w:val="18"/>
              </w:rPr>
            </w:pPr>
            <w:r w:rsidRPr="007F5461">
              <w:rPr>
                <w:rFonts w:ascii="Arial" w:hAnsi="Arial" w:cs="Arial"/>
                <w:b/>
                <w:bCs/>
                <w:i/>
                <w:iCs/>
                <w:sz w:val="18"/>
                <w:szCs w:val="18"/>
              </w:rPr>
              <w:t>Total</w:t>
            </w:r>
          </w:p>
        </w:tc>
        <w:tc>
          <w:tcPr>
            <w:tcW w:w="1218" w:type="dxa"/>
            <w:tcBorders>
              <w:top w:val="nil"/>
              <w:left w:val="nil"/>
              <w:bottom w:val="single" w:sz="4" w:space="0" w:color="auto"/>
              <w:right w:val="single" w:sz="4" w:space="0" w:color="auto"/>
            </w:tcBorders>
            <w:shd w:val="clear" w:color="auto" w:fill="auto"/>
            <w:hideMark/>
          </w:tcPr>
          <w:p w14:paraId="20AEF94B" w14:textId="5F9E3A33" w:rsidR="007F5461" w:rsidRPr="007F5461" w:rsidRDefault="007F5461" w:rsidP="0091769D">
            <w:pPr>
              <w:spacing w:after="0"/>
              <w:jc w:val="center"/>
              <w:rPr>
                <w:rFonts w:ascii="Arial" w:hAnsi="Arial" w:cs="Arial"/>
                <w:b/>
                <w:sz w:val="18"/>
                <w:szCs w:val="18"/>
              </w:rPr>
            </w:pPr>
            <w:r w:rsidRPr="007F5461">
              <w:rPr>
                <w:rFonts w:ascii="Arial" w:hAnsi="Arial"/>
                <w:b/>
                <w:bCs/>
                <w:color w:val="000000"/>
                <w:sz w:val="18"/>
                <w:szCs w:val="18"/>
              </w:rPr>
              <w:t>1</w:t>
            </w:r>
            <w:r w:rsidRPr="007F5461">
              <w:rPr>
                <w:rFonts w:ascii="Arial" w:hAnsi="Arial"/>
                <w:color w:val="000000"/>
                <w:sz w:val="18"/>
                <w:szCs w:val="18"/>
              </w:rPr>
              <w:t xml:space="preserve"> </w:t>
            </w:r>
            <w:r w:rsidRPr="007F5461">
              <w:rPr>
                <w:rFonts w:ascii="Arial" w:hAnsi="Arial"/>
                <w:color w:val="000000"/>
                <w:sz w:val="18"/>
                <w:szCs w:val="18"/>
              </w:rPr>
              <w:br/>
            </w:r>
            <w:r w:rsidRPr="007F5461">
              <w:rPr>
                <w:rFonts w:ascii="Arial" w:hAnsi="Arial"/>
                <w:i/>
                <w:iCs/>
                <w:color w:val="000000"/>
                <w:sz w:val="18"/>
                <w:szCs w:val="18"/>
              </w:rPr>
              <w:t>Decile</w:t>
            </w:r>
          </w:p>
        </w:tc>
        <w:tc>
          <w:tcPr>
            <w:tcW w:w="1218" w:type="dxa"/>
            <w:tcBorders>
              <w:top w:val="nil"/>
              <w:left w:val="nil"/>
              <w:bottom w:val="single" w:sz="4" w:space="0" w:color="auto"/>
              <w:right w:val="single" w:sz="4" w:space="0" w:color="auto"/>
            </w:tcBorders>
            <w:shd w:val="clear" w:color="auto" w:fill="auto"/>
            <w:hideMark/>
          </w:tcPr>
          <w:p w14:paraId="739E7E85" w14:textId="283401F7" w:rsidR="007F5461" w:rsidRPr="007F5461" w:rsidRDefault="007F5461" w:rsidP="0091769D">
            <w:pPr>
              <w:spacing w:after="0"/>
              <w:jc w:val="center"/>
              <w:rPr>
                <w:rFonts w:ascii="Arial" w:hAnsi="Arial" w:cs="Arial"/>
                <w:b/>
                <w:sz w:val="18"/>
                <w:szCs w:val="18"/>
              </w:rPr>
            </w:pPr>
            <w:r w:rsidRPr="007F5461">
              <w:rPr>
                <w:rFonts w:ascii="Arial" w:hAnsi="Arial"/>
                <w:b/>
                <w:bCs/>
                <w:color w:val="000000"/>
                <w:sz w:val="18"/>
                <w:szCs w:val="18"/>
              </w:rPr>
              <w:t>2</w:t>
            </w:r>
            <w:r w:rsidRPr="007F5461">
              <w:rPr>
                <w:rFonts w:ascii="Arial" w:hAnsi="Arial"/>
                <w:color w:val="000000"/>
                <w:sz w:val="18"/>
                <w:szCs w:val="18"/>
              </w:rPr>
              <w:br/>
            </w:r>
            <w:r w:rsidRPr="007F5461">
              <w:rPr>
                <w:rFonts w:ascii="Arial" w:hAnsi="Arial"/>
                <w:i/>
                <w:iCs/>
                <w:color w:val="000000"/>
                <w:sz w:val="18"/>
                <w:szCs w:val="18"/>
              </w:rPr>
              <w:t>Decile</w:t>
            </w:r>
          </w:p>
        </w:tc>
        <w:tc>
          <w:tcPr>
            <w:tcW w:w="1217" w:type="dxa"/>
            <w:tcBorders>
              <w:top w:val="nil"/>
              <w:left w:val="nil"/>
              <w:bottom w:val="single" w:sz="4" w:space="0" w:color="auto"/>
              <w:right w:val="single" w:sz="4" w:space="0" w:color="auto"/>
            </w:tcBorders>
            <w:shd w:val="clear" w:color="auto" w:fill="auto"/>
            <w:hideMark/>
          </w:tcPr>
          <w:p w14:paraId="2268B113" w14:textId="16AB6FB5" w:rsidR="007F5461" w:rsidRPr="007F5461" w:rsidRDefault="007F5461" w:rsidP="0091769D">
            <w:pPr>
              <w:spacing w:after="0"/>
              <w:jc w:val="center"/>
              <w:rPr>
                <w:rFonts w:ascii="Arial" w:hAnsi="Arial" w:cs="Arial"/>
                <w:b/>
                <w:sz w:val="18"/>
                <w:szCs w:val="18"/>
              </w:rPr>
            </w:pPr>
            <w:r w:rsidRPr="007F5461">
              <w:rPr>
                <w:rFonts w:ascii="Arial" w:hAnsi="Arial"/>
                <w:b/>
                <w:bCs/>
                <w:color w:val="000000"/>
                <w:sz w:val="18"/>
                <w:szCs w:val="18"/>
              </w:rPr>
              <w:t xml:space="preserve">3 </w:t>
            </w:r>
            <w:r w:rsidRPr="007F5461">
              <w:rPr>
                <w:rFonts w:ascii="Arial" w:hAnsi="Arial"/>
                <w:color w:val="000000"/>
                <w:sz w:val="18"/>
                <w:szCs w:val="18"/>
              </w:rPr>
              <w:br/>
            </w:r>
            <w:r w:rsidRPr="007F5461">
              <w:rPr>
                <w:rFonts w:ascii="Arial" w:hAnsi="Arial"/>
                <w:i/>
                <w:iCs/>
                <w:color w:val="000000"/>
                <w:sz w:val="18"/>
                <w:szCs w:val="18"/>
              </w:rPr>
              <w:t>Decile</w:t>
            </w:r>
          </w:p>
        </w:tc>
        <w:tc>
          <w:tcPr>
            <w:tcW w:w="1217" w:type="dxa"/>
            <w:tcBorders>
              <w:top w:val="nil"/>
              <w:left w:val="nil"/>
              <w:bottom w:val="single" w:sz="4" w:space="0" w:color="auto"/>
              <w:right w:val="single" w:sz="4" w:space="0" w:color="auto"/>
            </w:tcBorders>
            <w:shd w:val="clear" w:color="auto" w:fill="auto"/>
            <w:hideMark/>
          </w:tcPr>
          <w:p w14:paraId="255DEA04" w14:textId="111EAF17" w:rsidR="007F5461" w:rsidRPr="007F5461" w:rsidRDefault="007F5461" w:rsidP="0091769D">
            <w:pPr>
              <w:spacing w:after="0"/>
              <w:jc w:val="center"/>
              <w:rPr>
                <w:rFonts w:ascii="Arial" w:hAnsi="Arial" w:cs="Arial"/>
                <w:b/>
                <w:sz w:val="18"/>
                <w:szCs w:val="18"/>
              </w:rPr>
            </w:pPr>
            <w:r w:rsidRPr="007F5461">
              <w:rPr>
                <w:rFonts w:ascii="Arial" w:hAnsi="Arial"/>
                <w:b/>
                <w:bCs/>
                <w:color w:val="000000"/>
                <w:sz w:val="18"/>
                <w:szCs w:val="18"/>
              </w:rPr>
              <w:t xml:space="preserve">4 </w:t>
            </w:r>
            <w:r w:rsidRPr="007F5461">
              <w:rPr>
                <w:rFonts w:ascii="Arial" w:hAnsi="Arial"/>
                <w:color w:val="000000"/>
                <w:sz w:val="18"/>
                <w:szCs w:val="18"/>
              </w:rPr>
              <w:br/>
            </w:r>
            <w:r w:rsidRPr="007F5461">
              <w:rPr>
                <w:rFonts w:ascii="Arial" w:hAnsi="Arial"/>
                <w:i/>
                <w:iCs/>
                <w:color w:val="000000"/>
                <w:sz w:val="18"/>
                <w:szCs w:val="18"/>
              </w:rPr>
              <w:t>Decile</w:t>
            </w:r>
          </w:p>
        </w:tc>
        <w:tc>
          <w:tcPr>
            <w:tcW w:w="1217" w:type="dxa"/>
            <w:tcBorders>
              <w:top w:val="nil"/>
              <w:left w:val="nil"/>
              <w:bottom w:val="single" w:sz="4" w:space="0" w:color="auto"/>
              <w:right w:val="single" w:sz="4" w:space="0" w:color="auto"/>
            </w:tcBorders>
            <w:shd w:val="clear" w:color="auto" w:fill="auto"/>
            <w:hideMark/>
          </w:tcPr>
          <w:p w14:paraId="1EE75334" w14:textId="00B57F54" w:rsidR="007F5461" w:rsidRPr="007F5461" w:rsidRDefault="007F5461" w:rsidP="0091769D">
            <w:pPr>
              <w:spacing w:after="0"/>
              <w:jc w:val="center"/>
              <w:rPr>
                <w:rFonts w:ascii="Arial" w:hAnsi="Arial" w:cs="Arial"/>
                <w:b/>
                <w:sz w:val="18"/>
                <w:szCs w:val="18"/>
              </w:rPr>
            </w:pPr>
            <w:r w:rsidRPr="007F5461">
              <w:rPr>
                <w:rFonts w:ascii="Arial" w:hAnsi="Arial"/>
                <w:b/>
                <w:bCs/>
                <w:color w:val="000000"/>
                <w:sz w:val="18"/>
                <w:szCs w:val="18"/>
              </w:rPr>
              <w:t xml:space="preserve">5 </w:t>
            </w:r>
            <w:r w:rsidRPr="007F5461">
              <w:rPr>
                <w:rFonts w:ascii="Arial" w:hAnsi="Arial"/>
                <w:color w:val="000000"/>
                <w:sz w:val="18"/>
                <w:szCs w:val="18"/>
              </w:rPr>
              <w:br/>
            </w:r>
            <w:r w:rsidRPr="007F5461">
              <w:rPr>
                <w:rFonts w:ascii="Arial" w:hAnsi="Arial"/>
                <w:i/>
                <w:iCs/>
                <w:color w:val="000000"/>
                <w:sz w:val="18"/>
                <w:szCs w:val="18"/>
              </w:rPr>
              <w:t>Decile</w:t>
            </w:r>
          </w:p>
        </w:tc>
        <w:tc>
          <w:tcPr>
            <w:tcW w:w="1217" w:type="dxa"/>
            <w:tcBorders>
              <w:top w:val="nil"/>
              <w:left w:val="nil"/>
              <w:bottom w:val="single" w:sz="4" w:space="0" w:color="auto"/>
              <w:right w:val="single" w:sz="4" w:space="0" w:color="auto"/>
            </w:tcBorders>
            <w:shd w:val="clear" w:color="auto" w:fill="auto"/>
            <w:hideMark/>
          </w:tcPr>
          <w:p w14:paraId="2B6FAAC3" w14:textId="0225E1D5" w:rsidR="007F5461" w:rsidRPr="007F5461" w:rsidRDefault="007F5461" w:rsidP="0091769D">
            <w:pPr>
              <w:spacing w:after="0"/>
              <w:jc w:val="center"/>
              <w:rPr>
                <w:rFonts w:ascii="Arial" w:hAnsi="Arial" w:cs="Arial"/>
                <w:b/>
                <w:sz w:val="18"/>
                <w:szCs w:val="18"/>
              </w:rPr>
            </w:pPr>
            <w:r w:rsidRPr="007F5461">
              <w:rPr>
                <w:rFonts w:ascii="Arial" w:hAnsi="Arial"/>
                <w:b/>
                <w:bCs/>
                <w:color w:val="000000"/>
                <w:sz w:val="18"/>
                <w:szCs w:val="18"/>
              </w:rPr>
              <w:t xml:space="preserve">6 </w:t>
            </w:r>
            <w:r w:rsidRPr="007F5461">
              <w:rPr>
                <w:rFonts w:ascii="Arial" w:hAnsi="Arial"/>
                <w:color w:val="000000"/>
                <w:sz w:val="18"/>
                <w:szCs w:val="18"/>
              </w:rPr>
              <w:br/>
            </w:r>
            <w:r w:rsidRPr="007F5461">
              <w:rPr>
                <w:rFonts w:ascii="Arial" w:hAnsi="Arial"/>
                <w:i/>
                <w:iCs/>
                <w:color w:val="000000"/>
                <w:sz w:val="18"/>
                <w:szCs w:val="18"/>
              </w:rPr>
              <w:t>Decile</w:t>
            </w:r>
          </w:p>
        </w:tc>
        <w:tc>
          <w:tcPr>
            <w:tcW w:w="1217" w:type="dxa"/>
            <w:tcBorders>
              <w:top w:val="nil"/>
              <w:left w:val="nil"/>
              <w:bottom w:val="single" w:sz="4" w:space="0" w:color="auto"/>
              <w:right w:val="single" w:sz="4" w:space="0" w:color="auto"/>
            </w:tcBorders>
            <w:shd w:val="clear" w:color="auto" w:fill="auto"/>
            <w:hideMark/>
          </w:tcPr>
          <w:p w14:paraId="75F6CF81" w14:textId="1CE032B2" w:rsidR="007F5461" w:rsidRPr="007F5461" w:rsidRDefault="007F5461" w:rsidP="0091769D">
            <w:pPr>
              <w:spacing w:after="0"/>
              <w:jc w:val="center"/>
              <w:rPr>
                <w:rFonts w:ascii="Arial" w:hAnsi="Arial" w:cs="Arial"/>
                <w:b/>
                <w:sz w:val="18"/>
                <w:szCs w:val="18"/>
              </w:rPr>
            </w:pPr>
            <w:r w:rsidRPr="007F5461">
              <w:rPr>
                <w:rFonts w:ascii="Arial" w:hAnsi="Arial"/>
                <w:b/>
                <w:bCs/>
                <w:color w:val="000000"/>
                <w:sz w:val="18"/>
                <w:szCs w:val="18"/>
              </w:rPr>
              <w:t xml:space="preserve">7 </w:t>
            </w:r>
            <w:r w:rsidRPr="007F5461">
              <w:rPr>
                <w:rFonts w:ascii="Arial" w:hAnsi="Arial"/>
                <w:color w:val="000000"/>
                <w:sz w:val="18"/>
                <w:szCs w:val="18"/>
              </w:rPr>
              <w:br/>
            </w:r>
            <w:r w:rsidRPr="007F5461">
              <w:rPr>
                <w:rFonts w:ascii="Arial" w:hAnsi="Arial"/>
                <w:i/>
                <w:iCs/>
                <w:color w:val="000000"/>
                <w:sz w:val="18"/>
                <w:szCs w:val="18"/>
              </w:rPr>
              <w:t>Decile</w:t>
            </w:r>
          </w:p>
        </w:tc>
        <w:tc>
          <w:tcPr>
            <w:tcW w:w="1217" w:type="dxa"/>
            <w:tcBorders>
              <w:top w:val="nil"/>
              <w:left w:val="nil"/>
              <w:bottom w:val="single" w:sz="4" w:space="0" w:color="auto"/>
              <w:right w:val="single" w:sz="4" w:space="0" w:color="auto"/>
            </w:tcBorders>
            <w:shd w:val="clear" w:color="auto" w:fill="auto"/>
            <w:hideMark/>
          </w:tcPr>
          <w:p w14:paraId="188391CF" w14:textId="52BBC646" w:rsidR="007F5461" w:rsidRPr="007F5461" w:rsidRDefault="007F5461" w:rsidP="0091769D">
            <w:pPr>
              <w:spacing w:after="0"/>
              <w:jc w:val="center"/>
              <w:rPr>
                <w:rFonts w:ascii="Arial" w:hAnsi="Arial" w:cs="Arial"/>
                <w:b/>
                <w:sz w:val="18"/>
                <w:szCs w:val="18"/>
              </w:rPr>
            </w:pPr>
            <w:r w:rsidRPr="007F5461">
              <w:rPr>
                <w:rFonts w:ascii="Arial" w:hAnsi="Arial"/>
                <w:b/>
                <w:bCs/>
                <w:color w:val="000000"/>
                <w:sz w:val="18"/>
                <w:szCs w:val="18"/>
              </w:rPr>
              <w:t xml:space="preserve">8 </w:t>
            </w:r>
            <w:r w:rsidRPr="007F5461">
              <w:rPr>
                <w:rFonts w:ascii="Arial" w:hAnsi="Arial"/>
                <w:color w:val="000000"/>
                <w:sz w:val="18"/>
                <w:szCs w:val="18"/>
              </w:rPr>
              <w:br/>
            </w:r>
            <w:r w:rsidRPr="007F5461">
              <w:rPr>
                <w:rFonts w:ascii="Arial" w:hAnsi="Arial"/>
                <w:i/>
                <w:iCs/>
                <w:color w:val="000000"/>
                <w:sz w:val="18"/>
                <w:szCs w:val="18"/>
              </w:rPr>
              <w:t>Decile</w:t>
            </w:r>
          </w:p>
        </w:tc>
        <w:tc>
          <w:tcPr>
            <w:tcW w:w="1217" w:type="dxa"/>
            <w:tcBorders>
              <w:top w:val="nil"/>
              <w:left w:val="nil"/>
              <w:bottom w:val="single" w:sz="4" w:space="0" w:color="auto"/>
              <w:right w:val="single" w:sz="4" w:space="0" w:color="auto"/>
            </w:tcBorders>
            <w:shd w:val="clear" w:color="auto" w:fill="auto"/>
            <w:hideMark/>
          </w:tcPr>
          <w:p w14:paraId="0A7D751D" w14:textId="3B0F6E9E" w:rsidR="007F5461" w:rsidRPr="007F5461" w:rsidRDefault="007F5461" w:rsidP="0091769D">
            <w:pPr>
              <w:spacing w:after="0"/>
              <w:jc w:val="center"/>
              <w:rPr>
                <w:rFonts w:ascii="Arial" w:hAnsi="Arial" w:cs="Arial"/>
                <w:b/>
                <w:sz w:val="18"/>
                <w:szCs w:val="18"/>
              </w:rPr>
            </w:pPr>
            <w:r w:rsidRPr="007F5461">
              <w:rPr>
                <w:rFonts w:ascii="Arial" w:hAnsi="Arial"/>
                <w:b/>
                <w:bCs/>
                <w:color w:val="000000"/>
                <w:sz w:val="18"/>
                <w:szCs w:val="18"/>
              </w:rPr>
              <w:t xml:space="preserve">9 </w:t>
            </w:r>
            <w:r w:rsidRPr="007F5461">
              <w:rPr>
                <w:rFonts w:ascii="Arial" w:hAnsi="Arial"/>
                <w:color w:val="000000"/>
                <w:sz w:val="18"/>
                <w:szCs w:val="18"/>
              </w:rPr>
              <w:br/>
            </w:r>
            <w:r w:rsidRPr="007F5461">
              <w:rPr>
                <w:rFonts w:ascii="Arial" w:hAnsi="Arial"/>
                <w:i/>
                <w:iCs/>
                <w:color w:val="000000"/>
                <w:sz w:val="18"/>
                <w:szCs w:val="18"/>
              </w:rPr>
              <w:t>Decile</w:t>
            </w:r>
          </w:p>
        </w:tc>
        <w:tc>
          <w:tcPr>
            <w:tcW w:w="866" w:type="dxa"/>
            <w:tcBorders>
              <w:top w:val="nil"/>
              <w:left w:val="nil"/>
              <w:bottom w:val="single" w:sz="4" w:space="0" w:color="auto"/>
              <w:right w:val="single" w:sz="4" w:space="0" w:color="auto"/>
            </w:tcBorders>
            <w:shd w:val="clear" w:color="auto" w:fill="auto"/>
            <w:hideMark/>
          </w:tcPr>
          <w:p w14:paraId="0A0294E2" w14:textId="37486F63" w:rsidR="007F5461" w:rsidRPr="007F5461" w:rsidRDefault="007F5461" w:rsidP="0091769D">
            <w:pPr>
              <w:spacing w:after="0"/>
              <w:jc w:val="center"/>
              <w:rPr>
                <w:rFonts w:ascii="Arial" w:hAnsi="Arial" w:cs="Arial"/>
                <w:b/>
                <w:sz w:val="18"/>
                <w:szCs w:val="18"/>
              </w:rPr>
            </w:pPr>
            <w:r w:rsidRPr="007F5461">
              <w:rPr>
                <w:rFonts w:ascii="Arial" w:hAnsi="Arial"/>
                <w:b/>
                <w:bCs/>
                <w:color w:val="000000"/>
                <w:sz w:val="18"/>
                <w:szCs w:val="18"/>
              </w:rPr>
              <w:t>10</w:t>
            </w:r>
            <w:r w:rsidRPr="007F5461">
              <w:rPr>
                <w:rFonts w:ascii="Arial" w:hAnsi="Arial"/>
                <w:color w:val="000000"/>
                <w:sz w:val="18"/>
                <w:szCs w:val="18"/>
              </w:rPr>
              <w:t xml:space="preserve"> </w:t>
            </w:r>
            <w:r w:rsidRPr="007F5461">
              <w:rPr>
                <w:rFonts w:ascii="Arial" w:hAnsi="Arial"/>
                <w:color w:val="000000"/>
                <w:sz w:val="18"/>
                <w:szCs w:val="18"/>
              </w:rPr>
              <w:br/>
            </w:r>
            <w:r w:rsidRPr="007F5461">
              <w:rPr>
                <w:rFonts w:ascii="Arial" w:hAnsi="Arial"/>
                <w:i/>
                <w:iCs/>
                <w:color w:val="000000"/>
                <w:sz w:val="18"/>
                <w:szCs w:val="18"/>
              </w:rPr>
              <w:t>Decile</w:t>
            </w:r>
          </w:p>
        </w:tc>
      </w:tr>
      <w:tr w:rsidR="007F5461" w:rsidRPr="007F5461" w14:paraId="6AD8CCEB" w14:textId="77777777" w:rsidTr="007F5461">
        <w:trPr>
          <w:trHeight w:val="68"/>
          <w:jc w:val="center"/>
        </w:trPr>
        <w:tc>
          <w:tcPr>
            <w:tcW w:w="1209"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130EE9C1" w14:textId="77777777" w:rsidR="007F5461" w:rsidRPr="007F5461" w:rsidRDefault="007F5461" w:rsidP="007F5461">
            <w:pPr>
              <w:spacing w:after="0"/>
              <w:jc w:val="both"/>
              <w:rPr>
                <w:rFonts w:ascii="Arial" w:hAnsi="Arial" w:cs="Arial"/>
                <w:b/>
                <w:bCs/>
                <w:sz w:val="18"/>
                <w:szCs w:val="18"/>
              </w:rPr>
            </w:pPr>
            <w:r w:rsidRPr="007F5461">
              <w:rPr>
                <w:rFonts w:ascii="Arial" w:hAnsi="Arial" w:cs="Arial"/>
                <w:b/>
                <w:bCs/>
                <w:sz w:val="18"/>
                <w:szCs w:val="18"/>
              </w:rPr>
              <w:t>2017/2006</w:t>
            </w:r>
          </w:p>
        </w:tc>
        <w:tc>
          <w:tcPr>
            <w:tcW w:w="1218" w:type="dxa"/>
            <w:tcBorders>
              <w:top w:val="nil"/>
              <w:left w:val="nil"/>
              <w:bottom w:val="single" w:sz="4" w:space="0" w:color="auto"/>
              <w:right w:val="single" w:sz="4" w:space="0" w:color="auto"/>
            </w:tcBorders>
            <w:shd w:val="clear" w:color="auto" w:fill="auto"/>
            <w:noWrap/>
            <w:vAlign w:val="bottom"/>
            <w:hideMark/>
          </w:tcPr>
          <w:p w14:paraId="3E2A39F3" w14:textId="77777777" w:rsidR="007F5461" w:rsidRPr="007F5461" w:rsidRDefault="007F5461" w:rsidP="007F5461">
            <w:pPr>
              <w:spacing w:after="0"/>
              <w:jc w:val="center"/>
              <w:rPr>
                <w:rFonts w:ascii="Arial" w:hAnsi="Arial" w:cs="Arial"/>
                <w:bCs/>
                <w:i/>
                <w:iCs/>
                <w:sz w:val="18"/>
                <w:szCs w:val="18"/>
              </w:rPr>
            </w:pPr>
            <w:r w:rsidRPr="007F5461">
              <w:rPr>
                <w:rFonts w:ascii="Arial" w:hAnsi="Arial" w:cs="Arial"/>
                <w:bCs/>
                <w:i/>
                <w:iCs/>
                <w:sz w:val="18"/>
                <w:szCs w:val="18"/>
              </w:rPr>
              <w:t>1.35</w:t>
            </w:r>
          </w:p>
        </w:tc>
        <w:tc>
          <w:tcPr>
            <w:tcW w:w="1218" w:type="dxa"/>
            <w:tcBorders>
              <w:top w:val="nil"/>
              <w:left w:val="nil"/>
              <w:bottom w:val="single" w:sz="4" w:space="0" w:color="auto"/>
              <w:right w:val="single" w:sz="4" w:space="0" w:color="auto"/>
            </w:tcBorders>
            <w:shd w:val="clear" w:color="auto" w:fill="auto"/>
            <w:noWrap/>
            <w:vAlign w:val="bottom"/>
            <w:hideMark/>
          </w:tcPr>
          <w:p w14:paraId="74FDF8E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1.65</w:t>
            </w:r>
          </w:p>
        </w:tc>
        <w:tc>
          <w:tcPr>
            <w:tcW w:w="1218" w:type="dxa"/>
            <w:tcBorders>
              <w:top w:val="nil"/>
              <w:left w:val="nil"/>
              <w:bottom w:val="single" w:sz="4" w:space="0" w:color="auto"/>
              <w:right w:val="single" w:sz="4" w:space="0" w:color="auto"/>
            </w:tcBorders>
            <w:shd w:val="clear" w:color="auto" w:fill="auto"/>
            <w:noWrap/>
            <w:vAlign w:val="bottom"/>
            <w:hideMark/>
          </w:tcPr>
          <w:p w14:paraId="4E4225F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1.30</w:t>
            </w:r>
          </w:p>
        </w:tc>
        <w:tc>
          <w:tcPr>
            <w:tcW w:w="1217" w:type="dxa"/>
            <w:tcBorders>
              <w:top w:val="nil"/>
              <w:left w:val="nil"/>
              <w:bottom w:val="single" w:sz="4" w:space="0" w:color="auto"/>
              <w:right w:val="single" w:sz="4" w:space="0" w:color="auto"/>
            </w:tcBorders>
            <w:shd w:val="clear" w:color="auto" w:fill="auto"/>
            <w:noWrap/>
            <w:vAlign w:val="bottom"/>
            <w:hideMark/>
          </w:tcPr>
          <w:p w14:paraId="5AB70DD5"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1.40</w:t>
            </w:r>
          </w:p>
        </w:tc>
        <w:tc>
          <w:tcPr>
            <w:tcW w:w="1217" w:type="dxa"/>
            <w:tcBorders>
              <w:top w:val="nil"/>
              <w:left w:val="nil"/>
              <w:bottom w:val="single" w:sz="4" w:space="0" w:color="auto"/>
              <w:right w:val="single" w:sz="4" w:space="0" w:color="auto"/>
            </w:tcBorders>
            <w:shd w:val="clear" w:color="auto" w:fill="auto"/>
            <w:noWrap/>
            <w:vAlign w:val="bottom"/>
            <w:hideMark/>
          </w:tcPr>
          <w:p w14:paraId="3B9A787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1.35</w:t>
            </w:r>
          </w:p>
        </w:tc>
        <w:tc>
          <w:tcPr>
            <w:tcW w:w="1217" w:type="dxa"/>
            <w:tcBorders>
              <w:top w:val="nil"/>
              <w:left w:val="nil"/>
              <w:bottom w:val="single" w:sz="4" w:space="0" w:color="auto"/>
              <w:right w:val="single" w:sz="4" w:space="0" w:color="auto"/>
            </w:tcBorders>
            <w:shd w:val="clear" w:color="auto" w:fill="auto"/>
            <w:noWrap/>
            <w:vAlign w:val="bottom"/>
            <w:hideMark/>
          </w:tcPr>
          <w:p w14:paraId="300BA5FA"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1.33</w:t>
            </w:r>
          </w:p>
        </w:tc>
        <w:tc>
          <w:tcPr>
            <w:tcW w:w="1217" w:type="dxa"/>
            <w:tcBorders>
              <w:top w:val="nil"/>
              <w:left w:val="nil"/>
              <w:bottom w:val="single" w:sz="4" w:space="0" w:color="auto"/>
              <w:right w:val="single" w:sz="4" w:space="0" w:color="auto"/>
            </w:tcBorders>
            <w:shd w:val="clear" w:color="auto" w:fill="auto"/>
            <w:noWrap/>
            <w:vAlign w:val="bottom"/>
            <w:hideMark/>
          </w:tcPr>
          <w:p w14:paraId="49EB254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1.32</w:t>
            </w:r>
          </w:p>
        </w:tc>
        <w:tc>
          <w:tcPr>
            <w:tcW w:w="1217" w:type="dxa"/>
            <w:tcBorders>
              <w:top w:val="nil"/>
              <w:left w:val="nil"/>
              <w:bottom w:val="single" w:sz="4" w:space="0" w:color="auto"/>
              <w:right w:val="single" w:sz="4" w:space="0" w:color="auto"/>
            </w:tcBorders>
            <w:shd w:val="clear" w:color="auto" w:fill="auto"/>
            <w:noWrap/>
            <w:vAlign w:val="bottom"/>
            <w:hideMark/>
          </w:tcPr>
          <w:p w14:paraId="5D015314"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1.20</w:t>
            </w:r>
          </w:p>
        </w:tc>
        <w:tc>
          <w:tcPr>
            <w:tcW w:w="1217" w:type="dxa"/>
            <w:tcBorders>
              <w:top w:val="nil"/>
              <w:left w:val="nil"/>
              <w:bottom w:val="single" w:sz="4" w:space="0" w:color="auto"/>
              <w:right w:val="single" w:sz="4" w:space="0" w:color="auto"/>
            </w:tcBorders>
            <w:shd w:val="clear" w:color="auto" w:fill="auto"/>
            <w:noWrap/>
            <w:vAlign w:val="bottom"/>
            <w:hideMark/>
          </w:tcPr>
          <w:p w14:paraId="16DD1B02"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1.03</w:t>
            </w:r>
          </w:p>
        </w:tc>
        <w:tc>
          <w:tcPr>
            <w:tcW w:w="1217" w:type="dxa"/>
            <w:tcBorders>
              <w:top w:val="nil"/>
              <w:left w:val="nil"/>
              <w:bottom w:val="single" w:sz="4" w:space="0" w:color="auto"/>
              <w:right w:val="single" w:sz="4" w:space="0" w:color="auto"/>
            </w:tcBorders>
            <w:shd w:val="clear" w:color="000000" w:fill="FFFFFF"/>
            <w:noWrap/>
            <w:vAlign w:val="bottom"/>
            <w:hideMark/>
          </w:tcPr>
          <w:p w14:paraId="3B61CF0E"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0.82</w:t>
            </w:r>
          </w:p>
        </w:tc>
        <w:tc>
          <w:tcPr>
            <w:tcW w:w="866" w:type="dxa"/>
            <w:tcBorders>
              <w:top w:val="nil"/>
              <w:left w:val="nil"/>
              <w:bottom w:val="single" w:sz="4" w:space="0" w:color="auto"/>
              <w:right w:val="single" w:sz="4" w:space="0" w:color="auto"/>
            </w:tcBorders>
            <w:shd w:val="clear" w:color="000000" w:fill="FFFFFF"/>
            <w:noWrap/>
            <w:vAlign w:val="bottom"/>
            <w:hideMark/>
          </w:tcPr>
          <w:p w14:paraId="32510FD3" w14:textId="77777777" w:rsidR="007F5461" w:rsidRPr="007F5461" w:rsidRDefault="007F5461" w:rsidP="007F5461">
            <w:pPr>
              <w:spacing w:after="0"/>
              <w:jc w:val="center"/>
              <w:rPr>
                <w:rFonts w:ascii="Arial" w:hAnsi="Arial" w:cs="Arial"/>
                <w:sz w:val="18"/>
                <w:szCs w:val="18"/>
              </w:rPr>
            </w:pPr>
            <w:r w:rsidRPr="007F5461">
              <w:rPr>
                <w:rFonts w:ascii="Arial" w:hAnsi="Arial" w:cs="Arial"/>
                <w:sz w:val="18"/>
                <w:szCs w:val="18"/>
              </w:rPr>
              <w:t>0.51</w:t>
            </w:r>
          </w:p>
        </w:tc>
      </w:tr>
    </w:tbl>
    <w:p w14:paraId="1A3A4736" w14:textId="77777777" w:rsidR="007F5461" w:rsidRPr="007F5461" w:rsidRDefault="007F5461" w:rsidP="007F5461">
      <w:pPr>
        <w:spacing w:after="0"/>
        <w:jc w:val="both"/>
        <w:rPr>
          <w:rFonts w:ascii="Arial" w:hAnsi="Arial" w:cs="Arial"/>
          <w:b/>
          <w:sz w:val="21"/>
          <w:szCs w:val="21"/>
          <w:lang w:val="sr-Cyrl-RS"/>
        </w:rPr>
      </w:pPr>
    </w:p>
    <w:p w14:paraId="48CAB590" w14:textId="77777777" w:rsidR="007F5461" w:rsidRPr="007F5461" w:rsidRDefault="007F5461" w:rsidP="007F5461">
      <w:pPr>
        <w:spacing w:after="0"/>
        <w:jc w:val="both"/>
        <w:rPr>
          <w:rFonts w:ascii="Arial" w:hAnsi="Arial" w:cs="Arial"/>
          <w:b/>
          <w:sz w:val="21"/>
          <w:szCs w:val="21"/>
        </w:rPr>
      </w:pPr>
    </w:p>
    <w:p w14:paraId="23A43213" w14:textId="251F1DD5" w:rsidR="007F5461" w:rsidRDefault="007F5461" w:rsidP="007F5461">
      <w:pPr>
        <w:spacing w:after="0"/>
        <w:jc w:val="both"/>
        <w:rPr>
          <w:rFonts w:ascii="Arial" w:hAnsi="Arial" w:cs="Arial"/>
          <w:b/>
          <w:bCs/>
          <w:iCs/>
          <w:sz w:val="21"/>
          <w:szCs w:val="21"/>
        </w:rPr>
      </w:pPr>
      <w:r w:rsidRPr="007F5461">
        <w:rPr>
          <w:rFonts w:ascii="Arial" w:hAnsi="Arial" w:cs="Arial"/>
          <w:b/>
          <w:sz w:val="21"/>
          <w:szCs w:val="21"/>
        </w:rPr>
        <w:t xml:space="preserve">Annex 9.3 </w:t>
      </w:r>
      <w:r w:rsidRPr="007F5461">
        <w:rPr>
          <w:rFonts w:ascii="Arial" w:hAnsi="Arial" w:cs="Arial"/>
          <w:b/>
          <w:bCs/>
          <w:iCs/>
          <w:sz w:val="21"/>
          <w:szCs w:val="21"/>
        </w:rPr>
        <w:t xml:space="preserve">Average income real growth rate per consumption unit, </w:t>
      </w:r>
      <w:r w:rsidR="007768BA">
        <w:rPr>
          <w:rFonts w:ascii="Arial" w:hAnsi="Arial" w:cs="Arial"/>
          <w:b/>
          <w:bCs/>
          <w:iCs/>
          <w:sz w:val="21"/>
          <w:szCs w:val="21"/>
        </w:rPr>
        <w:t>by deciles</w:t>
      </w:r>
      <w:r w:rsidRPr="007F5461">
        <w:rPr>
          <w:rFonts w:ascii="Arial" w:hAnsi="Arial" w:cs="Arial"/>
          <w:b/>
          <w:bCs/>
          <w:iCs/>
          <w:sz w:val="21"/>
          <w:szCs w:val="21"/>
        </w:rPr>
        <w:t>, 2006=100</w:t>
      </w:r>
    </w:p>
    <w:p w14:paraId="5273028A" w14:textId="77777777" w:rsidR="007F5461" w:rsidRPr="007F5461" w:rsidRDefault="007F5461" w:rsidP="007F5461">
      <w:pPr>
        <w:spacing w:after="0"/>
        <w:jc w:val="both"/>
        <w:rPr>
          <w:rFonts w:ascii="Arial" w:hAnsi="Arial" w:cs="Arial"/>
          <w:b/>
          <w:sz w:val="21"/>
          <w:szCs w:val="21"/>
        </w:rPr>
      </w:pPr>
    </w:p>
    <w:tbl>
      <w:tblPr>
        <w:tblW w:w="14170" w:type="dxa"/>
        <w:jc w:val="center"/>
        <w:tblLook w:val="04A0" w:firstRow="1" w:lastRow="0" w:firstColumn="1" w:lastColumn="0" w:noHBand="0" w:noVBand="1"/>
      </w:tblPr>
      <w:tblGrid>
        <w:gridCol w:w="1119"/>
        <w:gridCol w:w="1187"/>
        <w:gridCol w:w="1187"/>
        <w:gridCol w:w="1187"/>
        <w:gridCol w:w="1186"/>
        <w:gridCol w:w="1186"/>
        <w:gridCol w:w="1186"/>
        <w:gridCol w:w="1186"/>
        <w:gridCol w:w="1186"/>
        <w:gridCol w:w="1186"/>
        <w:gridCol w:w="1186"/>
        <w:gridCol w:w="1188"/>
      </w:tblGrid>
      <w:tr w:rsidR="007F5461" w:rsidRPr="007F5461" w14:paraId="46607F3B" w14:textId="77777777" w:rsidTr="007F5461">
        <w:trPr>
          <w:trHeight w:val="325"/>
          <w:jc w:val="center"/>
        </w:trPr>
        <w:tc>
          <w:tcPr>
            <w:tcW w:w="1417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D21D7CB" w14:textId="5B154993" w:rsidR="007F5461" w:rsidRPr="007F5461" w:rsidRDefault="007F5461" w:rsidP="007F5461">
            <w:pPr>
              <w:spacing w:after="0"/>
              <w:jc w:val="both"/>
              <w:rPr>
                <w:rFonts w:ascii="Arial" w:hAnsi="Arial" w:cs="Arial"/>
                <w:b/>
                <w:bCs/>
                <w:iCs/>
                <w:sz w:val="18"/>
                <w:szCs w:val="21"/>
              </w:rPr>
            </w:pPr>
            <w:r w:rsidRPr="007F5461">
              <w:rPr>
                <w:rFonts w:ascii="Arial" w:hAnsi="Arial" w:cs="Arial"/>
                <w:b/>
                <w:bCs/>
                <w:iCs/>
                <w:sz w:val="18"/>
                <w:szCs w:val="21"/>
              </w:rPr>
              <w:t xml:space="preserve">Average income real growth rate per consumption unit, </w:t>
            </w:r>
            <w:r w:rsidR="007768BA">
              <w:rPr>
                <w:rFonts w:ascii="Arial" w:hAnsi="Arial" w:cs="Arial"/>
                <w:b/>
                <w:bCs/>
                <w:iCs/>
                <w:sz w:val="18"/>
                <w:szCs w:val="21"/>
              </w:rPr>
              <w:t>by deciles</w:t>
            </w:r>
            <w:r w:rsidRPr="007F5461">
              <w:rPr>
                <w:rFonts w:ascii="Arial" w:hAnsi="Arial" w:cs="Arial"/>
                <w:b/>
                <w:bCs/>
                <w:iCs/>
                <w:sz w:val="18"/>
                <w:szCs w:val="21"/>
              </w:rPr>
              <w:t>, 2006=100</w:t>
            </w:r>
          </w:p>
        </w:tc>
      </w:tr>
      <w:tr w:rsidR="007F5461" w:rsidRPr="007F5461" w14:paraId="1C7255F0" w14:textId="77777777" w:rsidTr="00D40DBB">
        <w:trPr>
          <w:trHeight w:val="325"/>
          <w:jc w:val="center"/>
        </w:trPr>
        <w:tc>
          <w:tcPr>
            <w:tcW w:w="1119"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7EFDD744" w14:textId="77777777" w:rsidR="007F5461" w:rsidRPr="007F5461" w:rsidRDefault="007F5461" w:rsidP="007F5461">
            <w:pPr>
              <w:spacing w:after="0"/>
              <w:jc w:val="both"/>
              <w:rPr>
                <w:rFonts w:ascii="Arial" w:hAnsi="Arial" w:cs="Arial"/>
                <w:b/>
                <w:sz w:val="18"/>
                <w:szCs w:val="21"/>
              </w:rPr>
            </w:pPr>
            <w:r w:rsidRPr="007F5461">
              <w:rPr>
                <w:rFonts w:ascii="Arial" w:hAnsi="Arial" w:cs="Arial"/>
                <w:b/>
                <w:sz w:val="18"/>
                <w:szCs w:val="21"/>
              </w:rPr>
              <w:t> </w:t>
            </w:r>
          </w:p>
        </w:tc>
        <w:tc>
          <w:tcPr>
            <w:tcW w:w="1187" w:type="dxa"/>
            <w:tcBorders>
              <w:top w:val="nil"/>
              <w:left w:val="nil"/>
              <w:bottom w:val="single" w:sz="4" w:space="0" w:color="auto"/>
              <w:right w:val="single" w:sz="4" w:space="0" w:color="auto"/>
            </w:tcBorders>
            <w:shd w:val="clear" w:color="auto" w:fill="auto"/>
            <w:noWrap/>
            <w:vAlign w:val="center"/>
            <w:hideMark/>
          </w:tcPr>
          <w:p w14:paraId="6B384DED" w14:textId="77777777" w:rsidR="007F5461" w:rsidRPr="007F5461" w:rsidRDefault="007F5461" w:rsidP="0091769D">
            <w:pPr>
              <w:spacing w:after="0"/>
              <w:jc w:val="center"/>
              <w:rPr>
                <w:rFonts w:ascii="Arial" w:hAnsi="Arial" w:cs="Arial"/>
                <w:b/>
                <w:bCs/>
                <w:i/>
                <w:iCs/>
                <w:sz w:val="18"/>
                <w:szCs w:val="21"/>
              </w:rPr>
            </w:pPr>
            <w:r w:rsidRPr="007F5461">
              <w:rPr>
                <w:rFonts w:ascii="Arial" w:hAnsi="Arial" w:cs="Arial"/>
                <w:b/>
                <w:bCs/>
                <w:i/>
                <w:iCs/>
                <w:sz w:val="18"/>
                <w:szCs w:val="21"/>
              </w:rPr>
              <w:t>Total</w:t>
            </w:r>
          </w:p>
        </w:tc>
        <w:tc>
          <w:tcPr>
            <w:tcW w:w="1187" w:type="dxa"/>
            <w:tcBorders>
              <w:top w:val="nil"/>
              <w:left w:val="nil"/>
              <w:bottom w:val="single" w:sz="4" w:space="0" w:color="auto"/>
              <w:right w:val="single" w:sz="4" w:space="0" w:color="auto"/>
            </w:tcBorders>
            <w:shd w:val="clear" w:color="auto" w:fill="auto"/>
            <w:hideMark/>
          </w:tcPr>
          <w:p w14:paraId="6A12719C" w14:textId="2A7383FD" w:rsidR="007F5461" w:rsidRPr="007F5461" w:rsidRDefault="007F5461" w:rsidP="0091769D">
            <w:pPr>
              <w:spacing w:after="0"/>
              <w:jc w:val="center"/>
              <w:rPr>
                <w:rFonts w:ascii="Arial" w:hAnsi="Arial" w:cs="Arial"/>
                <w:b/>
                <w:sz w:val="18"/>
                <w:szCs w:val="21"/>
              </w:rPr>
            </w:pPr>
            <w:r>
              <w:rPr>
                <w:rFonts w:ascii="Arial" w:hAnsi="Arial"/>
                <w:b/>
                <w:bCs/>
                <w:color w:val="000000"/>
                <w:sz w:val="18"/>
                <w:szCs w:val="18"/>
              </w:rPr>
              <w:t>1</w:t>
            </w:r>
            <w:r>
              <w:rPr>
                <w:rFonts w:ascii="Arial" w:hAnsi="Arial"/>
                <w:color w:val="000000"/>
                <w:sz w:val="18"/>
                <w:szCs w:val="18"/>
              </w:rPr>
              <w:t xml:space="preserve"> </w:t>
            </w:r>
            <w:r>
              <w:rPr>
                <w:rFonts w:ascii="Arial" w:hAnsi="Arial"/>
                <w:color w:val="000000"/>
                <w:sz w:val="18"/>
                <w:szCs w:val="18"/>
              </w:rPr>
              <w:br/>
            </w:r>
            <w:r>
              <w:rPr>
                <w:rFonts w:ascii="Arial" w:hAnsi="Arial"/>
                <w:i/>
                <w:iCs/>
                <w:color w:val="000000"/>
                <w:sz w:val="18"/>
                <w:szCs w:val="18"/>
              </w:rPr>
              <w:t>Decile</w:t>
            </w:r>
          </w:p>
        </w:tc>
        <w:tc>
          <w:tcPr>
            <w:tcW w:w="1187" w:type="dxa"/>
            <w:tcBorders>
              <w:top w:val="nil"/>
              <w:left w:val="nil"/>
              <w:bottom w:val="single" w:sz="4" w:space="0" w:color="auto"/>
              <w:right w:val="single" w:sz="4" w:space="0" w:color="auto"/>
            </w:tcBorders>
            <w:shd w:val="clear" w:color="auto" w:fill="auto"/>
            <w:hideMark/>
          </w:tcPr>
          <w:p w14:paraId="609D58E5" w14:textId="59B405F2" w:rsidR="007F5461" w:rsidRPr="007F5461" w:rsidRDefault="007F5461" w:rsidP="0091769D">
            <w:pPr>
              <w:spacing w:after="0"/>
              <w:jc w:val="center"/>
              <w:rPr>
                <w:rFonts w:ascii="Arial" w:hAnsi="Arial" w:cs="Arial"/>
                <w:b/>
                <w:sz w:val="18"/>
                <w:szCs w:val="21"/>
              </w:rPr>
            </w:pPr>
            <w:r>
              <w:rPr>
                <w:rFonts w:ascii="Arial" w:hAnsi="Arial"/>
                <w:b/>
                <w:bCs/>
                <w:color w:val="000000"/>
                <w:sz w:val="18"/>
                <w:szCs w:val="18"/>
              </w:rPr>
              <w:t>2</w:t>
            </w:r>
            <w:r>
              <w:rPr>
                <w:rFonts w:ascii="Arial" w:hAnsi="Arial"/>
                <w:color w:val="000000"/>
                <w:sz w:val="18"/>
                <w:szCs w:val="18"/>
              </w:rPr>
              <w:br/>
            </w:r>
            <w:r>
              <w:rPr>
                <w:rFonts w:ascii="Arial" w:hAnsi="Arial"/>
                <w:i/>
                <w:iCs/>
                <w:color w:val="000000"/>
                <w:sz w:val="18"/>
                <w:szCs w:val="18"/>
              </w:rPr>
              <w:t>Decile</w:t>
            </w:r>
          </w:p>
        </w:tc>
        <w:tc>
          <w:tcPr>
            <w:tcW w:w="1186" w:type="dxa"/>
            <w:tcBorders>
              <w:top w:val="nil"/>
              <w:left w:val="nil"/>
              <w:bottom w:val="single" w:sz="4" w:space="0" w:color="auto"/>
              <w:right w:val="single" w:sz="4" w:space="0" w:color="auto"/>
            </w:tcBorders>
            <w:shd w:val="clear" w:color="auto" w:fill="auto"/>
            <w:hideMark/>
          </w:tcPr>
          <w:p w14:paraId="0F682043" w14:textId="58D96274" w:rsidR="007F5461" w:rsidRPr="007F5461" w:rsidRDefault="007F5461" w:rsidP="0091769D">
            <w:pPr>
              <w:spacing w:after="0"/>
              <w:jc w:val="center"/>
              <w:rPr>
                <w:rFonts w:ascii="Arial" w:hAnsi="Arial" w:cs="Arial"/>
                <w:b/>
                <w:sz w:val="18"/>
                <w:szCs w:val="21"/>
              </w:rPr>
            </w:pPr>
            <w:r>
              <w:rPr>
                <w:rFonts w:ascii="Arial" w:hAnsi="Arial"/>
                <w:b/>
                <w:bCs/>
                <w:color w:val="000000"/>
                <w:sz w:val="18"/>
                <w:szCs w:val="18"/>
              </w:rPr>
              <w:t xml:space="preserve">3 </w:t>
            </w:r>
            <w:r>
              <w:rPr>
                <w:rFonts w:ascii="Arial" w:hAnsi="Arial"/>
                <w:color w:val="000000"/>
                <w:sz w:val="18"/>
                <w:szCs w:val="18"/>
              </w:rPr>
              <w:br/>
            </w:r>
            <w:r>
              <w:rPr>
                <w:rFonts w:ascii="Arial" w:hAnsi="Arial"/>
                <w:i/>
                <w:iCs/>
                <w:color w:val="000000"/>
                <w:sz w:val="18"/>
                <w:szCs w:val="18"/>
              </w:rPr>
              <w:t>Decile</w:t>
            </w:r>
          </w:p>
        </w:tc>
        <w:tc>
          <w:tcPr>
            <w:tcW w:w="1186" w:type="dxa"/>
            <w:tcBorders>
              <w:top w:val="nil"/>
              <w:left w:val="nil"/>
              <w:bottom w:val="single" w:sz="4" w:space="0" w:color="auto"/>
              <w:right w:val="single" w:sz="4" w:space="0" w:color="auto"/>
            </w:tcBorders>
            <w:shd w:val="clear" w:color="auto" w:fill="auto"/>
            <w:hideMark/>
          </w:tcPr>
          <w:p w14:paraId="28AA605D" w14:textId="5361A88A" w:rsidR="007F5461" w:rsidRPr="007F5461" w:rsidRDefault="007F5461" w:rsidP="0091769D">
            <w:pPr>
              <w:spacing w:after="0"/>
              <w:jc w:val="center"/>
              <w:rPr>
                <w:rFonts w:ascii="Arial" w:hAnsi="Arial" w:cs="Arial"/>
                <w:b/>
                <w:sz w:val="18"/>
                <w:szCs w:val="21"/>
              </w:rPr>
            </w:pPr>
            <w:r>
              <w:rPr>
                <w:rFonts w:ascii="Arial" w:hAnsi="Arial"/>
                <w:b/>
                <w:bCs/>
                <w:color w:val="000000"/>
                <w:sz w:val="18"/>
                <w:szCs w:val="18"/>
              </w:rPr>
              <w:t xml:space="preserve">4 </w:t>
            </w:r>
            <w:r>
              <w:rPr>
                <w:rFonts w:ascii="Arial" w:hAnsi="Arial"/>
                <w:color w:val="000000"/>
                <w:sz w:val="18"/>
                <w:szCs w:val="18"/>
              </w:rPr>
              <w:br/>
            </w:r>
            <w:r>
              <w:rPr>
                <w:rFonts w:ascii="Arial" w:hAnsi="Arial"/>
                <w:i/>
                <w:iCs/>
                <w:color w:val="000000"/>
                <w:sz w:val="18"/>
                <w:szCs w:val="18"/>
              </w:rPr>
              <w:t>Decile</w:t>
            </w:r>
          </w:p>
        </w:tc>
        <w:tc>
          <w:tcPr>
            <w:tcW w:w="1186" w:type="dxa"/>
            <w:tcBorders>
              <w:top w:val="nil"/>
              <w:left w:val="nil"/>
              <w:bottom w:val="single" w:sz="4" w:space="0" w:color="auto"/>
              <w:right w:val="single" w:sz="4" w:space="0" w:color="auto"/>
            </w:tcBorders>
            <w:shd w:val="clear" w:color="auto" w:fill="auto"/>
            <w:hideMark/>
          </w:tcPr>
          <w:p w14:paraId="2B3FA834" w14:textId="5B07BF24" w:rsidR="007F5461" w:rsidRPr="007F5461" w:rsidRDefault="007F5461" w:rsidP="0091769D">
            <w:pPr>
              <w:spacing w:after="0"/>
              <w:jc w:val="center"/>
              <w:rPr>
                <w:rFonts w:ascii="Arial" w:hAnsi="Arial" w:cs="Arial"/>
                <w:b/>
                <w:sz w:val="18"/>
                <w:szCs w:val="21"/>
              </w:rPr>
            </w:pPr>
            <w:r>
              <w:rPr>
                <w:rFonts w:ascii="Arial" w:hAnsi="Arial"/>
                <w:b/>
                <w:bCs/>
                <w:color w:val="000000"/>
                <w:sz w:val="18"/>
                <w:szCs w:val="18"/>
              </w:rPr>
              <w:t xml:space="preserve">5 </w:t>
            </w:r>
            <w:r>
              <w:rPr>
                <w:rFonts w:ascii="Arial" w:hAnsi="Arial"/>
                <w:color w:val="000000"/>
                <w:sz w:val="18"/>
                <w:szCs w:val="18"/>
              </w:rPr>
              <w:br/>
            </w:r>
            <w:r>
              <w:rPr>
                <w:rFonts w:ascii="Arial" w:hAnsi="Arial"/>
                <w:i/>
                <w:iCs/>
                <w:color w:val="000000"/>
                <w:sz w:val="18"/>
                <w:szCs w:val="18"/>
              </w:rPr>
              <w:t>Decile</w:t>
            </w:r>
          </w:p>
        </w:tc>
        <w:tc>
          <w:tcPr>
            <w:tcW w:w="1186" w:type="dxa"/>
            <w:tcBorders>
              <w:top w:val="nil"/>
              <w:left w:val="nil"/>
              <w:bottom w:val="single" w:sz="4" w:space="0" w:color="auto"/>
              <w:right w:val="single" w:sz="4" w:space="0" w:color="auto"/>
            </w:tcBorders>
            <w:shd w:val="clear" w:color="auto" w:fill="auto"/>
            <w:hideMark/>
          </w:tcPr>
          <w:p w14:paraId="44249341" w14:textId="5C49D5EF" w:rsidR="007F5461" w:rsidRPr="007F5461" w:rsidRDefault="007F5461" w:rsidP="0091769D">
            <w:pPr>
              <w:spacing w:after="0"/>
              <w:jc w:val="center"/>
              <w:rPr>
                <w:rFonts w:ascii="Arial" w:hAnsi="Arial" w:cs="Arial"/>
                <w:b/>
                <w:sz w:val="18"/>
                <w:szCs w:val="21"/>
              </w:rPr>
            </w:pPr>
            <w:r>
              <w:rPr>
                <w:rFonts w:ascii="Arial" w:hAnsi="Arial"/>
                <w:b/>
                <w:bCs/>
                <w:color w:val="000000"/>
                <w:sz w:val="18"/>
                <w:szCs w:val="18"/>
              </w:rPr>
              <w:t xml:space="preserve">6 </w:t>
            </w:r>
            <w:r>
              <w:rPr>
                <w:rFonts w:ascii="Arial" w:hAnsi="Arial"/>
                <w:color w:val="000000"/>
                <w:sz w:val="18"/>
                <w:szCs w:val="18"/>
              </w:rPr>
              <w:br/>
            </w:r>
            <w:r>
              <w:rPr>
                <w:rFonts w:ascii="Arial" w:hAnsi="Arial"/>
                <w:i/>
                <w:iCs/>
                <w:color w:val="000000"/>
                <w:sz w:val="18"/>
                <w:szCs w:val="18"/>
              </w:rPr>
              <w:t>Decile</w:t>
            </w:r>
          </w:p>
        </w:tc>
        <w:tc>
          <w:tcPr>
            <w:tcW w:w="1186" w:type="dxa"/>
            <w:tcBorders>
              <w:top w:val="nil"/>
              <w:left w:val="nil"/>
              <w:bottom w:val="single" w:sz="4" w:space="0" w:color="auto"/>
              <w:right w:val="single" w:sz="4" w:space="0" w:color="auto"/>
            </w:tcBorders>
            <w:shd w:val="clear" w:color="auto" w:fill="auto"/>
            <w:hideMark/>
          </w:tcPr>
          <w:p w14:paraId="4A31FF93" w14:textId="1871889F" w:rsidR="007F5461" w:rsidRPr="007F5461" w:rsidRDefault="007F5461" w:rsidP="0091769D">
            <w:pPr>
              <w:spacing w:after="0"/>
              <w:jc w:val="center"/>
              <w:rPr>
                <w:rFonts w:ascii="Arial" w:hAnsi="Arial" w:cs="Arial"/>
                <w:b/>
                <w:sz w:val="18"/>
                <w:szCs w:val="21"/>
              </w:rPr>
            </w:pPr>
            <w:r>
              <w:rPr>
                <w:rFonts w:ascii="Arial" w:hAnsi="Arial"/>
                <w:b/>
                <w:bCs/>
                <w:color w:val="000000"/>
                <w:sz w:val="18"/>
                <w:szCs w:val="18"/>
              </w:rPr>
              <w:t xml:space="preserve">7 </w:t>
            </w:r>
            <w:r>
              <w:rPr>
                <w:rFonts w:ascii="Arial" w:hAnsi="Arial"/>
                <w:color w:val="000000"/>
                <w:sz w:val="18"/>
                <w:szCs w:val="18"/>
              </w:rPr>
              <w:br/>
            </w:r>
            <w:r>
              <w:rPr>
                <w:rFonts w:ascii="Arial" w:hAnsi="Arial"/>
                <w:i/>
                <w:iCs/>
                <w:color w:val="000000"/>
                <w:sz w:val="18"/>
                <w:szCs w:val="18"/>
              </w:rPr>
              <w:t>Decile</w:t>
            </w:r>
          </w:p>
        </w:tc>
        <w:tc>
          <w:tcPr>
            <w:tcW w:w="1186" w:type="dxa"/>
            <w:tcBorders>
              <w:top w:val="nil"/>
              <w:left w:val="nil"/>
              <w:bottom w:val="single" w:sz="4" w:space="0" w:color="auto"/>
              <w:right w:val="single" w:sz="4" w:space="0" w:color="auto"/>
            </w:tcBorders>
            <w:shd w:val="clear" w:color="auto" w:fill="auto"/>
            <w:hideMark/>
          </w:tcPr>
          <w:p w14:paraId="7B2697DF" w14:textId="60B9A8C2" w:rsidR="007F5461" w:rsidRPr="007F5461" w:rsidRDefault="007F5461" w:rsidP="0091769D">
            <w:pPr>
              <w:spacing w:after="0"/>
              <w:jc w:val="center"/>
              <w:rPr>
                <w:rFonts w:ascii="Arial" w:hAnsi="Arial" w:cs="Arial"/>
                <w:b/>
                <w:sz w:val="18"/>
                <w:szCs w:val="21"/>
              </w:rPr>
            </w:pPr>
            <w:r>
              <w:rPr>
                <w:rFonts w:ascii="Arial" w:hAnsi="Arial"/>
                <w:b/>
                <w:bCs/>
                <w:color w:val="000000"/>
                <w:sz w:val="18"/>
                <w:szCs w:val="18"/>
              </w:rPr>
              <w:t xml:space="preserve">8 </w:t>
            </w:r>
            <w:r>
              <w:rPr>
                <w:rFonts w:ascii="Arial" w:hAnsi="Arial"/>
                <w:color w:val="000000"/>
                <w:sz w:val="18"/>
                <w:szCs w:val="18"/>
              </w:rPr>
              <w:br/>
            </w:r>
            <w:r>
              <w:rPr>
                <w:rFonts w:ascii="Arial" w:hAnsi="Arial"/>
                <w:i/>
                <w:iCs/>
                <w:color w:val="000000"/>
                <w:sz w:val="18"/>
                <w:szCs w:val="18"/>
              </w:rPr>
              <w:t>Decile</w:t>
            </w:r>
          </w:p>
        </w:tc>
        <w:tc>
          <w:tcPr>
            <w:tcW w:w="1186" w:type="dxa"/>
            <w:tcBorders>
              <w:top w:val="nil"/>
              <w:left w:val="nil"/>
              <w:bottom w:val="single" w:sz="4" w:space="0" w:color="auto"/>
              <w:right w:val="single" w:sz="4" w:space="0" w:color="auto"/>
            </w:tcBorders>
            <w:shd w:val="clear" w:color="auto" w:fill="auto"/>
            <w:hideMark/>
          </w:tcPr>
          <w:p w14:paraId="129D2E51" w14:textId="0F284215" w:rsidR="007F5461" w:rsidRPr="007F5461" w:rsidRDefault="007F5461" w:rsidP="0091769D">
            <w:pPr>
              <w:spacing w:after="0"/>
              <w:jc w:val="center"/>
              <w:rPr>
                <w:rFonts w:ascii="Arial" w:hAnsi="Arial" w:cs="Arial"/>
                <w:b/>
                <w:sz w:val="18"/>
                <w:szCs w:val="21"/>
              </w:rPr>
            </w:pPr>
            <w:r>
              <w:rPr>
                <w:rFonts w:ascii="Arial" w:hAnsi="Arial"/>
                <w:b/>
                <w:bCs/>
                <w:color w:val="000000"/>
                <w:sz w:val="18"/>
                <w:szCs w:val="18"/>
              </w:rPr>
              <w:t xml:space="preserve">9 </w:t>
            </w:r>
            <w:r>
              <w:rPr>
                <w:rFonts w:ascii="Arial" w:hAnsi="Arial"/>
                <w:color w:val="000000"/>
                <w:sz w:val="18"/>
                <w:szCs w:val="18"/>
              </w:rPr>
              <w:br/>
            </w:r>
            <w:r>
              <w:rPr>
                <w:rFonts w:ascii="Arial" w:hAnsi="Arial"/>
                <w:i/>
                <w:iCs/>
                <w:color w:val="000000"/>
                <w:sz w:val="18"/>
                <w:szCs w:val="18"/>
              </w:rPr>
              <w:t>Decile</w:t>
            </w:r>
          </w:p>
        </w:tc>
        <w:tc>
          <w:tcPr>
            <w:tcW w:w="1188" w:type="dxa"/>
            <w:tcBorders>
              <w:top w:val="nil"/>
              <w:left w:val="nil"/>
              <w:bottom w:val="single" w:sz="4" w:space="0" w:color="auto"/>
              <w:right w:val="single" w:sz="4" w:space="0" w:color="auto"/>
            </w:tcBorders>
            <w:shd w:val="clear" w:color="auto" w:fill="auto"/>
            <w:hideMark/>
          </w:tcPr>
          <w:p w14:paraId="330686E9" w14:textId="269B0D47" w:rsidR="007F5461" w:rsidRPr="007F5461" w:rsidRDefault="007F5461" w:rsidP="0091769D">
            <w:pPr>
              <w:spacing w:after="0"/>
              <w:jc w:val="center"/>
              <w:rPr>
                <w:rFonts w:ascii="Arial" w:hAnsi="Arial" w:cs="Arial"/>
                <w:b/>
                <w:sz w:val="18"/>
                <w:szCs w:val="21"/>
              </w:rPr>
            </w:pPr>
            <w:r>
              <w:rPr>
                <w:rFonts w:ascii="Arial" w:hAnsi="Arial"/>
                <w:b/>
                <w:bCs/>
                <w:color w:val="000000"/>
                <w:sz w:val="18"/>
                <w:szCs w:val="18"/>
              </w:rPr>
              <w:t>10</w:t>
            </w:r>
            <w:r>
              <w:rPr>
                <w:rFonts w:ascii="Arial" w:hAnsi="Arial"/>
                <w:color w:val="000000"/>
                <w:sz w:val="18"/>
                <w:szCs w:val="18"/>
              </w:rPr>
              <w:t xml:space="preserve"> </w:t>
            </w:r>
            <w:r>
              <w:rPr>
                <w:rFonts w:ascii="Arial" w:hAnsi="Arial"/>
                <w:color w:val="000000"/>
                <w:sz w:val="18"/>
                <w:szCs w:val="18"/>
              </w:rPr>
              <w:br/>
            </w:r>
            <w:r>
              <w:rPr>
                <w:rFonts w:ascii="Arial" w:hAnsi="Arial"/>
                <w:i/>
                <w:iCs/>
                <w:color w:val="000000"/>
                <w:sz w:val="18"/>
                <w:szCs w:val="18"/>
              </w:rPr>
              <w:t>Decile</w:t>
            </w:r>
          </w:p>
        </w:tc>
      </w:tr>
      <w:tr w:rsidR="007F5461" w:rsidRPr="007F5461" w14:paraId="1C63F91B" w14:textId="77777777" w:rsidTr="007F5461">
        <w:trPr>
          <w:trHeight w:val="325"/>
          <w:jc w:val="center"/>
        </w:trPr>
        <w:tc>
          <w:tcPr>
            <w:tcW w:w="1119"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6957A1FD" w14:textId="77777777" w:rsidR="007F5461" w:rsidRPr="007F5461" w:rsidRDefault="007F5461" w:rsidP="007F5461">
            <w:pPr>
              <w:spacing w:after="0"/>
              <w:jc w:val="both"/>
              <w:rPr>
                <w:rFonts w:ascii="Arial" w:hAnsi="Arial" w:cs="Arial"/>
                <w:b/>
                <w:bCs/>
                <w:sz w:val="18"/>
                <w:szCs w:val="21"/>
              </w:rPr>
            </w:pPr>
            <w:r w:rsidRPr="007F5461">
              <w:rPr>
                <w:rFonts w:ascii="Arial" w:hAnsi="Arial" w:cs="Arial"/>
                <w:b/>
                <w:bCs/>
                <w:sz w:val="18"/>
                <w:szCs w:val="21"/>
              </w:rPr>
              <w:t>2017/2006</w:t>
            </w:r>
          </w:p>
        </w:tc>
        <w:tc>
          <w:tcPr>
            <w:tcW w:w="1187" w:type="dxa"/>
            <w:tcBorders>
              <w:top w:val="nil"/>
              <w:left w:val="nil"/>
              <w:bottom w:val="single" w:sz="4" w:space="0" w:color="auto"/>
              <w:right w:val="single" w:sz="4" w:space="0" w:color="auto"/>
            </w:tcBorders>
            <w:shd w:val="clear" w:color="auto" w:fill="auto"/>
            <w:noWrap/>
            <w:vAlign w:val="bottom"/>
            <w:hideMark/>
          </w:tcPr>
          <w:p w14:paraId="61EE63E4" w14:textId="77777777" w:rsidR="007F5461" w:rsidRPr="007F5461" w:rsidRDefault="007F5461" w:rsidP="007F5461">
            <w:pPr>
              <w:spacing w:after="0"/>
              <w:jc w:val="center"/>
              <w:rPr>
                <w:rFonts w:ascii="Arial" w:hAnsi="Arial" w:cs="Arial"/>
                <w:bCs/>
                <w:i/>
                <w:iCs/>
                <w:sz w:val="18"/>
                <w:szCs w:val="21"/>
              </w:rPr>
            </w:pPr>
            <w:r w:rsidRPr="007F5461">
              <w:rPr>
                <w:rFonts w:ascii="Arial" w:hAnsi="Arial" w:cs="Arial"/>
                <w:bCs/>
                <w:i/>
                <w:iCs/>
                <w:sz w:val="18"/>
                <w:szCs w:val="21"/>
              </w:rPr>
              <w:t>0.77</w:t>
            </w:r>
          </w:p>
        </w:tc>
        <w:tc>
          <w:tcPr>
            <w:tcW w:w="1187" w:type="dxa"/>
            <w:tcBorders>
              <w:top w:val="nil"/>
              <w:left w:val="nil"/>
              <w:bottom w:val="single" w:sz="4" w:space="0" w:color="auto"/>
              <w:right w:val="single" w:sz="4" w:space="0" w:color="auto"/>
            </w:tcBorders>
            <w:shd w:val="clear" w:color="auto" w:fill="auto"/>
            <w:noWrap/>
            <w:vAlign w:val="bottom"/>
            <w:hideMark/>
          </w:tcPr>
          <w:p w14:paraId="117AFAC5" w14:textId="77777777" w:rsidR="007F5461" w:rsidRPr="007F5461" w:rsidRDefault="007F5461" w:rsidP="007F5461">
            <w:pPr>
              <w:spacing w:after="0"/>
              <w:jc w:val="center"/>
              <w:rPr>
                <w:rFonts w:ascii="Arial" w:hAnsi="Arial" w:cs="Arial"/>
                <w:sz w:val="18"/>
                <w:szCs w:val="21"/>
              </w:rPr>
            </w:pPr>
            <w:r w:rsidRPr="007F5461">
              <w:rPr>
                <w:rFonts w:ascii="Arial" w:hAnsi="Arial" w:cs="Arial"/>
                <w:sz w:val="18"/>
                <w:szCs w:val="21"/>
              </w:rPr>
              <w:t>2.13</w:t>
            </w:r>
          </w:p>
        </w:tc>
        <w:tc>
          <w:tcPr>
            <w:tcW w:w="1187" w:type="dxa"/>
            <w:tcBorders>
              <w:top w:val="nil"/>
              <w:left w:val="nil"/>
              <w:bottom w:val="single" w:sz="4" w:space="0" w:color="auto"/>
              <w:right w:val="single" w:sz="4" w:space="0" w:color="auto"/>
            </w:tcBorders>
            <w:shd w:val="clear" w:color="auto" w:fill="auto"/>
            <w:noWrap/>
            <w:vAlign w:val="bottom"/>
            <w:hideMark/>
          </w:tcPr>
          <w:p w14:paraId="35F32259" w14:textId="77777777" w:rsidR="007F5461" w:rsidRPr="007F5461" w:rsidRDefault="007F5461" w:rsidP="007F5461">
            <w:pPr>
              <w:spacing w:after="0"/>
              <w:jc w:val="center"/>
              <w:rPr>
                <w:rFonts w:ascii="Arial" w:hAnsi="Arial" w:cs="Arial"/>
                <w:sz w:val="18"/>
                <w:szCs w:val="21"/>
              </w:rPr>
            </w:pPr>
            <w:r w:rsidRPr="007F5461">
              <w:rPr>
                <w:rFonts w:ascii="Arial" w:hAnsi="Arial" w:cs="Arial"/>
                <w:sz w:val="18"/>
                <w:szCs w:val="21"/>
              </w:rPr>
              <w:t>1.48</w:t>
            </w:r>
          </w:p>
        </w:tc>
        <w:tc>
          <w:tcPr>
            <w:tcW w:w="1186" w:type="dxa"/>
            <w:tcBorders>
              <w:top w:val="nil"/>
              <w:left w:val="nil"/>
              <w:bottom w:val="single" w:sz="4" w:space="0" w:color="auto"/>
              <w:right w:val="single" w:sz="4" w:space="0" w:color="auto"/>
            </w:tcBorders>
            <w:shd w:val="clear" w:color="auto" w:fill="auto"/>
            <w:noWrap/>
            <w:vAlign w:val="bottom"/>
            <w:hideMark/>
          </w:tcPr>
          <w:p w14:paraId="4B796E72" w14:textId="77777777" w:rsidR="007F5461" w:rsidRPr="007F5461" w:rsidRDefault="007F5461" w:rsidP="007F5461">
            <w:pPr>
              <w:spacing w:after="0"/>
              <w:jc w:val="center"/>
              <w:rPr>
                <w:rFonts w:ascii="Arial" w:hAnsi="Arial" w:cs="Arial"/>
                <w:sz w:val="18"/>
                <w:szCs w:val="21"/>
              </w:rPr>
            </w:pPr>
            <w:r w:rsidRPr="007F5461">
              <w:rPr>
                <w:rFonts w:ascii="Arial" w:hAnsi="Arial" w:cs="Arial"/>
                <w:sz w:val="18"/>
                <w:szCs w:val="21"/>
              </w:rPr>
              <w:t>1.24</w:t>
            </w:r>
          </w:p>
        </w:tc>
        <w:tc>
          <w:tcPr>
            <w:tcW w:w="1186" w:type="dxa"/>
            <w:tcBorders>
              <w:top w:val="nil"/>
              <w:left w:val="nil"/>
              <w:bottom w:val="single" w:sz="4" w:space="0" w:color="auto"/>
              <w:right w:val="single" w:sz="4" w:space="0" w:color="auto"/>
            </w:tcBorders>
            <w:shd w:val="clear" w:color="auto" w:fill="auto"/>
            <w:noWrap/>
            <w:vAlign w:val="bottom"/>
            <w:hideMark/>
          </w:tcPr>
          <w:p w14:paraId="0C8EFB83" w14:textId="77777777" w:rsidR="007F5461" w:rsidRPr="007F5461" w:rsidRDefault="007F5461" w:rsidP="007F5461">
            <w:pPr>
              <w:spacing w:after="0"/>
              <w:jc w:val="center"/>
              <w:rPr>
                <w:rFonts w:ascii="Arial" w:hAnsi="Arial" w:cs="Arial"/>
                <w:sz w:val="18"/>
                <w:szCs w:val="21"/>
              </w:rPr>
            </w:pPr>
            <w:r w:rsidRPr="007F5461">
              <w:rPr>
                <w:rFonts w:ascii="Arial" w:hAnsi="Arial" w:cs="Arial"/>
                <w:sz w:val="18"/>
                <w:szCs w:val="21"/>
              </w:rPr>
              <w:t>1.3</w:t>
            </w:r>
          </w:p>
        </w:tc>
        <w:tc>
          <w:tcPr>
            <w:tcW w:w="1186" w:type="dxa"/>
            <w:tcBorders>
              <w:top w:val="nil"/>
              <w:left w:val="nil"/>
              <w:bottom w:val="single" w:sz="4" w:space="0" w:color="auto"/>
              <w:right w:val="single" w:sz="4" w:space="0" w:color="auto"/>
            </w:tcBorders>
            <w:shd w:val="clear" w:color="auto" w:fill="auto"/>
            <w:noWrap/>
            <w:vAlign w:val="bottom"/>
            <w:hideMark/>
          </w:tcPr>
          <w:p w14:paraId="645379E0" w14:textId="77777777" w:rsidR="007F5461" w:rsidRPr="007F5461" w:rsidRDefault="007F5461" w:rsidP="007F5461">
            <w:pPr>
              <w:spacing w:after="0"/>
              <w:jc w:val="center"/>
              <w:rPr>
                <w:rFonts w:ascii="Arial" w:hAnsi="Arial" w:cs="Arial"/>
                <w:sz w:val="18"/>
                <w:szCs w:val="21"/>
              </w:rPr>
            </w:pPr>
            <w:r w:rsidRPr="007F5461">
              <w:rPr>
                <w:rFonts w:ascii="Arial" w:hAnsi="Arial" w:cs="Arial"/>
                <w:sz w:val="18"/>
                <w:szCs w:val="21"/>
              </w:rPr>
              <w:t>1.35</w:t>
            </w:r>
          </w:p>
        </w:tc>
        <w:tc>
          <w:tcPr>
            <w:tcW w:w="1186" w:type="dxa"/>
            <w:tcBorders>
              <w:top w:val="nil"/>
              <w:left w:val="nil"/>
              <w:bottom w:val="single" w:sz="4" w:space="0" w:color="auto"/>
              <w:right w:val="single" w:sz="4" w:space="0" w:color="auto"/>
            </w:tcBorders>
            <w:shd w:val="clear" w:color="auto" w:fill="auto"/>
            <w:noWrap/>
            <w:vAlign w:val="bottom"/>
            <w:hideMark/>
          </w:tcPr>
          <w:p w14:paraId="7177636F" w14:textId="77777777" w:rsidR="007F5461" w:rsidRPr="007F5461" w:rsidRDefault="007F5461" w:rsidP="007F5461">
            <w:pPr>
              <w:spacing w:after="0"/>
              <w:jc w:val="center"/>
              <w:rPr>
                <w:rFonts w:ascii="Arial" w:hAnsi="Arial" w:cs="Arial"/>
                <w:sz w:val="18"/>
                <w:szCs w:val="21"/>
              </w:rPr>
            </w:pPr>
            <w:r w:rsidRPr="007F5461">
              <w:rPr>
                <w:rFonts w:ascii="Arial" w:hAnsi="Arial" w:cs="Arial"/>
                <w:sz w:val="18"/>
                <w:szCs w:val="21"/>
              </w:rPr>
              <w:t>1.16</w:t>
            </w:r>
          </w:p>
        </w:tc>
        <w:tc>
          <w:tcPr>
            <w:tcW w:w="1186" w:type="dxa"/>
            <w:tcBorders>
              <w:top w:val="nil"/>
              <w:left w:val="nil"/>
              <w:bottom w:val="single" w:sz="4" w:space="0" w:color="auto"/>
              <w:right w:val="single" w:sz="4" w:space="0" w:color="auto"/>
            </w:tcBorders>
            <w:shd w:val="clear" w:color="auto" w:fill="auto"/>
            <w:noWrap/>
            <w:vAlign w:val="bottom"/>
            <w:hideMark/>
          </w:tcPr>
          <w:p w14:paraId="0C2E8A18" w14:textId="77777777" w:rsidR="007F5461" w:rsidRPr="007F5461" w:rsidRDefault="007F5461" w:rsidP="007F5461">
            <w:pPr>
              <w:spacing w:after="0"/>
              <w:jc w:val="center"/>
              <w:rPr>
                <w:rFonts w:ascii="Arial" w:hAnsi="Arial" w:cs="Arial"/>
                <w:sz w:val="18"/>
                <w:szCs w:val="21"/>
              </w:rPr>
            </w:pPr>
            <w:r w:rsidRPr="007F5461">
              <w:rPr>
                <w:rFonts w:ascii="Arial" w:hAnsi="Arial" w:cs="Arial"/>
                <w:sz w:val="18"/>
                <w:szCs w:val="21"/>
              </w:rPr>
              <w:t>1.02</w:t>
            </w:r>
          </w:p>
        </w:tc>
        <w:tc>
          <w:tcPr>
            <w:tcW w:w="1186" w:type="dxa"/>
            <w:tcBorders>
              <w:top w:val="nil"/>
              <w:left w:val="nil"/>
              <w:bottom w:val="single" w:sz="4" w:space="0" w:color="auto"/>
              <w:right w:val="single" w:sz="4" w:space="0" w:color="auto"/>
            </w:tcBorders>
            <w:shd w:val="clear" w:color="auto" w:fill="auto"/>
            <w:noWrap/>
            <w:vAlign w:val="bottom"/>
            <w:hideMark/>
          </w:tcPr>
          <w:p w14:paraId="70747C6E" w14:textId="77777777" w:rsidR="007F5461" w:rsidRPr="007F5461" w:rsidRDefault="007F5461" w:rsidP="007F5461">
            <w:pPr>
              <w:spacing w:after="0"/>
              <w:jc w:val="center"/>
              <w:rPr>
                <w:rFonts w:ascii="Arial" w:hAnsi="Arial" w:cs="Arial"/>
                <w:sz w:val="18"/>
                <w:szCs w:val="21"/>
              </w:rPr>
            </w:pPr>
            <w:r w:rsidRPr="007F5461">
              <w:rPr>
                <w:rFonts w:ascii="Arial" w:hAnsi="Arial" w:cs="Arial"/>
                <w:sz w:val="18"/>
                <w:szCs w:val="21"/>
              </w:rPr>
              <w:t>0.82</w:t>
            </w:r>
          </w:p>
        </w:tc>
        <w:tc>
          <w:tcPr>
            <w:tcW w:w="1186" w:type="dxa"/>
            <w:tcBorders>
              <w:top w:val="nil"/>
              <w:left w:val="nil"/>
              <w:bottom w:val="single" w:sz="4" w:space="0" w:color="auto"/>
              <w:right w:val="single" w:sz="4" w:space="0" w:color="auto"/>
            </w:tcBorders>
            <w:shd w:val="clear" w:color="000000" w:fill="FFFFFF"/>
            <w:noWrap/>
            <w:vAlign w:val="bottom"/>
            <w:hideMark/>
          </w:tcPr>
          <w:p w14:paraId="3FD66D44" w14:textId="77777777" w:rsidR="007F5461" w:rsidRPr="007F5461" w:rsidRDefault="007F5461" w:rsidP="007F5461">
            <w:pPr>
              <w:spacing w:after="0"/>
              <w:jc w:val="center"/>
              <w:rPr>
                <w:rFonts w:ascii="Arial" w:hAnsi="Arial" w:cs="Arial"/>
                <w:sz w:val="18"/>
                <w:szCs w:val="21"/>
              </w:rPr>
            </w:pPr>
            <w:r w:rsidRPr="007F5461">
              <w:rPr>
                <w:rFonts w:ascii="Arial" w:hAnsi="Arial" w:cs="Arial"/>
                <w:sz w:val="18"/>
                <w:szCs w:val="21"/>
              </w:rPr>
              <w:t>0.65</w:t>
            </w:r>
          </w:p>
        </w:tc>
        <w:tc>
          <w:tcPr>
            <w:tcW w:w="1188" w:type="dxa"/>
            <w:tcBorders>
              <w:top w:val="nil"/>
              <w:left w:val="nil"/>
              <w:bottom w:val="single" w:sz="4" w:space="0" w:color="auto"/>
              <w:right w:val="single" w:sz="4" w:space="0" w:color="auto"/>
            </w:tcBorders>
            <w:shd w:val="clear" w:color="000000" w:fill="FFFFFF"/>
            <w:noWrap/>
            <w:vAlign w:val="bottom"/>
            <w:hideMark/>
          </w:tcPr>
          <w:p w14:paraId="202A935C" w14:textId="77777777" w:rsidR="007F5461" w:rsidRPr="007F5461" w:rsidRDefault="007F5461" w:rsidP="007F5461">
            <w:pPr>
              <w:spacing w:after="0"/>
              <w:jc w:val="center"/>
              <w:rPr>
                <w:rFonts w:ascii="Arial" w:hAnsi="Arial" w:cs="Arial"/>
                <w:sz w:val="18"/>
                <w:szCs w:val="21"/>
              </w:rPr>
            </w:pPr>
            <w:r w:rsidRPr="007F5461">
              <w:rPr>
                <w:rFonts w:ascii="Arial" w:hAnsi="Arial" w:cs="Arial"/>
                <w:sz w:val="18"/>
                <w:szCs w:val="21"/>
              </w:rPr>
              <w:t>-0.18</w:t>
            </w:r>
          </w:p>
        </w:tc>
      </w:tr>
    </w:tbl>
    <w:p w14:paraId="42583BA1" w14:textId="77777777" w:rsidR="007F5461" w:rsidRPr="007F5461" w:rsidRDefault="007F5461" w:rsidP="007F5461">
      <w:pPr>
        <w:spacing w:after="0"/>
        <w:jc w:val="both"/>
        <w:rPr>
          <w:rFonts w:ascii="Arial" w:hAnsi="Arial" w:cs="Arial"/>
          <w:b/>
          <w:sz w:val="21"/>
          <w:szCs w:val="21"/>
          <w:lang w:val="sr-Cyrl-RS"/>
        </w:rPr>
      </w:pPr>
    </w:p>
    <w:p w14:paraId="4DF45984" w14:textId="5675622D" w:rsidR="007F5461" w:rsidRDefault="007F5461" w:rsidP="007F5461">
      <w:pPr>
        <w:spacing w:after="0"/>
        <w:jc w:val="both"/>
        <w:rPr>
          <w:rFonts w:ascii="Arial" w:hAnsi="Arial" w:cs="Arial"/>
          <w:b/>
          <w:bCs/>
          <w:iCs/>
          <w:sz w:val="21"/>
          <w:szCs w:val="21"/>
        </w:rPr>
      </w:pPr>
      <w:r w:rsidRPr="007F5461">
        <w:rPr>
          <w:rFonts w:ascii="Arial" w:hAnsi="Arial" w:cs="Arial"/>
          <w:b/>
          <w:sz w:val="21"/>
          <w:szCs w:val="21"/>
        </w:rPr>
        <w:t xml:space="preserve">Annex 9.3 </w:t>
      </w:r>
      <w:r w:rsidRPr="007F5461">
        <w:rPr>
          <w:rFonts w:ascii="Arial" w:hAnsi="Arial" w:cs="Arial"/>
          <w:b/>
          <w:bCs/>
          <w:iCs/>
          <w:sz w:val="21"/>
          <w:szCs w:val="21"/>
        </w:rPr>
        <w:t xml:space="preserve">Median income real growth rate per consumption unit, </w:t>
      </w:r>
      <w:r w:rsidR="007768BA">
        <w:rPr>
          <w:rFonts w:ascii="Arial" w:hAnsi="Arial" w:cs="Arial"/>
          <w:b/>
          <w:bCs/>
          <w:iCs/>
          <w:sz w:val="21"/>
          <w:szCs w:val="21"/>
        </w:rPr>
        <w:t>by deciles</w:t>
      </w:r>
      <w:r w:rsidRPr="007F5461">
        <w:rPr>
          <w:rFonts w:ascii="Arial" w:hAnsi="Arial" w:cs="Arial"/>
          <w:b/>
          <w:bCs/>
          <w:iCs/>
          <w:sz w:val="21"/>
          <w:szCs w:val="21"/>
        </w:rPr>
        <w:t>, 2006=100</w:t>
      </w:r>
    </w:p>
    <w:p w14:paraId="12E042C1" w14:textId="77777777" w:rsidR="007F5461" w:rsidRPr="007F5461" w:rsidRDefault="007F5461" w:rsidP="007F5461">
      <w:pPr>
        <w:spacing w:after="0"/>
        <w:jc w:val="both"/>
        <w:rPr>
          <w:rFonts w:ascii="Arial" w:hAnsi="Arial" w:cs="Arial"/>
          <w:b/>
          <w:sz w:val="21"/>
          <w:szCs w:val="21"/>
        </w:rPr>
      </w:pPr>
    </w:p>
    <w:tbl>
      <w:tblPr>
        <w:tblW w:w="14170" w:type="dxa"/>
        <w:jc w:val="center"/>
        <w:tblLook w:val="04A0" w:firstRow="1" w:lastRow="0" w:firstColumn="1" w:lastColumn="0" w:noHBand="0" w:noVBand="1"/>
      </w:tblPr>
      <w:tblGrid>
        <w:gridCol w:w="1119"/>
        <w:gridCol w:w="1187"/>
        <w:gridCol w:w="1187"/>
        <w:gridCol w:w="1187"/>
        <w:gridCol w:w="1186"/>
        <w:gridCol w:w="1186"/>
        <w:gridCol w:w="1186"/>
        <w:gridCol w:w="1186"/>
        <w:gridCol w:w="1186"/>
        <w:gridCol w:w="1186"/>
        <w:gridCol w:w="1186"/>
        <w:gridCol w:w="1188"/>
      </w:tblGrid>
      <w:tr w:rsidR="007F5461" w:rsidRPr="007F5461" w14:paraId="5220FCE5" w14:textId="77777777" w:rsidTr="007F5461">
        <w:trPr>
          <w:trHeight w:val="58"/>
          <w:jc w:val="center"/>
        </w:trPr>
        <w:tc>
          <w:tcPr>
            <w:tcW w:w="1417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321B087A" w14:textId="05291763" w:rsidR="007F5461" w:rsidRPr="007F5461" w:rsidRDefault="007F5461" w:rsidP="007F5461">
            <w:pPr>
              <w:spacing w:after="0"/>
              <w:jc w:val="both"/>
              <w:rPr>
                <w:rFonts w:ascii="Arial" w:hAnsi="Arial" w:cs="Arial"/>
                <w:b/>
                <w:bCs/>
                <w:iCs/>
                <w:sz w:val="18"/>
                <w:szCs w:val="21"/>
              </w:rPr>
            </w:pPr>
            <w:r w:rsidRPr="007F5461">
              <w:rPr>
                <w:rFonts w:ascii="Arial" w:hAnsi="Arial" w:cs="Arial"/>
                <w:b/>
                <w:bCs/>
                <w:iCs/>
                <w:sz w:val="18"/>
                <w:szCs w:val="21"/>
              </w:rPr>
              <w:t xml:space="preserve">Median income real growth rate per consumption unit, </w:t>
            </w:r>
            <w:r w:rsidR="007768BA">
              <w:rPr>
                <w:rFonts w:ascii="Arial" w:hAnsi="Arial" w:cs="Arial"/>
                <w:b/>
                <w:bCs/>
                <w:iCs/>
                <w:sz w:val="18"/>
                <w:szCs w:val="21"/>
              </w:rPr>
              <w:t>by deciles</w:t>
            </w:r>
            <w:r w:rsidRPr="007F5461">
              <w:rPr>
                <w:rFonts w:ascii="Arial" w:hAnsi="Arial" w:cs="Arial"/>
                <w:b/>
                <w:bCs/>
                <w:iCs/>
                <w:sz w:val="18"/>
                <w:szCs w:val="21"/>
              </w:rPr>
              <w:t>, 2006=100</w:t>
            </w:r>
          </w:p>
        </w:tc>
      </w:tr>
      <w:tr w:rsidR="007F5461" w:rsidRPr="007F5461" w14:paraId="2FDF028A" w14:textId="77777777" w:rsidTr="00D40DBB">
        <w:trPr>
          <w:trHeight w:val="58"/>
          <w:jc w:val="center"/>
        </w:trPr>
        <w:tc>
          <w:tcPr>
            <w:tcW w:w="1119"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14:paraId="5692CF75" w14:textId="77777777" w:rsidR="007F5461" w:rsidRPr="007F5461" w:rsidRDefault="007F5461" w:rsidP="007F5461">
            <w:pPr>
              <w:spacing w:after="0"/>
              <w:jc w:val="both"/>
              <w:rPr>
                <w:rFonts w:ascii="Arial" w:hAnsi="Arial" w:cs="Arial"/>
                <w:b/>
                <w:sz w:val="18"/>
                <w:szCs w:val="21"/>
              </w:rPr>
            </w:pPr>
            <w:r w:rsidRPr="007F5461">
              <w:rPr>
                <w:rFonts w:ascii="Arial" w:hAnsi="Arial" w:cs="Arial"/>
                <w:b/>
                <w:sz w:val="18"/>
                <w:szCs w:val="21"/>
              </w:rPr>
              <w:t> </w:t>
            </w:r>
          </w:p>
        </w:tc>
        <w:tc>
          <w:tcPr>
            <w:tcW w:w="1187" w:type="dxa"/>
            <w:tcBorders>
              <w:top w:val="nil"/>
              <w:left w:val="nil"/>
              <w:bottom w:val="single" w:sz="4" w:space="0" w:color="auto"/>
              <w:right w:val="single" w:sz="4" w:space="0" w:color="auto"/>
            </w:tcBorders>
            <w:shd w:val="clear" w:color="auto" w:fill="auto"/>
            <w:noWrap/>
            <w:vAlign w:val="center"/>
            <w:hideMark/>
          </w:tcPr>
          <w:p w14:paraId="592D956B" w14:textId="77777777" w:rsidR="007F5461" w:rsidRPr="007F5461" w:rsidRDefault="007F5461" w:rsidP="0091769D">
            <w:pPr>
              <w:spacing w:after="0"/>
              <w:jc w:val="center"/>
              <w:rPr>
                <w:rFonts w:ascii="Arial" w:hAnsi="Arial" w:cs="Arial"/>
                <w:b/>
                <w:bCs/>
                <w:i/>
                <w:iCs/>
                <w:sz w:val="18"/>
                <w:szCs w:val="21"/>
              </w:rPr>
            </w:pPr>
            <w:r w:rsidRPr="007F5461">
              <w:rPr>
                <w:rFonts w:ascii="Arial" w:hAnsi="Arial" w:cs="Arial"/>
                <w:b/>
                <w:bCs/>
                <w:i/>
                <w:iCs/>
                <w:sz w:val="18"/>
                <w:szCs w:val="21"/>
              </w:rPr>
              <w:t>Total</w:t>
            </w:r>
          </w:p>
        </w:tc>
        <w:tc>
          <w:tcPr>
            <w:tcW w:w="1187" w:type="dxa"/>
            <w:tcBorders>
              <w:top w:val="nil"/>
              <w:left w:val="nil"/>
              <w:bottom w:val="single" w:sz="4" w:space="0" w:color="auto"/>
              <w:right w:val="single" w:sz="4" w:space="0" w:color="auto"/>
            </w:tcBorders>
            <w:shd w:val="clear" w:color="auto" w:fill="auto"/>
            <w:hideMark/>
          </w:tcPr>
          <w:p w14:paraId="44CA0283" w14:textId="5893E4D9" w:rsidR="007F5461" w:rsidRPr="007F5461" w:rsidRDefault="007F5461" w:rsidP="0091769D">
            <w:pPr>
              <w:spacing w:after="0"/>
              <w:jc w:val="center"/>
              <w:rPr>
                <w:rFonts w:ascii="Arial" w:hAnsi="Arial" w:cs="Arial"/>
                <w:b/>
                <w:sz w:val="18"/>
                <w:szCs w:val="21"/>
              </w:rPr>
            </w:pPr>
            <w:r>
              <w:rPr>
                <w:rFonts w:ascii="Arial" w:hAnsi="Arial"/>
                <w:b/>
                <w:bCs/>
                <w:color w:val="000000"/>
                <w:sz w:val="18"/>
                <w:szCs w:val="18"/>
              </w:rPr>
              <w:t>1</w:t>
            </w:r>
            <w:r>
              <w:rPr>
                <w:rFonts w:ascii="Arial" w:hAnsi="Arial"/>
                <w:color w:val="000000"/>
                <w:sz w:val="18"/>
                <w:szCs w:val="18"/>
              </w:rPr>
              <w:t xml:space="preserve"> </w:t>
            </w:r>
            <w:r>
              <w:rPr>
                <w:rFonts w:ascii="Arial" w:hAnsi="Arial"/>
                <w:color w:val="000000"/>
                <w:sz w:val="18"/>
                <w:szCs w:val="18"/>
              </w:rPr>
              <w:br/>
            </w:r>
            <w:r>
              <w:rPr>
                <w:rFonts w:ascii="Arial" w:hAnsi="Arial"/>
                <w:i/>
                <w:iCs/>
                <w:color w:val="000000"/>
                <w:sz w:val="18"/>
                <w:szCs w:val="18"/>
              </w:rPr>
              <w:t>Decile</w:t>
            </w:r>
          </w:p>
        </w:tc>
        <w:tc>
          <w:tcPr>
            <w:tcW w:w="1187" w:type="dxa"/>
            <w:tcBorders>
              <w:top w:val="nil"/>
              <w:left w:val="nil"/>
              <w:bottom w:val="single" w:sz="4" w:space="0" w:color="auto"/>
              <w:right w:val="single" w:sz="4" w:space="0" w:color="auto"/>
            </w:tcBorders>
            <w:shd w:val="clear" w:color="auto" w:fill="auto"/>
            <w:hideMark/>
          </w:tcPr>
          <w:p w14:paraId="14CF30DC" w14:textId="10F32089" w:rsidR="007F5461" w:rsidRPr="007F5461" w:rsidRDefault="007F5461" w:rsidP="0091769D">
            <w:pPr>
              <w:spacing w:after="0"/>
              <w:jc w:val="center"/>
              <w:rPr>
                <w:rFonts w:ascii="Arial" w:hAnsi="Arial" w:cs="Arial"/>
                <w:b/>
                <w:sz w:val="18"/>
                <w:szCs w:val="21"/>
              </w:rPr>
            </w:pPr>
            <w:r>
              <w:rPr>
                <w:rFonts w:ascii="Arial" w:hAnsi="Arial"/>
                <w:b/>
                <w:bCs/>
                <w:color w:val="000000"/>
                <w:sz w:val="18"/>
                <w:szCs w:val="18"/>
              </w:rPr>
              <w:t>2</w:t>
            </w:r>
            <w:r>
              <w:rPr>
                <w:rFonts w:ascii="Arial" w:hAnsi="Arial"/>
                <w:color w:val="000000"/>
                <w:sz w:val="18"/>
                <w:szCs w:val="18"/>
              </w:rPr>
              <w:br/>
            </w:r>
            <w:r>
              <w:rPr>
                <w:rFonts w:ascii="Arial" w:hAnsi="Arial"/>
                <w:i/>
                <w:iCs/>
                <w:color w:val="000000"/>
                <w:sz w:val="18"/>
                <w:szCs w:val="18"/>
              </w:rPr>
              <w:t>Decile</w:t>
            </w:r>
          </w:p>
        </w:tc>
        <w:tc>
          <w:tcPr>
            <w:tcW w:w="1186" w:type="dxa"/>
            <w:tcBorders>
              <w:top w:val="nil"/>
              <w:left w:val="nil"/>
              <w:bottom w:val="single" w:sz="4" w:space="0" w:color="auto"/>
              <w:right w:val="single" w:sz="4" w:space="0" w:color="auto"/>
            </w:tcBorders>
            <w:shd w:val="clear" w:color="auto" w:fill="auto"/>
            <w:hideMark/>
          </w:tcPr>
          <w:p w14:paraId="6B923685" w14:textId="12C50DAF" w:rsidR="007F5461" w:rsidRPr="007F5461" w:rsidRDefault="007F5461" w:rsidP="0091769D">
            <w:pPr>
              <w:spacing w:after="0"/>
              <w:jc w:val="center"/>
              <w:rPr>
                <w:rFonts w:ascii="Arial" w:hAnsi="Arial" w:cs="Arial"/>
                <w:b/>
                <w:sz w:val="18"/>
                <w:szCs w:val="21"/>
              </w:rPr>
            </w:pPr>
            <w:r>
              <w:rPr>
                <w:rFonts w:ascii="Arial" w:hAnsi="Arial"/>
                <w:b/>
                <w:bCs/>
                <w:color w:val="000000"/>
                <w:sz w:val="18"/>
                <w:szCs w:val="18"/>
              </w:rPr>
              <w:t xml:space="preserve">3 </w:t>
            </w:r>
            <w:r>
              <w:rPr>
                <w:rFonts w:ascii="Arial" w:hAnsi="Arial"/>
                <w:color w:val="000000"/>
                <w:sz w:val="18"/>
                <w:szCs w:val="18"/>
              </w:rPr>
              <w:br/>
            </w:r>
            <w:r>
              <w:rPr>
                <w:rFonts w:ascii="Arial" w:hAnsi="Arial"/>
                <w:i/>
                <w:iCs/>
                <w:color w:val="000000"/>
                <w:sz w:val="18"/>
                <w:szCs w:val="18"/>
              </w:rPr>
              <w:t>Decile</w:t>
            </w:r>
          </w:p>
        </w:tc>
        <w:tc>
          <w:tcPr>
            <w:tcW w:w="1186" w:type="dxa"/>
            <w:tcBorders>
              <w:top w:val="nil"/>
              <w:left w:val="nil"/>
              <w:bottom w:val="single" w:sz="4" w:space="0" w:color="auto"/>
              <w:right w:val="single" w:sz="4" w:space="0" w:color="auto"/>
            </w:tcBorders>
            <w:shd w:val="clear" w:color="auto" w:fill="auto"/>
            <w:hideMark/>
          </w:tcPr>
          <w:p w14:paraId="63427AE9" w14:textId="285821EA" w:rsidR="007F5461" w:rsidRPr="007F5461" w:rsidRDefault="007F5461" w:rsidP="0091769D">
            <w:pPr>
              <w:spacing w:after="0"/>
              <w:jc w:val="center"/>
              <w:rPr>
                <w:rFonts w:ascii="Arial" w:hAnsi="Arial" w:cs="Arial"/>
                <w:b/>
                <w:sz w:val="18"/>
                <w:szCs w:val="21"/>
              </w:rPr>
            </w:pPr>
            <w:r>
              <w:rPr>
                <w:rFonts w:ascii="Arial" w:hAnsi="Arial"/>
                <w:b/>
                <w:bCs/>
                <w:color w:val="000000"/>
                <w:sz w:val="18"/>
                <w:szCs w:val="18"/>
              </w:rPr>
              <w:t xml:space="preserve">4 </w:t>
            </w:r>
            <w:r>
              <w:rPr>
                <w:rFonts w:ascii="Arial" w:hAnsi="Arial"/>
                <w:color w:val="000000"/>
                <w:sz w:val="18"/>
                <w:szCs w:val="18"/>
              </w:rPr>
              <w:br/>
            </w:r>
            <w:r>
              <w:rPr>
                <w:rFonts w:ascii="Arial" w:hAnsi="Arial"/>
                <w:i/>
                <w:iCs/>
                <w:color w:val="000000"/>
                <w:sz w:val="18"/>
                <w:szCs w:val="18"/>
              </w:rPr>
              <w:t>Decile</w:t>
            </w:r>
          </w:p>
        </w:tc>
        <w:tc>
          <w:tcPr>
            <w:tcW w:w="1186" w:type="dxa"/>
            <w:tcBorders>
              <w:top w:val="nil"/>
              <w:left w:val="nil"/>
              <w:bottom w:val="single" w:sz="4" w:space="0" w:color="auto"/>
              <w:right w:val="single" w:sz="4" w:space="0" w:color="auto"/>
            </w:tcBorders>
            <w:shd w:val="clear" w:color="auto" w:fill="auto"/>
            <w:hideMark/>
          </w:tcPr>
          <w:p w14:paraId="08721A62" w14:textId="742E0985" w:rsidR="007F5461" w:rsidRPr="007F5461" w:rsidRDefault="007F5461" w:rsidP="0091769D">
            <w:pPr>
              <w:spacing w:after="0"/>
              <w:jc w:val="center"/>
              <w:rPr>
                <w:rFonts w:ascii="Arial" w:hAnsi="Arial" w:cs="Arial"/>
                <w:b/>
                <w:sz w:val="18"/>
                <w:szCs w:val="21"/>
              </w:rPr>
            </w:pPr>
            <w:r>
              <w:rPr>
                <w:rFonts w:ascii="Arial" w:hAnsi="Arial"/>
                <w:b/>
                <w:bCs/>
                <w:color w:val="000000"/>
                <w:sz w:val="18"/>
                <w:szCs w:val="18"/>
              </w:rPr>
              <w:t xml:space="preserve">5 </w:t>
            </w:r>
            <w:r>
              <w:rPr>
                <w:rFonts w:ascii="Arial" w:hAnsi="Arial"/>
                <w:color w:val="000000"/>
                <w:sz w:val="18"/>
                <w:szCs w:val="18"/>
              </w:rPr>
              <w:br/>
            </w:r>
            <w:r>
              <w:rPr>
                <w:rFonts w:ascii="Arial" w:hAnsi="Arial"/>
                <w:i/>
                <w:iCs/>
                <w:color w:val="000000"/>
                <w:sz w:val="18"/>
                <w:szCs w:val="18"/>
              </w:rPr>
              <w:t>Decile</w:t>
            </w:r>
          </w:p>
        </w:tc>
        <w:tc>
          <w:tcPr>
            <w:tcW w:w="1186" w:type="dxa"/>
            <w:tcBorders>
              <w:top w:val="nil"/>
              <w:left w:val="nil"/>
              <w:bottom w:val="single" w:sz="4" w:space="0" w:color="auto"/>
              <w:right w:val="single" w:sz="4" w:space="0" w:color="auto"/>
            </w:tcBorders>
            <w:shd w:val="clear" w:color="auto" w:fill="auto"/>
            <w:hideMark/>
          </w:tcPr>
          <w:p w14:paraId="1C6ADDFF" w14:textId="432FDE58" w:rsidR="007F5461" w:rsidRPr="007F5461" w:rsidRDefault="007F5461" w:rsidP="0091769D">
            <w:pPr>
              <w:spacing w:after="0"/>
              <w:jc w:val="center"/>
              <w:rPr>
                <w:rFonts w:ascii="Arial" w:hAnsi="Arial" w:cs="Arial"/>
                <w:b/>
                <w:sz w:val="18"/>
                <w:szCs w:val="21"/>
              </w:rPr>
            </w:pPr>
            <w:r>
              <w:rPr>
                <w:rFonts w:ascii="Arial" w:hAnsi="Arial"/>
                <w:b/>
                <w:bCs/>
                <w:color w:val="000000"/>
                <w:sz w:val="18"/>
                <w:szCs w:val="18"/>
              </w:rPr>
              <w:t xml:space="preserve">6 </w:t>
            </w:r>
            <w:r>
              <w:rPr>
                <w:rFonts w:ascii="Arial" w:hAnsi="Arial"/>
                <w:color w:val="000000"/>
                <w:sz w:val="18"/>
                <w:szCs w:val="18"/>
              </w:rPr>
              <w:br/>
            </w:r>
            <w:r>
              <w:rPr>
                <w:rFonts w:ascii="Arial" w:hAnsi="Arial"/>
                <w:i/>
                <w:iCs/>
                <w:color w:val="000000"/>
                <w:sz w:val="18"/>
                <w:szCs w:val="18"/>
              </w:rPr>
              <w:t>Decile</w:t>
            </w:r>
          </w:p>
        </w:tc>
        <w:tc>
          <w:tcPr>
            <w:tcW w:w="1186" w:type="dxa"/>
            <w:tcBorders>
              <w:top w:val="nil"/>
              <w:left w:val="nil"/>
              <w:bottom w:val="single" w:sz="4" w:space="0" w:color="auto"/>
              <w:right w:val="single" w:sz="4" w:space="0" w:color="auto"/>
            </w:tcBorders>
            <w:shd w:val="clear" w:color="auto" w:fill="auto"/>
            <w:hideMark/>
          </w:tcPr>
          <w:p w14:paraId="4AD3428C" w14:textId="079B2A98" w:rsidR="007F5461" w:rsidRPr="007F5461" w:rsidRDefault="007F5461" w:rsidP="0091769D">
            <w:pPr>
              <w:spacing w:after="0"/>
              <w:jc w:val="center"/>
              <w:rPr>
                <w:rFonts w:ascii="Arial" w:hAnsi="Arial" w:cs="Arial"/>
                <w:b/>
                <w:sz w:val="18"/>
                <w:szCs w:val="21"/>
              </w:rPr>
            </w:pPr>
            <w:r>
              <w:rPr>
                <w:rFonts w:ascii="Arial" w:hAnsi="Arial"/>
                <w:b/>
                <w:bCs/>
                <w:color w:val="000000"/>
                <w:sz w:val="18"/>
                <w:szCs w:val="18"/>
              </w:rPr>
              <w:t xml:space="preserve">7 </w:t>
            </w:r>
            <w:r>
              <w:rPr>
                <w:rFonts w:ascii="Arial" w:hAnsi="Arial"/>
                <w:color w:val="000000"/>
                <w:sz w:val="18"/>
                <w:szCs w:val="18"/>
              </w:rPr>
              <w:br/>
            </w:r>
            <w:r>
              <w:rPr>
                <w:rFonts w:ascii="Arial" w:hAnsi="Arial"/>
                <w:i/>
                <w:iCs/>
                <w:color w:val="000000"/>
                <w:sz w:val="18"/>
                <w:szCs w:val="18"/>
              </w:rPr>
              <w:t>Decile</w:t>
            </w:r>
          </w:p>
        </w:tc>
        <w:tc>
          <w:tcPr>
            <w:tcW w:w="1186" w:type="dxa"/>
            <w:tcBorders>
              <w:top w:val="nil"/>
              <w:left w:val="nil"/>
              <w:bottom w:val="single" w:sz="4" w:space="0" w:color="auto"/>
              <w:right w:val="single" w:sz="4" w:space="0" w:color="auto"/>
            </w:tcBorders>
            <w:shd w:val="clear" w:color="auto" w:fill="auto"/>
            <w:hideMark/>
          </w:tcPr>
          <w:p w14:paraId="25ACD691" w14:textId="18F11F59" w:rsidR="007F5461" w:rsidRPr="007F5461" w:rsidRDefault="007F5461" w:rsidP="0091769D">
            <w:pPr>
              <w:spacing w:after="0"/>
              <w:jc w:val="center"/>
              <w:rPr>
                <w:rFonts w:ascii="Arial" w:hAnsi="Arial" w:cs="Arial"/>
                <w:b/>
                <w:sz w:val="18"/>
                <w:szCs w:val="21"/>
              </w:rPr>
            </w:pPr>
            <w:r>
              <w:rPr>
                <w:rFonts w:ascii="Arial" w:hAnsi="Arial"/>
                <w:b/>
                <w:bCs/>
                <w:color w:val="000000"/>
                <w:sz w:val="18"/>
                <w:szCs w:val="18"/>
              </w:rPr>
              <w:t xml:space="preserve">8 </w:t>
            </w:r>
            <w:r>
              <w:rPr>
                <w:rFonts w:ascii="Arial" w:hAnsi="Arial"/>
                <w:color w:val="000000"/>
                <w:sz w:val="18"/>
                <w:szCs w:val="18"/>
              </w:rPr>
              <w:br/>
            </w:r>
            <w:r>
              <w:rPr>
                <w:rFonts w:ascii="Arial" w:hAnsi="Arial"/>
                <w:i/>
                <w:iCs/>
                <w:color w:val="000000"/>
                <w:sz w:val="18"/>
                <w:szCs w:val="18"/>
              </w:rPr>
              <w:t>Decile</w:t>
            </w:r>
          </w:p>
        </w:tc>
        <w:tc>
          <w:tcPr>
            <w:tcW w:w="1186" w:type="dxa"/>
            <w:tcBorders>
              <w:top w:val="nil"/>
              <w:left w:val="nil"/>
              <w:bottom w:val="single" w:sz="4" w:space="0" w:color="auto"/>
              <w:right w:val="single" w:sz="4" w:space="0" w:color="auto"/>
            </w:tcBorders>
            <w:shd w:val="clear" w:color="auto" w:fill="auto"/>
            <w:hideMark/>
          </w:tcPr>
          <w:p w14:paraId="72B04D1E" w14:textId="0A599C51" w:rsidR="007F5461" w:rsidRPr="007F5461" w:rsidRDefault="007F5461" w:rsidP="0091769D">
            <w:pPr>
              <w:spacing w:after="0"/>
              <w:jc w:val="center"/>
              <w:rPr>
                <w:rFonts w:ascii="Arial" w:hAnsi="Arial" w:cs="Arial"/>
                <w:b/>
                <w:sz w:val="18"/>
                <w:szCs w:val="21"/>
              </w:rPr>
            </w:pPr>
            <w:r>
              <w:rPr>
                <w:rFonts w:ascii="Arial" w:hAnsi="Arial"/>
                <w:b/>
                <w:bCs/>
                <w:color w:val="000000"/>
                <w:sz w:val="18"/>
                <w:szCs w:val="18"/>
              </w:rPr>
              <w:t xml:space="preserve">9 </w:t>
            </w:r>
            <w:r>
              <w:rPr>
                <w:rFonts w:ascii="Arial" w:hAnsi="Arial"/>
                <w:color w:val="000000"/>
                <w:sz w:val="18"/>
                <w:szCs w:val="18"/>
              </w:rPr>
              <w:br/>
            </w:r>
            <w:r>
              <w:rPr>
                <w:rFonts w:ascii="Arial" w:hAnsi="Arial"/>
                <w:i/>
                <w:iCs/>
                <w:color w:val="000000"/>
                <w:sz w:val="18"/>
                <w:szCs w:val="18"/>
              </w:rPr>
              <w:t>Decile</w:t>
            </w:r>
          </w:p>
        </w:tc>
        <w:tc>
          <w:tcPr>
            <w:tcW w:w="1188" w:type="dxa"/>
            <w:tcBorders>
              <w:top w:val="nil"/>
              <w:left w:val="nil"/>
              <w:bottom w:val="single" w:sz="4" w:space="0" w:color="auto"/>
              <w:right w:val="single" w:sz="4" w:space="0" w:color="auto"/>
            </w:tcBorders>
            <w:shd w:val="clear" w:color="auto" w:fill="auto"/>
            <w:hideMark/>
          </w:tcPr>
          <w:p w14:paraId="708B6CEF" w14:textId="4E8974B6" w:rsidR="007F5461" w:rsidRPr="007F5461" w:rsidRDefault="007F5461" w:rsidP="0091769D">
            <w:pPr>
              <w:spacing w:after="0"/>
              <w:jc w:val="center"/>
              <w:rPr>
                <w:rFonts w:ascii="Arial" w:hAnsi="Arial" w:cs="Arial"/>
                <w:b/>
                <w:sz w:val="18"/>
                <w:szCs w:val="21"/>
              </w:rPr>
            </w:pPr>
            <w:r>
              <w:rPr>
                <w:rFonts w:ascii="Arial" w:hAnsi="Arial"/>
                <w:b/>
                <w:bCs/>
                <w:color w:val="000000"/>
                <w:sz w:val="18"/>
                <w:szCs w:val="18"/>
              </w:rPr>
              <w:t>10</w:t>
            </w:r>
            <w:r>
              <w:rPr>
                <w:rFonts w:ascii="Arial" w:hAnsi="Arial"/>
                <w:color w:val="000000"/>
                <w:sz w:val="18"/>
                <w:szCs w:val="18"/>
              </w:rPr>
              <w:t xml:space="preserve"> </w:t>
            </w:r>
            <w:r>
              <w:rPr>
                <w:rFonts w:ascii="Arial" w:hAnsi="Arial"/>
                <w:color w:val="000000"/>
                <w:sz w:val="18"/>
                <w:szCs w:val="18"/>
              </w:rPr>
              <w:br/>
            </w:r>
            <w:r>
              <w:rPr>
                <w:rFonts w:ascii="Arial" w:hAnsi="Arial"/>
                <w:i/>
                <w:iCs/>
                <w:color w:val="000000"/>
                <w:sz w:val="18"/>
                <w:szCs w:val="18"/>
              </w:rPr>
              <w:t>Decile</w:t>
            </w:r>
          </w:p>
        </w:tc>
      </w:tr>
      <w:tr w:rsidR="007F5461" w:rsidRPr="007F5461" w14:paraId="1E8CC0F5" w14:textId="77777777" w:rsidTr="007F5461">
        <w:trPr>
          <w:trHeight w:val="58"/>
          <w:jc w:val="center"/>
        </w:trPr>
        <w:tc>
          <w:tcPr>
            <w:tcW w:w="1119" w:type="dxa"/>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14:paraId="19712966" w14:textId="77777777" w:rsidR="007F5461" w:rsidRPr="007F5461" w:rsidRDefault="007F5461" w:rsidP="007F5461">
            <w:pPr>
              <w:spacing w:after="0"/>
              <w:jc w:val="both"/>
              <w:rPr>
                <w:rFonts w:ascii="Arial" w:hAnsi="Arial" w:cs="Arial"/>
                <w:b/>
                <w:bCs/>
                <w:sz w:val="18"/>
                <w:szCs w:val="21"/>
              </w:rPr>
            </w:pPr>
            <w:r w:rsidRPr="007F5461">
              <w:rPr>
                <w:rFonts w:ascii="Arial" w:hAnsi="Arial" w:cs="Arial"/>
                <w:b/>
                <w:bCs/>
                <w:sz w:val="18"/>
                <w:szCs w:val="21"/>
              </w:rPr>
              <w:t>2017/2006</w:t>
            </w:r>
          </w:p>
        </w:tc>
        <w:tc>
          <w:tcPr>
            <w:tcW w:w="1187" w:type="dxa"/>
            <w:tcBorders>
              <w:top w:val="nil"/>
              <w:left w:val="nil"/>
              <w:bottom w:val="single" w:sz="4" w:space="0" w:color="auto"/>
              <w:right w:val="single" w:sz="4" w:space="0" w:color="auto"/>
            </w:tcBorders>
            <w:shd w:val="clear" w:color="auto" w:fill="auto"/>
            <w:noWrap/>
            <w:vAlign w:val="bottom"/>
            <w:hideMark/>
          </w:tcPr>
          <w:p w14:paraId="254DE98D" w14:textId="77777777" w:rsidR="007F5461" w:rsidRPr="007F5461" w:rsidRDefault="007F5461" w:rsidP="007F5461">
            <w:pPr>
              <w:spacing w:after="0"/>
              <w:jc w:val="center"/>
              <w:rPr>
                <w:rFonts w:ascii="Arial" w:hAnsi="Arial" w:cs="Arial"/>
                <w:bCs/>
                <w:i/>
                <w:iCs/>
                <w:sz w:val="18"/>
                <w:szCs w:val="21"/>
              </w:rPr>
            </w:pPr>
            <w:r w:rsidRPr="007F5461">
              <w:rPr>
                <w:rFonts w:ascii="Arial" w:hAnsi="Arial" w:cs="Arial"/>
                <w:sz w:val="18"/>
                <w:szCs w:val="21"/>
              </w:rPr>
              <w:t>2.15</w:t>
            </w:r>
          </w:p>
        </w:tc>
        <w:tc>
          <w:tcPr>
            <w:tcW w:w="1187" w:type="dxa"/>
            <w:tcBorders>
              <w:top w:val="nil"/>
              <w:left w:val="nil"/>
              <w:bottom w:val="single" w:sz="4" w:space="0" w:color="auto"/>
              <w:right w:val="single" w:sz="4" w:space="0" w:color="auto"/>
            </w:tcBorders>
            <w:shd w:val="clear" w:color="auto" w:fill="auto"/>
            <w:noWrap/>
            <w:vAlign w:val="bottom"/>
            <w:hideMark/>
          </w:tcPr>
          <w:p w14:paraId="3905823E" w14:textId="77777777" w:rsidR="007F5461" w:rsidRPr="007F5461" w:rsidRDefault="007F5461" w:rsidP="007F5461">
            <w:pPr>
              <w:spacing w:after="0"/>
              <w:jc w:val="center"/>
              <w:rPr>
                <w:rFonts w:ascii="Arial" w:hAnsi="Arial" w:cs="Arial"/>
                <w:sz w:val="18"/>
                <w:szCs w:val="21"/>
              </w:rPr>
            </w:pPr>
            <w:r w:rsidRPr="007F5461">
              <w:rPr>
                <w:rFonts w:ascii="Arial" w:hAnsi="Arial" w:cs="Arial"/>
                <w:sz w:val="18"/>
                <w:szCs w:val="21"/>
              </w:rPr>
              <w:t>1.59</w:t>
            </w:r>
          </w:p>
        </w:tc>
        <w:tc>
          <w:tcPr>
            <w:tcW w:w="1187" w:type="dxa"/>
            <w:tcBorders>
              <w:top w:val="nil"/>
              <w:left w:val="nil"/>
              <w:bottom w:val="single" w:sz="4" w:space="0" w:color="auto"/>
              <w:right w:val="single" w:sz="4" w:space="0" w:color="auto"/>
            </w:tcBorders>
            <w:shd w:val="clear" w:color="auto" w:fill="auto"/>
            <w:noWrap/>
            <w:vAlign w:val="bottom"/>
            <w:hideMark/>
          </w:tcPr>
          <w:p w14:paraId="23624AF5" w14:textId="77777777" w:rsidR="007F5461" w:rsidRPr="007F5461" w:rsidRDefault="007F5461" w:rsidP="007F5461">
            <w:pPr>
              <w:spacing w:after="0"/>
              <w:jc w:val="center"/>
              <w:rPr>
                <w:rFonts w:ascii="Arial" w:hAnsi="Arial" w:cs="Arial"/>
                <w:sz w:val="18"/>
                <w:szCs w:val="21"/>
              </w:rPr>
            </w:pPr>
            <w:r w:rsidRPr="007F5461">
              <w:rPr>
                <w:rFonts w:ascii="Arial" w:hAnsi="Arial" w:cs="Arial"/>
                <w:sz w:val="18"/>
                <w:szCs w:val="21"/>
              </w:rPr>
              <w:t>1.3</w:t>
            </w:r>
          </w:p>
        </w:tc>
        <w:tc>
          <w:tcPr>
            <w:tcW w:w="1186" w:type="dxa"/>
            <w:tcBorders>
              <w:top w:val="nil"/>
              <w:left w:val="nil"/>
              <w:bottom w:val="single" w:sz="4" w:space="0" w:color="auto"/>
              <w:right w:val="single" w:sz="4" w:space="0" w:color="auto"/>
            </w:tcBorders>
            <w:shd w:val="clear" w:color="auto" w:fill="auto"/>
            <w:noWrap/>
            <w:vAlign w:val="bottom"/>
            <w:hideMark/>
          </w:tcPr>
          <w:p w14:paraId="0CE268F5" w14:textId="77777777" w:rsidR="007F5461" w:rsidRPr="007F5461" w:rsidRDefault="007F5461" w:rsidP="007F5461">
            <w:pPr>
              <w:spacing w:after="0"/>
              <w:jc w:val="center"/>
              <w:rPr>
                <w:rFonts w:ascii="Arial" w:hAnsi="Arial" w:cs="Arial"/>
                <w:sz w:val="18"/>
                <w:szCs w:val="21"/>
              </w:rPr>
            </w:pPr>
            <w:r w:rsidRPr="007F5461">
              <w:rPr>
                <w:rFonts w:ascii="Arial" w:hAnsi="Arial" w:cs="Arial"/>
                <w:sz w:val="18"/>
                <w:szCs w:val="21"/>
              </w:rPr>
              <w:t>1.27</w:t>
            </w:r>
          </w:p>
        </w:tc>
        <w:tc>
          <w:tcPr>
            <w:tcW w:w="1186" w:type="dxa"/>
            <w:tcBorders>
              <w:top w:val="nil"/>
              <w:left w:val="nil"/>
              <w:bottom w:val="single" w:sz="4" w:space="0" w:color="auto"/>
              <w:right w:val="single" w:sz="4" w:space="0" w:color="auto"/>
            </w:tcBorders>
            <w:shd w:val="clear" w:color="auto" w:fill="auto"/>
            <w:noWrap/>
            <w:vAlign w:val="bottom"/>
            <w:hideMark/>
          </w:tcPr>
          <w:p w14:paraId="64E12B36" w14:textId="77777777" w:rsidR="007F5461" w:rsidRPr="007F5461" w:rsidRDefault="007F5461" w:rsidP="007F5461">
            <w:pPr>
              <w:spacing w:after="0"/>
              <w:jc w:val="center"/>
              <w:rPr>
                <w:rFonts w:ascii="Arial" w:hAnsi="Arial" w:cs="Arial"/>
                <w:sz w:val="18"/>
                <w:szCs w:val="21"/>
              </w:rPr>
            </w:pPr>
            <w:r w:rsidRPr="007F5461">
              <w:rPr>
                <w:rFonts w:ascii="Arial" w:hAnsi="Arial" w:cs="Arial"/>
                <w:sz w:val="18"/>
                <w:szCs w:val="21"/>
              </w:rPr>
              <w:t>1.3</w:t>
            </w:r>
          </w:p>
        </w:tc>
        <w:tc>
          <w:tcPr>
            <w:tcW w:w="1186" w:type="dxa"/>
            <w:tcBorders>
              <w:top w:val="nil"/>
              <w:left w:val="nil"/>
              <w:bottom w:val="single" w:sz="4" w:space="0" w:color="auto"/>
              <w:right w:val="single" w:sz="4" w:space="0" w:color="auto"/>
            </w:tcBorders>
            <w:shd w:val="clear" w:color="auto" w:fill="auto"/>
            <w:noWrap/>
            <w:vAlign w:val="bottom"/>
            <w:hideMark/>
          </w:tcPr>
          <w:p w14:paraId="2D4396E7" w14:textId="77777777" w:rsidR="007F5461" w:rsidRPr="007F5461" w:rsidRDefault="007F5461" w:rsidP="007F5461">
            <w:pPr>
              <w:spacing w:after="0"/>
              <w:jc w:val="center"/>
              <w:rPr>
                <w:rFonts w:ascii="Arial" w:hAnsi="Arial" w:cs="Arial"/>
                <w:sz w:val="18"/>
                <w:szCs w:val="21"/>
              </w:rPr>
            </w:pPr>
            <w:r w:rsidRPr="007F5461">
              <w:rPr>
                <w:rFonts w:ascii="Arial" w:hAnsi="Arial" w:cs="Arial"/>
                <w:sz w:val="18"/>
                <w:szCs w:val="21"/>
              </w:rPr>
              <w:t>1.11</w:t>
            </w:r>
          </w:p>
        </w:tc>
        <w:tc>
          <w:tcPr>
            <w:tcW w:w="1186" w:type="dxa"/>
            <w:tcBorders>
              <w:top w:val="nil"/>
              <w:left w:val="nil"/>
              <w:bottom w:val="single" w:sz="4" w:space="0" w:color="auto"/>
              <w:right w:val="single" w:sz="4" w:space="0" w:color="auto"/>
            </w:tcBorders>
            <w:shd w:val="clear" w:color="auto" w:fill="auto"/>
            <w:noWrap/>
            <w:vAlign w:val="bottom"/>
            <w:hideMark/>
          </w:tcPr>
          <w:p w14:paraId="1500DF0F" w14:textId="77777777" w:rsidR="007F5461" w:rsidRPr="007F5461" w:rsidRDefault="007F5461" w:rsidP="007F5461">
            <w:pPr>
              <w:spacing w:after="0"/>
              <w:jc w:val="center"/>
              <w:rPr>
                <w:rFonts w:ascii="Arial" w:hAnsi="Arial" w:cs="Arial"/>
                <w:sz w:val="18"/>
                <w:szCs w:val="21"/>
              </w:rPr>
            </w:pPr>
            <w:r w:rsidRPr="007F5461">
              <w:rPr>
                <w:rFonts w:ascii="Arial" w:hAnsi="Arial" w:cs="Arial"/>
                <w:sz w:val="18"/>
                <w:szCs w:val="21"/>
              </w:rPr>
              <w:t>1.04</w:t>
            </w:r>
          </w:p>
        </w:tc>
        <w:tc>
          <w:tcPr>
            <w:tcW w:w="1186" w:type="dxa"/>
            <w:tcBorders>
              <w:top w:val="nil"/>
              <w:left w:val="nil"/>
              <w:bottom w:val="single" w:sz="4" w:space="0" w:color="auto"/>
              <w:right w:val="single" w:sz="4" w:space="0" w:color="auto"/>
            </w:tcBorders>
            <w:shd w:val="clear" w:color="auto" w:fill="auto"/>
            <w:noWrap/>
            <w:vAlign w:val="bottom"/>
            <w:hideMark/>
          </w:tcPr>
          <w:p w14:paraId="5D79EC55" w14:textId="77777777" w:rsidR="007F5461" w:rsidRPr="007F5461" w:rsidRDefault="007F5461" w:rsidP="007F5461">
            <w:pPr>
              <w:spacing w:after="0"/>
              <w:jc w:val="center"/>
              <w:rPr>
                <w:rFonts w:ascii="Arial" w:hAnsi="Arial" w:cs="Arial"/>
                <w:sz w:val="18"/>
                <w:szCs w:val="21"/>
              </w:rPr>
            </w:pPr>
            <w:r w:rsidRPr="007F5461">
              <w:rPr>
                <w:rFonts w:ascii="Arial" w:hAnsi="Arial" w:cs="Arial"/>
                <w:sz w:val="18"/>
                <w:szCs w:val="21"/>
              </w:rPr>
              <w:t>0.86</w:t>
            </w:r>
          </w:p>
        </w:tc>
        <w:tc>
          <w:tcPr>
            <w:tcW w:w="1186" w:type="dxa"/>
            <w:tcBorders>
              <w:top w:val="nil"/>
              <w:left w:val="nil"/>
              <w:bottom w:val="single" w:sz="4" w:space="0" w:color="auto"/>
              <w:right w:val="single" w:sz="4" w:space="0" w:color="auto"/>
            </w:tcBorders>
            <w:shd w:val="clear" w:color="auto" w:fill="auto"/>
            <w:noWrap/>
            <w:vAlign w:val="bottom"/>
            <w:hideMark/>
          </w:tcPr>
          <w:p w14:paraId="296C6753" w14:textId="77777777" w:rsidR="007F5461" w:rsidRPr="007F5461" w:rsidRDefault="007F5461" w:rsidP="007F5461">
            <w:pPr>
              <w:spacing w:after="0"/>
              <w:jc w:val="center"/>
              <w:rPr>
                <w:rFonts w:ascii="Arial" w:hAnsi="Arial" w:cs="Arial"/>
                <w:sz w:val="18"/>
                <w:szCs w:val="21"/>
              </w:rPr>
            </w:pPr>
            <w:r w:rsidRPr="007F5461">
              <w:rPr>
                <w:rFonts w:ascii="Arial" w:hAnsi="Arial" w:cs="Arial"/>
                <w:sz w:val="18"/>
                <w:szCs w:val="21"/>
              </w:rPr>
              <w:t>0.63</w:t>
            </w:r>
          </w:p>
        </w:tc>
        <w:tc>
          <w:tcPr>
            <w:tcW w:w="1186" w:type="dxa"/>
            <w:tcBorders>
              <w:top w:val="nil"/>
              <w:left w:val="nil"/>
              <w:bottom w:val="single" w:sz="4" w:space="0" w:color="auto"/>
              <w:right w:val="single" w:sz="4" w:space="0" w:color="auto"/>
            </w:tcBorders>
            <w:shd w:val="clear" w:color="000000" w:fill="FFFFFF"/>
            <w:noWrap/>
            <w:vAlign w:val="bottom"/>
            <w:hideMark/>
          </w:tcPr>
          <w:p w14:paraId="3EC4AAF4" w14:textId="77777777" w:rsidR="007F5461" w:rsidRPr="007F5461" w:rsidRDefault="007F5461" w:rsidP="007F5461">
            <w:pPr>
              <w:spacing w:after="0"/>
              <w:jc w:val="center"/>
              <w:rPr>
                <w:rFonts w:ascii="Arial" w:hAnsi="Arial" w:cs="Arial"/>
                <w:sz w:val="18"/>
                <w:szCs w:val="21"/>
              </w:rPr>
            </w:pPr>
            <w:r w:rsidRPr="007F5461">
              <w:rPr>
                <w:rFonts w:ascii="Arial" w:hAnsi="Arial" w:cs="Arial"/>
                <w:sz w:val="18"/>
                <w:szCs w:val="21"/>
              </w:rPr>
              <w:t>0.47</w:t>
            </w:r>
          </w:p>
        </w:tc>
        <w:tc>
          <w:tcPr>
            <w:tcW w:w="1188" w:type="dxa"/>
            <w:tcBorders>
              <w:top w:val="nil"/>
              <w:left w:val="nil"/>
              <w:bottom w:val="single" w:sz="4" w:space="0" w:color="auto"/>
              <w:right w:val="single" w:sz="4" w:space="0" w:color="auto"/>
            </w:tcBorders>
            <w:shd w:val="clear" w:color="000000" w:fill="FFFFFF"/>
            <w:noWrap/>
            <w:vAlign w:val="bottom"/>
            <w:hideMark/>
          </w:tcPr>
          <w:p w14:paraId="19DF1747" w14:textId="77777777" w:rsidR="007F5461" w:rsidRPr="007F5461" w:rsidRDefault="007F5461" w:rsidP="007F5461">
            <w:pPr>
              <w:spacing w:after="0"/>
              <w:jc w:val="center"/>
              <w:rPr>
                <w:rFonts w:ascii="Arial" w:hAnsi="Arial" w:cs="Arial"/>
                <w:sz w:val="18"/>
                <w:szCs w:val="21"/>
              </w:rPr>
            </w:pPr>
            <w:r w:rsidRPr="007F5461">
              <w:rPr>
                <w:rFonts w:ascii="Arial" w:hAnsi="Arial" w:cs="Arial"/>
                <w:bCs/>
                <w:i/>
                <w:iCs/>
                <w:sz w:val="18"/>
                <w:szCs w:val="21"/>
              </w:rPr>
              <w:t>1.21</w:t>
            </w:r>
          </w:p>
        </w:tc>
      </w:tr>
    </w:tbl>
    <w:p w14:paraId="18D33965" w14:textId="77777777" w:rsidR="007F5461" w:rsidRPr="007F5461" w:rsidRDefault="007F5461" w:rsidP="007F5461">
      <w:pPr>
        <w:spacing w:after="0"/>
        <w:jc w:val="both"/>
        <w:rPr>
          <w:rFonts w:ascii="Arial" w:hAnsi="Arial" w:cs="Arial"/>
          <w:b/>
          <w:i/>
          <w:sz w:val="21"/>
          <w:szCs w:val="21"/>
          <w:lang w:val="sr-Cyrl-RS"/>
        </w:rPr>
        <w:sectPr w:rsidR="007F5461" w:rsidRPr="007F5461" w:rsidSect="0091769D">
          <w:pgSz w:w="16838" w:h="11906" w:orient="landscape" w:code="9"/>
          <w:pgMar w:top="1411" w:right="1699" w:bottom="1411" w:left="1411" w:header="907" w:footer="1138" w:gutter="0"/>
          <w:cols w:space="708"/>
          <w:docGrid w:linePitch="360"/>
        </w:sectPr>
      </w:pPr>
    </w:p>
    <w:p w14:paraId="7A4D889E" w14:textId="77777777" w:rsidR="007F5461" w:rsidRPr="007F5461" w:rsidRDefault="007F5461" w:rsidP="007F5461">
      <w:pPr>
        <w:spacing w:after="0"/>
        <w:jc w:val="both"/>
        <w:rPr>
          <w:rFonts w:ascii="Arial" w:hAnsi="Arial" w:cs="Arial"/>
          <w:b/>
          <w:i/>
          <w:sz w:val="21"/>
          <w:szCs w:val="21"/>
          <w:lang w:val="sr-Cyrl-RS"/>
        </w:rPr>
      </w:pPr>
    </w:p>
    <w:p w14:paraId="24061225" w14:textId="2C346FB9" w:rsidR="008E223A" w:rsidRPr="005A225D" w:rsidRDefault="008E223A" w:rsidP="00B93298">
      <w:pPr>
        <w:spacing w:after="0"/>
        <w:jc w:val="both"/>
        <w:rPr>
          <w:rFonts w:ascii="Arial" w:hAnsi="Arial" w:cs="Arial"/>
          <w:i/>
          <w:color w:val="000000" w:themeColor="text1"/>
          <w:sz w:val="18"/>
          <w:szCs w:val="19"/>
          <w:lang w:val="sr-Cyrl-RS"/>
        </w:rPr>
      </w:pPr>
    </w:p>
    <w:p w14:paraId="72AECBF8" w14:textId="36D3D90A" w:rsidR="005A225D" w:rsidRPr="005A225D" w:rsidRDefault="005A225D" w:rsidP="005A225D">
      <w:pPr>
        <w:rPr>
          <w:rFonts w:ascii="Arial" w:hAnsi="Arial" w:cs="Arial"/>
          <w:sz w:val="18"/>
          <w:szCs w:val="19"/>
          <w:lang w:val="sr-Cyrl-RS"/>
        </w:rPr>
      </w:pPr>
    </w:p>
    <w:p w14:paraId="783A167E" w14:textId="677DD303" w:rsidR="005A225D" w:rsidRPr="005A225D" w:rsidRDefault="005A225D" w:rsidP="005A225D">
      <w:pPr>
        <w:rPr>
          <w:rFonts w:ascii="Arial" w:hAnsi="Arial" w:cs="Arial"/>
          <w:sz w:val="18"/>
          <w:szCs w:val="19"/>
          <w:lang w:val="sr-Cyrl-RS"/>
        </w:rPr>
      </w:pPr>
    </w:p>
    <w:p w14:paraId="61150204" w14:textId="7DFB2AD1" w:rsidR="005A225D" w:rsidRPr="005A225D" w:rsidRDefault="005A225D" w:rsidP="005A225D">
      <w:pPr>
        <w:rPr>
          <w:rFonts w:ascii="Arial" w:hAnsi="Arial" w:cs="Arial"/>
          <w:sz w:val="18"/>
          <w:szCs w:val="19"/>
          <w:lang w:val="sr-Cyrl-RS"/>
        </w:rPr>
      </w:pPr>
    </w:p>
    <w:p w14:paraId="27A68C30" w14:textId="3B5CD572" w:rsidR="005A225D" w:rsidRPr="005A225D" w:rsidRDefault="005A225D" w:rsidP="005A225D">
      <w:pPr>
        <w:rPr>
          <w:rFonts w:ascii="Arial" w:hAnsi="Arial" w:cs="Arial"/>
          <w:sz w:val="18"/>
          <w:szCs w:val="19"/>
          <w:lang w:val="sr-Cyrl-RS"/>
        </w:rPr>
      </w:pPr>
    </w:p>
    <w:p w14:paraId="73753F3E" w14:textId="74081CA4" w:rsidR="005A225D" w:rsidRPr="005A225D" w:rsidRDefault="005A225D" w:rsidP="005A225D">
      <w:pPr>
        <w:rPr>
          <w:rFonts w:ascii="Arial" w:hAnsi="Arial" w:cs="Arial"/>
          <w:sz w:val="18"/>
          <w:szCs w:val="19"/>
          <w:lang w:val="sr-Cyrl-RS"/>
        </w:rPr>
      </w:pPr>
    </w:p>
    <w:p w14:paraId="763FA7CD" w14:textId="031556CB" w:rsidR="005A225D" w:rsidRPr="005A225D" w:rsidRDefault="005A225D" w:rsidP="005A225D">
      <w:pPr>
        <w:rPr>
          <w:rFonts w:ascii="Arial" w:hAnsi="Arial" w:cs="Arial"/>
          <w:sz w:val="18"/>
          <w:szCs w:val="19"/>
          <w:lang w:val="sr-Cyrl-RS"/>
        </w:rPr>
      </w:pPr>
    </w:p>
    <w:p w14:paraId="64AF4BD6" w14:textId="33FD4363" w:rsidR="005A225D" w:rsidRPr="005A225D" w:rsidRDefault="005A225D" w:rsidP="005A225D">
      <w:pPr>
        <w:rPr>
          <w:rFonts w:ascii="Arial" w:hAnsi="Arial" w:cs="Arial"/>
          <w:sz w:val="18"/>
          <w:szCs w:val="19"/>
          <w:lang w:val="sr-Cyrl-RS"/>
        </w:rPr>
      </w:pPr>
    </w:p>
    <w:p w14:paraId="160EF400" w14:textId="56B35EF8" w:rsidR="005A225D" w:rsidRPr="005A225D" w:rsidRDefault="005A225D" w:rsidP="005A225D">
      <w:pPr>
        <w:rPr>
          <w:rFonts w:ascii="Arial" w:hAnsi="Arial" w:cs="Arial"/>
          <w:sz w:val="18"/>
          <w:szCs w:val="19"/>
          <w:lang w:val="sr-Cyrl-RS"/>
        </w:rPr>
      </w:pPr>
    </w:p>
    <w:p w14:paraId="3A4F280F" w14:textId="09C0AABC" w:rsidR="005A225D" w:rsidRPr="005A225D" w:rsidRDefault="005A225D" w:rsidP="005A225D">
      <w:pPr>
        <w:rPr>
          <w:rFonts w:ascii="Arial" w:hAnsi="Arial" w:cs="Arial"/>
          <w:sz w:val="18"/>
          <w:szCs w:val="19"/>
          <w:lang w:val="sr-Cyrl-RS"/>
        </w:rPr>
      </w:pPr>
    </w:p>
    <w:p w14:paraId="3F629543" w14:textId="4404F033" w:rsidR="005A225D" w:rsidRPr="005A225D" w:rsidRDefault="005A225D" w:rsidP="005A225D">
      <w:pPr>
        <w:rPr>
          <w:rFonts w:ascii="Arial" w:hAnsi="Arial" w:cs="Arial"/>
          <w:sz w:val="18"/>
          <w:szCs w:val="19"/>
          <w:lang w:val="sr-Cyrl-RS"/>
        </w:rPr>
      </w:pPr>
    </w:p>
    <w:p w14:paraId="0C7FAB99" w14:textId="18E6C29C" w:rsidR="005A225D" w:rsidRPr="005A225D" w:rsidRDefault="005A225D" w:rsidP="005A225D">
      <w:pPr>
        <w:rPr>
          <w:rFonts w:ascii="Arial" w:hAnsi="Arial" w:cs="Arial"/>
          <w:sz w:val="18"/>
          <w:szCs w:val="19"/>
          <w:lang w:val="sr-Cyrl-RS"/>
        </w:rPr>
      </w:pPr>
    </w:p>
    <w:p w14:paraId="67C48CB9" w14:textId="7A577BEE" w:rsidR="005A225D" w:rsidRPr="005A225D" w:rsidRDefault="005A225D" w:rsidP="005A225D">
      <w:pPr>
        <w:rPr>
          <w:rFonts w:ascii="Arial" w:hAnsi="Arial" w:cs="Arial"/>
          <w:sz w:val="18"/>
          <w:szCs w:val="19"/>
          <w:lang w:val="sr-Cyrl-RS"/>
        </w:rPr>
      </w:pPr>
    </w:p>
    <w:p w14:paraId="093A5ACA" w14:textId="1EB9BEA4" w:rsidR="005A225D" w:rsidRPr="005A225D" w:rsidRDefault="005A225D" w:rsidP="005A225D">
      <w:pPr>
        <w:rPr>
          <w:rFonts w:ascii="Arial" w:hAnsi="Arial" w:cs="Arial"/>
          <w:sz w:val="18"/>
          <w:szCs w:val="19"/>
          <w:lang w:val="sr-Cyrl-RS"/>
        </w:rPr>
      </w:pPr>
    </w:p>
    <w:p w14:paraId="56D36973" w14:textId="078152BF" w:rsidR="005A225D" w:rsidRPr="005A225D" w:rsidRDefault="005A225D" w:rsidP="005A225D">
      <w:pPr>
        <w:rPr>
          <w:rFonts w:ascii="Arial" w:hAnsi="Arial" w:cs="Arial"/>
          <w:sz w:val="18"/>
          <w:szCs w:val="19"/>
          <w:lang w:val="sr-Cyrl-RS"/>
        </w:rPr>
      </w:pPr>
    </w:p>
    <w:p w14:paraId="0750276E" w14:textId="290569B9" w:rsidR="005A225D" w:rsidRPr="005A225D" w:rsidRDefault="005A225D" w:rsidP="005A225D">
      <w:pPr>
        <w:rPr>
          <w:rFonts w:ascii="Arial" w:hAnsi="Arial" w:cs="Arial"/>
          <w:sz w:val="18"/>
          <w:szCs w:val="19"/>
          <w:lang w:val="sr-Cyrl-RS"/>
        </w:rPr>
      </w:pPr>
    </w:p>
    <w:p w14:paraId="4FB5B1FA" w14:textId="0879A083" w:rsidR="005A225D" w:rsidRPr="005A225D" w:rsidRDefault="005A225D" w:rsidP="005A225D">
      <w:pPr>
        <w:rPr>
          <w:rFonts w:ascii="Arial" w:hAnsi="Arial" w:cs="Arial"/>
          <w:sz w:val="18"/>
          <w:szCs w:val="19"/>
          <w:lang w:val="sr-Cyrl-RS"/>
        </w:rPr>
      </w:pPr>
    </w:p>
    <w:p w14:paraId="3D0F6927" w14:textId="1341D36A" w:rsidR="005A225D" w:rsidRPr="005A225D" w:rsidRDefault="005A225D" w:rsidP="005A225D">
      <w:pPr>
        <w:rPr>
          <w:rFonts w:ascii="Arial" w:hAnsi="Arial" w:cs="Arial"/>
          <w:sz w:val="18"/>
          <w:szCs w:val="19"/>
          <w:lang w:val="sr-Cyrl-RS"/>
        </w:rPr>
      </w:pPr>
    </w:p>
    <w:p w14:paraId="5F583F9B" w14:textId="578CFCB1" w:rsidR="005A225D" w:rsidRPr="005A225D" w:rsidRDefault="005A225D" w:rsidP="005A225D">
      <w:pPr>
        <w:rPr>
          <w:rFonts w:ascii="Arial" w:hAnsi="Arial" w:cs="Arial"/>
          <w:sz w:val="18"/>
          <w:szCs w:val="19"/>
          <w:lang w:val="sr-Cyrl-RS"/>
        </w:rPr>
      </w:pPr>
    </w:p>
    <w:p w14:paraId="56C6F4E8" w14:textId="29AE439F" w:rsidR="005A225D" w:rsidRPr="005A225D" w:rsidRDefault="005A225D" w:rsidP="005A225D">
      <w:pPr>
        <w:rPr>
          <w:rFonts w:ascii="Arial" w:hAnsi="Arial" w:cs="Arial"/>
          <w:sz w:val="18"/>
          <w:szCs w:val="19"/>
          <w:lang w:val="sr-Cyrl-RS"/>
        </w:rPr>
      </w:pPr>
    </w:p>
    <w:p w14:paraId="1D64EE59" w14:textId="4418A007" w:rsidR="005A225D" w:rsidRPr="005A225D" w:rsidRDefault="005A225D" w:rsidP="005A225D">
      <w:pPr>
        <w:rPr>
          <w:rFonts w:ascii="Arial" w:hAnsi="Arial" w:cs="Arial"/>
          <w:sz w:val="18"/>
          <w:szCs w:val="19"/>
          <w:lang w:val="sr-Cyrl-RS"/>
        </w:rPr>
      </w:pPr>
    </w:p>
    <w:p w14:paraId="7FC00242" w14:textId="04239664" w:rsidR="005A225D" w:rsidRPr="005A225D" w:rsidRDefault="005A225D" w:rsidP="005A225D">
      <w:pPr>
        <w:rPr>
          <w:rFonts w:ascii="Arial" w:hAnsi="Arial" w:cs="Arial"/>
          <w:sz w:val="18"/>
          <w:szCs w:val="19"/>
          <w:lang w:val="sr-Cyrl-RS"/>
        </w:rPr>
      </w:pPr>
    </w:p>
    <w:p w14:paraId="644D29E8" w14:textId="7F4D903B" w:rsidR="005A225D" w:rsidRPr="005A225D" w:rsidRDefault="005A225D" w:rsidP="005A225D">
      <w:pPr>
        <w:rPr>
          <w:rFonts w:ascii="Arial" w:hAnsi="Arial" w:cs="Arial"/>
          <w:sz w:val="18"/>
          <w:szCs w:val="19"/>
          <w:lang w:val="sr-Cyrl-RS"/>
        </w:rPr>
      </w:pPr>
    </w:p>
    <w:p w14:paraId="5DA3174D" w14:textId="54C1C627" w:rsidR="005A225D" w:rsidRPr="005A225D" w:rsidRDefault="005A225D" w:rsidP="005A225D">
      <w:pPr>
        <w:rPr>
          <w:rFonts w:ascii="Arial" w:hAnsi="Arial" w:cs="Arial"/>
          <w:sz w:val="18"/>
          <w:szCs w:val="19"/>
          <w:lang w:val="sr-Cyrl-RS"/>
        </w:rPr>
      </w:pPr>
    </w:p>
    <w:p w14:paraId="28DBB690" w14:textId="0FF77779" w:rsidR="005A225D" w:rsidRPr="005A225D" w:rsidRDefault="005A225D" w:rsidP="005A225D">
      <w:pPr>
        <w:rPr>
          <w:rFonts w:ascii="Arial" w:hAnsi="Arial" w:cs="Arial"/>
          <w:sz w:val="18"/>
          <w:szCs w:val="19"/>
          <w:lang w:val="sr-Cyrl-RS"/>
        </w:rPr>
      </w:pPr>
    </w:p>
    <w:p w14:paraId="23AF2989" w14:textId="11D938AD" w:rsidR="005A225D" w:rsidRPr="005A225D" w:rsidRDefault="005A225D" w:rsidP="005A225D">
      <w:pPr>
        <w:rPr>
          <w:rFonts w:ascii="Arial" w:hAnsi="Arial" w:cs="Arial"/>
          <w:sz w:val="18"/>
          <w:szCs w:val="19"/>
          <w:lang w:val="sr-Cyrl-RS"/>
        </w:rPr>
      </w:pPr>
    </w:p>
    <w:p w14:paraId="555FF866" w14:textId="5DC939B2" w:rsidR="005A225D" w:rsidRPr="005A225D" w:rsidRDefault="005A225D" w:rsidP="005A225D">
      <w:pPr>
        <w:rPr>
          <w:rFonts w:ascii="Arial" w:hAnsi="Arial" w:cs="Arial"/>
          <w:sz w:val="18"/>
          <w:szCs w:val="19"/>
          <w:lang w:val="sr-Cyrl-RS"/>
        </w:rPr>
      </w:pPr>
    </w:p>
    <w:p w14:paraId="0BB736F0" w14:textId="0EC33D6D" w:rsidR="005A225D" w:rsidRPr="005A225D" w:rsidRDefault="005A225D" w:rsidP="005A225D">
      <w:pPr>
        <w:rPr>
          <w:rFonts w:ascii="Arial" w:hAnsi="Arial" w:cs="Arial"/>
          <w:sz w:val="18"/>
          <w:szCs w:val="19"/>
          <w:lang w:val="sr-Cyrl-RS"/>
        </w:rPr>
      </w:pPr>
    </w:p>
    <w:p w14:paraId="731846D3" w14:textId="056210C1" w:rsidR="005A225D" w:rsidRPr="005A225D" w:rsidRDefault="005A225D" w:rsidP="005A225D">
      <w:pPr>
        <w:rPr>
          <w:rFonts w:ascii="Arial" w:hAnsi="Arial" w:cs="Arial"/>
          <w:sz w:val="18"/>
          <w:szCs w:val="19"/>
          <w:lang w:val="sr-Cyrl-RS"/>
        </w:rPr>
      </w:pPr>
    </w:p>
    <w:p w14:paraId="016A4851" w14:textId="00DF2AF9" w:rsidR="005A225D" w:rsidRPr="005A225D" w:rsidRDefault="009E791A" w:rsidP="009E791A">
      <w:pPr>
        <w:jc w:val="center"/>
        <w:rPr>
          <w:rFonts w:ascii="Arial" w:hAnsi="Arial" w:cs="Arial"/>
          <w:sz w:val="18"/>
          <w:szCs w:val="19"/>
          <w:lang w:val="sr-Cyrl-RS"/>
        </w:rPr>
      </w:pPr>
      <w:r w:rsidRPr="009E791A">
        <w:rPr>
          <w:rStyle w:val="A4"/>
          <w:color w:val="17365D" w:themeColor="text2" w:themeShade="BF"/>
        </w:rPr>
        <w:t>WWW.SOCIJALNOUKLJUCIVANJE.GOV.RS</w:t>
      </w:r>
    </w:p>
    <w:sectPr w:rsidR="005A225D" w:rsidRPr="005A225D" w:rsidSect="009E791A">
      <w:pgSz w:w="11906" w:h="16838" w:code="9"/>
      <w:pgMar w:top="1701" w:right="1418" w:bottom="1418" w:left="1418" w:header="90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0D12F" w14:textId="77777777" w:rsidR="00723989" w:rsidRDefault="00723989" w:rsidP="000814C7">
      <w:pPr>
        <w:spacing w:after="0" w:line="240" w:lineRule="auto"/>
      </w:pPr>
      <w:r>
        <w:separator/>
      </w:r>
    </w:p>
  </w:endnote>
  <w:endnote w:type="continuationSeparator" w:id="0">
    <w:p w14:paraId="53297179" w14:textId="77777777" w:rsidR="00723989" w:rsidRDefault="00723989" w:rsidP="00081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ouschka Pro Medium">
    <w:altName w:val="Arial"/>
    <w:panose1 w:val="00000000000000000000"/>
    <w:charset w:val="00"/>
    <w:family w:val="modern"/>
    <w:notTrueType/>
    <w:pitch w:val="variable"/>
    <w:sig w:usb0="800002AF" w:usb1="5000204A" w:usb2="00000000" w:usb3="00000000" w:csb0="00000097"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Houschka Pro Thin">
    <w:altName w:val="Arial"/>
    <w:panose1 w:val="00000000000000000000"/>
    <w:charset w:val="00"/>
    <w:family w:val="modern"/>
    <w:notTrueType/>
    <w:pitch w:val="variable"/>
    <w:sig w:usb0="800002AF" w:usb1="5000204A" w:usb2="00000000" w:usb3="00000000" w:csb0="00000097" w:csb1="00000000"/>
  </w:font>
  <w:font w:name="KievitPro-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Kievit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094945"/>
      <w:docPartObj>
        <w:docPartGallery w:val="Page Numbers (Bottom of Page)"/>
        <w:docPartUnique/>
      </w:docPartObj>
    </w:sdtPr>
    <w:sdtEndPr>
      <w:rPr>
        <w:noProof/>
      </w:rPr>
    </w:sdtEndPr>
    <w:sdtContent>
      <w:p w14:paraId="082F082D" w14:textId="7233D601" w:rsidR="00445E2C" w:rsidRDefault="00445E2C" w:rsidP="00642AED">
        <w:pPr>
          <w:pStyle w:val="Footer"/>
          <w:spacing w:before="240"/>
          <w:jc w:val="right"/>
        </w:pPr>
        <w:r w:rsidRPr="00642AED">
          <w:rPr>
            <w:rFonts w:ascii="Arial" w:hAnsi="Arial" w:cs="Arial"/>
          </w:rPr>
          <w:fldChar w:fldCharType="begin"/>
        </w:r>
        <w:r w:rsidRPr="00642AED">
          <w:rPr>
            <w:rFonts w:ascii="Arial" w:hAnsi="Arial" w:cs="Arial"/>
          </w:rPr>
          <w:instrText xml:space="preserve"> PAGE   \* MERGEFORMAT </w:instrText>
        </w:r>
        <w:r w:rsidRPr="00642AED">
          <w:rPr>
            <w:rFonts w:ascii="Arial" w:hAnsi="Arial" w:cs="Arial"/>
          </w:rPr>
          <w:fldChar w:fldCharType="separate"/>
        </w:r>
        <w:r w:rsidR="009466B5">
          <w:rPr>
            <w:rFonts w:ascii="Arial" w:hAnsi="Arial" w:cs="Arial"/>
            <w:noProof/>
          </w:rPr>
          <w:t>7</w:t>
        </w:r>
        <w:r w:rsidRPr="00642AED">
          <w:rPr>
            <w:rFonts w:ascii="Arial" w:hAnsi="Arial" w:cs="Arial"/>
            <w:noProof/>
          </w:rPr>
          <w:fldChar w:fldCharType="end"/>
        </w:r>
      </w:p>
    </w:sdtContent>
  </w:sdt>
  <w:p w14:paraId="216F3D2F" w14:textId="4816F8B2" w:rsidR="00445E2C" w:rsidRPr="000814C7" w:rsidRDefault="00445E2C" w:rsidP="00081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24A23" w14:textId="77777777" w:rsidR="00445E2C" w:rsidRDefault="00445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99569" w14:textId="77777777" w:rsidR="00723989" w:rsidRDefault="00723989" w:rsidP="000814C7">
      <w:pPr>
        <w:spacing w:after="0" w:line="240" w:lineRule="auto"/>
      </w:pPr>
      <w:r>
        <w:separator/>
      </w:r>
    </w:p>
  </w:footnote>
  <w:footnote w:type="continuationSeparator" w:id="0">
    <w:p w14:paraId="57CE8F15" w14:textId="77777777" w:rsidR="00723989" w:rsidRDefault="00723989" w:rsidP="000814C7">
      <w:pPr>
        <w:spacing w:after="0" w:line="240" w:lineRule="auto"/>
      </w:pPr>
      <w:r>
        <w:continuationSeparator/>
      </w:r>
    </w:p>
  </w:footnote>
  <w:footnote w:id="1">
    <w:p w14:paraId="6C18E369" w14:textId="5D4B1C26" w:rsidR="00445E2C" w:rsidRPr="0089546E" w:rsidRDefault="00445E2C" w:rsidP="004F5B07">
      <w:pPr>
        <w:pStyle w:val="NormalWeb"/>
        <w:jc w:val="both"/>
        <w:rPr>
          <w:rFonts w:ascii="Arial" w:hAnsi="Arial" w:cs="Arial"/>
          <w:sz w:val="16"/>
          <w:szCs w:val="18"/>
        </w:rPr>
      </w:pPr>
      <w:r w:rsidRPr="0089546E">
        <w:rPr>
          <w:rStyle w:val="FootnoteReference"/>
          <w:rFonts w:ascii="Arial" w:hAnsi="Arial" w:cs="Arial"/>
          <w:sz w:val="16"/>
          <w:szCs w:val="18"/>
        </w:rPr>
        <w:footnoteRef/>
      </w:r>
      <w:r w:rsidRPr="0089546E">
        <w:rPr>
          <w:rFonts w:ascii="Arial" w:hAnsi="Arial" w:cs="Arial"/>
          <w:sz w:val="16"/>
          <w:szCs w:val="18"/>
        </w:rPr>
        <w:t xml:space="preserve"> </w:t>
      </w:r>
      <w:r w:rsidRPr="0089546E">
        <w:rPr>
          <w:rFonts w:ascii="Arial" w:hAnsi="Arial" w:cs="Arial"/>
          <w:color w:val="05A3D1"/>
          <w:sz w:val="16"/>
          <w:szCs w:val="18"/>
        </w:rPr>
        <w:t xml:space="preserve">Note: </w:t>
      </w:r>
      <w:r w:rsidRPr="0089546E">
        <w:rPr>
          <w:rFonts w:ascii="Arial" w:hAnsi="Arial" w:cs="Arial"/>
          <w:sz w:val="16"/>
          <w:szCs w:val="18"/>
        </w:rPr>
        <w:t xml:space="preserve">Depending on the choice, it is possible to form deciles by dividing the total number of households into ten equal units. This approach was applied in developing the Household Budget Survey of the Statistical Office of the Republic of Serbia. For further information, please see, for instance </w:t>
      </w:r>
      <w:hyperlink r:id="rId1" w:history="1">
        <w:r w:rsidRPr="000E497F">
          <w:rPr>
            <w:rStyle w:val="Hyperlink"/>
            <w:rFonts w:ascii="Arial" w:hAnsi="Arial" w:cs="Arial"/>
            <w:sz w:val="16"/>
            <w:szCs w:val="18"/>
          </w:rPr>
          <w:t>http://publikacije.stat.gov.rs/G2018/Pdf/G20185639.pdf</w:t>
        </w:r>
      </w:hyperlink>
      <w:r w:rsidRPr="0089546E">
        <w:rPr>
          <w:rFonts w:ascii="Arial" w:hAnsi="Arial" w:cs="Arial"/>
          <w:sz w:val="16"/>
          <w:szCs w:val="18"/>
        </w:rPr>
        <w:t xml:space="preserve">, p. 12. </w:t>
      </w:r>
    </w:p>
    <w:p w14:paraId="11D926E9" w14:textId="77777777" w:rsidR="00445E2C" w:rsidRPr="002741C5" w:rsidRDefault="00445E2C" w:rsidP="004F5B07">
      <w:pPr>
        <w:pStyle w:val="FootnoteText"/>
        <w:rPr>
          <w:lang w:val="sr-Cyrl-RS"/>
        </w:rPr>
      </w:pPr>
    </w:p>
  </w:footnote>
  <w:footnote w:id="2">
    <w:p w14:paraId="52B6848C" w14:textId="60DC2639" w:rsidR="00445E2C" w:rsidRPr="0089546E" w:rsidRDefault="00445E2C" w:rsidP="004F5B07">
      <w:pPr>
        <w:pStyle w:val="NormalWeb"/>
        <w:jc w:val="both"/>
        <w:rPr>
          <w:rFonts w:ascii="Arial" w:hAnsi="Arial" w:cs="Arial"/>
          <w:sz w:val="16"/>
          <w:szCs w:val="18"/>
        </w:rPr>
      </w:pPr>
      <w:r w:rsidRPr="0089546E">
        <w:rPr>
          <w:rStyle w:val="FootnoteReference"/>
          <w:rFonts w:ascii="Arial" w:hAnsi="Arial" w:cs="Arial"/>
          <w:sz w:val="16"/>
          <w:szCs w:val="18"/>
        </w:rPr>
        <w:footnoteRef/>
      </w:r>
      <w:r w:rsidRPr="0089546E">
        <w:rPr>
          <w:rFonts w:ascii="Arial" w:hAnsi="Arial" w:cs="Arial"/>
          <w:sz w:val="16"/>
          <w:szCs w:val="18"/>
        </w:rPr>
        <w:t xml:space="preserve"> </w:t>
      </w:r>
      <w:r w:rsidRPr="000E497F">
        <w:rPr>
          <w:rFonts w:ascii="Arial" w:hAnsi="Arial" w:cs="Arial"/>
          <w:sz w:val="18"/>
          <w:szCs w:val="18"/>
        </w:rPr>
        <w:t xml:space="preserve">Further information on the Household Budget Survey methodology is available at: </w:t>
      </w:r>
      <w:hyperlink r:id="rId2" w:history="1">
        <w:r w:rsidRPr="000E497F">
          <w:rPr>
            <w:rStyle w:val="Hyperlink"/>
            <w:rFonts w:ascii="Arial" w:hAnsi="Arial" w:cs="Arial"/>
            <w:sz w:val="18"/>
            <w:szCs w:val="18"/>
          </w:rPr>
          <w:t>http://www.stat.gov.rs/sr-latn/istrazivanja/methodology-and-documents/?a=01&amp;s=0101</w:t>
        </w:r>
      </w:hyperlink>
      <w:r>
        <w:rPr>
          <w:rFonts w:ascii="Arial" w:hAnsi="Arial" w:cs="Arial"/>
          <w:sz w:val="16"/>
          <w:szCs w:val="18"/>
        </w:rPr>
        <w:t xml:space="preserve"> </w:t>
      </w:r>
    </w:p>
    <w:p w14:paraId="3F07C8C6" w14:textId="77777777" w:rsidR="00445E2C" w:rsidRPr="002741C5" w:rsidRDefault="00445E2C" w:rsidP="004F5B07">
      <w:pPr>
        <w:pStyle w:val="FootnoteText"/>
        <w:rPr>
          <w:lang w:val="sr-Cyrl-RS"/>
        </w:rPr>
      </w:pPr>
    </w:p>
  </w:footnote>
  <w:footnote w:id="3">
    <w:p w14:paraId="03086F92" w14:textId="77777777" w:rsidR="00445E2C" w:rsidRPr="004F5B07" w:rsidRDefault="00445E2C" w:rsidP="004F5B07">
      <w:pPr>
        <w:pStyle w:val="FootnoteText"/>
        <w:rPr>
          <w:rFonts w:ascii="Arial" w:hAnsi="Arial" w:cs="Arial"/>
          <w:sz w:val="18"/>
          <w:szCs w:val="18"/>
        </w:rPr>
      </w:pPr>
      <w:r w:rsidRPr="007768BA">
        <w:rPr>
          <w:rStyle w:val="FootnoteReference"/>
          <w:rFonts w:ascii="Arial" w:hAnsi="Arial" w:cs="Arial"/>
          <w:sz w:val="16"/>
          <w:szCs w:val="18"/>
        </w:rPr>
        <w:footnoteRef/>
      </w:r>
      <w:r w:rsidRPr="007768BA">
        <w:rPr>
          <w:rFonts w:ascii="Arial" w:hAnsi="Arial" w:cs="Arial"/>
          <w:sz w:val="16"/>
          <w:szCs w:val="18"/>
        </w:rPr>
        <w:t xml:space="preserve"> Data are available in Annex 1. </w:t>
      </w:r>
    </w:p>
  </w:footnote>
  <w:footnote w:id="4">
    <w:p w14:paraId="64C236DD" w14:textId="77777777" w:rsidR="00445E2C" w:rsidRPr="0089546E" w:rsidRDefault="00445E2C" w:rsidP="004F5B07">
      <w:pPr>
        <w:pStyle w:val="FootnoteText"/>
        <w:rPr>
          <w:sz w:val="18"/>
        </w:rPr>
      </w:pPr>
      <w:r w:rsidRPr="0089546E">
        <w:rPr>
          <w:rStyle w:val="FootnoteReference"/>
          <w:rFonts w:ascii="Arial" w:hAnsi="Arial" w:cs="Arial"/>
          <w:sz w:val="16"/>
          <w:szCs w:val="18"/>
        </w:rPr>
        <w:footnoteRef/>
      </w:r>
      <w:r w:rsidRPr="0089546E">
        <w:rPr>
          <w:rFonts w:ascii="Arial" w:hAnsi="Arial" w:cs="Arial"/>
          <w:sz w:val="16"/>
          <w:szCs w:val="18"/>
        </w:rPr>
        <w:t xml:space="preserve"> Data are available in Annex 1.</w:t>
      </w:r>
    </w:p>
  </w:footnote>
  <w:footnote w:id="5">
    <w:p w14:paraId="2D729D17" w14:textId="1A568598" w:rsidR="00445E2C" w:rsidRPr="00C36D74" w:rsidRDefault="00445E2C" w:rsidP="004F5B07">
      <w:pPr>
        <w:pStyle w:val="FootnoteText"/>
        <w:rPr>
          <w:rFonts w:ascii="Arial" w:hAnsi="Arial" w:cs="Arial"/>
          <w:sz w:val="18"/>
          <w:szCs w:val="18"/>
        </w:rPr>
      </w:pPr>
      <w:r w:rsidRPr="0089546E">
        <w:rPr>
          <w:rStyle w:val="FootnoteReference"/>
          <w:rFonts w:ascii="Arial" w:hAnsi="Arial" w:cs="Arial"/>
          <w:sz w:val="16"/>
          <w:szCs w:val="18"/>
        </w:rPr>
        <w:footnoteRef/>
      </w:r>
      <w:r w:rsidRPr="0089546E">
        <w:rPr>
          <w:rFonts w:ascii="Arial" w:hAnsi="Arial"/>
          <w:sz w:val="16"/>
          <w:szCs w:val="18"/>
        </w:rPr>
        <w:t xml:space="preserve"> Data are available in Annex 8.1.</w:t>
      </w:r>
    </w:p>
  </w:footnote>
  <w:footnote w:id="6">
    <w:p w14:paraId="0E84DE72" w14:textId="77777777" w:rsidR="00445E2C" w:rsidRPr="00763FD7" w:rsidRDefault="00445E2C" w:rsidP="004F5B07">
      <w:pPr>
        <w:pStyle w:val="FootnoteText"/>
        <w:rPr>
          <w:rFonts w:ascii="Arial" w:hAnsi="Arial" w:cs="Arial"/>
          <w:sz w:val="18"/>
          <w:szCs w:val="18"/>
        </w:rPr>
      </w:pPr>
      <w:r>
        <w:rPr>
          <w:rStyle w:val="FootnoteReference"/>
          <w:rFonts w:ascii="Arial" w:hAnsi="Arial" w:cs="Arial"/>
          <w:sz w:val="18"/>
          <w:szCs w:val="18"/>
        </w:rPr>
        <w:footnoteRef/>
      </w:r>
      <w:r>
        <w:rPr>
          <w:rFonts w:ascii="Arial" w:hAnsi="Arial"/>
          <w:sz w:val="18"/>
          <w:szCs w:val="18"/>
        </w:rPr>
        <w:t xml:space="preserve"> Data are available in Annex 3.</w:t>
      </w:r>
    </w:p>
  </w:footnote>
  <w:footnote w:id="7">
    <w:p w14:paraId="49E302AB" w14:textId="77777777" w:rsidR="00445E2C" w:rsidRPr="0089546E" w:rsidRDefault="00445E2C" w:rsidP="004F5B07">
      <w:pPr>
        <w:pStyle w:val="FootnoteText"/>
        <w:rPr>
          <w:rFonts w:ascii="Arial" w:hAnsi="Arial" w:cs="Arial"/>
          <w:sz w:val="16"/>
          <w:szCs w:val="16"/>
        </w:rPr>
      </w:pPr>
      <w:r w:rsidRPr="0089546E">
        <w:rPr>
          <w:rStyle w:val="FootnoteReference"/>
          <w:sz w:val="16"/>
          <w:szCs w:val="16"/>
        </w:rPr>
        <w:footnoteRef/>
      </w:r>
      <w:r w:rsidRPr="0089546E">
        <w:rPr>
          <w:sz w:val="16"/>
          <w:szCs w:val="16"/>
        </w:rPr>
        <w:t xml:space="preserve"> </w:t>
      </w:r>
      <w:r w:rsidRPr="0089546E">
        <w:rPr>
          <w:rFonts w:ascii="Arial" w:hAnsi="Arial"/>
          <w:sz w:val="16"/>
          <w:szCs w:val="16"/>
        </w:rPr>
        <w:t>Data are available in Annex 3.</w:t>
      </w:r>
    </w:p>
  </w:footnote>
  <w:footnote w:id="8">
    <w:p w14:paraId="1C585DF9" w14:textId="77777777" w:rsidR="00445E2C" w:rsidRPr="0089546E" w:rsidRDefault="00445E2C" w:rsidP="004F5B07">
      <w:pPr>
        <w:pStyle w:val="FootnoteText"/>
        <w:rPr>
          <w:rFonts w:ascii="Arial" w:hAnsi="Arial" w:cs="Arial"/>
          <w:sz w:val="16"/>
          <w:szCs w:val="16"/>
        </w:rPr>
      </w:pPr>
      <w:r w:rsidRPr="0089546E">
        <w:rPr>
          <w:rStyle w:val="FootnoteReference"/>
          <w:rFonts w:ascii="Arial" w:hAnsi="Arial" w:cs="Arial"/>
          <w:sz w:val="16"/>
          <w:szCs w:val="16"/>
        </w:rPr>
        <w:footnoteRef/>
      </w:r>
      <w:r w:rsidRPr="0089546E">
        <w:rPr>
          <w:rFonts w:ascii="Arial" w:hAnsi="Arial"/>
          <w:sz w:val="16"/>
          <w:szCs w:val="16"/>
        </w:rPr>
        <w:t xml:space="preserve"> Median consumption refers to the consumption of an average (median) person. When an individual’s consumption per consumption unit is ranked from lowest to highest, the median consumption divides the consumption distribution into two parts, so that both contain approximately the same number of individuals.</w:t>
      </w:r>
    </w:p>
  </w:footnote>
  <w:footnote w:id="9">
    <w:p w14:paraId="0A42472D" w14:textId="77777777" w:rsidR="00445E2C" w:rsidRPr="00F04013" w:rsidRDefault="00445E2C" w:rsidP="004F5B07">
      <w:pPr>
        <w:pStyle w:val="FootnoteText"/>
        <w:rPr>
          <w:rFonts w:ascii="Arial" w:hAnsi="Arial" w:cs="Arial"/>
          <w:szCs w:val="18"/>
        </w:rPr>
      </w:pPr>
      <w:r w:rsidRPr="00F04013">
        <w:rPr>
          <w:rStyle w:val="FootnoteReference"/>
          <w:rFonts w:ascii="Arial" w:hAnsi="Arial" w:cs="Arial"/>
          <w:sz w:val="18"/>
          <w:szCs w:val="16"/>
        </w:rPr>
        <w:footnoteRef/>
      </w:r>
      <w:r w:rsidRPr="00F04013">
        <w:rPr>
          <w:rFonts w:ascii="Arial" w:hAnsi="Arial"/>
          <w:sz w:val="18"/>
          <w:szCs w:val="16"/>
        </w:rPr>
        <w:t xml:space="preserve"> Data are available in Annex 1 and Annex 2.</w:t>
      </w:r>
    </w:p>
  </w:footnote>
  <w:footnote w:id="10">
    <w:p w14:paraId="5C7AB022" w14:textId="77777777" w:rsidR="00445E2C" w:rsidRPr="00F04013" w:rsidRDefault="00445E2C" w:rsidP="004F5B07">
      <w:pPr>
        <w:pStyle w:val="FootnoteText"/>
        <w:rPr>
          <w:rFonts w:ascii="Arial" w:hAnsi="Arial" w:cs="Arial"/>
          <w:sz w:val="18"/>
          <w:szCs w:val="16"/>
        </w:rPr>
      </w:pPr>
      <w:r w:rsidRPr="00F04013">
        <w:rPr>
          <w:rStyle w:val="FootnoteReference"/>
          <w:rFonts w:ascii="Arial" w:hAnsi="Arial" w:cs="Arial"/>
          <w:sz w:val="18"/>
          <w:szCs w:val="16"/>
        </w:rPr>
        <w:footnoteRef/>
      </w:r>
      <w:r w:rsidRPr="00F04013">
        <w:rPr>
          <w:rFonts w:ascii="Arial" w:hAnsi="Arial"/>
          <w:sz w:val="18"/>
          <w:szCs w:val="16"/>
        </w:rPr>
        <w:t xml:space="preserve"> Data are available in Annex 1 and Annex 2.</w:t>
      </w:r>
    </w:p>
  </w:footnote>
  <w:footnote w:id="11">
    <w:p w14:paraId="216A0AD5" w14:textId="77777777" w:rsidR="00445E2C" w:rsidRPr="00F04013" w:rsidRDefault="00445E2C" w:rsidP="004F5B07">
      <w:pPr>
        <w:pStyle w:val="FootnoteText"/>
      </w:pPr>
      <w:r w:rsidRPr="00F04013">
        <w:rPr>
          <w:rStyle w:val="FootnoteReference"/>
          <w:rFonts w:ascii="Arial" w:hAnsi="Arial" w:cs="Arial"/>
          <w:sz w:val="18"/>
          <w:szCs w:val="18"/>
        </w:rPr>
        <w:footnoteRef/>
      </w:r>
      <w:r w:rsidRPr="00F04013">
        <w:rPr>
          <w:rFonts w:ascii="Arial" w:hAnsi="Arial"/>
          <w:sz w:val="18"/>
          <w:szCs w:val="18"/>
        </w:rPr>
        <w:t xml:space="preserve"> Data are available in Annex 4 and Annex 5.</w:t>
      </w:r>
    </w:p>
  </w:footnote>
  <w:footnote w:id="12">
    <w:p w14:paraId="4A50F347" w14:textId="77777777" w:rsidR="00445E2C" w:rsidRPr="00F04013" w:rsidRDefault="00445E2C" w:rsidP="004F5B07">
      <w:pPr>
        <w:pStyle w:val="FootnoteText"/>
        <w:rPr>
          <w:rFonts w:ascii="Arial" w:hAnsi="Arial" w:cs="Arial"/>
          <w:szCs w:val="18"/>
        </w:rPr>
      </w:pPr>
      <w:r w:rsidRPr="00F04013">
        <w:rPr>
          <w:rStyle w:val="FootnoteReference"/>
          <w:rFonts w:ascii="Arial" w:hAnsi="Arial" w:cs="Arial"/>
          <w:sz w:val="18"/>
          <w:szCs w:val="18"/>
        </w:rPr>
        <w:footnoteRef/>
      </w:r>
      <w:r w:rsidRPr="00F04013">
        <w:rPr>
          <w:rFonts w:ascii="Arial" w:hAnsi="Arial"/>
          <w:sz w:val="18"/>
          <w:szCs w:val="18"/>
        </w:rPr>
        <w:t xml:space="preserve"> Data are available in Annex 4.</w:t>
      </w:r>
    </w:p>
  </w:footnote>
  <w:footnote w:id="13">
    <w:p w14:paraId="0413D574" w14:textId="77777777" w:rsidR="00445E2C" w:rsidRPr="00F04013" w:rsidRDefault="00445E2C" w:rsidP="004F5B07">
      <w:pPr>
        <w:pStyle w:val="FootnoteText"/>
        <w:rPr>
          <w:rFonts w:ascii="Arial" w:hAnsi="Arial" w:cs="Arial"/>
          <w:szCs w:val="18"/>
        </w:rPr>
      </w:pPr>
      <w:r w:rsidRPr="00F04013">
        <w:rPr>
          <w:rStyle w:val="FootnoteReference"/>
          <w:rFonts w:ascii="Arial" w:hAnsi="Arial" w:cs="Arial"/>
          <w:sz w:val="18"/>
          <w:szCs w:val="18"/>
        </w:rPr>
        <w:footnoteRef/>
      </w:r>
      <w:r w:rsidRPr="00F04013">
        <w:rPr>
          <w:rFonts w:ascii="Arial" w:hAnsi="Arial"/>
          <w:sz w:val="18"/>
          <w:szCs w:val="18"/>
        </w:rPr>
        <w:t xml:space="preserve"> Data are available in Annex 8.3.</w:t>
      </w:r>
    </w:p>
  </w:footnote>
  <w:footnote w:id="14">
    <w:p w14:paraId="1D193F98" w14:textId="77777777" w:rsidR="00445E2C" w:rsidRPr="00D06020" w:rsidRDefault="00445E2C" w:rsidP="004F5B07">
      <w:pPr>
        <w:pStyle w:val="FootnoteText"/>
        <w:rPr>
          <w:rFonts w:ascii="Arial" w:hAnsi="Arial" w:cs="Arial"/>
          <w:sz w:val="18"/>
          <w:szCs w:val="18"/>
        </w:rPr>
      </w:pPr>
      <w:r w:rsidRPr="00D06020">
        <w:rPr>
          <w:rStyle w:val="FootnoteReference"/>
          <w:rFonts w:ascii="Arial" w:hAnsi="Arial" w:cs="Arial"/>
          <w:sz w:val="18"/>
          <w:szCs w:val="18"/>
        </w:rPr>
        <w:footnoteRef/>
      </w:r>
      <w:r w:rsidRPr="00D06020">
        <w:rPr>
          <w:rFonts w:ascii="Arial" w:hAnsi="Arial"/>
          <w:sz w:val="18"/>
          <w:szCs w:val="18"/>
        </w:rPr>
        <w:t xml:space="preserve"> Data are available in Annex 4 and Annex 5.</w:t>
      </w:r>
    </w:p>
  </w:footnote>
  <w:footnote w:id="15">
    <w:p w14:paraId="73881E1F" w14:textId="77777777" w:rsidR="00445E2C" w:rsidRPr="00763FD7" w:rsidRDefault="00445E2C" w:rsidP="004F5B07">
      <w:pPr>
        <w:pStyle w:val="FootnoteText"/>
        <w:rPr>
          <w:rFonts w:ascii="Arial" w:hAnsi="Arial" w:cs="Arial"/>
          <w:sz w:val="18"/>
          <w:szCs w:val="18"/>
        </w:rPr>
      </w:pPr>
      <w:r w:rsidRPr="00D06020">
        <w:rPr>
          <w:rStyle w:val="FootnoteReference"/>
          <w:rFonts w:ascii="Arial" w:hAnsi="Arial" w:cs="Arial"/>
          <w:sz w:val="18"/>
          <w:szCs w:val="18"/>
        </w:rPr>
        <w:footnoteRef/>
      </w:r>
      <w:r w:rsidRPr="00D06020">
        <w:rPr>
          <w:rFonts w:ascii="Arial" w:hAnsi="Arial"/>
          <w:sz w:val="18"/>
          <w:szCs w:val="18"/>
        </w:rPr>
        <w:t xml:space="preserve"> Data are available in Annex 4 and Annex 5.</w:t>
      </w:r>
    </w:p>
  </w:footnote>
  <w:footnote w:id="16">
    <w:p w14:paraId="187A908A" w14:textId="77777777" w:rsidR="00445E2C" w:rsidRPr="00F04013" w:rsidRDefault="00445E2C" w:rsidP="004F5B07">
      <w:pPr>
        <w:pStyle w:val="FootnoteText"/>
        <w:rPr>
          <w:rFonts w:ascii="Arial" w:hAnsi="Arial" w:cs="Arial"/>
          <w:szCs w:val="18"/>
        </w:rPr>
      </w:pPr>
      <w:r w:rsidRPr="00F04013">
        <w:rPr>
          <w:rStyle w:val="FootnoteReference"/>
          <w:rFonts w:ascii="Arial" w:hAnsi="Arial" w:cs="Arial"/>
          <w:sz w:val="18"/>
          <w:szCs w:val="18"/>
        </w:rPr>
        <w:footnoteRef/>
      </w:r>
      <w:r w:rsidRPr="00F04013">
        <w:rPr>
          <w:rFonts w:ascii="Arial" w:hAnsi="Arial" w:cs="Arial"/>
          <w:sz w:val="18"/>
          <w:szCs w:val="18"/>
        </w:rPr>
        <w:t xml:space="preserve"> Data are available in Annex 6.</w:t>
      </w:r>
    </w:p>
  </w:footnote>
  <w:footnote w:id="17">
    <w:p w14:paraId="0382753C" w14:textId="77777777" w:rsidR="00445E2C" w:rsidRPr="00F04013" w:rsidRDefault="00445E2C" w:rsidP="004F5B07">
      <w:pPr>
        <w:pStyle w:val="FootnoteText"/>
        <w:rPr>
          <w:rFonts w:ascii="Arial" w:hAnsi="Arial" w:cs="Arial"/>
          <w:szCs w:val="18"/>
        </w:rPr>
      </w:pPr>
      <w:r w:rsidRPr="00F04013">
        <w:rPr>
          <w:rStyle w:val="FootnoteReference"/>
          <w:rFonts w:ascii="Arial" w:hAnsi="Arial" w:cs="Arial"/>
          <w:sz w:val="18"/>
          <w:szCs w:val="18"/>
        </w:rPr>
        <w:footnoteRef/>
      </w:r>
      <w:r w:rsidRPr="00F04013">
        <w:rPr>
          <w:rFonts w:ascii="Arial" w:hAnsi="Arial"/>
          <w:sz w:val="18"/>
          <w:szCs w:val="18"/>
        </w:rPr>
        <w:t xml:space="preserve"> Data are available in Annex 6.</w:t>
      </w:r>
    </w:p>
  </w:footnote>
  <w:footnote w:id="18">
    <w:p w14:paraId="0DDFF176" w14:textId="77777777" w:rsidR="00445E2C" w:rsidRPr="00763FD7" w:rsidRDefault="00445E2C" w:rsidP="004F5B07">
      <w:pPr>
        <w:pStyle w:val="FootnoteText"/>
        <w:rPr>
          <w:rFonts w:ascii="Arial" w:hAnsi="Arial" w:cs="Arial"/>
          <w:sz w:val="18"/>
          <w:szCs w:val="18"/>
        </w:rPr>
      </w:pPr>
      <w:r>
        <w:rPr>
          <w:rStyle w:val="FootnoteReference"/>
          <w:rFonts w:ascii="Arial" w:hAnsi="Arial" w:cs="Arial"/>
          <w:sz w:val="18"/>
          <w:szCs w:val="18"/>
        </w:rPr>
        <w:footnoteRef/>
      </w:r>
      <w:r>
        <w:rPr>
          <w:rFonts w:ascii="Arial" w:hAnsi="Arial"/>
          <w:sz w:val="18"/>
          <w:szCs w:val="18"/>
        </w:rPr>
        <w:t xml:space="preserve"> Data are available in Annex 6.</w:t>
      </w:r>
    </w:p>
  </w:footnote>
  <w:footnote w:id="19">
    <w:p w14:paraId="2D7F2CDB" w14:textId="77777777" w:rsidR="00445E2C" w:rsidRPr="00F04013" w:rsidRDefault="00445E2C" w:rsidP="004F5B07">
      <w:pPr>
        <w:pStyle w:val="FootnoteText"/>
        <w:rPr>
          <w:sz w:val="22"/>
        </w:rPr>
      </w:pPr>
      <w:r w:rsidRPr="00F04013">
        <w:rPr>
          <w:rStyle w:val="FootnoteReference"/>
          <w:sz w:val="22"/>
        </w:rPr>
        <w:footnoteRef/>
      </w:r>
      <w:r w:rsidRPr="00F04013">
        <w:rPr>
          <w:sz w:val="22"/>
        </w:rPr>
        <w:t xml:space="preserve"> </w:t>
      </w:r>
      <w:r w:rsidRPr="00F04013">
        <w:rPr>
          <w:rFonts w:ascii="KievitPro" w:hAnsi="KievitPro"/>
          <w:szCs w:val="14"/>
        </w:rPr>
        <w:t>Data are available in Annex 1 and Annex 4.</w:t>
      </w:r>
    </w:p>
  </w:footnote>
  <w:footnote w:id="20">
    <w:p w14:paraId="0B7F06B2" w14:textId="77777777" w:rsidR="00445E2C" w:rsidRPr="00F04013" w:rsidRDefault="00445E2C" w:rsidP="00F04013">
      <w:pPr>
        <w:pStyle w:val="NormalWeb"/>
        <w:spacing w:before="0" w:beforeAutospacing="0" w:after="0" w:afterAutospacing="0"/>
        <w:rPr>
          <w:rFonts w:ascii="Arial" w:hAnsi="Arial" w:cs="Arial"/>
          <w:sz w:val="18"/>
          <w:szCs w:val="18"/>
        </w:rPr>
      </w:pPr>
      <w:r w:rsidRPr="00F04013">
        <w:rPr>
          <w:rStyle w:val="FootnoteReference"/>
          <w:rFonts w:ascii="Arial" w:hAnsi="Arial" w:cs="Arial"/>
          <w:sz w:val="18"/>
          <w:szCs w:val="18"/>
        </w:rPr>
        <w:footnoteRef/>
      </w:r>
      <w:r w:rsidRPr="00F04013">
        <w:rPr>
          <w:rFonts w:ascii="Arial" w:hAnsi="Arial" w:cs="Arial"/>
          <w:sz w:val="18"/>
          <w:szCs w:val="18"/>
        </w:rPr>
        <w:t xml:space="preserve"> Note: Since 2014, as a result of the alignment of the Household Budget Survey with international recommendations and the economic activity status of household members, the structure of the main household sources of income changed. In the income structure, since 2014, we differentiate between income from employment (income from wages), from self-employment (which includes income from agriculture), unemployment benefits, while the inactive population may have, as their main source of income, income from pensions, property and other sources of income not specifically mentioned.</w:t>
      </w:r>
      <w:r w:rsidRPr="00F04013">
        <w:rPr>
          <w:rFonts w:ascii="Arial" w:hAnsi="Arial" w:cs="Arial"/>
          <w:sz w:val="18"/>
          <w:szCs w:val="18"/>
        </w:rPr>
        <w:br/>
        <w:t xml:space="preserve">It is evident that, in the structure of the main sources of income of households, income from wages (after 2014) is the sum of income from public sector and private sector wages (according to data from 2006 to 2013). </w:t>
      </w:r>
    </w:p>
    <w:p w14:paraId="2330805B" w14:textId="77777777" w:rsidR="00445E2C" w:rsidRDefault="00445E2C" w:rsidP="007F546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C56C4"/>
    <w:multiLevelType w:val="hybridMultilevel"/>
    <w:tmpl w:val="1EB0B9BA"/>
    <w:lvl w:ilvl="0" w:tplc="B6544922">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C9707B"/>
    <w:multiLevelType w:val="hybridMultilevel"/>
    <w:tmpl w:val="F1D87506"/>
    <w:lvl w:ilvl="0" w:tplc="C2C490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D058C1"/>
    <w:multiLevelType w:val="hybridMultilevel"/>
    <w:tmpl w:val="E1F63208"/>
    <w:lvl w:ilvl="0" w:tplc="B2B8D6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C7"/>
    <w:rsid w:val="000015DC"/>
    <w:rsid w:val="000069DF"/>
    <w:rsid w:val="0001253A"/>
    <w:rsid w:val="00016000"/>
    <w:rsid w:val="000248FC"/>
    <w:rsid w:val="00026723"/>
    <w:rsid w:val="000321AF"/>
    <w:rsid w:val="000346E2"/>
    <w:rsid w:val="000419F7"/>
    <w:rsid w:val="00050056"/>
    <w:rsid w:val="00051AA7"/>
    <w:rsid w:val="000540AF"/>
    <w:rsid w:val="000604AD"/>
    <w:rsid w:val="00065703"/>
    <w:rsid w:val="0006709B"/>
    <w:rsid w:val="000715AA"/>
    <w:rsid w:val="0007312E"/>
    <w:rsid w:val="00075E87"/>
    <w:rsid w:val="00077425"/>
    <w:rsid w:val="00080740"/>
    <w:rsid w:val="000814C7"/>
    <w:rsid w:val="000836EF"/>
    <w:rsid w:val="00083D1A"/>
    <w:rsid w:val="000876E2"/>
    <w:rsid w:val="00087CCD"/>
    <w:rsid w:val="000917DA"/>
    <w:rsid w:val="00093E9E"/>
    <w:rsid w:val="000B0E16"/>
    <w:rsid w:val="000B62C1"/>
    <w:rsid w:val="000B6FC0"/>
    <w:rsid w:val="000B7EF6"/>
    <w:rsid w:val="000C168E"/>
    <w:rsid w:val="000C1989"/>
    <w:rsid w:val="000D032A"/>
    <w:rsid w:val="000D2558"/>
    <w:rsid w:val="000D413C"/>
    <w:rsid w:val="000E0CDF"/>
    <w:rsid w:val="000E2074"/>
    <w:rsid w:val="000E497F"/>
    <w:rsid w:val="000F0FC2"/>
    <w:rsid w:val="000F2B39"/>
    <w:rsid w:val="00111AF3"/>
    <w:rsid w:val="00115FA2"/>
    <w:rsid w:val="00116F22"/>
    <w:rsid w:val="001203BF"/>
    <w:rsid w:val="00123CC5"/>
    <w:rsid w:val="00130E1B"/>
    <w:rsid w:val="00132711"/>
    <w:rsid w:val="0013482A"/>
    <w:rsid w:val="00137BC4"/>
    <w:rsid w:val="00150258"/>
    <w:rsid w:val="00162DAC"/>
    <w:rsid w:val="00172AC3"/>
    <w:rsid w:val="001758C7"/>
    <w:rsid w:val="001862D4"/>
    <w:rsid w:val="001B19A6"/>
    <w:rsid w:val="001C0D03"/>
    <w:rsid w:val="001C508C"/>
    <w:rsid w:val="001D6D3F"/>
    <w:rsid w:val="001E0C77"/>
    <w:rsid w:val="001E4494"/>
    <w:rsid w:val="001E6C1F"/>
    <w:rsid w:val="001F31EB"/>
    <w:rsid w:val="001F3CF5"/>
    <w:rsid w:val="00205646"/>
    <w:rsid w:val="00223549"/>
    <w:rsid w:val="00232CDF"/>
    <w:rsid w:val="00233961"/>
    <w:rsid w:val="002401D1"/>
    <w:rsid w:val="002454B4"/>
    <w:rsid w:val="00253EFC"/>
    <w:rsid w:val="00256ECB"/>
    <w:rsid w:val="0026040B"/>
    <w:rsid w:val="0026412B"/>
    <w:rsid w:val="002642E4"/>
    <w:rsid w:val="00265D20"/>
    <w:rsid w:val="00273FCD"/>
    <w:rsid w:val="002741C5"/>
    <w:rsid w:val="0027581E"/>
    <w:rsid w:val="0029151C"/>
    <w:rsid w:val="002B30C0"/>
    <w:rsid w:val="002C5B03"/>
    <w:rsid w:val="002D33C1"/>
    <w:rsid w:val="002D578E"/>
    <w:rsid w:val="002F390B"/>
    <w:rsid w:val="00302568"/>
    <w:rsid w:val="003074F1"/>
    <w:rsid w:val="0031073A"/>
    <w:rsid w:val="0031687B"/>
    <w:rsid w:val="00323E9E"/>
    <w:rsid w:val="00336903"/>
    <w:rsid w:val="00341C36"/>
    <w:rsid w:val="00346E2A"/>
    <w:rsid w:val="00355094"/>
    <w:rsid w:val="00356C31"/>
    <w:rsid w:val="003707C9"/>
    <w:rsid w:val="003712BD"/>
    <w:rsid w:val="003717DC"/>
    <w:rsid w:val="00373E3C"/>
    <w:rsid w:val="003742D2"/>
    <w:rsid w:val="00377A1C"/>
    <w:rsid w:val="00377C6B"/>
    <w:rsid w:val="00380F4E"/>
    <w:rsid w:val="0039455C"/>
    <w:rsid w:val="00394569"/>
    <w:rsid w:val="00394D97"/>
    <w:rsid w:val="00397E2C"/>
    <w:rsid w:val="003A6109"/>
    <w:rsid w:val="003A79C1"/>
    <w:rsid w:val="003B07D7"/>
    <w:rsid w:val="003B111E"/>
    <w:rsid w:val="003C16C8"/>
    <w:rsid w:val="003C27E9"/>
    <w:rsid w:val="003C2FFE"/>
    <w:rsid w:val="003C6691"/>
    <w:rsid w:val="003D76B3"/>
    <w:rsid w:val="003E13CF"/>
    <w:rsid w:val="003E16BF"/>
    <w:rsid w:val="003F43DD"/>
    <w:rsid w:val="004104C3"/>
    <w:rsid w:val="00414D79"/>
    <w:rsid w:val="00421DBA"/>
    <w:rsid w:val="00422A13"/>
    <w:rsid w:val="00435BCD"/>
    <w:rsid w:val="004403B1"/>
    <w:rsid w:val="00441EA6"/>
    <w:rsid w:val="00445E2C"/>
    <w:rsid w:val="00451345"/>
    <w:rsid w:val="00452785"/>
    <w:rsid w:val="004558AE"/>
    <w:rsid w:val="00467D39"/>
    <w:rsid w:val="00474C57"/>
    <w:rsid w:val="00476DD2"/>
    <w:rsid w:val="004841DD"/>
    <w:rsid w:val="00492DB1"/>
    <w:rsid w:val="00497064"/>
    <w:rsid w:val="00497B73"/>
    <w:rsid w:val="004A75DE"/>
    <w:rsid w:val="004B4355"/>
    <w:rsid w:val="004C272D"/>
    <w:rsid w:val="004C43E9"/>
    <w:rsid w:val="004C4C80"/>
    <w:rsid w:val="004D0ED1"/>
    <w:rsid w:val="004D2D96"/>
    <w:rsid w:val="004D3040"/>
    <w:rsid w:val="004E4BD2"/>
    <w:rsid w:val="004E703E"/>
    <w:rsid w:val="004F0A11"/>
    <w:rsid w:val="004F2F91"/>
    <w:rsid w:val="004F30E4"/>
    <w:rsid w:val="004F36A1"/>
    <w:rsid w:val="004F5B07"/>
    <w:rsid w:val="00502594"/>
    <w:rsid w:val="005075B4"/>
    <w:rsid w:val="005108F1"/>
    <w:rsid w:val="0051586E"/>
    <w:rsid w:val="00516FF4"/>
    <w:rsid w:val="00520830"/>
    <w:rsid w:val="00527E3D"/>
    <w:rsid w:val="005303B4"/>
    <w:rsid w:val="005370A3"/>
    <w:rsid w:val="00545CCF"/>
    <w:rsid w:val="00546235"/>
    <w:rsid w:val="0056715D"/>
    <w:rsid w:val="0057241A"/>
    <w:rsid w:val="00572882"/>
    <w:rsid w:val="00575B12"/>
    <w:rsid w:val="005824A7"/>
    <w:rsid w:val="00595098"/>
    <w:rsid w:val="00596060"/>
    <w:rsid w:val="005A225D"/>
    <w:rsid w:val="005B031B"/>
    <w:rsid w:val="005B042D"/>
    <w:rsid w:val="005B0DC4"/>
    <w:rsid w:val="005B108C"/>
    <w:rsid w:val="005B7383"/>
    <w:rsid w:val="005C3761"/>
    <w:rsid w:val="005C61C9"/>
    <w:rsid w:val="005C736C"/>
    <w:rsid w:val="005C7A15"/>
    <w:rsid w:val="005D10F1"/>
    <w:rsid w:val="005D1272"/>
    <w:rsid w:val="005D6870"/>
    <w:rsid w:val="005E0578"/>
    <w:rsid w:val="0061147C"/>
    <w:rsid w:val="00622AB6"/>
    <w:rsid w:val="00622C29"/>
    <w:rsid w:val="00625B17"/>
    <w:rsid w:val="00632AF9"/>
    <w:rsid w:val="0063312E"/>
    <w:rsid w:val="00635281"/>
    <w:rsid w:val="00635B6C"/>
    <w:rsid w:val="00641C72"/>
    <w:rsid w:val="00642AED"/>
    <w:rsid w:val="00642F3E"/>
    <w:rsid w:val="00643EEA"/>
    <w:rsid w:val="006448F3"/>
    <w:rsid w:val="00653ED8"/>
    <w:rsid w:val="00657D9C"/>
    <w:rsid w:val="00661FF8"/>
    <w:rsid w:val="006649E7"/>
    <w:rsid w:val="0067452E"/>
    <w:rsid w:val="006757AF"/>
    <w:rsid w:val="006848E8"/>
    <w:rsid w:val="006948D2"/>
    <w:rsid w:val="00694A32"/>
    <w:rsid w:val="00694DEB"/>
    <w:rsid w:val="00697936"/>
    <w:rsid w:val="006A3352"/>
    <w:rsid w:val="006A4D9D"/>
    <w:rsid w:val="006B0EF1"/>
    <w:rsid w:val="006C39E7"/>
    <w:rsid w:val="006C51A1"/>
    <w:rsid w:val="006C711E"/>
    <w:rsid w:val="006D6AD9"/>
    <w:rsid w:val="006D7622"/>
    <w:rsid w:val="006E0DF2"/>
    <w:rsid w:val="006E3615"/>
    <w:rsid w:val="006F2E39"/>
    <w:rsid w:val="006F638E"/>
    <w:rsid w:val="006F7E48"/>
    <w:rsid w:val="00717E82"/>
    <w:rsid w:val="00723989"/>
    <w:rsid w:val="00734776"/>
    <w:rsid w:val="007443EE"/>
    <w:rsid w:val="00747474"/>
    <w:rsid w:val="00750B98"/>
    <w:rsid w:val="007540DA"/>
    <w:rsid w:val="0077177A"/>
    <w:rsid w:val="007742B4"/>
    <w:rsid w:val="007763BE"/>
    <w:rsid w:val="007768BA"/>
    <w:rsid w:val="00794608"/>
    <w:rsid w:val="007A5C07"/>
    <w:rsid w:val="007A6985"/>
    <w:rsid w:val="007A710F"/>
    <w:rsid w:val="007A7C14"/>
    <w:rsid w:val="007C6AA5"/>
    <w:rsid w:val="007D1A80"/>
    <w:rsid w:val="007D5AA5"/>
    <w:rsid w:val="007E0BFD"/>
    <w:rsid w:val="007E100E"/>
    <w:rsid w:val="007E5BEE"/>
    <w:rsid w:val="007F41FF"/>
    <w:rsid w:val="007F5461"/>
    <w:rsid w:val="007F68EC"/>
    <w:rsid w:val="007F775B"/>
    <w:rsid w:val="00801BA0"/>
    <w:rsid w:val="00810592"/>
    <w:rsid w:val="0081167C"/>
    <w:rsid w:val="00812DEF"/>
    <w:rsid w:val="0082123B"/>
    <w:rsid w:val="00823D96"/>
    <w:rsid w:val="00827512"/>
    <w:rsid w:val="0082780F"/>
    <w:rsid w:val="00830A45"/>
    <w:rsid w:val="00834D73"/>
    <w:rsid w:val="00842BBE"/>
    <w:rsid w:val="0085064E"/>
    <w:rsid w:val="00850BE1"/>
    <w:rsid w:val="00852F51"/>
    <w:rsid w:val="00861087"/>
    <w:rsid w:val="0086197C"/>
    <w:rsid w:val="00867B01"/>
    <w:rsid w:val="00872DBB"/>
    <w:rsid w:val="00873348"/>
    <w:rsid w:val="0087745C"/>
    <w:rsid w:val="00881FE4"/>
    <w:rsid w:val="00882510"/>
    <w:rsid w:val="00890BD8"/>
    <w:rsid w:val="0089546E"/>
    <w:rsid w:val="00896558"/>
    <w:rsid w:val="008A2CDD"/>
    <w:rsid w:val="008A7CA3"/>
    <w:rsid w:val="008C0F15"/>
    <w:rsid w:val="008C6A98"/>
    <w:rsid w:val="008D6B84"/>
    <w:rsid w:val="008D735F"/>
    <w:rsid w:val="008E223A"/>
    <w:rsid w:val="008E4528"/>
    <w:rsid w:val="00901599"/>
    <w:rsid w:val="0090467D"/>
    <w:rsid w:val="009119BE"/>
    <w:rsid w:val="00916475"/>
    <w:rsid w:val="0091769D"/>
    <w:rsid w:val="0092196B"/>
    <w:rsid w:val="00922028"/>
    <w:rsid w:val="00923EBB"/>
    <w:rsid w:val="0093252D"/>
    <w:rsid w:val="00940BA3"/>
    <w:rsid w:val="00944CE1"/>
    <w:rsid w:val="00946025"/>
    <w:rsid w:val="009466B5"/>
    <w:rsid w:val="0096268C"/>
    <w:rsid w:val="0096631B"/>
    <w:rsid w:val="0098270A"/>
    <w:rsid w:val="009840C0"/>
    <w:rsid w:val="00984432"/>
    <w:rsid w:val="00987DEF"/>
    <w:rsid w:val="00995F1C"/>
    <w:rsid w:val="00997B17"/>
    <w:rsid w:val="009A025F"/>
    <w:rsid w:val="009A5721"/>
    <w:rsid w:val="009A74F0"/>
    <w:rsid w:val="009C4BE1"/>
    <w:rsid w:val="009D5840"/>
    <w:rsid w:val="009E1CD5"/>
    <w:rsid w:val="009E3112"/>
    <w:rsid w:val="009E791A"/>
    <w:rsid w:val="009F0978"/>
    <w:rsid w:val="009F72EF"/>
    <w:rsid w:val="00A040F3"/>
    <w:rsid w:val="00A05F19"/>
    <w:rsid w:val="00A105D4"/>
    <w:rsid w:val="00A11CB8"/>
    <w:rsid w:val="00A23F87"/>
    <w:rsid w:val="00A26245"/>
    <w:rsid w:val="00A26613"/>
    <w:rsid w:val="00A30CEC"/>
    <w:rsid w:val="00A33F62"/>
    <w:rsid w:val="00A51758"/>
    <w:rsid w:val="00A533F4"/>
    <w:rsid w:val="00A55A99"/>
    <w:rsid w:val="00A57340"/>
    <w:rsid w:val="00A57B31"/>
    <w:rsid w:val="00A63DBD"/>
    <w:rsid w:val="00A64F7B"/>
    <w:rsid w:val="00A652E8"/>
    <w:rsid w:val="00A716F5"/>
    <w:rsid w:val="00A71B8A"/>
    <w:rsid w:val="00A82FAE"/>
    <w:rsid w:val="00A838D6"/>
    <w:rsid w:val="00A90FD6"/>
    <w:rsid w:val="00A95E87"/>
    <w:rsid w:val="00AB662F"/>
    <w:rsid w:val="00AB6E13"/>
    <w:rsid w:val="00AC010B"/>
    <w:rsid w:val="00AD7208"/>
    <w:rsid w:val="00AE231F"/>
    <w:rsid w:val="00AE3FD8"/>
    <w:rsid w:val="00AF288E"/>
    <w:rsid w:val="00B036F2"/>
    <w:rsid w:val="00B12B8F"/>
    <w:rsid w:val="00B1474C"/>
    <w:rsid w:val="00B14EC0"/>
    <w:rsid w:val="00B15516"/>
    <w:rsid w:val="00B22F63"/>
    <w:rsid w:val="00B24803"/>
    <w:rsid w:val="00B26BA6"/>
    <w:rsid w:val="00B31293"/>
    <w:rsid w:val="00B36281"/>
    <w:rsid w:val="00B37AE0"/>
    <w:rsid w:val="00B41365"/>
    <w:rsid w:val="00B41F26"/>
    <w:rsid w:val="00B538E8"/>
    <w:rsid w:val="00B540AC"/>
    <w:rsid w:val="00B56D87"/>
    <w:rsid w:val="00B57C14"/>
    <w:rsid w:val="00B7687B"/>
    <w:rsid w:val="00B76EF0"/>
    <w:rsid w:val="00B809D0"/>
    <w:rsid w:val="00B81F98"/>
    <w:rsid w:val="00B84690"/>
    <w:rsid w:val="00B85CA3"/>
    <w:rsid w:val="00B92293"/>
    <w:rsid w:val="00B92843"/>
    <w:rsid w:val="00B93298"/>
    <w:rsid w:val="00BA36CA"/>
    <w:rsid w:val="00BB0F1E"/>
    <w:rsid w:val="00BB1CD1"/>
    <w:rsid w:val="00BB265D"/>
    <w:rsid w:val="00BB4410"/>
    <w:rsid w:val="00BB477A"/>
    <w:rsid w:val="00BC4979"/>
    <w:rsid w:val="00BC7F5B"/>
    <w:rsid w:val="00BD19B0"/>
    <w:rsid w:val="00BE3CFE"/>
    <w:rsid w:val="00BE6C03"/>
    <w:rsid w:val="00BF3A20"/>
    <w:rsid w:val="00C13A06"/>
    <w:rsid w:val="00C21FBC"/>
    <w:rsid w:val="00C33716"/>
    <w:rsid w:val="00C34D96"/>
    <w:rsid w:val="00C40DE2"/>
    <w:rsid w:val="00C45D29"/>
    <w:rsid w:val="00C50C29"/>
    <w:rsid w:val="00C5478B"/>
    <w:rsid w:val="00C605B1"/>
    <w:rsid w:val="00C64506"/>
    <w:rsid w:val="00C64F7D"/>
    <w:rsid w:val="00C717F7"/>
    <w:rsid w:val="00C72A99"/>
    <w:rsid w:val="00C74D64"/>
    <w:rsid w:val="00C77D51"/>
    <w:rsid w:val="00C82D23"/>
    <w:rsid w:val="00CA3E2A"/>
    <w:rsid w:val="00CA50B1"/>
    <w:rsid w:val="00CA55DE"/>
    <w:rsid w:val="00CA69E8"/>
    <w:rsid w:val="00CB077C"/>
    <w:rsid w:val="00CB48E4"/>
    <w:rsid w:val="00CC6318"/>
    <w:rsid w:val="00CC6F91"/>
    <w:rsid w:val="00CE235B"/>
    <w:rsid w:val="00D00B33"/>
    <w:rsid w:val="00D01737"/>
    <w:rsid w:val="00D0373A"/>
    <w:rsid w:val="00D04BE4"/>
    <w:rsid w:val="00D05A50"/>
    <w:rsid w:val="00D06020"/>
    <w:rsid w:val="00D10385"/>
    <w:rsid w:val="00D13BAF"/>
    <w:rsid w:val="00D17EAC"/>
    <w:rsid w:val="00D21441"/>
    <w:rsid w:val="00D21FEB"/>
    <w:rsid w:val="00D25457"/>
    <w:rsid w:val="00D32B25"/>
    <w:rsid w:val="00D40DBB"/>
    <w:rsid w:val="00D55FAB"/>
    <w:rsid w:val="00D5722D"/>
    <w:rsid w:val="00D57DDD"/>
    <w:rsid w:val="00D60D3B"/>
    <w:rsid w:val="00D642B6"/>
    <w:rsid w:val="00D93184"/>
    <w:rsid w:val="00D95349"/>
    <w:rsid w:val="00D96444"/>
    <w:rsid w:val="00D96B8A"/>
    <w:rsid w:val="00DA4E7B"/>
    <w:rsid w:val="00DA588D"/>
    <w:rsid w:val="00DB0489"/>
    <w:rsid w:val="00DB6C92"/>
    <w:rsid w:val="00DC4671"/>
    <w:rsid w:val="00DD2C31"/>
    <w:rsid w:val="00DD5510"/>
    <w:rsid w:val="00DD591E"/>
    <w:rsid w:val="00DE3C3A"/>
    <w:rsid w:val="00DF0581"/>
    <w:rsid w:val="00DF66DE"/>
    <w:rsid w:val="00DF79F3"/>
    <w:rsid w:val="00E02691"/>
    <w:rsid w:val="00E05F60"/>
    <w:rsid w:val="00E140DB"/>
    <w:rsid w:val="00E16BB3"/>
    <w:rsid w:val="00E21B69"/>
    <w:rsid w:val="00E308F8"/>
    <w:rsid w:val="00E31509"/>
    <w:rsid w:val="00E36D1E"/>
    <w:rsid w:val="00E43707"/>
    <w:rsid w:val="00E4701B"/>
    <w:rsid w:val="00E50BB0"/>
    <w:rsid w:val="00E51AA8"/>
    <w:rsid w:val="00E57AA6"/>
    <w:rsid w:val="00E668EB"/>
    <w:rsid w:val="00E66D8A"/>
    <w:rsid w:val="00E677DB"/>
    <w:rsid w:val="00E723D5"/>
    <w:rsid w:val="00E726AB"/>
    <w:rsid w:val="00E763B3"/>
    <w:rsid w:val="00E82206"/>
    <w:rsid w:val="00E93891"/>
    <w:rsid w:val="00EB2344"/>
    <w:rsid w:val="00EB2F0C"/>
    <w:rsid w:val="00EB542C"/>
    <w:rsid w:val="00EB63D2"/>
    <w:rsid w:val="00EE16B1"/>
    <w:rsid w:val="00EE2E46"/>
    <w:rsid w:val="00EE31E1"/>
    <w:rsid w:val="00EE46FE"/>
    <w:rsid w:val="00EF03F4"/>
    <w:rsid w:val="00EF04A4"/>
    <w:rsid w:val="00F03908"/>
    <w:rsid w:val="00F04013"/>
    <w:rsid w:val="00F10C67"/>
    <w:rsid w:val="00F1186B"/>
    <w:rsid w:val="00F17BF6"/>
    <w:rsid w:val="00F2320C"/>
    <w:rsid w:val="00F23570"/>
    <w:rsid w:val="00F23C3D"/>
    <w:rsid w:val="00F25BBC"/>
    <w:rsid w:val="00F277FF"/>
    <w:rsid w:val="00F30676"/>
    <w:rsid w:val="00F4480B"/>
    <w:rsid w:val="00F47840"/>
    <w:rsid w:val="00F6528F"/>
    <w:rsid w:val="00F71172"/>
    <w:rsid w:val="00F73AE4"/>
    <w:rsid w:val="00F74FB9"/>
    <w:rsid w:val="00F770FF"/>
    <w:rsid w:val="00F803DA"/>
    <w:rsid w:val="00F83424"/>
    <w:rsid w:val="00F937F0"/>
    <w:rsid w:val="00F9433B"/>
    <w:rsid w:val="00FA0643"/>
    <w:rsid w:val="00FA2461"/>
    <w:rsid w:val="00FA3255"/>
    <w:rsid w:val="00FA7F73"/>
    <w:rsid w:val="00FB10FE"/>
    <w:rsid w:val="00FB21C1"/>
    <w:rsid w:val="00FC67C3"/>
    <w:rsid w:val="00FD1952"/>
    <w:rsid w:val="00FD288F"/>
    <w:rsid w:val="00FE46A4"/>
    <w:rsid w:val="00FE5616"/>
    <w:rsid w:val="00FE7ED7"/>
    <w:rsid w:val="00FF401D"/>
    <w:rsid w:val="00FF6644"/>
    <w:rsid w:val="00FF6D9C"/>
    <w:rsid w:val="00FF77A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3A3F4"/>
  <w15:docId w15:val="{0440E844-F7F8-9548-B158-4773B134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A4D9D"/>
    <w:pPr>
      <w:widowControl w:val="0"/>
      <w:autoSpaceDE w:val="0"/>
      <w:autoSpaceDN w:val="0"/>
      <w:adjustRightInd w:val="0"/>
      <w:spacing w:before="480" w:after="1200" w:line="240" w:lineRule="auto"/>
      <w:outlineLvl w:val="0"/>
    </w:pPr>
    <w:rPr>
      <w:rFonts w:ascii="Houschka Pro Medium" w:eastAsia="MS Mincho" w:hAnsi="Houschka Pro Medium" w:cs="Times New Roman"/>
      <w:bCs/>
      <w:color w:val="365F91"/>
      <w:sz w:val="44"/>
      <w:szCs w:val="44"/>
      <w:lang w:val="ru-RU" w:eastAsia="x-none" w:bidi="ar-SA"/>
    </w:rPr>
  </w:style>
  <w:style w:type="paragraph" w:styleId="Heading2">
    <w:name w:val="heading 2"/>
    <w:basedOn w:val="Normal"/>
    <w:next w:val="Normal"/>
    <w:link w:val="Heading2Char"/>
    <w:uiPriority w:val="9"/>
    <w:unhideWhenUsed/>
    <w:qFormat/>
    <w:rsid w:val="002604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D9D"/>
    <w:rPr>
      <w:rFonts w:ascii="Houschka Pro Medium" w:eastAsia="MS Mincho" w:hAnsi="Houschka Pro Medium" w:cs="Times New Roman"/>
      <w:bCs/>
      <w:color w:val="365F91"/>
      <w:sz w:val="44"/>
      <w:szCs w:val="44"/>
      <w:lang w:val="ru-RU" w:eastAsia="x-none" w:bidi="ar-SA"/>
    </w:rPr>
  </w:style>
  <w:style w:type="character" w:customStyle="1" w:styleId="Heading2Char">
    <w:name w:val="Heading 2 Char"/>
    <w:basedOn w:val="DefaultParagraphFont"/>
    <w:link w:val="Heading2"/>
    <w:uiPriority w:val="9"/>
    <w:rsid w:val="0026040B"/>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081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4C7"/>
  </w:style>
  <w:style w:type="paragraph" w:styleId="Footer">
    <w:name w:val="footer"/>
    <w:basedOn w:val="Normal"/>
    <w:link w:val="FooterChar"/>
    <w:uiPriority w:val="99"/>
    <w:unhideWhenUsed/>
    <w:rsid w:val="00081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4C7"/>
  </w:style>
  <w:style w:type="paragraph" w:styleId="BalloonText">
    <w:name w:val="Balloon Text"/>
    <w:basedOn w:val="Normal"/>
    <w:link w:val="BalloonTextChar"/>
    <w:uiPriority w:val="99"/>
    <w:semiHidden/>
    <w:unhideWhenUsed/>
    <w:rsid w:val="00081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4C7"/>
    <w:rPr>
      <w:rFonts w:ascii="Tahoma" w:hAnsi="Tahoma" w:cs="Tahoma"/>
      <w:sz w:val="16"/>
      <w:szCs w:val="16"/>
    </w:rPr>
  </w:style>
  <w:style w:type="paragraph" w:styleId="FootnoteText">
    <w:name w:val="footnote text"/>
    <w:basedOn w:val="Normal"/>
    <w:link w:val="FootnoteTextChar"/>
    <w:uiPriority w:val="99"/>
    <w:semiHidden/>
    <w:unhideWhenUsed/>
    <w:rsid w:val="001F3CF5"/>
    <w:pPr>
      <w:widowControl w:val="0"/>
      <w:autoSpaceDE w:val="0"/>
      <w:autoSpaceDN w:val="0"/>
      <w:adjustRightInd w:val="0"/>
      <w:spacing w:after="0" w:line="240" w:lineRule="auto"/>
      <w:jc w:val="both"/>
    </w:pPr>
    <w:rPr>
      <w:rFonts w:ascii="Houschka Pro Medium" w:eastAsia="MS Mincho" w:hAnsi="Houschka Pro Medium" w:cs="Times"/>
      <w:sz w:val="20"/>
      <w:szCs w:val="20"/>
    </w:rPr>
  </w:style>
  <w:style w:type="character" w:customStyle="1" w:styleId="FootnoteTextChar">
    <w:name w:val="Footnote Text Char"/>
    <w:basedOn w:val="DefaultParagraphFont"/>
    <w:link w:val="FootnoteText"/>
    <w:uiPriority w:val="99"/>
    <w:semiHidden/>
    <w:rsid w:val="001F3CF5"/>
    <w:rPr>
      <w:rFonts w:ascii="Houschka Pro Medium" w:eastAsia="MS Mincho" w:hAnsi="Houschka Pro Medium" w:cs="Times"/>
      <w:sz w:val="20"/>
      <w:szCs w:val="20"/>
      <w:lang w:val="en-GB"/>
    </w:rPr>
  </w:style>
  <w:style w:type="character" w:styleId="FootnoteReference">
    <w:name w:val="footnote reference"/>
    <w:basedOn w:val="DefaultParagraphFont"/>
    <w:uiPriority w:val="99"/>
    <w:semiHidden/>
    <w:unhideWhenUsed/>
    <w:rsid w:val="001F3CF5"/>
    <w:rPr>
      <w:vertAlign w:val="superscript"/>
    </w:rPr>
  </w:style>
  <w:style w:type="paragraph" w:styleId="ListParagraph">
    <w:name w:val="List Paragraph"/>
    <w:basedOn w:val="Normal"/>
    <w:uiPriority w:val="34"/>
    <w:qFormat/>
    <w:rsid w:val="007E5BEE"/>
    <w:pPr>
      <w:spacing w:after="0" w:line="240" w:lineRule="auto"/>
      <w:ind w:left="720"/>
      <w:contextualSpacing/>
    </w:pPr>
    <w:rPr>
      <w:sz w:val="24"/>
      <w:szCs w:val="24"/>
      <w:lang w:eastAsia="en-US" w:bidi="ar-SA"/>
    </w:rPr>
  </w:style>
  <w:style w:type="table" w:styleId="TableGrid">
    <w:name w:val="Table Grid"/>
    <w:basedOn w:val="TableNormal"/>
    <w:uiPriority w:val="39"/>
    <w:rsid w:val="007E5BEE"/>
    <w:pPr>
      <w:spacing w:after="0" w:line="240" w:lineRule="auto"/>
    </w:pPr>
    <w:rPr>
      <w:sz w:val="24"/>
      <w:szCs w:val="24"/>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0B33"/>
    <w:rPr>
      <w:sz w:val="16"/>
      <w:szCs w:val="16"/>
    </w:rPr>
  </w:style>
  <w:style w:type="paragraph" w:styleId="CommentText">
    <w:name w:val="annotation text"/>
    <w:basedOn w:val="Normal"/>
    <w:link w:val="CommentTextChar"/>
    <w:uiPriority w:val="99"/>
    <w:semiHidden/>
    <w:unhideWhenUsed/>
    <w:rsid w:val="00D00B33"/>
    <w:pPr>
      <w:spacing w:line="240" w:lineRule="auto"/>
    </w:pPr>
    <w:rPr>
      <w:sz w:val="20"/>
      <w:szCs w:val="20"/>
    </w:rPr>
  </w:style>
  <w:style w:type="character" w:customStyle="1" w:styleId="CommentTextChar">
    <w:name w:val="Comment Text Char"/>
    <w:basedOn w:val="DefaultParagraphFont"/>
    <w:link w:val="CommentText"/>
    <w:uiPriority w:val="99"/>
    <w:semiHidden/>
    <w:rsid w:val="00D00B33"/>
    <w:rPr>
      <w:sz w:val="20"/>
      <w:szCs w:val="20"/>
    </w:rPr>
  </w:style>
  <w:style w:type="paragraph" w:styleId="CommentSubject">
    <w:name w:val="annotation subject"/>
    <w:basedOn w:val="CommentText"/>
    <w:next w:val="CommentText"/>
    <w:link w:val="CommentSubjectChar"/>
    <w:uiPriority w:val="99"/>
    <w:semiHidden/>
    <w:unhideWhenUsed/>
    <w:rsid w:val="00D00B33"/>
    <w:rPr>
      <w:b/>
      <w:bCs/>
    </w:rPr>
  </w:style>
  <w:style w:type="character" w:customStyle="1" w:styleId="CommentSubjectChar">
    <w:name w:val="Comment Subject Char"/>
    <w:basedOn w:val="CommentTextChar"/>
    <w:link w:val="CommentSubject"/>
    <w:uiPriority w:val="99"/>
    <w:semiHidden/>
    <w:rsid w:val="00D00B33"/>
    <w:rPr>
      <w:b/>
      <w:bCs/>
      <w:sz w:val="20"/>
      <w:szCs w:val="20"/>
    </w:rPr>
  </w:style>
  <w:style w:type="paragraph" w:styleId="Revision">
    <w:name w:val="Revision"/>
    <w:hidden/>
    <w:uiPriority w:val="99"/>
    <w:semiHidden/>
    <w:rsid w:val="005B108C"/>
    <w:pPr>
      <w:spacing w:after="0" w:line="240" w:lineRule="auto"/>
    </w:pPr>
  </w:style>
  <w:style w:type="paragraph" w:styleId="Title">
    <w:name w:val="Title"/>
    <w:basedOn w:val="Normal"/>
    <w:next w:val="Normal"/>
    <w:link w:val="TitleChar"/>
    <w:uiPriority w:val="10"/>
    <w:qFormat/>
    <w:rsid w:val="006A4D9D"/>
    <w:pPr>
      <w:widowControl w:val="0"/>
      <w:autoSpaceDE w:val="0"/>
      <w:autoSpaceDN w:val="0"/>
      <w:adjustRightInd w:val="0"/>
      <w:spacing w:before="120" w:after="120" w:line="240" w:lineRule="auto"/>
      <w:jc w:val="both"/>
    </w:pPr>
    <w:rPr>
      <w:rFonts w:ascii="Houschka Pro Thin" w:eastAsia="MS Mincho" w:hAnsi="Houschka Pro Thin" w:cs="Times New Roman"/>
      <w:color w:val="365F91"/>
      <w:sz w:val="72"/>
      <w:szCs w:val="72"/>
      <w:shd w:val="clear" w:color="auto" w:fill="FFFFFF"/>
      <w:lang w:val="sr-Latn-CS" w:eastAsia="x-none" w:bidi="ar-SA"/>
    </w:rPr>
  </w:style>
  <w:style w:type="character" w:customStyle="1" w:styleId="TitleChar">
    <w:name w:val="Title Char"/>
    <w:basedOn w:val="DefaultParagraphFont"/>
    <w:link w:val="Title"/>
    <w:uiPriority w:val="10"/>
    <w:rsid w:val="006A4D9D"/>
    <w:rPr>
      <w:rFonts w:ascii="Houschka Pro Thin" w:eastAsia="MS Mincho" w:hAnsi="Houschka Pro Thin" w:cs="Times New Roman"/>
      <w:color w:val="365F91"/>
      <w:sz w:val="72"/>
      <w:szCs w:val="72"/>
      <w:lang w:val="sr-Latn-CS" w:eastAsia="x-none" w:bidi="ar-SA"/>
    </w:rPr>
  </w:style>
  <w:style w:type="character" w:styleId="Hyperlink">
    <w:name w:val="Hyperlink"/>
    <w:basedOn w:val="DefaultParagraphFont"/>
    <w:uiPriority w:val="99"/>
    <w:unhideWhenUsed/>
    <w:rsid w:val="0061147C"/>
    <w:rPr>
      <w:color w:val="0000FF"/>
      <w:u w:val="single"/>
    </w:rPr>
  </w:style>
  <w:style w:type="paragraph" w:styleId="TOCHeading">
    <w:name w:val="TOC Heading"/>
    <w:basedOn w:val="Heading1"/>
    <w:next w:val="Normal"/>
    <w:uiPriority w:val="39"/>
    <w:unhideWhenUsed/>
    <w:qFormat/>
    <w:rsid w:val="007E100E"/>
    <w:pPr>
      <w:keepNext/>
      <w:keepLines/>
      <w:widowControl/>
      <w:autoSpaceDE/>
      <w:autoSpaceDN/>
      <w:adjustRightInd/>
      <w:spacing w:after="0" w:line="276" w:lineRule="auto"/>
      <w:outlineLvl w:val="9"/>
    </w:pPr>
    <w:rPr>
      <w:rFonts w:asciiTheme="majorHAnsi" w:eastAsiaTheme="majorEastAsia" w:hAnsiTheme="majorHAnsi" w:cstheme="majorBidi"/>
      <w:b/>
      <w:color w:val="365F91" w:themeColor="accent1" w:themeShade="BF"/>
      <w:sz w:val="28"/>
      <w:szCs w:val="28"/>
      <w:lang w:val="en-US" w:eastAsia="en-US"/>
    </w:rPr>
  </w:style>
  <w:style w:type="paragraph" w:styleId="TOC2">
    <w:name w:val="toc 2"/>
    <w:basedOn w:val="Normal"/>
    <w:next w:val="Normal"/>
    <w:autoRedefine/>
    <w:uiPriority w:val="39"/>
    <w:unhideWhenUsed/>
    <w:rsid w:val="007E100E"/>
    <w:pPr>
      <w:spacing w:before="120" w:after="0"/>
      <w:ind w:left="220"/>
    </w:pPr>
    <w:rPr>
      <w:rFonts w:cstheme="minorHAnsi"/>
      <w:i/>
      <w:iCs/>
      <w:sz w:val="20"/>
      <w:szCs w:val="20"/>
    </w:rPr>
  </w:style>
  <w:style w:type="paragraph" w:styleId="TOC1">
    <w:name w:val="toc 1"/>
    <w:basedOn w:val="Normal"/>
    <w:next w:val="Normal"/>
    <w:autoRedefine/>
    <w:uiPriority w:val="39"/>
    <w:unhideWhenUsed/>
    <w:rsid w:val="007768BA"/>
    <w:pPr>
      <w:tabs>
        <w:tab w:val="right" w:leader="dot" w:pos="9060"/>
      </w:tabs>
      <w:spacing w:before="240" w:after="120"/>
    </w:pPr>
    <w:rPr>
      <w:rFonts w:cstheme="minorHAnsi"/>
      <w:b/>
      <w:bCs/>
      <w:noProof/>
      <w:color w:val="00B0F0"/>
      <w:sz w:val="20"/>
      <w:szCs w:val="20"/>
    </w:rPr>
  </w:style>
  <w:style w:type="paragraph" w:styleId="TOC3">
    <w:name w:val="toc 3"/>
    <w:basedOn w:val="Normal"/>
    <w:next w:val="Normal"/>
    <w:autoRedefine/>
    <w:uiPriority w:val="39"/>
    <w:unhideWhenUsed/>
    <w:rsid w:val="007E100E"/>
    <w:pPr>
      <w:spacing w:after="0"/>
      <w:ind w:left="440"/>
    </w:pPr>
    <w:rPr>
      <w:rFonts w:cstheme="minorHAnsi"/>
      <w:sz w:val="20"/>
      <w:szCs w:val="20"/>
    </w:rPr>
  </w:style>
  <w:style w:type="paragraph" w:styleId="TOC4">
    <w:name w:val="toc 4"/>
    <w:basedOn w:val="Normal"/>
    <w:next w:val="Normal"/>
    <w:autoRedefine/>
    <w:uiPriority w:val="39"/>
    <w:semiHidden/>
    <w:unhideWhenUsed/>
    <w:rsid w:val="007E100E"/>
    <w:pPr>
      <w:spacing w:after="0"/>
      <w:ind w:left="660"/>
    </w:pPr>
    <w:rPr>
      <w:rFonts w:cstheme="minorHAnsi"/>
      <w:sz w:val="20"/>
      <w:szCs w:val="20"/>
    </w:rPr>
  </w:style>
  <w:style w:type="paragraph" w:styleId="TOC5">
    <w:name w:val="toc 5"/>
    <w:basedOn w:val="Normal"/>
    <w:next w:val="Normal"/>
    <w:autoRedefine/>
    <w:uiPriority w:val="39"/>
    <w:semiHidden/>
    <w:unhideWhenUsed/>
    <w:rsid w:val="007E100E"/>
    <w:pPr>
      <w:spacing w:after="0"/>
      <w:ind w:left="880"/>
    </w:pPr>
    <w:rPr>
      <w:rFonts w:cstheme="minorHAnsi"/>
      <w:sz w:val="20"/>
      <w:szCs w:val="20"/>
    </w:rPr>
  </w:style>
  <w:style w:type="paragraph" w:styleId="TOC6">
    <w:name w:val="toc 6"/>
    <w:basedOn w:val="Normal"/>
    <w:next w:val="Normal"/>
    <w:autoRedefine/>
    <w:uiPriority w:val="39"/>
    <w:semiHidden/>
    <w:unhideWhenUsed/>
    <w:rsid w:val="007E100E"/>
    <w:pPr>
      <w:spacing w:after="0"/>
      <w:ind w:left="1100"/>
    </w:pPr>
    <w:rPr>
      <w:rFonts w:cstheme="minorHAnsi"/>
      <w:sz w:val="20"/>
      <w:szCs w:val="20"/>
    </w:rPr>
  </w:style>
  <w:style w:type="paragraph" w:styleId="TOC7">
    <w:name w:val="toc 7"/>
    <w:basedOn w:val="Normal"/>
    <w:next w:val="Normal"/>
    <w:autoRedefine/>
    <w:uiPriority w:val="39"/>
    <w:semiHidden/>
    <w:unhideWhenUsed/>
    <w:rsid w:val="007E100E"/>
    <w:pPr>
      <w:spacing w:after="0"/>
      <w:ind w:left="1320"/>
    </w:pPr>
    <w:rPr>
      <w:rFonts w:cstheme="minorHAnsi"/>
      <w:sz w:val="20"/>
      <w:szCs w:val="20"/>
    </w:rPr>
  </w:style>
  <w:style w:type="paragraph" w:styleId="TOC8">
    <w:name w:val="toc 8"/>
    <w:basedOn w:val="Normal"/>
    <w:next w:val="Normal"/>
    <w:autoRedefine/>
    <w:uiPriority w:val="39"/>
    <w:semiHidden/>
    <w:unhideWhenUsed/>
    <w:rsid w:val="007E100E"/>
    <w:pPr>
      <w:spacing w:after="0"/>
      <w:ind w:left="1540"/>
    </w:pPr>
    <w:rPr>
      <w:rFonts w:cstheme="minorHAnsi"/>
      <w:sz w:val="20"/>
      <w:szCs w:val="20"/>
    </w:rPr>
  </w:style>
  <w:style w:type="paragraph" w:styleId="TOC9">
    <w:name w:val="toc 9"/>
    <w:basedOn w:val="Normal"/>
    <w:next w:val="Normal"/>
    <w:autoRedefine/>
    <w:uiPriority w:val="39"/>
    <w:semiHidden/>
    <w:unhideWhenUsed/>
    <w:rsid w:val="007E100E"/>
    <w:pPr>
      <w:spacing w:after="0"/>
      <w:ind w:left="1760"/>
    </w:pPr>
    <w:rPr>
      <w:rFonts w:cstheme="minorHAnsi"/>
      <w:sz w:val="20"/>
      <w:szCs w:val="20"/>
    </w:rPr>
  </w:style>
  <w:style w:type="paragraph" w:styleId="NormalWeb">
    <w:name w:val="Normal (Web)"/>
    <w:basedOn w:val="Normal"/>
    <w:uiPriority w:val="99"/>
    <w:unhideWhenUsed/>
    <w:rsid w:val="0092196B"/>
    <w:pPr>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character" w:customStyle="1" w:styleId="UnresolvedMention1">
    <w:name w:val="Unresolved Mention1"/>
    <w:basedOn w:val="DefaultParagraphFont"/>
    <w:uiPriority w:val="99"/>
    <w:semiHidden/>
    <w:unhideWhenUsed/>
    <w:rsid w:val="002741C5"/>
    <w:rPr>
      <w:color w:val="605E5C"/>
      <w:shd w:val="clear" w:color="auto" w:fill="E1DFDD"/>
    </w:rPr>
  </w:style>
  <w:style w:type="character" w:styleId="FollowedHyperlink">
    <w:name w:val="FollowedHyperlink"/>
    <w:basedOn w:val="DefaultParagraphFont"/>
    <w:uiPriority w:val="99"/>
    <w:semiHidden/>
    <w:unhideWhenUsed/>
    <w:rsid w:val="00BC7F5B"/>
    <w:rPr>
      <w:color w:val="800080" w:themeColor="followedHyperlink"/>
      <w:u w:val="single"/>
    </w:rPr>
  </w:style>
  <w:style w:type="character" w:customStyle="1" w:styleId="UnresolvedMention2">
    <w:name w:val="Unresolved Mention2"/>
    <w:basedOn w:val="DefaultParagraphFont"/>
    <w:uiPriority w:val="99"/>
    <w:semiHidden/>
    <w:unhideWhenUsed/>
    <w:rsid w:val="008C6A98"/>
    <w:rPr>
      <w:color w:val="605E5C"/>
      <w:shd w:val="clear" w:color="auto" w:fill="E1DFDD"/>
    </w:rPr>
  </w:style>
  <w:style w:type="character" w:customStyle="1" w:styleId="UnresolvedMention3">
    <w:name w:val="Unresolved Mention3"/>
    <w:basedOn w:val="DefaultParagraphFont"/>
    <w:uiPriority w:val="99"/>
    <w:semiHidden/>
    <w:unhideWhenUsed/>
    <w:rsid w:val="005A225D"/>
    <w:rPr>
      <w:color w:val="605E5C"/>
      <w:shd w:val="clear" w:color="auto" w:fill="E1DFDD"/>
    </w:rPr>
  </w:style>
  <w:style w:type="character" w:customStyle="1" w:styleId="A4">
    <w:name w:val="A4"/>
    <w:uiPriority w:val="99"/>
    <w:rsid w:val="009E791A"/>
    <w:rPr>
      <w:rFonts w:cs="KievitPro-Bold"/>
      <w:b/>
      <w:bCs/>
      <w:color w:val="000000"/>
      <w:sz w:val="32"/>
      <w:szCs w:val="32"/>
    </w:rPr>
  </w:style>
  <w:style w:type="character" w:customStyle="1" w:styleId="UnresolvedMention4">
    <w:name w:val="Unresolved Mention4"/>
    <w:basedOn w:val="DefaultParagraphFont"/>
    <w:uiPriority w:val="99"/>
    <w:semiHidden/>
    <w:unhideWhenUsed/>
    <w:rsid w:val="004F5B07"/>
    <w:rPr>
      <w:color w:val="605E5C"/>
      <w:shd w:val="clear" w:color="auto" w:fill="E1DFDD"/>
    </w:rPr>
  </w:style>
  <w:style w:type="paragraph" w:styleId="NoSpacing">
    <w:name w:val="No Spacing"/>
    <w:uiPriority w:val="1"/>
    <w:qFormat/>
    <w:rsid w:val="004F5B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69073">
      <w:bodyDiv w:val="1"/>
      <w:marLeft w:val="0"/>
      <w:marRight w:val="0"/>
      <w:marTop w:val="0"/>
      <w:marBottom w:val="0"/>
      <w:divBdr>
        <w:top w:val="none" w:sz="0" w:space="0" w:color="auto"/>
        <w:left w:val="none" w:sz="0" w:space="0" w:color="auto"/>
        <w:bottom w:val="none" w:sz="0" w:space="0" w:color="auto"/>
        <w:right w:val="none" w:sz="0" w:space="0" w:color="auto"/>
      </w:divBdr>
      <w:divsChild>
        <w:div w:id="1887795702">
          <w:marLeft w:val="0"/>
          <w:marRight w:val="0"/>
          <w:marTop w:val="0"/>
          <w:marBottom w:val="0"/>
          <w:divBdr>
            <w:top w:val="none" w:sz="0" w:space="0" w:color="auto"/>
            <w:left w:val="none" w:sz="0" w:space="0" w:color="auto"/>
            <w:bottom w:val="none" w:sz="0" w:space="0" w:color="auto"/>
            <w:right w:val="none" w:sz="0" w:space="0" w:color="auto"/>
          </w:divBdr>
          <w:divsChild>
            <w:div w:id="539392388">
              <w:marLeft w:val="0"/>
              <w:marRight w:val="0"/>
              <w:marTop w:val="0"/>
              <w:marBottom w:val="0"/>
              <w:divBdr>
                <w:top w:val="none" w:sz="0" w:space="0" w:color="auto"/>
                <w:left w:val="none" w:sz="0" w:space="0" w:color="auto"/>
                <w:bottom w:val="none" w:sz="0" w:space="0" w:color="auto"/>
                <w:right w:val="none" w:sz="0" w:space="0" w:color="auto"/>
              </w:divBdr>
              <w:divsChild>
                <w:div w:id="1828399775">
                  <w:marLeft w:val="0"/>
                  <w:marRight w:val="0"/>
                  <w:marTop w:val="0"/>
                  <w:marBottom w:val="0"/>
                  <w:divBdr>
                    <w:top w:val="none" w:sz="0" w:space="0" w:color="auto"/>
                    <w:left w:val="none" w:sz="0" w:space="0" w:color="auto"/>
                    <w:bottom w:val="none" w:sz="0" w:space="0" w:color="auto"/>
                    <w:right w:val="none" w:sz="0" w:space="0" w:color="auto"/>
                  </w:divBdr>
                  <w:divsChild>
                    <w:div w:id="7532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51333">
      <w:bodyDiv w:val="1"/>
      <w:marLeft w:val="0"/>
      <w:marRight w:val="0"/>
      <w:marTop w:val="0"/>
      <w:marBottom w:val="0"/>
      <w:divBdr>
        <w:top w:val="none" w:sz="0" w:space="0" w:color="auto"/>
        <w:left w:val="none" w:sz="0" w:space="0" w:color="auto"/>
        <w:bottom w:val="none" w:sz="0" w:space="0" w:color="auto"/>
        <w:right w:val="none" w:sz="0" w:space="0" w:color="auto"/>
      </w:divBdr>
      <w:divsChild>
        <w:div w:id="1195659507">
          <w:marLeft w:val="0"/>
          <w:marRight w:val="0"/>
          <w:marTop w:val="0"/>
          <w:marBottom w:val="0"/>
          <w:divBdr>
            <w:top w:val="none" w:sz="0" w:space="0" w:color="auto"/>
            <w:left w:val="none" w:sz="0" w:space="0" w:color="auto"/>
            <w:bottom w:val="none" w:sz="0" w:space="0" w:color="auto"/>
            <w:right w:val="none" w:sz="0" w:space="0" w:color="auto"/>
          </w:divBdr>
          <w:divsChild>
            <w:div w:id="1905144911">
              <w:marLeft w:val="0"/>
              <w:marRight w:val="0"/>
              <w:marTop w:val="0"/>
              <w:marBottom w:val="0"/>
              <w:divBdr>
                <w:top w:val="none" w:sz="0" w:space="0" w:color="auto"/>
                <w:left w:val="none" w:sz="0" w:space="0" w:color="auto"/>
                <w:bottom w:val="none" w:sz="0" w:space="0" w:color="auto"/>
                <w:right w:val="none" w:sz="0" w:space="0" w:color="auto"/>
              </w:divBdr>
              <w:divsChild>
                <w:div w:id="466050548">
                  <w:marLeft w:val="0"/>
                  <w:marRight w:val="0"/>
                  <w:marTop w:val="0"/>
                  <w:marBottom w:val="0"/>
                  <w:divBdr>
                    <w:top w:val="none" w:sz="0" w:space="0" w:color="auto"/>
                    <w:left w:val="none" w:sz="0" w:space="0" w:color="auto"/>
                    <w:bottom w:val="none" w:sz="0" w:space="0" w:color="auto"/>
                    <w:right w:val="none" w:sz="0" w:space="0" w:color="auto"/>
                  </w:divBdr>
                  <w:divsChild>
                    <w:div w:id="14197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04533">
      <w:bodyDiv w:val="1"/>
      <w:marLeft w:val="0"/>
      <w:marRight w:val="0"/>
      <w:marTop w:val="0"/>
      <w:marBottom w:val="0"/>
      <w:divBdr>
        <w:top w:val="none" w:sz="0" w:space="0" w:color="auto"/>
        <w:left w:val="none" w:sz="0" w:space="0" w:color="auto"/>
        <w:bottom w:val="none" w:sz="0" w:space="0" w:color="auto"/>
        <w:right w:val="none" w:sz="0" w:space="0" w:color="auto"/>
      </w:divBdr>
    </w:div>
    <w:div w:id="327908096">
      <w:bodyDiv w:val="1"/>
      <w:marLeft w:val="0"/>
      <w:marRight w:val="0"/>
      <w:marTop w:val="0"/>
      <w:marBottom w:val="0"/>
      <w:divBdr>
        <w:top w:val="none" w:sz="0" w:space="0" w:color="auto"/>
        <w:left w:val="none" w:sz="0" w:space="0" w:color="auto"/>
        <w:bottom w:val="none" w:sz="0" w:space="0" w:color="auto"/>
        <w:right w:val="none" w:sz="0" w:space="0" w:color="auto"/>
      </w:divBdr>
      <w:divsChild>
        <w:div w:id="74471754">
          <w:marLeft w:val="0"/>
          <w:marRight w:val="0"/>
          <w:marTop w:val="0"/>
          <w:marBottom w:val="0"/>
          <w:divBdr>
            <w:top w:val="none" w:sz="0" w:space="0" w:color="auto"/>
            <w:left w:val="none" w:sz="0" w:space="0" w:color="auto"/>
            <w:bottom w:val="none" w:sz="0" w:space="0" w:color="auto"/>
            <w:right w:val="none" w:sz="0" w:space="0" w:color="auto"/>
          </w:divBdr>
          <w:divsChild>
            <w:div w:id="997003052">
              <w:marLeft w:val="0"/>
              <w:marRight w:val="0"/>
              <w:marTop w:val="0"/>
              <w:marBottom w:val="0"/>
              <w:divBdr>
                <w:top w:val="none" w:sz="0" w:space="0" w:color="auto"/>
                <w:left w:val="none" w:sz="0" w:space="0" w:color="auto"/>
                <w:bottom w:val="none" w:sz="0" w:space="0" w:color="auto"/>
                <w:right w:val="none" w:sz="0" w:space="0" w:color="auto"/>
              </w:divBdr>
              <w:divsChild>
                <w:div w:id="208422922">
                  <w:marLeft w:val="0"/>
                  <w:marRight w:val="0"/>
                  <w:marTop w:val="0"/>
                  <w:marBottom w:val="0"/>
                  <w:divBdr>
                    <w:top w:val="none" w:sz="0" w:space="0" w:color="auto"/>
                    <w:left w:val="none" w:sz="0" w:space="0" w:color="auto"/>
                    <w:bottom w:val="none" w:sz="0" w:space="0" w:color="auto"/>
                    <w:right w:val="none" w:sz="0" w:space="0" w:color="auto"/>
                  </w:divBdr>
                  <w:divsChild>
                    <w:div w:id="18164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321143">
      <w:bodyDiv w:val="1"/>
      <w:marLeft w:val="0"/>
      <w:marRight w:val="0"/>
      <w:marTop w:val="0"/>
      <w:marBottom w:val="0"/>
      <w:divBdr>
        <w:top w:val="none" w:sz="0" w:space="0" w:color="auto"/>
        <w:left w:val="none" w:sz="0" w:space="0" w:color="auto"/>
        <w:bottom w:val="none" w:sz="0" w:space="0" w:color="auto"/>
        <w:right w:val="none" w:sz="0" w:space="0" w:color="auto"/>
      </w:divBdr>
    </w:div>
    <w:div w:id="451217000">
      <w:bodyDiv w:val="1"/>
      <w:marLeft w:val="0"/>
      <w:marRight w:val="0"/>
      <w:marTop w:val="0"/>
      <w:marBottom w:val="0"/>
      <w:divBdr>
        <w:top w:val="none" w:sz="0" w:space="0" w:color="auto"/>
        <w:left w:val="none" w:sz="0" w:space="0" w:color="auto"/>
        <w:bottom w:val="none" w:sz="0" w:space="0" w:color="auto"/>
        <w:right w:val="none" w:sz="0" w:space="0" w:color="auto"/>
      </w:divBdr>
      <w:divsChild>
        <w:div w:id="1251159434">
          <w:marLeft w:val="0"/>
          <w:marRight w:val="0"/>
          <w:marTop w:val="0"/>
          <w:marBottom w:val="0"/>
          <w:divBdr>
            <w:top w:val="none" w:sz="0" w:space="0" w:color="auto"/>
            <w:left w:val="none" w:sz="0" w:space="0" w:color="auto"/>
            <w:bottom w:val="none" w:sz="0" w:space="0" w:color="auto"/>
            <w:right w:val="none" w:sz="0" w:space="0" w:color="auto"/>
          </w:divBdr>
          <w:divsChild>
            <w:div w:id="550194804">
              <w:marLeft w:val="0"/>
              <w:marRight w:val="0"/>
              <w:marTop w:val="0"/>
              <w:marBottom w:val="0"/>
              <w:divBdr>
                <w:top w:val="none" w:sz="0" w:space="0" w:color="auto"/>
                <w:left w:val="none" w:sz="0" w:space="0" w:color="auto"/>
                <w:bottom w:val="none" w:sz="0" w:space="0" w:color="auto"/>
                <w:right w:val="none" w:sz="0" w:space="0" w:color="auto"/>
              </w:divBdr>
              <w:divsChild>
                <w:div w:id="1988045818">
                  <w:marLeft w:val="0"/>
                  <w:marRight w:val="0"/>
                  <w:marTop w:val="0"/>
                  <w:marBottom w:val="0"/>
                  <w:divBdr>
                    <w:top w:val="none" w:sz="0" w:space="0" w:color="auto"/>
                    <w:left w:val="none" w:sz="0" w:space="0" w:color="auto"/>
                    <w:bottom w:val="none" w:sz="0" w:space="0" w:color="auto"/>
                    <w:right w:val="none" w:sz="0" w:space="0" w:color="auto"/>
                  </w:divBdr>
                  <w:divsChild>
                    <w:div w:id="310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81644">
      <w:bodyDiv w:val="1"/>
      <w:marLeft w:val="0"/>
      <w:marRight w:val="0"/>
      <w:marTop w:val="0"/>
      <w:marBottom w:val="0"/>
      <w:divBdr>
        <w:top w:val="none" w:sz="0" w:space="0" w:color="auto"/>
        <w:left w:val="none" w:sz="0" w:space="0" w:color="auto"/>
        <w:bottom w:val="none" w:sz="0" w:space="0" w:color="auto"/>
        <w:right w:val="none" w:sz="0" w:space="0" w:color="auto"/>
      </w:divBdr>
      <w:divsChild>
        <w:div w:id="2057468614">
          <w:marLeft w:val="0"/>
          <w:marRight w:val="0"/>
          <w:marTop w:val="0"/>
          <w:marBottom w:val="0"/>
          <w:divBdr>
            <w:top w:val="none" w:sz="0" w:space="0" w:color="auto"/>
            <w:left w:val="none" w:sz="0" w:space="0" w:color="auto"/>
            <w:bottom w:val="none" w:sz="0" w:space="0" w:color="auto"/>
            <w:right w:val="none" w:sz="0" w:space="0" w:color="auto"/>
          </w:divBdr>
          <w:divsChild>
            <w:div w:id="205991799">
              <w:marLeft w:val="0"/>
              <w:marRight w:val="0"/>
              <w:marTop w:val="0"/>
              <w:marBottom w:val="0"/>
              <w:divBdr>
                <w:top w:val="none" w:sz="0" w:space="0" w:color="auto"/>
                <w:left w:val="none" w:sz="0" w:space="0" w:color="auto"/>
                <w:bottom w:val="none" w:sz="0" w:space="0" w:color="auto"/>
                <w:right w:val="none" w:sz="0" w:space="0" w:color="auto"/>
              </w:divBdr>
              <w:divsChild>
                <w:div w:id="536743143">
                  <w:marLeft w:val="0"/>
                  <w:marRight w:val="0"/>
                  <w:marTop w:val="0"/>
                  <w:marBottom w:val="0"/>
                  <w:divBdr>
                    <w:top w:val="none" w:sz="0" w:space="0" w:color="auto"/>
                    <w:left w:val="none" w:sz="0" w:space="0" w:color="auto"/>
                    <w:bottom w:val="none" w:sz="0" w:space="0" w:color="auto"/>
                    <w:right w:val="none" w:sz="0" w:space="0" w:color="auto"/>
                  </w:divBdr>
                  <w:divsChild>
                    <w:div w:id="105323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252363">
      <w:bodyDiv w:val="1"/>
      <w:marLeft w:val="0"/>
      <w:marRight w:val="0"/>
      <w:marTop w:val="0"/>
      <w:marBottom w:val="0"/>
      <w:divBdr>
        <w:top w:val="none" w:sz="0" w:space="0" w:color="auto"/>
        <w:left w:val="none" w:sz="0" w:space="0" w:color="auto"/>
        <w:bottom w:val="none" w:sz="0" w:space="0" w:color="auto"/>
        <w:right w:val="none" w:sz="0" w:space="0" w:color="auto"/>
      </w:divBdr>
    </w:div>
    <w:div w:id="762799399">
      <w:bodyDiv w:val="1"/>
      <w:marLeft w:val="0"/>
      <w:marRight w:val="0"/>
      <w:marTop w:val="0"/>
      <w:marBottom w:val="0"/>
      <w:divBdr>
        <w:top w:val="none" w:sz="0" w:space="0" w:color="auto"/>
        <w:left w:val="none" w:sz="0" w:space="0" w:color="auto"/>
        <w:bottom w:val="none" w:sz="0" w:space="0" w:color="auto"/>
        <w:right w:val="none" w:sz="0" w:space="0" w:color="auto"/>
      </w:divBdr>
      <w:divsChild>
        <w:div w:id="1632515143">
          <w:marLeft w:val="0"/>
          <w:marRight w:val="0"/>
          <w:marTop w:val="0"/>
          <w:marBottom w:val="0"/>
          <w:divBdr>
            <w:top w:val="none" w:sz="0" w:space="0" w:color="auto"/>
            <w:left w:val="none" w:sz="0" w:space="0" w:color="auto"/>
            <w:bottom w:val="none" w:sz="0" w:space="0" w:color="auto"/>
            <w:right w:val="none" w:sz="0" w:space="0" w:color="auto"/>
          </w:divBdr>
          <w:divsChild>
            <w:div w:id="162815642">
              <w:marLeft w:val="0"/>
              <w:marRight w:val="0"/>
              <w:marTop w:val="0"/>
              <w:marBottom w:val="0"/>
              <w:divBdr>
                <w:top w:val="none" w:sz="0" w:space="0" w:color="auto"/>
                <w:left w:val="none" w:sz="0" w:space="0" w:color="auto"/>
                <w:bottom w:val="none" w:sz="0" w:space="0" w:color="auto"/>
                <w:right w:val="none" w:sz="0" w:space="0" w:color="auto"/>
              </w:divBdr>
              <w:divsChild>
                <w:div w:id="1810903644">
                  <w:marLeft w:val="0"/>
                  <w:marRight w:val="0"/>
                  <w:marTop w:val="0"/>
                  <w:marBottom w:val="0"/>
                  <w:divBdr>
                    <w:top w:val="none" w:sz="0" w:space="0" w:color="auto"/>
                    <w:left w:val="none" w:sz="0" w:space="0" w:color="auto"/>
                    <w:bottom w:val="none" w:sz="0" w:space="0" w:color="auto"/>
                    <w:right w:val="none" w:sz="0" w:space="0" w:color="auto"/>
                  </w:divBdr>
                  <w:divsChild>
                    <w:div w:id="182893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95238">
      <w:bodyDiv w:val="1"/>
      <w:marLeft w:val="0"/>
      <w:marRight w:val="0"/>
      <w:marTop w:val="0"/>
      <w:marBottom w:val="0"/>
      <w:divBdr>
        <w:top w:val="none" w:sz="0" w:space="0" w:color="auto"/>
        <w:left w:val="none" w:sz="0" w:space="0" w:color="auto"/>
        <w:bottom w:val="none" w:sz="0" w:space="0" w:color="auto"/>
        <w:right w:val="none" w:sz="0" w:space="0" w:color="auto"/>
      </w:divBdr>
    </w:div>
    <w:div w:id="910119489">
      <w:bodyDiv w:val="1"/>
      <w:marLeft w:val="0"/>
      <w:marRight w:val="0"/>
      <w:marTop w:val="0"/>
      <w:marBottom w:val="0"/>
      <w:divBdr>
        <w:top w:val="none" w:sz="0" w:space="0" w:color="auto"/>
        <w:left w:val="none" w:sz="0" w:space="0" w:color="auto"/>
        <w:bottom w:val="none" w:sz="0" w:space="0" w:color="auto"/>
        <w:right w:val="none" w:sz="0" w:space="0" w:color="auto"/>
      </w:divBdr>
      <w:divsChild>
        <w:div w:id="1253512428">
          <w:marLeft w:val="0"/>
          <w:marRight w:val="0"/>
          <w:marTop w:val="0"/>
          <w:marBottom w:val="0"/>
          <w:divBdr>
            <w:top w:val="none" w:sz="0" w:space="0" w:color="auto"/>
            <w:left w:val="none" w:sz="0" w:space="0" w:color="auto"/>
            <w:bottom w:val="none" w:sz="0" w:space="0" w:color="auto"/>
            <w:right w:val="none" w:sz="0" w:space="0" w:color="auto"/>
          </w:divBdr>
          <w:divsChild>
            <w:div w:id="207494058">
              <w:marLeft w:val="0"/>
              <w:marRight w:val="0"/>
              <w:marTop w:val="0"/>
              <w:marBottom w:val="0"/>
              <w:divBdr>
                <w:top w:val="none" w:sz="0" w:space="0" w:color="auto"/>
                <w:left w:val="none" w:sz="0" w:space="0" w:color="auto"/>
                <w:bottom w:val="none" w:sz="0" w:space="0" w:color="auto"/>
                <w:right w:val="none" w:sz="0" w:space="0" w:color="auto"/>
              </w:divBdr>
              <w:divsChild>
                <w:div w:id="793523734">
                  <w:marLeft w:val="0"/>
                  <w:marRight w:val="0"/>
                  <w:marTop w:val="0"/>
                  <w:marBottom w:val="0"/>
                  <w:divBdr>
                    <w:top w:val="none" w:sz="0" w:space="0" w:color="auto"/>
                    <w:left w:val="none" w:sz="0" w:space="0" w:color="auto"/>
                    <w:bottom w:val="none" w:sz="0" w:space="0" w:color="auto"/>
                    <w:right w:val="none" w:sz="0" w:space="0" w:color="auto"/>
                  </w:divBdr>
                  <w:divsChild>
                    <w:div w:id="8185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775029">
      <w:bodyDiv w:val="1"/>
      <w:marLeft w:val="0"/>
      <w:marRight w:val="0"/>
      <w:marTop w:val="0"/>
      <w:marBottom w:val="0"/>
      <w:divBdr>
        <w:top w:val="none" w:sz="0" w:space="0" w:color="auto"/>
        <w:left w:val="none" w:sz="0" w:space="0" w:color="auto"/>
        <w:bottom w:val="none" w:sz="0" w:space="0" w:color="auto"/>
        <w:right w:val="none" w:sz="0" w:space="0" w:color="auto"/>
      </w:divBdr>
    </w:div>
    <w:div w:id="1100679311">
      <w:bodyDiv w:val="1"/>
      <w:marLeft w:val="0"/>
      <w:marRight w:val="0"/>
      <w:marTop w:val="0"/>
      <w:marBottom w:val="0"/>
      <w:divBdr>
        <w:top w:val="none" w:sz="0" w:space="0" w:color="auto"/>
        <w:left w:val="none" w:sz="0" w:space="0" w:color="auto"/>
        <w:bottom w:val="none" w:sz="0" w:space="0" w:color="auto"/>
        <w:right w:val="none" w:sz="0" w:space="0" w:color="auto"/>
      </w:divBdr>
      <w:divsChild>
        <w:div w:id="1401976155">
          <w:marLeft w:val="0"/>
          <w:marRight w:val="0"/>
          <w:marTop w:val="0"/>
          <w:marBottom w:val="0"/>
          <w:divBdr>
            <w:top w:val="none" w:sz="0" w:space="0" w:color="auto"/>
            <w:left w:val="none" w:sz="0" w:space="0" w:color="auto"/>
            <w:bottom w:val="none" w:sz="0" w:space="0" w:color="auto"/>
            <w:right w:val="none" w:sz="0" w:space="0" w:color="auto"/>
          </w:divBdr>
          <w:divsChild>
            <w:div w:id="2006199541">
              <w:marLeft w:val="0"/>
              <w:marRight w:val="0"/>
              <w:marTop w:val="0"/>
              <w:marBottom w:val="0"/>
              <w:divBdr>
                <w:top w:val="none" w:sz="0" w:space="0" w:color="auto"/>
                <w:left w:val="none" w:sz="0" w:space="0" w:color="auto"/>
                <w:bottom w:val="none" w:sz="0" w:space="0" w:color="auto"/>
                <w:right w:val="none" w:sz="0" w:space="0" w:color="auto"/>
              </w:divBdr>
              <w:divsChild>
                <w:div w:id="170682121">
                  <w:marLeft w:val="0"/>
                  <w:marRight w:val="0"/>
                  <w:marTop w:val="0"/>
                  <w:marBottom w:val="0"/>
                  <w:divBdr>
                    <w:top w:val="none" w:sz="0" w:space="0" w:color="auto"/>
                    <w:left w:val="none" w:sz="0" w:space="0" w:color="auto"/>
                    <w:bottom w:val="none" w:sz="0" w:space="0" w:color="auto"/>
                    <w:right w:val="none" w:sz="0" w:space="0" w:color="auto"/>
                  </w:divBdr>
                  <w:divsChild>
                    <w:div w:id="6792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77335">
      <w:bodyDiv w:val="1"/>
      <w:marLeft w:val="0"/>
      <w:marRight w:val="0"/>
      <w:marTop w:val="0"/>
      <w:marBottom w:val="0"/>
      <w:divBdr>
        <w:top w:val="none" w:sz="0" w:space="0" w:color="auto"/>
        <w:left w:val="none" w:sz="0" w:space="0" w:color="auto"/>
        <w:bottom w:val="none" w:sz="0" w:space="0" w:color="auto"/>
        <w:right w:val="none" w:sz="0" w:space="0" w:color="auto"/>
      </w:divBdr>
    </w:div>
    <w:div w:id="1208101443">
      <w:bodyDiv w:val="1"/>
      <w:marLeft w:val="0"/>
      <w:marRight w:val="0"/>
      <w:marTop w:val="0"/>
      <w:marBottom w:val="0"/>
      <w:divBdr>
        <w:top w:val="none" w:sz="0" w:space="0" w:color="auto"/>
        <w:left w:val="none" w:sz="0" w:space="0" w:color="auto"/>
        <w:bottom w:val="none" w:sz="0" w:space="0" w:color="auto"/>
        <w:right w:val="none" w:sz="0" w:space="0" w:color="auto"/>
      </w:divBdr>
    </w:div>
    <w:div w:id="1210220515">
      <w:bodyDiv w:val="1"/>
      <w:marLeft w:val="0"/>
      <w:marRight w:val="0"/>
      <w:marTop w:val="0"/>
      <w:marBottom w:val="0"/>
      <w:divBdr>
        <w:top w:val="none" w:sz="0" w:space="0" w:color="auto"/>
        <w:left w:val="none" w:sz="0" w:space="0" w:color="auto"/>
        <w:bottom w:val="none" w:sz="0" w:space="0" w:color="auto"/>
        <w:right w:val="none" w:sz="0" w:space="0" w:color="auto"/>
      </w:divBdr>
    </w:div>
    <w:div w:id="1361200113">
      <w:bodyDiv w:val="1"/>
      <w:marLeft w:val="0"/>
      <w:marRight w:val="0"/>
      <w:marTop w:val="0"/>
      <w:marBottom w:val="0"/>
      <w:divBdr>
        <w:top w:val="none" w:sz="0" w:space="0" w:color="auto"/>
        <w:left w:val="none" w:sz="0" w:space="0" w:color="auto"/>
        <w:bottom w:val="none" w:sz="0" w:space="0" w:color="auto"/>
        <w:right w:val="none" w:sz="0" w:space="0" w:color="auto"/>
      </w:divBdr>
      <w:divsChild>
        <w:div w:id="315038954">
          <w:marLeft w:val="0"/>
          <w:marRight w:val="0"/>
          <w:marTop w:val="0"/>
          <w:marBottom w:val="0"/>
          <w:divBdr>
            <w:top w:val="none" w:sz="0" w:space="0" w:color="auto"/>
            <w:left w:val="none" w:sz="0" w:space="0" w:color="auto"/>
            <w:bottom w:val="none" w:sz="0" w:space="0" w:color="auto"/>
            <w:right w:val="none" w:sz="0" w:space="0" w:color="auto"/>
          </w:divBdr>
          <w:divsChild>
            <w:div w:id="528375305">
              <w:marLeft w:val="0"/>
              <w:marRight w:val="0"/>
              <w:marTop w:val="0"/>
              <w:marBottom w:val="0"/>
              <w:divBdr>
                <w:top w:val="none" w:sz="0" w:space="0" w:color="auto"/>
                <w:left w:val="none" w:sz="0" w:space="0" w:color="auto"/>
                <w:bottom w:val="none" w:sz="0" w:space="0" w:color="auto"/>
                <w:right w:val="none" w:sz="0" w:space="0" w:color="auto"/>
              </w:divBdr>
              <w:divsChild>
                <w:div w:id="2062748460">
                  <w:marLeft w:val="0"/>
                  <w:marRight w:val="0"/>
                  <w:marTop w:val="0"/>
                  <w:marBottom w:val="0"/>
                  <w:divBdr>
                    <w:top w:val="none" w:sz="0" w:space="0" w:color="auto"/>
                    <w:left w:val="none" w:sz="0" w:space="0" w:color="auto"/>
                    <w:bottom w:val="none" w:sz="0" w:space="0" w:color="auto"/>
                    <w:right w:val="none" w:sz="0" w:space="0" w:color="auto"/>
                  </w:divBdr>
                  <w:divsChild>
                    <w:div w:id="6340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489052">
      <w:bodyDiv w:val="1"/>
      <w:marLeft w:val="0"/>
      <w:marRight w:val="0"/>
      <w:marTop w:val="0"/>
      <w:marBottom w:val="0"/>
      <w:divBdr>
        <w:top w:val="none" w:sz="0" w:space="0" w:color="auto"/>
        <w:left w:val="none" w:sz="0" w:space="0" w:color="auto"/>
        <w:bottom w:val="none" w:sz="0" w:space="0" w:color="auto"/>
        <w:right w:val="none" w:sz="0" w:space="0" w:color="auto"/>
      </w:divBdr>
      <w:divsChild>
        <w:div w:id="915288073">
          <w:marLeft w:val="0"/>
          <w:marRight w:val="0"/>
          <w:marTop w:val="0"/>
          <w:marBottom w:val="0"/>
          <w:divBdr>
            <w:top w:val="none" w:sz="0" w:space="0" w:color="auto"/>
            <w:left w:val="none" w:sz="0" w:space="0" w:color="auto"/>
            <w:bottom w:val="none" w:sz="0" w:space="0" w:color="auto"/>
            <w:right w:val="none" w:sz="0" w:space="0" w:color="auto"/>
          </w:divBdr>
          <w:divsChild>
            <w:div w:id="1191072728">
              <w:marLeft w:val="0"/>
              <w:marRight w:val="0"/>
              <w:marTop w:val="0"/>
              <w:marBottom w:val="0"/>
              <w:divBdr>
                <w:top w:val="none" w:sz="0" w:space="0" w:color="auto"/>
                <w:left w:val="none" w:sz="0" w:space="0" w:color="auto"/>
                <w:bottom w:val="none" w:sz="0" w:space="0" w:color="auto"/>
                <w:right w:val="none" w:sz="0" w:space="0" w:color="auto"/>
              </w:divBdr>
              <w:divsChild>
                <w:div w:id="1133984600">
                  <w:marLeft w:val="0"/>
                  <w:marRight w:val="0"/>
                  <w:marTop w:val="0"/>
                  <w:marBottom w:val="0"/>
                  <w:divBdr>
                    <w:top w:val="none" w:sz="0" w:space="0" w:color="auto"/>
                    <w:left w:val="none" w:sz="0" w:space="0" w:color="auto"/>
                    <w:bottom w:val="none" w:sz="0" w:space="0" w:color="auto"/>
                    <w:right w:val="none" w:sz="0" w:space="0" w:color="auto"/>
                  </w:divBdr>
                  <w:divsChild>
                    <w:div w:id="2604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22894">
      <w:bodyDiv w:val="1"/>
      <w:marLeft w:val="0"/>
      <w:marRight w:val="0"/>
      <w:marTop w:val="0"/>
      <w:marBottom w:val="0"/>
      <w:divBdr>
        <w:top w:val="none" w:sz="0" w:space="0" w:color="auto"/>
        <w:left w:val="none" w:sz="0" w:space="0" w:color="auto"/>
        <w:bottom w:val="none" w:sz="0" w:space="0" w:color="auto"/>
        <w:right w:val="none" w:sz="0" w:space="0" w:color="auto"/>
      </w:divBdr>
    </w:div>
    <w:div w:id="1491561816">
      <w:bodyDiv w:val="1"/>
      <w:marLeft w:val="0"/>
      <w:marRight w:val="0"/>
      <w:marTop w:val="0"/>
      <w:marBottom w:val="0"/>
      <w:divBdr>
        <w:top w:val="none" w:sz="0" w:space="0" w:color="auto"/>
        <w:left w:val="none" w:sz="0" w:space="0" w:color="auto"/>
        <w:bottom w:val="none" w:sz="0" w:space="0" w:color="auto"/>
        <w:right w:val="none" w:sz="0" w:space="0" w:color="auto"/>
      </w:divBdr>
    </w:div>
    <w:div w:id="1573391018">
      <w:bodyDiv w:val="1"/>
      <w:marLeft w:val="0"/>
      <w:marRight w:val="0"/>
      <w:marTop w:val="0"/>
      <w:marBottom w:val="0"/>
      <w:divBdr>
        <w:top w:val="none" w:sz="0" w:space="0" w:color="auto"/>
        <w:left w:val="none" w:sz="0" w:space="0" w:color="auto"/>
        <w:bottom w:val="none" w:sz="0" w:space="0" w:color="auto"/>
        <w:right w:val="none" w:sz="0" w:space="0" w:color="auto"/>
      </w:divBdr>
      <w:divsChild>
        <w:div w:id="1619724054">
          <w:marLeft w:val="0"/>
          <w:marRight w:val="0"/>
          <w:marTop w:val="0"/>
          <w:marBottom w:val="0"/>
          <w:divBdr>
            <w:top w:val="none" w:sz="0" w:space="0" w:color="auto"/>
            <w:left w:val="none" w:sz="0" w:space="0" w:color="auto"/>
            <w:bottom w:val="none" w:sz="0" w:space="0" w:color="auto"/>
            <w:right w:val="none" w:sz="0" w:space="0" w:color="auto"/>
          </w:divBdr>
          <w:divsChild>
            <w:div w:id="1264267900">
              <w:marLeft w:val="0"/>
              <w:marRight w:val="0"/>
              <w:marTop w:val="0"/>
              <w:marBottom w:val="0"/>
              <w:divBdr>
                <w:top w:val="none" w:sz="0" w:space="0" w:color="auto"/>
                <w:left w:val="none" w:sz="0" w:space="0" w:color="auto"/>
                <w:bottom w:val="none" w:sz="0" w:space="0" w:color="auto"/>
                <w:right w:val="none" w:sz="0" w:space="0" w:color="auto"/>
              </w:divBdr>
              <w:divsChild>
                <w:div w:id="856429938">
                  <w:marLeft w:val="0"/>
                  <w:marRight w:val="0"/>
                  <w:marTop w:val="0"/>
                  <w:marBottom w:val="0"/>
                  <w:divBdr>
                    <w:top w:val="none" w:sz="0" w:space="0" w:color="auto"/>
                    <w:left w:val="none" w:sz="0" w:space="0" w:color="auto"/>
                    <w:bottom w:val="none" w:sz="0" w:space="0" w:color="auto"/>
                    <w:right w:val="none" w:sz="0" w:space="0" w:color="auto"/>
                  </w:divBdr>
                  <w:divsChild>
                    <w:div w:id="1308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151033">
      <w:bodyDiv w:val="1"/>
      <w:marLeft w:val="0"/>
      <w:marRight w:val="0"/>
      <w:marTop w:val="0"/>
      <w:marBottom w:val="0"/>
      <w:divBdr>
        <w:top w:val="none" w:sz="0" w:space="0" w:color="auto"/>
        <w:left w:val="none" w:sz="0" w:space="0" w:color="auto"/>
        <w:bottom w:val="none" w:sz="0" w:space="0" w:color="auto"/>
        <w:right w:val="none" w:sz="0" w:space="0" w:color="auto"/>
      </w:divBdr>
      <w:divsChild>
        <w:div w:id="424692784">
          <w:marLeft w:val="0"/>
          <w:marRight w:val="0"/>
          <w:marTop w:val="0"/>
          <w:marBottom w:val="0"/>
          <w:divBdr>
            <w:top w:val="none" w:sz="0" w:space="0" w:color="auto"/>
            <w:left w:val="none" w:sz="0" w:space="0" w:color="auto"/>
            <w:bottom w:val="none" w:sz="0" w:space="0" w:color="auto"/>
            <w:right w:val="none" w:sz="0" w:space="0" w:color="auto"/>
          </w:divBdr>
          <w:divsChild>
            <w:div w:id="373818836">
              <w:marLeft w:val="0"/>
              <w:marRight w:val="0"/>
              <w:marTop w:val="0"/>
              <w:marBottom w:val="0"/>
              <w:divBdr>
                <w:top w:val="none" w:sz="0" w:space="0" w:color="auto"/>
                <w:left w:val="none" w:sz="0" w:space="0" w:color="auto"/>
                <w:bottom w:val="none" w:sz="0" w:space="0" w:color="auto"/>
                <w:right w:val="none" w:sz="0" w:space="0" w:color="auto"/>
              </w:divBdr>
              <w:divsChild>
                <w:div w:id="1953125452">
                  <w:marLeft w:val="0"/>
                  <w:marRight w:val="0"/>
                  <w:marTop w:val="0"/>
                  <w:marBottom w:val="0"/>
                  <w:divBdr>
                    <w:top w:val="none" w:sz="0" w:space="0" w:color="auto"/>
                    <w:left w:val="none" w:sz="0" w:space="0" w:color="auto"/>
                    <w:bottom w:val="none" w:sz="0" w:space="0" w:color="auto"/>
                    <w:right w:val="none" w:sz="0" w:space="0" w:color="auto"/>
                  </w:divBdr>
                  <w:divsChild>
                    <w:div w:id="19162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67195">
      <w:bodyDiv w:val="1"/>
      <w:marLeft w:val="0"/>
      <w:marRight w:val="0"/>
      <w:marTop w:val="0"/>
      <w:marBottom w:val="0"/>
      <w:divBdr>
        <w:top w:val="none" w:sz="0" w:space="0" w:color="auto"/>
        <w:left w:val="none" w:sz="0" w:space="0" w:color="auto"/>
        <w:bottom w:val="none" w:sz="0" w:space="0" w:color="auto"/>
        <w:right w:val="none" w:sz="0" w:space="0" w:color="auto"/>
      </w:divBdr>
      <w:divsChild>
        <w:div w:id="771632348">
          <w:marLeft w:val="0"/>
          <w:marRight w:val="0"/>
          <w:marTop w:val="0"/>
          <w:marBottom w:val="0"/>
          <w:divBdr>
            <w:top w:val="none" w:sz="0" w:space="0" w:color="auto"/>
            <w:left w:val="none" w:sz="0" w:space="0" w:color="auto"/>
            <w:bottom w:val="none" w:sz="0" w:space="0" w:color="auto"/>
            <w:right w:val="none" w:sz="0" w:space="0" w:color="auto"/>
          </w:divBdr>
          <w:divsChild>
            <w:div w:id="1186989231">
              <w:marLeft w:val="0"/>
              <w:marRight w:val="0"/>
              <w:marTop w:val="0"/>
              <w:marBottom w:val="0"/>
              <w:divBdr>
                <w:top w:val="none" w:sz="0" w:space="0" w:color="auto"/>
                <w:left w:val="none" w:sz="0" w:space="0" w:color="auto"/>
                <w:bottom w:val="none" w:sz="0" w:space="0" w:color="auto"/>
                <w:right w:val="none" w:sz="0" w:space="0" w:color="auto"/>
              </w:divBdr>
              <w:divsChild>
                <w:div w:id="2065444612">
                  <w:marLeft w:val="0"/>
                  <w:marRight w:val="0"/>
                  <w:marTop w:val="0"/>
                  <w:marBottom w:val="0"/>
                  <w:divBdr>
                    <w:top w:val="none" w:sz="0" w:space="0" w:color="auto"/>
                    <w:left w:val="none" w:sz="0" w:space="0" w:color="auto"/>
                    <w:bottom w:val="none" w:sz="0" w:space="0" w:color="auto"/>
                    <w:right w:val="none" w:sz="0" w:space="0" w:color="auto"/>
                  </w:divBdr>
                  <w:divsChild>
                    <w:div w:id="3025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631045">
      <w:bodyDiv w:val="1"/>
      <w:marLeft w:val="0"/>
      <w:marRight w:val="0"/>
      <w:marTop w:val="0"/>
      <w:marBottom w:val="0"/>
      <w:divBdr>
        <w:top w:val="none" w:sz="0" w:space="0" w:color="auto"/>
        <w:left w:val="none" w:sz="0" w:space="0" w:color="auto"/>
        <w:bottom w:val="none" w:sz="0" w:space="0" w:color="auto"/>
        <w:right w:val="none" w:sz="0" w:space="0" w:color="auto"/>
      </w:divBdr>
      <w:divsChild>
        <w:div w:id="112868049">
          <w:marLeft w:val="0"/>
          <w:marRight w:val="0"/>
          <w:marTop w:val="0"/>
          <w:marBottom w:val="0"/>
          <w:divBdr>
            <w:top w:val="none" w:sz="0" w:space="0" w:color="auto"/>
            <w:left w:val="none" w:sz="0" w:space="0" w:color="auto"/>
            <w:bottom w:val="none" w:sz="0" w:space="0" w:color="auto"/>
            <w:right w:val="none" w:sz="0" w:space="0" w:color="auto"/>
          </w:divBdr>
          <w:divsChild>
            <w:div w:id="640622681">
              <w:marLeft w:val="0"/>
              <w:marRight w:val="0"/>
              <w:marTop w:val="0"/>
              <w:marBottom w:val="0"/>
              <w:divBdr>
                <w:top w:val="none" w:sz="0" w:space="0" w:color="auto"/>
                <w:left w:val="none" w:sz="0" w:space="0" w:color="auto"/>
                <w:bottom w:val="none" w:sz="0" w:space="0" w:color="auto"/>
                <w:right w:val="none" w:sz="0" w:space="0" w:color="auto"/>
              </w:divBdr>
              <w:divsChild>
                <w:div w:id="694040387">
                  <w:marLeft w:val="0"/>
                  <w:marRight w:val="0"/>
                  <w:marTop w:val="0"/>
                  <w:marBottom w:val="0"/>
                  <w:divBdr>
                    <w:top w:val="none" w:sz="0" w:space="0" w:color="auto"/>
                    <w:left w:val="none" w:sz="0" w:space="0" w:color="auto"/>
                    <w:bottom w:val="none" w:sz="0" w:space="0" w:color="auto"/>
                    <w:right w:val="none" w:sz="0" w:space="0" w:color="auto"/>
                  </w:divBdr>
                  <w:divsChild>
                    <w:div w:id="19208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967959">
      <w:bodyDiv w:val="1"/>
      <w:marLeft w:val="0"/>
      <w:marRight w:val="0"/>
      <w:marTop w:val="0"/>
      <w:marBottom w:val="0"/>
      <w:divBdr>
        <w:top w:val="none" w:sz="0" w:space="0" w:color="auto"/>
        <w:left w:val="none" w:sz="0" w:space="0" w:color="auto"/>
        <w:bottom w:val="none" w:sz="0" w:space="0" w:color="auto"/>
        <w:right w:val="none" w:sz="0" w:space="0" w:color="auto"/>
      </w:divBdr>
      <w:divsChild>
        <w:div w:id="1204906748">
          <w:marLeft w:val="0"/>
          <w:marRight w:val="0"/>
          <w:marTop w:val="0"/>
          <w:marBottom w:val="0"/>
          <w:divBdr>
            <w:top w:val="none" w:sz="0" w:space="0" w:color="auto"/>
            <w:left w:val="none" w:sz="0" w:space="0" w:color="auto"/>
            <w:bottom w:val="none" w:sz="0" w:space="0" w:color="auto"/>
            <w:right w:val="none" w:sz="0" w:space="0" w:color="auto"/>
          </w:divBdr>
          <w:divsChild>
            <w:div w:id="1428696783">
              <w:marLeft w:val="0"/>
              <w:marRight w:val="0"/>
              <w:marTop w:val="0"/>
              <w:marBottom w:val="0"/>
              <w:divBdr>
                <w:top w:val="none" w:sz="0" w:space="0" w:color="auto"/>
                <w:left w:val="none" w:sz="0" w:space="0" w:color="auto"/>
                <w:bottom w:val="none" w:sz="0" w:space="0" w:color="auto"/>
                <w:right w:val="none" w:sz="0" w:space="0" w:color="auto"/>
              </w:divBdr>
              <w:divsChild>
                <w:div w:id="46805258">
                  <w:marLeft w:val="0"/>
                  <w:marRight w:val="0"/>
                  <w:marTop w:val="0"/>
                  <w:marBottom w:val="0"/>
                  <w:divBdr>
                    <w:top w:val="none" w:sz="0" w:space="0" w:color="auto"/>
                    <w:left w:val="none" w:sz="0" w:space="0" w:color="auto"/>
                    <w:bottom w:val="none" w:sz="0" w:space="0" w:color="auto"/>
                    <w:right w:val="none" w:sz="0" w:space="0" w:color="auto"/>
                  </w:divBdr>
                  <w:divsChild>
                    <w:div w:id="7709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780192">
      <w:bodyDiv w:val="1"/>
      <w:marLeft w:val="0"/>
      <w:marRight w:val="0"/>
      <w:marTop w:val="0"/>
      <w:marBottom w:val="0"/>
      <w:divBdr>
        <w:top w:val="none" w:sz="0" w:space="0" w:color="auto"/>
        <w:left w:val="none" w:sz="0" w:space="0" w:color="auto"/>
        <w:bottom w:val="none" w:sz="0" w:space="0" w:color="auto"/>
        <w:right w:val="none" w:sz="0" w:space="0" w:color="auto"/>
      </w:divBdr>
      <w:divsChild>
        <w:div w:id="181288020">
          <w:marLeft w:val="0"/>
          <w:marRight w:val="0"/>
          <w:marTop w:val="0"/>
          <w:marBottom w:val="0"/>
          <w:divBdr>
            <w:top w:val="none" w:sz="0" w:space="0" w:color="auto"/>
            <w:left w:val="none" w:sz="0" w:space="0" w:color="auto"/>
            <w:bottom w:val="none" w:sz="0" w:space="0" w:color="auto"/>
            <w:right w:val="none" w:sz="0" w:space="0" w:color="auto"/>
          </w:divBdr>
          <w:divsChild>
            <w:div w:id="1881018583">
              <w:marLeft w:val="0"/>
              <w:marRight w:val="0"/>
              <w:marTop w:val="0"/>
              <w:marBottom w:val="0"/>
              <w:divBdr>
                <w:top w:val="none" w:sz="0" w:space="0" w:color="auto"/>
                <w:left w:val="none" w:sz="0" w:space="0" w:color="auto"/>
                <w:bottom w:val="none" w:sz="0" w:space="0" w:color="auto"/>
                <w:right w:val="none" w:sz="0" w:space="0" w:color="auto"/>
              </w:divBdr>
              <w:divsChild>
                <w:div w:id="1385062927">
                  <w:marLeft w:val="0"/>
                  <w:marRight w:val="0"/>
                  <w:marTop w:val="0"/>
                  <w:marBottom w:val="0"/>
                  <w:divBdr>
                    <w:top w:val="none" w:sz="0" w:space="0" w:color="auto"/>
                    <w:left w:val="none" w:sz="0" w:space="0" w:color="auto"/>
                    <w:bottom w:val="none" w:sz="0" w:space="0" w:color="auto"/>
                    <w:right w:val="none" w:sz="0" w:space="0" w:color="auto"/>
                  </w:divBdr>
                  <w:divsChild>
                    <w:div w:id="92033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cijalnoukljucivanje.gov.rs/dapp/Decile_analysis-aggregated_data-SIPRU_eng.xlsx" TargetMode="External"/><Relationship Id="rId18" Type="http://schemas.openxmlformats.org/officeDocument/2006/relationships/hyperlink" Target="http://www.socijalnoukljucivanje.gov.rs/dapp/Graph_3_eng.xlsx" TargetMode="External"/><Relationship Id="rId26" Type="http://schemas.openxmlformats.org/officeDocument/2006/relationships/hyperlink" Target="http://www.socijalnoukljucivanje.gov.rs/dapp/Graph_7_eng.xlsx" TargetMode="External"/><Relationship Id="rId39" Type="http://schemas.openxmlformats.org/officeDocument/2006/relationships/image" Target="media/image18.PNG"/><Relationship Id="rId21" Type="http://schemas.openxmlformats.org/officeDocument/2006/relationships/image" Target="media/image9.PNG"/><Relationship Id="rId34" Type="http://schemas.openxmlformats.org/officeDocument/2006/relationships/hyperlink" Target="http://www.socijalnoukljucivanje.gov.rs/dapp/Graph_11_eng.xlsx" TargetMode="External"/><Relationship Id="rId42" Type="http://schemas.openxmlformats.org/officeDocument/2006/relationships/hyperlink" Target="http://www.socijalnoukljucivanje.gov.rs/dapp/Graph_14_eng.xls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ocijalnoukljucivanje.gov.rs/dapp/Graph_2_eng.xlsx" TargetMode="Externa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ocijalnoukljucivanje.gov.rs/dapp/Graph_6_eng.xlsx" TargetMode="External"/><Relationship Id="rId32" Type="http://schemas.openxmlformats.org/officeDocument/2006/relationships/hyperlink" Target="http://www.socijalnoukljucivanje.gov.rs/dapp/Graph_10_eng.xlsx" TargetMode="External"/><Relationship Id="rId37" Type="http://schemas.openxmlformats.org/officeDocument/2006/relationships/hyperlink" Target="http://www.socijalnoukljucivanje.gov.rs/dapp/Table_1_eng.xlsx" TargetMode="External"/><Relationship Id="rId40" Type="http://schemas.openxmlformats.org/officeDocument/2006/relationships/hyperlink" Target="http://www.socijalnoukljucivanje.gov.rs/dapp/Graph_13_eng.xlsx" TargetMode="External"/><Relationship Id="rId45" Type="http://schemas.openxmlformats.org/officeDocument/2006/relationships/hyperlink" Target="http://www.socijalnoukljucivanje.gov.rs/dapp/Table_2_eng.xlsx"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hyperlink" Target="http://www.socijalnoukljucivanje.gov.rs/dapp/Graph_8_eng.xlsx" TargetMode="External"/><Relationship Id="rId36" Type="http://schemas.openxmlformats.org/officeDocument/2006/relationships/hyperlink" Target="http://www.socijalnoukljucivanje.gov.rs/dapp/Graph_12_eng.xlsx" TargetMode="Externa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image" Target="media/image14.PNG"/><Relationship Id="rId44" Type="http://schemas.openxmlformats.org/officeDocument/2006/relationships/hyperlink" Target="http://www.socijalnoukljucivanje.gov.rs/dapp/Graph_15_eng.xls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http://www.socijalnoukljucivanje.gov.rs/dapp/Graph_5_eng.xlsx" TargetMode="External"/><Relationship Id="rId27" Type="http://schemas.openxmlformats.org/officeDocument/2006/relationships/image" Target="media/image12.PNG"/><Relationship Id="rId30" Type="http://schemas.openxmlformats.org/officeDocument/2006/relationships/hyperlink" Target="http://www.socijalnoukljucivanje.gov.rs/dapp/Graph_9_eng.xlsx" TargetMode="External"/><Relationship Id="rId35" Type="http://schemas.openxmlformats.org/officeDocument/2006/relationships/image" Target="media/image16.PNG"/><Relationship Id="rId43" Type="http://schemas.openxmlformats.org/officeDocument/2006/relationships/image" Target="media/image20.PNG"/><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image" Target="media/image17.PNG"/><Relationship Id="rId46" Type="http://schemas.openxmlformats.org/officeDocument/2006/relationships/footer" Target="footer2.xml"/><Relationship Id="rId20" Type="http://schemas.openxmlformats.org/officeDocument/2006/relationships/hyperlink" Target="http://www.socijalnoukljucivanje.gov.rs/dapp/Graph_4_eng.xlsx" TargetMode="External"/><Relationship Id="rId41" Type="http://schemas.openxmlformats.org/officeDocument/2006/relationships/image" Target="media/image19.PNG"/></Relationships>
</file>

<file path=word/_rels/footnotes.xml.rels><?xml version="1.0" encoding="UTF-8" standalone="yes"?>
<Relationships xmlns="http://schemas.openxmlformats.org/package/2006/relationships"><Relationship Id="rId2" Type="http://schemas.openxmlformats.org/officeDocument/2006/relationships/hyperlink" Target="http://www.stat.gov.rs/sr-latn/istrazivanja/methodology-and-documents/?a=01&amp;s=0101" TargetMode="External"/><Relationship Id="rId1" Type="http://schemas.openxmlformats.org/officeDocument/2006/relationships/hyperlink" Target="http://publikacije.stat.gov.rs/G2018/Pdf/G2018563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5E572-5FFE-490B-BD6C-62204716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41</Pages>
  <Words>7760</Words>
  <Characters>44234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User</cp:lastModifiedBy>
  <cp:revision>5</cp:revision>
  <cp:lastPrinted>2019-06-04T14:33:00Z</cp:lastPrinted>
  <dcterms:created xsi:type="dcterms:W3CDTF">2019-07-17T08:55:00Z</dcterms:created>
  <dcterms:modified xsi:type="dcterms:W3CDTF">2019-07-17T09:12:00Z</dcterms:modified>
</cp:coreProperties>
</file>