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8" w:type="dxa"/>
        <w:tblInd w:w="-450" w:type="dxa"/>
        <w:tblLook w:val="04A0" w:firstRow="1" w:lastRow="0" w:firstColumn="1" w:lastColumn="0" w:noHBand="0" w:noVBand="1"/>
      </w:tblPr>
      <w:tblGrid>
        <w:gridCol w:w="2340"/>
        <w:gridCol w:w="4320"/>
        <w:gridCol w:w="4138"/>
      </w:tblGrid>
      <w:tr w:rsidR="00E95FB9" w:rsidRPr="00837A48" w14:paraId="3FFE5F7B" w14:textId="77777777" w:rsidTr="00E95FB9">
        <w:tc>
          <w:tcPr>
            <w:tcW w:w="2340" w:type="dxa"/>
          </w:tcPr>
          <w:p w14:paraId="07D71B8A" w14:textId="3A9FE342" w:rsidR="00E95FB9" w:rsidRPr="00837A48" w:rsidRDefault="00E95FB9" w:rsidP="00E95FB9">
            <w:pPr>
              <w:pStyle w:val="Header"/>
              <w:jc w:val="center"/>
              <w:rPr>
                <w:rFonts w:ascii="Houschka Pro" w:eastAsia="Times New Roman" w:hAnsi="Houschka Pro" w:cs="Times New Roman"/>
                <w:noProof/>
                <w:color w:val="000000" w:themeColor="text1"/>
                <w:sz w:val="24"/>
                <w:szCs w:val="24"/>
                <w:lang w:val="en-GB"/>
              </w:rPr>
            </w:pPr>
            <w:r w:rsidRPr="00837A48">
              <w:rPr>
                <w:rFonts w:ascii="Houschka Pro" w:eastAsia="Times New Roman" w:hAnsi="Houschka Pro" w:cs="Times New Roman"/>
                <w:noProof/>
                <w:color w:val="000000" w:themeColor="text1"/>
                <w:sz w:val="24"/>
                <w:szCs w:val="24"/>
              </w:rPr>
              <w:drawing>
                <wp:inline distT="0" distB="0" distL="0" distR="0" wp14:anchorId="2738D7B3" wp14:editId="4D43BC69">
                  <wp:extent cx="46672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933450"/>
                          </a:xfrm>
                          <a:prstGeom prst="rect">
                            <a:avLst/>
                          </a:prstGeom>
                          <a:noFill/>
                          <a:ln>
                            <a:noFill/>
                          </a:ln>
                        </pic:spPr>
                      </pic:pic>
                    </a:graphicData>
                  </a:graphic>
                </wp:inline>
              </w:drawing>
            </w:r>
          </w:p>
          <w:p w14:paraId="62483900" w14:textId="31F1F126" w:rsidR="00E95FB9" w:rsidRPr="00837A48" w:rsidRDefault="00E95FB9" w:rsidP="0022355E">
            <w:pPr>
              <w:pStyle w:val="Header"/>
              <w:jc w:val="center"/>
              <w:rPr>
                <w:rFonts w:ascii="Houschka Pro" w:eastAsia="Times New Roman" w:hAnsi="Houschka Pro" w:cs="Times New Roman"/>
                <w:noProof/>
                <w:color w:val="000000" w:themeColor="text1"/>
                <w:sz w:val="24"/>
                <w:szCs w:val="24"/>
                <w:lang w:val="en-GB"/>
              </w:rPr>
            </w:pPr>
            <w:r w:rsidRPr="00837A48">
              <w:rPr>
                <w:rFonts w:ascii="Houschka Pro" w:hAnsi="Houschka Pro"/>
                <w:color w:val="000000" w:themeColor="text1"/>
                <w:szCs w:val="24"/>
                <w:lang w:val="en-GB"/>
              </w:rPr>
              <w:t>Government of the Republic of Serbia</w:t>
            </w:r>
          </w:p>
        </w:tc>
        <w:tc>
          <w:tcPr>
            <w:tcW w:w="4320" w:type="dxa"/>
          </w:tcPr>
          <w:p w14:paraId="07BF93DD" w14:textId="77777777" w:rsidR="00E95FB9" w:rsidRPr="00837A48" w:rsidRDefault="00E95FB9" w:rsidP="0022355E">
            <w:pPr>
              <w:pStyle w:val="Header"/>
              <w:rPr>
                <w:noProof/>
                <w:sz w:val="16"/>
                <w:lang w:val="en-GB"/>
              </w:rPr>
            </w:pPr>
          </w:p>
          <w:p w14:paraId="5B98371C" w14:textId="77777777" w:rsidR="00E95FB9" w:rsidRPr="00837A48" w:rsidRDefault="00E95FB9" w:rsidP="0022355E">
            <w:pPr>
              <w:pStyle w:val="Header"/>
              <w:rPr>
                <w:noProof/>
                <w:sz w:val="16"/>
                <w:lang w:val="en-GB"/>
              </w:rPr>
            </w:pPr>
          </w:p>
          <w:p w14:paraId="7987255B" w14:textId="3351E250" w:rsidR="00E95FB9" w:rsidRPr="00837A48" w:rsidRDefault="00B461DA" w:rsidP="0022355E">
            <w:pPr>
              <w:pStyle w:val="Header"/>
              <w:jc w:val="center"/>
              <w:rPr>
                <w:noProof/>
                <w:sz w:val="16"/>
                <w:lang w:val="en-GB"/>
              </w:rPr>
            </w:pPr>
            <w:r>
              <w:rPr>
                <w:noProof/>
                <w:sz w:val="16"/>
              </w:rPr>
              <w:drawing>
                <wp:inline distT="0" distB="0" distL="0" distR="0" wp14:anchorId="6763D4A7" wp14:editId="38D58C8A">
                  <wp:extent cx="2257425" cy="6594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logo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3521" cy="678767"/>
                          </a:xfrm>
                          <a:prstGeom prst="rect">
                            <a:avLst/>
                          </a:prstGeom>
                        </pic:spPr>
                      </pic:pic>
                    </a:graphicData>
                  </a:graphic>
                </wp:inline>
              </w:drawing>
            </w:r>
          </w:p>
          <w:p w14:paraId="50B0FB62" w14:textId="77777777" w:rsidR="00E95FB9" w:rsidRPr="00837A48" w:rsidRDefault="00E95FB9" w:rsidP="0022355E">
            <w:pPr>
              <w:pStyle w:val="Header"/>
              <w:jc w:val="center"/>
              <w:rPr>
                <w:lang w:val="en-GB"/>
              </w:rPr>
            </w:pPr>
          </w:p>
        </w:tc>
        <w:tc>
          <w:tcPr>
            <w:tcW w:w="4138" w:type="dxa"/>
          </w:tcPr>
          <w:p w14:paraId="30A8CB06" w14:textId="77777777" w:rsidR="00E95FB9" w:rsidRPr="00837A48" w:rsidRDefault="00E95FB9" w:rsidP="0022355E">
            <w:pPr>
              <w:pStyle w:val="Header"/>
              <w:rPr>
                <w:noProof/>
                <w:lang w:val="en-GB"/>
              </w:rPr>
            </w:pPr>
          </w:p>
          <w:p w14:paraId="568178A6" w14:textId="7161B29B" w:rsidR="00E95FB9" w:rsidRPr="00837A48" w:rsidRDefault="00E95FB9" w:rsidP="0022355E">
            <w:pPr>
              <w:pStyle w:val="Header"/>
              <w:rPr>
                <w:lang w:val="en-GB"/>
              </w:rPr>
            </w:pPr>
            <w:r w:rsidRPr="00837A48">
              <w:rPr>
                <w:noProof/>
              </w:rPr>
              <w:drawing>
                <wp:inline distT="0" distB="0" distL="0" distR="0" wp14:anchorId="06EE87A9" wp14:editId="1CF80197">
                  <wp:extent cx="1981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895350"/>
                          </a:xfrm>
                          <a:prstGeom prst="rect">
                            <a:avLst/>
                          </a:prstGeom>
                          <a:noFill/>
                          <a:ln>
                            <a:noFill/>
                          </a:ln>
                        </pic:spPr>
                      </pic:pic>
                    </a:graphicData>
                  </a:graphic>
                </wp:inline>
              </w:drawing>
            </w:r>
          </w:p>
        </w:tc>
      </w:tr>
    </w:tbl>
    <w:p w14:paraId="4A210D1D" w14:textId="77777777" w:rsidR="00DE4BC0" w:rsidRPr="00837A48" w:rsidRDefault="00DE4BC0" w:rsidP="00AB3355">
      <w:pPr>
        <w:jc w:val="center"/>
        <w:rPr>
          <w:rFonts w:ascii="Houschka Pro" w:hAnsi="Houschka Pro"/>
          <w:b/>
          <w:bCs/>
          <w:noProof/>
          <w:color w:val="000000" w:themeColor="text1"/>
          <w:lang w:val="en-GB"/>
        </w:rPr>
      </w:pPr>
    </w:p>
    <w:p w14:paraId="3952C3BD" w14:textId="604311A7" w:rsidR="00DE4BC0" w:rsidRPr="00837A48" w:rsidRDefault="00DE4BC0" w:rsidP="00AB3355">
      <w:pPr>
        <w:jc w:val="center"/>
        <w:rPr>
          <w:rFonts w:ascii="Houschka Pro" w:hAnsi="Houschka Pro"/>
          <w:b/>
          <w:bCs/>
          <w:noProof/>
          <w:color w:val="000000" w:themeColor="text1"/>
          <w:lang w:val="en-GB"/>
        </w:rPr>
      </w:pPr>
    </w:p>
    <w:p w14:paraId="08090F29" w14:textId="139CF39A" w:rsidR="00DE4BC0" w:rsidRPr="00837A48" w:rsidRDefault="00DE4BC0" w:rsidP="00AB3355">
      <w:pPr>
        <w:jc w:val="center"/>
        <w:rPr>
          <w:rFonts w:ascii="Houschka Pro" w:hAnsi="Houschka Pro"/>
          <w:b/>
          <w:bCs/>
          <w:noProof/>
          <w:color w:val="000000" w:themeColor="text1"/>
          <w:lang w:val="en-GB"/>
        </w:rPr>
      </w:pPr>
    </w:p>
    <w:p w14:paraId="073A261A" w14:textId="5BCB4DA5" w:rsidR="00DE4BC0" w:rsidRPr="00837A48" w:rsidRDefault="00DE4BC0" w:rsidP="00AB3355">
      <w:pPr>
        <w:jc w:val="center"/>
        <w:rPr>
          <w:rFonts w:ascii="Houschka Pro" w:hAnsi="Houschka Pro"/>
          <w:b/>
          <w:bCs/>
          <w:noProof/>
          <w:color w:val="000000" w:themeColor="text1"/>
          <w:lang w:val="en-GB"/>
        </w:rPr>
      </w:pPr>
    </w:p>
    <w:p w14:paraId="216E8C55" w14:textId="290A671B" w:rsidR="00E95FB9" w:rsidRPr="00837A48" w:rsidRDefault="00E95FB9" w:rsidP="00AB3355">
      <w:pPr>
        <w:jc w:val="center"/>
        <w:rPr>
          <w:rFonts w:ascii="Houschka Pro" w:hAnsi="Houschka Pro"/>
          <w:b/>
          <w:bCs/>
          <w:noProof/>
          <w:color w:val="000000" w:themeColor="text1"/>
          <w:lang w:val="en-GB"/>
        </w:rPr>
      </w:pPr>
    </w:p>
    <w:p w14:paraId="0F224290" w14:textId="30605A4B" w:rsidR="00E95FB9" w:rsidRPr="00837A48" w:rsidRDefault="00E95FB9" w:rsidP="00AB3355">
      <w:pPr>
        <w:jc w:val="center"/>
        <w:rPr>
          <w:rFonts w:ascii="Houschka Pro" w:hAnsi="Houschka Pro"/>
          <w:b/>
          <w:bCs/>
          <w:noProof/>
          <w:color w:val="000000" w:themeColor="text1"/>
          <w:lang w:val="en-GB"/>
        </w:rPr>
      </w:pPr>
    </w:p>
    <w:p w14:paraId="7B74A9C3" w14:textId="7DEA538A" w:rsidR="00E95FB9" w:rsidRPr="00837A48" w:rsidRDefault="00E95FB9" w:rsidP="00AB3355">
      <w:pPr>
        <w:jc w:val="center"/>
        <w:rPr>
          <w:rFonts w:ascii="Houschka Pro" w:hAnsi="Houschka Pro"/>
          <w:b/>
          <w:bCs/>
          <w:noProof/>
          <w:color w:val="000000" w:themeColor="text1"/>
          <w:lang w:val="en-GB"/>
        </w:rPr>
      </w:pPr>
    </w:p>
    <w:p w14:paraId="55B11165" w14:textId="6D52CAEB" w:rsidR="00E95FB9" w:rsidRPr="00837A48" w:rsidRDefault="00E95FB9" w:rsidP="00E95FB9">
      <w:pPr>
        <w:rPr>
          <w:rFonts w:ascii="Houschka Pro" w:hAnsi="Houschka Pro"/>
          <w:b/>
          <w:bCs/>
          <w:noProof/>
          <w:color w:val="000000" w:themeColor="text1"/>
          <w:lang w:val="en-GB"/>
        </w:rPr>
      </w:pPr>
    </w:p>
    <w:p w14:paraId="34916179" w14:textId="77777777" w:rsidR="00DE4BC0" w:rsidRPr="00837A48" w:rsidRDefault="00DE4BC0" w:rsidP="00AB3355">
      <w:pPr>
        <w:jc w:val="center"/>
        <w:rPr>
          <w:rFonts w:ascii="Houschka Pro" w:hAnsi="Houschka Pro"/>
          <w:b/>
          <w:bCs/>
          <w:noProof/>
          <w:color w:val="000000" w:themeColor="text1"/>
          <w:lang w:val="en-GB"/>
        </w:rPr>
      </w:pPr>
    </w:p>
    <w:p w14:paraId="6575F8D2" w14:textId="77777777" w:rsidR="00DE4BC0" w:rsidRPr="00837A48" w:rsidRDefault="00DE4BC0" w:rsidP="00AB3355">
      <w:pPr>
        <w:jc w:val="center"/>
        <w:rPr>
          <w:rFonts w:ascii="Houschka Pro" w:hAnsi="Houschka Pro"/>
          <w:b/>
          <w:bCs/>
          <w:noProof/>
          <w:color w:val="000000" w:themeColor="text1"/>
          <w:lang w:val="en-GB"/>
        </w:rPr>
      </w:pPr>
    </w:p>
    <w:p w14:paraId="380ED7FF" w14:textId="61CB3473" w:rsidR="006352EF" w:rsidRPr="00837A48" w:rsidRDefault="00440AFD" w:rsidP="00AB3355">
      <w:pPr>
        <w:jc w:val="center"/>
        <w:rPr>
          <w:rFonts w:ascii="Houschka Pro" w:hAnsi="Houschka Pro"/>
          <w:b/>
          <w:bCs/>
          <w:noProof/>
          <w:color w:val="345095"/>
          <w:sz w:val="60"/>
          <w:lang w:val="en-GB"/>
        </w:rPr>
      </w:pPr>
      <w:r w:rsidRPr="00837A48">
        <w:rPr>
          <w:rFonts w:ascii="Houschka Pro" w:hAnsi="Houschka Pro"/>
          <w:b/>
          <w:bCs/>
          <w:color w:val="345095"/>
          <w:sz w:val="60"/>
          <w:lang w:val="en-GB"/>
        </w:rPr>
        <w:t>SOCIAL SAFETY NETS IN TIMES OF</w:t>
      </w:r>
      <w:r w:rsidR="00837A48" w:rsidRPr="00837A48">
        <w:rPr>
          <w:rFonts w:ascii="Houschka Pro" w:hAnsi="Houschka Pro"/>
          <w:b/>
          <w:bCs/>
          <w:color w:val="345095"/>
          <w:sz w:val="60"/>
          <w:lang w:val="en-GB"/>
        </w:rPr>
        <w:t xml:space="preserve"> </w:t>
      </w:r>
      <w:r w:rsidR="008B3B06" w:rsidRPr="00837A48">
        <w:rPr>
          <w:rFonts w:ascii="Houschka Pro" w:hAnsi="Houschka Pro"/>
          <w:b/>
          <w:bCs/>
          <w:color w:val="345095"/>
          <w:sz w:val="60"/>
          <w:lang w:val="en-GB"/>
        </w:rPr>
        <w:t>THE COVID-19 CRISIS</w:t>
      </w:r>
    </w:p>
    <w:p w14:paraId="30CA4E5D" w14:textId="63ACF698" w:rsidR="00A4544A" w:rsidRPr="00837A48" w:rsidRDefault="00A4544A" w:rsidP="006359D5">
      <w:pPr>
        <w:jc w:val="both"/>
        <w:rPr>
          <w:rFonts w:ascii="Houschka Pro" w:hAnsi="Houschka Pro"/>
          <w:noProof/>
          <w:color w:val="000000" w:themeColor="text1"/>
          <w:lang w:val="en-GB"/>
        </w:rPr>
      </w:pPr>
    </w:p>
    <w:p w14:paraId="7D7D11B6" w14:textId="137BD141" w:rsidR="00E95FB9" w:rsidRPr="00837A48" w:rsidRDefault="00E95FB9" w:rsidP="006359D5">
      <w:pPr>
        <w:jc w:val="both"/>
        <w:rPr>
          <w:rFonts w:ascii="Houschka Pro" w:hAnsi="Houschka Pro"/>
          <w:noProof/>
          <w:color w:val="000000" w:themeColor="text1"/>
          <w:lang w:val="en-GB"/>
        </w:rPr>
      </w:pPr>
    </w:p>
    <w:p w14:paraId="101777DE" w14:textId="6F5E3D89" w:rsidR="00E95FB9" w:rsidRPr="00837A48" w:rsidRDefault="00E95FB9" w:rsidP="006359D5">
      <w:pPr>
        <w:jc w:val="both"/>
        <w:rPr>
          <w:rFonts w:ascii="Houschka Pro" w:hAnsi="Houschka Pro"/>
          <w:noProof/>
          <w:color w:val="000000" w:themeColor="text1"/>
          <w:lang w:val="en-GB"/>
        </w:rPr>
      </w:pPr>
    </w:p>
    <w:p w14:paraId="0D6BB253" w14:textId="1FB957DC" w:rsidR="00E95FB9" w:rsidRPr="00837A48" w:rsidRDefault="00E95FB9" w:rsidP="006359D5">
      <w:pPr>
        <w:jc w:val="both"/>
        <w:rPr>
          <w:rFonts w:ascii="Houschka Pro" w:hAnsi="Houschka Pro"/>
          <w:noProof/>
          <w:color w:val="000000" w:themeColor="text1"/>
          <w:lang w:val="en-GB"/>
        </w:rPr>
      </w:pPr>
    </w:p>
    <w:p w14:paraId="246C5CBA" w14:textId="4831A817" w:rsidR="00E95FB9" w:rsidRPr="00837A48" w:rsidRDefault="00E95FB9" w:rsidP="006359D5">
      <w:pPr>
        <w:jc w:val="both"/>
        <w:rPr>
          <w:rFonts w:ascii="Houschka Pro" w:hAnsi="Houschka Pro"/>
          <w:noProof/>
          <w:color w:val="000000" w:themeColor="text1"/>
          <w:lang w:val="en-GB"/>
        </w:rPr>
      </w:pPr>
    </w:p>
    <w:p w14:paraId="340A65CE" w14:textId="0DF05573" w:rsidR="00E95FB9" w:rsidRPr="00837A48" w:rsidRDefault="00E95FB9" w:rsidP="006359D5">
      <w:pPr>
        <w:jc w:val="both"/>
        <w:rPr>
          <w:rFonts w:ascii="Houschka Pro" w:hAnsi="Houschka Pro"/>
          <w:noProof/>
          <w:color w:val="000000" w:themeColor="text1"/>
          <w:lang w:val="en-GB"/>
        </w:rPr>
      </w:pPr>
    </w:p>
    <w:p w14:paraId="580AC670" w14:textId="306B903A" w:rsidR="00E95FB9" w:rsidRPr="00837A48" w:rsidRDefault="00E95FB9" w:rsidP="006359D5">
      <w:pPr>
        <w:jc w:val="both"/>
        <w:rPr>
          <w:rFonts w:ascii="Houschka Pro" w:hAnsi="Houschka Pro"/>
          <w:noProof/>
          <w:color w:val="000000" w:themeColor="text1"/>
          <w:lang w:val="en-GB"/>
        </w:rPr>
      </w:pPr>
    </w:p>
    <w:p w14:paraId="2988DD3C" w14:textId="029C0A50" w:rsidR="00E95FB9" w:rsidRPr="00837A48" w:rsidRDefault="00E95FB9" w:rsidP="006359D5">
      <w:pPr>
        <w:jc w:val="both"/>
        <w:rPr>
          <w:rFonts w:ascii="Houschka Pro" w:hAnsi="Houschka Pro"/>
          <w:noProof/>
          <w:color w:val="000000" w:themeColor="text1"/>
          <w:lang w:val="en-GB"/>
        </w:rPr>
      </w:pPr>
    </w:p>
    <w:p w14:paraId="3744456D" w14:textId="455192BE" w:rsidR="00E95FB9" w:rsidRPr="00837A48" w:rsidRDefault="00E95FB9" w:rsidP="00E95FB9">
      <w:pPr>
        <w:jc w:val="right"/>
        <w:rPr>
          <w:color w:val="345095"/>
          <w:sz w:val="28"/>
          <w:lang w:val="en-GB"/>
        </w:rPr>
      </w:pPr>
      <w:r w:rsidRPr="00837A48">
        <w:rPr>
          <w:color w:val="345095"/>
          <w:sz w:val="28"/>
          <w:lang w:val="en-GB"/>
        </w:rPr>
        <w:t>Author: Gordana Matković</w:t>
      </w:r>
    </w:p>
    <w:p w14:paraId="65774A81" w14:textId="7DA1AB45" w:rsidR="00E95FB9" w:rsidRPr="00837A48" w:rsidRDefault="00AF6345" w:rsidP="00E95FB9">
      <w:pPr>
        <w:jc w:val="right"/>
        <w:rPr>
          <w:rFonts w:ascii="Houschka Pro" w:hAnsi="Houschka Pro"/>
          <w:noProof/>
          <w:color w:val="000000" w:themeColor="text1"/>
          <w:sz w:val="26"/>
          <w:lang w:val="en-GB"/>
        </w:rPr>
      </w:pPr>
      <w:r>
        <w:rPr>
          <w:color w:val="345095"/>
          <w:sz w:val="28"/>
          <w:lang w:val="en-GB"/>
        </w:rPr>
        <w:t>July</w:t>
      </w:r>
      <w:r w:rsidR="00AC0C1E" w:rsidRPr="00837A48">
        <w:rPr>
          <w:color w:val="345095"/>
          <w:sz w:val="28"/>
          <w:lang w:val="en-GB"/>
        </w:rPr>
        <w:t xml:space="preserve"> </w:t>
      </w:r>
      <w:r w:rsidR="00E95FB9" w:rsidRPr="00837A48">
        <w:rPr>
          <w:color w:val="345095"/>
          <w:sz w:val="28"/>
          <w:lang w:val="en-GB"/>
        </w:rPr>
        <w:t>2020</w:t>
      </w:r>
    </w:p>
    <w:p w14:paraId="103CF15E" w14:textId="16A8FBB2" w:rsidR="00E95FB9" w:rsidRPr="00837A48" w:rsidRDefault="00E95FB9" w:rsidP="006359D5">
      <w:pPr>
        <w:jc w:val="both"/>
        <w:rPr>
          <w:rFonts w:ascii="Houschka Pro" w:hAnsi="Houschka Pro"/>
          <w:noProof/>
          <w:color w:val="000000" w:themeColor="text1"/>
          <w:lang w:val="en-GB"/>
        </w:rPr>
      </w:pPr>
    </w:p>
    <w:p w14:paraId="6BCC8758" w14:textId="77777777" w:rsidR="00E95FB9" w:rsidRPr="00837A48" w:rsidRDefault="00E95FB9" w:rsidP="006359D5">
      <w:pPr>
        <w:jc w:val="both"/>
        <w:rPr>
          <w:rFonts w:ascii="Houschka Pro" w:hAnsi="Houschka Pro"/>
          <w:noProof/>
          <w:color w:val="000000" w:themeColor="text1"/>
          <w:lang w:val="en-GB"/>
        </w:rPr>
      </w:pPr>
    </w:p>
    <w:p w14:paraId="790EFA38" w14:textId="4EA22862" w:rsidR="00E95FB9" w:rsidRPr="00837A48" w:rsidRDefault="00E95FB9" w:rsidP="006359D5">
      <w:pPr>
        <w:jc w:val="both"/>
        <w:rPr>
          <w:rFonts w:ascii="Houschka Pro" w:hAnsi="Houschka Pro"/>
          <w:noProof/>
          <w:color w:val="000000" w:themeColor="text1"/>
          <w:lang w:val="en-GB"/>
        </w:rPr>
      </w:pPr>
    </w:p>
    <w:tbl>
      <w:tblPr>
        <w:tblStyle w:val="TableGrid"/>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9000"/>
      </w:tblGrid>
      <w:tr w:rsidR="00E95FB9" w:rsidRPr="00837A48" w14:paraId="6CD126CE" w14:textId="77777777" w:rsidTr="00E95FB9">
        <w:tc>
          <w:tcPr>
            <w:tcW w:w="9010" w:type="dxa"/>
          </w:tcPr>
          <w:p w14:paraId="1806F995" w14:textId="77777777" w:rsidR="00E95FB9" w:rsidRPr="00837A48" w:rsidRDefault="00E95FB9" w:rsidP="00E95FB9">
            <w:pPr>
              <w:jc w:val="both"/>
              <w:rPr>
                <w:rFonts w:ascii="Houschka Pro" w:hAnsi="Houschka Pro"/>
                <w:noProof/>
                <w:color w:val="000000" w:themeColor="text1"/>
                <w:sz w:val="14"/>
                <w:lang w:val="en-GB"/>
              </w:rPr>
            </w:pPr>
          </w:p>
          <w:p w14:paraId="20037D62" w14:textId="22F0F3F1" w:rsidR="00B461DA" w:rsidRDefault="00E95FB9" w:rsidP="00B461DA">
            <w:pPr>
              <w:jc w:val="both"/>
              <w:rPr>
                <w:rFonts w:ascii="Houschka Pro" w:hAnsi="Houschka Pro"/>
                <w:color w:val="000000" w:themeColor="text1"/>
                <w:lang w:val="en-GB"/>
              </w:rPr>
            </w:pPr>
            <w:r w:rsidRPr="00837A48">
              <w:rPr>
                <w:rFonts w:ascii="Houschka Pro" w:hAnsi="Houschka Pro"/>
                <w:color w:val="000000" w:themeColor="text1"/>
                <w:lang w:val="en-GB"/>
              </w:rPr>
              <w:t xml:space="preserve">SUPPORT: </w:t>
            </w:r>
            <w:r w:rsidR="00B461DA" w:rsidRPr="00B461DA">
              <w:rPr>
                <w:rFonts w:ascii="Houschka Pro" w:hAnsi="Houschka Pro"/>
                <w:color w:val="000000" w:themeColor="text1"/>
                <w:lang w:val="en-GB"/>
              </w:rPr>
              <w:t xml:space="preserve">This </w:t>
            </w:r>
            <w:r w:rsidR="00B461DA">
              <w:rPr>
                <w:rFonts w:ascii="Houschka Pro" w:hAnsi="Houschka Pro"/>
                <w:color w:val="000000" w:themeColor="text1"/>
                <w:lang w:val="en-GB"/>
              </w:rPr>
              <w:t>document</w:t>
            </w:r>
            <w:r w:rsidR="00B461DA" w:rsidRPr="00B461DA">
              <w:rPr>
                <w:rFonts w:ascii="Houschka Pro" w:hAnsi="Houschka Pro"/>
                <w:color w:val="000000" w:themeColor="text1"/>
                <w:lang w:val="en-GB"/>
              </w:rPr>
              <w:t xml:space="preserve"> was prepared with the support o</w:t>
            </w:r>
            <w:r w:rsidR="00B461DA">
              <w:rPr>
                <w:rFonts w:ascii="Houschka Pro" w:hAnsi="Houschka Pro"/>
                <w:color w:val="000000" w:themeColor="text1"/>
                <w:lang w:val="en-GB"/>
              </w:rPr>
              <w:t xml:space="preserve">f the Government of Switzerland </w:t>
            </w:r>
            <w:r w:rsidR="00B461DA" w:rsidRPr="00B461DA">
              <w:rPr>
                <w:rFonts w:ascii="Houschka Pro" w:hAnsi="Houschka Pro"/>
                <w:color w:val="000000" w:themeColor="text1"/>
                <w:lang w:val="en-GB"/>
              </w:rPr>
              <w:t>within the Project entitled ‘’Support to Improve Social Inclusion in the Republic of Serbia’’.</w:t>
            </w:r>
          </w:p>
          <w:p w14:paraId="3888A28F" w14:textId="3798CCC2" w:rsidR="00E95FB9" w:rsidRPr="00837A48" w:rsidRDefault="00E95FB9" w:rsidP="00B461DA">
            <w:pPr>
              <w:jc w:val="both"/>
              <w:rPr>
                <w:rFonts w:ascii="Houschka Pro" w:hAnsi="Houschka Pro"/>
                <w:noProof/>
                <w:color w:val="000000" w:themeColor="text1"/>
                <w:sz w:val="14"/>
                <w:lang w:val="en-GB"/>
              </w:rPr>
            </w:pPr>
          </w:p>
        </w:tc>
      </w:tr>
    </w:tbl>
    <w:p w14:paraId="3DF42320" w14:textId="59F44F33" w:rsidR="00E95FB9" w:rsidRPr="00837A48" w:rsidRDefault="00E95FB9" w:rsidP="006359D5">
      <w:pPr>
        <w:jc w:val="both"/>
        <w:rPr>
          <w:rFonts w:ascii="Houschka Pro" w:hAnsi="Houschka Pro"/>
          <w:noProof/>
          <w:color w:val="000000" w:themeColor="text1"/>
          <w:lang w:val="en-GB"/>
        </w:rPr>
      </w:pPr>
    </w:p>
    <w:tbl>
      <w:tblPr>
        <w:tblStyle w:val="TableGrid"/>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9000"/>
      </w:tblGrid>
      <w:tr w:rsidR="00E95FB9" w:rsidRPr="00837A48" w14:paraId="27E6F32C" w14:textId="77777777" w:rsidTr="0022355E">
        <w:tc>
          <w:tcPr>
            <w:tcW w:w="9010" w:type="dxa"/>
          </w:tcPr>
          <w:p w14:paraId="65F0D392" w14:textId="77777777" w:rsidR="00E95FB9" w:rsidRPr="00837A48" w:rsidRDefault="00E95FB9" w:rsidP="0022355E">
            <w:pPr>
              <w:jc w:val="both"/>
              <w:rPr>
                <w:rFonts w:ascii="Houschka Pro" w:hAnsi="Houschka Pro"/>
                <w:noProof/>
                <w:color w:val="000000" w:themeColor="text1"/>
                <w:sz w:val="14"/>
                <w:lang w:val="en-GB"/>
              </w:rPr>
            </w:pPr>
          </w:p>
          <w:p w14:paraId="62F1780E" w14:textId="2F4128BB" w:rsidR="00E95FB9" w:rsidRDefault="00E95FB9" w:rsidP="0022355E">
            <w:pPr>
              <w:jc w:val="both"/>
              <w:rPr>
                <w:rFonts w:ascii="Houschka Pro" w:hAnsi="Houschka Pro"/>
                <w:color w:val="000000" w:themeColor="text1"/>
                <w:lang w:val="en-GB"/>
              </w:rPr>
            </w:pPr>
            <w:r w:rsidRPr="00837A48">
              <w:rPr>
                <w:rFonts w:ascii="Houschka Pro" w:hAnsi="Houschka Pro"/>
                <w:color w:val="000000" w:themeColor="text1"/>
                <w:lang w:val="en-GB"/>
              </w:rPr>
              <w:t xml:space="preserve">NOTE: This document does not represent official views of the Government of the Republic of Serbia or the Government of </w:t>
            </w:r>
            <w:r w:rsidR="00B461DA" w:rsidRPr="00B461DA">
              <w:rPr>
                <w:rFonts w:ascii="Houschka Pro" w:hAnsi="Houschka Pro"/>
                <w:color w:val="000000" w:themeColor="text1"/>
                <w:lang w:val="en-GB"/>
              </w:rPr>
              <w:t>Switzerland</w:t>
            </w:r>
            <w:r w:rsidRPr="00837A48">
              <w:rPr>
                <w:rFonts w:ascii="Houschka Pro" w:hAnsi="Houschka Pro"/>
                <w:color w:val="000000" w:themeColor="text1"/>
                <w:lang w:val="en-GB"/>
              </w:rPr>
              <w:t xml:space="preserve">. </w:t>
            </w:r>
            <w:r w:rsidR="00B461DA" w:rsidRPr="00B461DA">
              <w:rPr>
                <w:rFonts w:ascii="Houschka Pro" w:hAnsi="Houschka Pro"/>
                <w:color w:val="000000" w:themeColor="text1"/>
                <w:lang w:val="en-GB"/>
              </w:rPr>
              <w:t>All terms used in the publication in the masculine grammatical gender cover both the male and female gender of the persons they relate to.</w:t>
            </w:r>
          </w:p>
          <w:p w14:paraId="6497A021" w14:textId="77777777" w:rsidR="00E95FB9" w:rsidRPr="00837A48" w:rsidRDefault="00E95FB9" w:rsidP="00B461DA">
            <w:pPr>
              <w:jc w:val="both"/>
              <w:rPr>
                <w:rFonts w:ascii="Houschka Pro" w:hAnsi="Houschka Pro"/>
                <w:noProof/>
                <w:color w:val="000000" w:themeColor="text1"/>
                <w:sz w:val="14"/>
                <w:lang w:val="en-GB"/>
              </w:rPr>
            </w:pPr>
          </w:p>
        </w:tc>
      </w:tr>
    </w:tbl>
    <w:p w14:paraId="7F7F1B9F" w14:textId="79A98DF6" w:rsidR="00F214E5" w:rsidRPr="00837A48" w:rsidRDefault="00F214E5" w:rsidP="00B614C7">
      <w:pPr>
        <w:rPr>
          <w:rFonts w:ascii="Houschka Pro" w:hAnsi="Houschka Pro"/>
          <w:noProof/>
          <w:color w:val="000000" w:themeColor="text1"/>
          <w:lang w:val="en-GB"/>
        </w:rPr>
      </w:pPr>
      <w:r w:rsidRPr="00837A48">
        <w:rPr>
          <w:rFonts w:ascii="Houschka Pro" w:hAnsi="Houschka Pro"/>
          <w:b/>
          <w:bCs/>
          <w:color w:val="345095"/>
          <w:sz w:val="28"/>
          <w:szCs w:val="28"/>
          <w:lang w:val="en-GB"/>
        </w:rPr>
        <w:lastRenderedPageBreak/>
        <w:t>Introduction</w:t>
      </w:r>
    </w:p>
    <w:p w14:paraId="500492A5" w14:textId="77777777" w:rsidR="00F214E5" w:rsidRPr="00837A48" w:rsidRDefault="00F214E5" w:rsidP="00333484">
      <w:pPr>
        <w:pStyle w:val="CommentText"/>
        <w:jc w:val="both"/>
        <w:rPr>
          <w:rFonts w:ascii="Houschka Pro" w:hAnsi="Houschka Pro"/>
          <w:noProof/>
          <w:color w:val="000000" w:themeColor="text1"/>
          <w:sz w:val="24"/>
          <w:szCs w:val="24"/>
          <w:lang w:val="en-GB"/>
        </w:rPr>
      </w:pPr>
    </w:p>
    <w:p w14:paraId="54A9EB31" w14:textId="0888D062" w:rsidR="00333484" w:rsidRPr="00837A48" w:rsidRDefault="00372DB6" w:rsidP="00333484">
      <w:pPr>
        <w:pStyle w:val="CommentText"/>
        <w:jc w:val="both"/>
        <w:rPr>
          <w:rFonts w:ascii="Houschka Pro" w:hAnsi="Houschka Pro"/>
          <w:noProof/>
          <w:color w:val="000000" w:themeColor="text1"/>
          <w:sz w:val="24"/>
          <w:szCs w:val="24"/>
          <w:lang w:val="en-GB"/>
        </w:rPr>
      </w:pPr>
      <w:r w:rsidRPr="00837A48">
        <w:rPr>
          <w:rFonts w:ascii="Houschka Pro" w:hAnsi="Houschka Pro"/>
          <w:color w:val="000000" w:themeColor="text1"/>
          <w:sz w:val="24"/>
          <w:szCs w:val="24"/>
          <w:lang w:val="en-GB"/>
        </w:rPr>
        <w:t xml:space="preserve">This brief overview presents a number of social protection measures undertaken globally and in the Western Balkans in the early months of the pandemic and considers the possible future courses of intervention in Serbia. The consideration of the potential measures that can be undertaken in case of a crisis is significant in view of the likely new wave of virus infections, which may </w:t>
      </w:r>
      <w:r w:rsidR="00837A48" w:rsidRPr="00837A48">
        <w:rPr>
          <w:rFonts w:ascii="Houschka Pro" w:hAnsi="Houschka Pro"/>
          <w:color w:val="000000" w:themeColor="text1"/>
          <w:sz w:val="24"/>
          <w:szCs w:val="24"/>
          <w:lang w:val="en-GB"/>
        </w:rPr>
        <w:t>result in</w:t>
      </w:r>
      <w:r w:rsidRPr="00837A48">
        <w:rPr>
          <w:rFonts w:ascii="Houschka Pro" w:hAnsi="Houschka Pro"/>
          <w:color w:val="000000" w:themeColor="text1"/>
          <w:sz w:val="24"/>
          <w:szCs w:val="24"/>
          <w:lang w:val="en-GB"/>
        </w:rPr>
        <w:t xml:space="preserve"> the reintroduction of lockdown and similar impacts on the poorest and most vulnerable people. Moreover, since Serbia is also susceptible to natural disasters (e.g. floods), there is the need to also consider the establishment of a flexible social protection system </w:t>
      </w:r>
      <w:r w:rsidR="00837A48" w:rsidRPr="00837A48">
        <w:rPr>
          <w:rFonts w:ascii="Houschka Pro" w:hAnsi="Houschka Pro"/>
          <w:color w:val="000000" w:themeColor="text1"/>
          <w:sz w:val="24"/>
          <w:szCs w:val="24"/>
          <w:lang w:val="en-GB"/>
        </w:rPr>
        <w:t xml:space="preserve">to </w:t>
      </w:r>
      <w:r w:rsidRPr="00837A48">
        <w:rPr>
          <w:rFonts w:ascii="Houschka Pro" w:hAnsi="Houschka Pro"/>
          <w:color w:val="000000" w:themeColor="text1"/>
          <w:sz w:val="24"/>
          <w:szCs w:val="24"/>
          <w:lang w:val="en-GB"/>
        </w:rPr>
        <w:t>enable a timely and adequate emergency response.</w:t>
      </w:r>
      <w:r w:rsidRPr="00837A48">
        <w:rPr>
          <w:rFonts w:ascii="Houschka Pro" w:hAnsi="Houschka Pro"/>
          <w:color w:val="000000" w:themeColor="text1"/>
          <w:lang w:val="en-GB"/>
        </w:rPr>
        <w:t xml:space="preserve"> </w:t>
      </w:r>
    </w:p>
    <w:p w14:paraId="34E59001" w14:textId="77777777" w:rsidR="00333484" w:rsidRPr="00837A48" w:rsidRDefault="00333484" w:rsidP="006359D5">
      <w:pPr>
        <w:jc w:val="both"/>
        <w:rPr>
          <w:rFonts w:ascii="Houschka Pro" w:hAnsi="Houschka Pro"/>
          <w:noProof/>
          <w:color w:val="000000" w:themeColor="text1"/>
          <w:lang w:val="en-GB"/>
        </w:rPr>
      </w:pPr>
    </w:p>
    <w:p w14:paraId="5C1F7A69" w14:textId="26E3262A" w:rsidR="00F214E5" w:rsidRPr="00837A48" w:rsidRDefault="0014001B" w:rsidP="006359D5">
      <w:pPr>
        <w:jc w:val="both"/>
        <w:rPr>
          <w:rFonts w:ascii="Houschka Pro" w:hAnsi="Houschka Pro"/>
          <w:noProof/>
          <w:color w:val="000000" w:themeColor="text1"/>
          <w:lang w:val="en-GB"/>
        </w:rPr>
      </w:pPr>
      <w:r w:rsidRPr="00837A48">
        <w:rPr>
          <w:rFonts w:ascii="Houschka Pro" w:hAnsi="Houschka Pro"/>
          <w:color w:val="000000" w:themeColor="text1"/>
          <w:lang w:val="en-GB"/>
        </w:rPr>
        <w:t>This publication does not address the measures aimed at maintaining the existing employment level, enhancing social insurance-based benefits or active labour market policies.</w:t>
      </w:r>
    </w:p>
    <w:p w14:paraId="5834D250" w14:textId="77777777" w:rsidR="00914453" w:rsidRPr="00837A48" w:rsidRDefault="00914453" w:rsidP="006359D5">
      <w:pPr>
        <w:jc w:val="both"/>
        <w:rPr>
          <w:rFonts w:ascii="Houschka Pro" w:hAnsi="Houschka Pro"/>
          <w:noProof/>
          <w:color w:val="000000" w:themeColor="text1"/>
          <w:lang w:val="en-GB"/>
        </w:rPr>
      </w:pPr>
    </w:p>
    <w:p w14:paraId="56A85E1E" w14:textId="33F6FD0A" w:rsidR="00B3142E" w:rsidRPr="00837A48" w:rsidRDefault="00B3142E" w:rsidP="006359D5">
      <w:pPr>
        <w:jc w:val="both"/>
        <w:rPr>
          <w:rFonts w:ascii="Houschka Pro" w:hAnsi="Houschka Pro"/>
          <w:b/>
          <w:bCs/>
          <w:noProof/>
          <w:color w:val="345095"/>
          <w:sz w:val="28"/>
          <w:szCs w:val="28"/>
          <w:lang w:val="en-GB"/>
        </w:rPr>
      </w:pPr>
      <w:r w:rsidRPr="00837A48">
        <w:rPr>
          <w:rFonts w:ascii="Houschka Pro" w:hAnsi="Houschka Pro"/>
          <w:b/>
          <w:bCs/>
          <w:color w:val="345095"/>
          <w:sz w:val="28"/>
          <w:szCs w:val="28"/>
          <w:lang w:val="en-GB"/>
        </w:rPr>
        <w:t xml:space="preserve">Overview of the measures   </w:t>
      </w:r>
    </w:p>
    <w:p w14:paraId="007F2369" w14:textId="77777777" w:rsidR="00B3142E" w:rsidRPr="00837A48" w:rsidRDefault="00B3142E" w:rsidP="006359D5">
      <w:pPr>
        <w:jc w:val="both"/>
        <w:rPr>
          <w:rFonts w:ascii="Houschka Pro" w:hAnsi="Houschka Pro"/>
          <w:noProof/>
          <w:color w:val="000000" w:themeColor="text1"/>
          <w:lang w:val="en-GB"/>
        </w:rPr>
      </w:pPr>
    </w:p>
    <w:p w14:paraId="5CB924FE" w14:textId="6ADB0A7C" w:rsidR="00B91B8C" w:rsidRPr="00837A48" w:rsidRDefault="00B91B8C" w:rsidP="00AB3355">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Based on the World Bank international review of social protection responses to </w:t>
      </w:r>
      <w:r w:rsidR="00837A48" w:rsidRPr="00837A48">
        <w:rPr>
          <w:rFonts w:ascii="Houschka Pro" w:hAnsi="Houschka Pro"/>
          <w:color w:val="000000" w:themeColor="text1"/>
          <w:lang w:val="en-GB"/>
        </w:rPr>
        <w:t>COVID</w:t>
      </w:r>
      <w:r w:rsidRPr="00837A48">
        <w:rPr>
          <w:rFonts w:ascii="Houschka Pro" w:hAnsi="Houschka Pro"/>
          <w:color w:val="000000" w:themeColor="text1"/>
          <w:lang w:val="en-GB"/>
        </w:rPr>
        <w:t>-19 (</w:t>
      </w:r>
      <w:r w:rsidRPr="00837A48">
        <w:rPr>
          <w:rFonts w:ascii="Houschka Pro" w:hAnsi="Houschka Pro"/>
          <w:iCs/>
          <w:color w:val="000000" w:themeColor="text1"/>
          <w:lang w:val="en-GB"/>
        </w:rPr>
        <w:t>Gentilini et al., 2020</w:t>
      </w:r>
      <w:r w:rsidRPr="00837A48">
        <w:rPr>
          <w:rFonts w:ascii="Houschka Pro" w:hAnsi="Houschka Pro"/>
          <w:color w:val="000000" w:themeColor="text1"/>
          <w:lang w:val="en-GB"/>
        </w:rPr>
        <w:t xml:space="preserve">), by 10 July, 200 countries/territories implemented 1,055 social protection measures in the broader sense (social assistance, social insurance and labour market interventions). </w:t>
      </w:r>
    </w:p>
    <w:p w14:paraId="57B4D927" w14:textId="77777777" w:rsidR="00AB3355" w:rsidRPr="00837A48" w:rsidRDefault="00AB3355" w:rsidP="00AB3355">
      <w:pPr>
        <w:jc w:val="both"/>
        <w:rPr>
          <w:rFonts w:ascii="Houschka Pro" w:hAnsi="Houschka Pro"/>
          <w:noProof/>
          <w:color w:val="000000" w:themeColor="text1"/>
          <w:shd w:val="clear" w:color="auto" w:fill="FFFFFF"/>
          <w:lang w:val="en-GB"/>
        </w:rPr>
      </w:pPr>
    </w:p>
    <w:p w14:paraId="3672C3F0" w14:textId="237ED135" w:rsidR="00E447F4" w:rsidRPr="00837A48" w:rsidRDefault="00B91B8C" w:rsidP="00AB3355">
      <w:pPr>
        <w:jc w:val="both"/>
        <w:rPr>
          <w:rFonts w:ascii="Houschka Pro" w:hAnsi="Houschka Pro"/>
          <w:noProof/>
          <w:color w:val="000000" w:themeColor="text1"/>
          <w:lang w:val="en-GB"/>
        </w:rPr>
      </w:pPr>
      <w:r w:rsidRPr="00837A48">
        <w:rPr>
          <w:rFonts w:ascii="Houschka Pro" w:hAnsi="Houschka Pro"/>
          <w:color w:val="000000" w:themeColor="text1"/>
          <w:shd w:val="clear" w:color="auto" w:fill="FFFFFF"/>
          <w:lang w:val="en-GB"/>
        </w:rPr>
        <w:t>The most common type of intervention were non-contributory budget-funded social benefits</w:t>
      </w:r>
      <w:r w:rsidR="00BB2B18" w:rsidRPr="00837A48">
        <w:rPr>
          <w:rStyle w:val="FootnoteReference"/>
          <w:rFonts w:ascii="Houschka Pro" w:hAnsi="Houschka Pro"/>
          <w:noProof/>
          <w:color w:val="000000" w:themeColor="text1"/>
          <w:shd w:val="clear" w:color="auto" w:fill="FFFFFF"/>
          <w:lang w:val="en-GB"/>
        </w:rPr>
        <w:footnoteReference w:id="1"/>
      </w:r>
      <w:r w:rsidRPr="00837A48">
        <w:rPr>
          <w:rFonts w:ascii="Houschka Pro" w:hAnsi="Houschka Pro"/>
          <w:color w:val="000000" w:themeColor="text1"/>
          <w:shd w:val="clear" w:color="auto" w:fill="FFFFFF"/>
          <w:lang w:val="en-GB"/>
        </w:rPr>
        <w:t xml:space="preserve"> – 638 measures, or over 60% of the total number. These benefits were provided to more than a billion recipients in 176 countries.</w:t>
      </w:r>
      <w:r w:rsidRPr="00837A48">
        <w:rPr>
          <w:rFonts w:ascii="Houschka Pro" w:hAnsi="Houschka Pro"/>
          <w:color w:val="000000" w:themeColor="text1"/>
          <w:lang w:val="en-GB"/>
        </w:rPr>
        <w:t xml:space="preserve"> More than 70% of the measures were new programmes (</w:t>
      </w:r>
      <w:r w:rsidRPr="00837A48">
        <w:rPr>
          <w:rFonts w:ascii="Houschka Pro" w:hAnsi="Houschka Pro"/>
          <w:color w:val="000000" w:themeColor="text1"/>
          <w:shd w:val="clear" w:color="auto" w:fill="FFFFFF"/>
          <w:lang w:val="en-GB"/>
        </w:rPr>
        <w:t>454 out of 638 measures), while 79 measures were one-off benefits.</w:t>
      </w:r>
    </w:p>
    <w:p w14:paraId="32442762" w14:textId="77777777" w:rsidR="00AB3355" w:rsidRPr="00837A48" w:rsidRDefault="00AB3355" w:rsidP="00AB3355">
      <w:pPr>
        <w:jc w:val="both"/>
        <w:rPr>
          <w:rFonts w:ascii="Houschka Pro" w:hAnsi="Houschka Pro"/>
          <w:noProof/>
          <w:color w:val="000000" w:themeColor="text1"/>
          <w:shd w:val="clear" w:color="auto" w:fill="FFFFFF"/>
          <w:lang w:val="en-GB"/>
        </w:rPr>
      </w:pPr>
    </w:p>
    <w:p w14:paraId="4E20E44E" w14:textId="27C2CF43" w:rsidR="00074421" w:rsidRPr="00837A48" w:rsidRDefault="005302E2" w:rsidP="00AB3355">
      <w:pPr>
        <w:jc w:val="both"/>
        <w:rPr>
          <w:rFonts w:ascii="Houschka Pro" w:hAnsi="Houschka Pro"/>
          <w:noProof/>
          <w:color w:val="000000" w:themeColor="text1"/>
          <w:lang w:val="en-GB"/>
        </w:rPr>
      </w:pPr>
      <w:r w:rsidRPr="00837A48">
        <w:rPr>
          <w:rFonts w:ascii="Houschka Pro" w:hAnsi="Houschka Pro"/>
          <w:color w:val="000000" w:themeColor="text1"/>
          <w:shd w:val="clear" w:color="auto" w:fill="FFFFFF"/>
          <w:lang w:val="en-GB"/>
        </w:rPr>
        <w:t xml:space="preserve">Cash transfers (298) accounted for one half of social assistance programmes. </w:t>
      </w:r>
      <w:r w:rsidRPr="00837A48">
        <w:rPr>
          <w:rFonts w:ascii="Houschka Pro" w:hAnsi="Houschka Pro"/>
          <w:color w:val="000000" w:themeColor="text1"/>
          <w:lang w:val="en-GB"/>
        </w:rPr>
        <w:t>The duration of cash transfer programmes ranges from 1 to 12 months, averaging at about 3 months (according to the data for 71 programmes). The amounts are generous, at 29% of the monthly GDP per capita on average; based on Serbia’s estimated GDP per capita in 2019 (</w:t>
      </w:r>
      <w:r w:rsidR="004D3A3C" w:rsidRPr="00DD1EF1">
        <w:rPr>
          <w:rFonts w:ascii="Houschka Pro" w:hAnsi="Houschka Pro"/>
          <w:noProof/>
          <w:color w:val="000000" w:themeColor="text1"/>
          <w:lang w:val="sr-Latn-RS"/>
        </w:rPr>
        <w:t>Republički zavod za statistiku, 2020</w:t>
      </w:r>
      <w:r w:rsidRPr="00837A48">
        <w:rPr>
          <w:rFonts w:ascii="Houschka Pro" w:hAnsi="Houschka Pro"/>
          <w:color w:val="000000" w:themeColor="text1"/>
          <w:lang w:val="en-GB"/>
        </w:rPr>
        <w:t xml:space="preserve">), they amounted to approximately RSD 18,800. </w:t>
      </w:r>
    </w:p>
    <w:p w14:paraId="7DC56FDC" w14:textId="77777777" w:rsidR="002218DE" w:rsidRPr="00837A48" w:rsidRDefault="002218DE" w:rsidP="002218DE">
      <w:pPr>
        <w:jc w:val="both"/>
        <w:rPr>
          <w:rFonts w:ascii="Houschka Pro" w:hAnsi="Houschka Pro"/>
          <w:noProof/>
          <w:color w:val="000000" w:themeColor="text1"/>
          <w:lang w:val="en-GB"/>
        </w:rPr>
      </w:pPr>
    </w:p>
    <w:p w14:paraId="47139507" w14:textId="3ACE394F" w:rsidR="00B614C7" w:rsidRPr="00837A48" w:rsidRDefault="00E5762A" w:rsidP="00B614C7">
      <w:pPr>
        <w:jc w:val="both"/>
        <w:rPr>
          <w:rFonts w:ascii="Houschka Pro" w:hAnsi="Houschka Pro"/>
          <w:noProof/>
          <w:color w:val="000000" w:themeColor="text1"/>
          <w:lang w:val="en-GB"/>
        </w:rPr>
      </w:pPr>
      <w:r w:rsidRPr="00837A48">
        <w:rPr>
          <w:rFonts w:ascii="Houschka Pro" w:hAnsi="Houschka Pro"/>
          <w:color w:val="000000" w:themeColor="text1"/>
          <w:lang w:val="en-GB"/>
        </w:rPr>
        <w:t>According to earlier reviews, a large number of countries (57) used social registries to expand the coverage of beneficiaries (</w:t>
      </w:r>
      <w:r w:rsidRPr="00837A48">
        <w:rPr>
          <w:rFonts w:ascii="Houschka Pro" w:hAnsi="Houschka Pro"/>
          <w:iCs/>
          <w:color w:val="000000" w:themeColor="text1"/>
          <w:lang w:val="en-GB"/>
        </w:rPr>
        <w:t>Gentilini et al., 2020a).</w:t>
      </w:r>
    </w:p>
    <w:p w14:paraId="3AE939B4" w14:textId="01730158" w:rsidR="00B461DA" w:rsidRDefault="00B461DA" w:rsidP="00F214E5">
      <w:pPr>
        <w:rPr>
          <w:rFonts w:ascii="Houschka Pro" w:hAnsi="Houschka Pro"/>
          <w:i/>
          <w:color w:val="000000" w:themeColor="text1"/>
          <w:sz w:val="22"/>
          <w:lang w:val="en-GB"/>
        </w:rPr>
      </w:pPr>
    </w:p>
    <w:p w14:paraId="283311C8" w14:textId="5078873E" w:rsidR="00A236FF" w:rsidRPr="00837A48" w:rsidRDefault="00A236FF" w:rsidP="00F214E5">
      <w:pPr>
        <w:rPr>
          <w:rFonts w:ascii="Houschka Pro" w:hAnsi="Houschka Pro"/>
          <w:i/>
          <w:noProof/>
          <w:color w:val="000000" w:themeColor="text1"/>
          <w:lang w:val="en-GB"/>
        </w:rPr>
      </w:pPr>
      <w:r w:rsidRPr="00837A48">
        <w:rPr>
          <w:rFonts w:ascii="Houschka Pro" w:hAnsi="Houschka Pro"/>
          <w:i/>
          <w:color w:val="000000" w:themeColor="text1"/>
          <w:sz w:val="22"/>
          <w:lang w:val="en-GB"/>
        </w:rPr>
        <w:t>Table 1: Programme types</w:t>
      </w:r>
    </w:p>
    <w:p w14:paraId="3DBF23E7" w14:textId="77777777" w:rsidR="00F214E5" w:rsidRPr="00837A48" w:rsidRDefault="00F214E5" w:rsidP="00074421">
      <w:pPr>
        <w:ind w:left="360"/>
        <w:rPr>
          <w:rFonts w:ascii="Houschka Pro" w:hAnsi="Houschka Pro"/>
          <w:noProof/>
          <w:color w:val="000000" w:themeColor="text1"/>
          <w:sz w:val="14"/>
          <w:lang w:val="en-GB"/>
        </w:rPr>
      </w:pPr>
    </w:p>
    <w:tbl>
      <w:tblPr>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ayout w:type="fixed"/>
        <w:tblCellMar>
          <w:top w:w="15" w:type="dxa"/>
          <w:left w:w="15" w:type="dxa"/>
          <w:bottom w:w="15" w:type="dxa"/>
          <w:right w:w="15" w:type="dxa"/>
        </w:tblCellMar>
        <w:tblLook w:val="04A0" w:firstRow="1" w:lastRow="0" w:firstColumn="1" w:lastColumn="0" w:noHBand="0" w:noVBand="1"/>
      </w:tblPr>
      <w:tblGrid>
        <w:gridCol w:w="4957"/>
        <w:gridCol w:w="2102"/>
        <w:gridCol w:w="1745"/>
      </w:tblGrid>
      <w:tr w:rsidR="001F3C9E" w:rsidRPr="00837A48" w14:paraId="41327400" w14:textId="77777777" w:rsidTr="004D3A3C">
        <w:trPr>
          <w:trHeight w:val="57"/>
        </w:trPr>
        <w:tc>
          <w:tcPr>
            <w:tcW w:w="4957" w:type="dxa"/>
            <w:vAlign w:val="center"/>
          </w:tcPr>
          <w:p w14:paraId="050D913E" w14:textId="6614D057" w:rsidR="00E060C9" w:rsidRPr="00837A48" w:rsidRDefault="00E060C9" w:rsidP="00F214E5">
            <w:pPr>
              <w:jc w:val="center"/>
              <w:rPr>
                <w:rFonts w:ascii="Houschka Pro" w:hAnsi="Houschka Pro"/>
                <w:b/>
                <w:noProof/>
                <w:color w:val="000000" w:themeColor="text1"/>
                <w:sz w:val="22"/>
                <w:lang w:val="en-GB"/>
              </w:rPr>
            </w:pPr>
            <w:r w:rsidRPr="00837A48">
              <w:rPr>
                <w:rFonts w:ascii="Houschka Pro" w:hAnsi="Houschka Pro"/>
                <w:b/>
                <w:color w:val="000000" w:themeColor="text1"/>
                <w:sz w:val="22"/>
                <w:lang w:val="en-GB"/>
              </w:rPr>
              <w:t>Programmes</w:t>
            </w:r>
          </w:p>
        </w:tc>
        <w:tc>
          <w:tcPr>
            <w:tcW w:w="2102" w:type="dxa"/>
            <w:vAlign w:val="center"/>
          </w:tcPr>
          <w:p w14:paraId="7489B1D1" w14:textId="7795F4C9" w:rsidR="00E060C9" w:rsidRPr="00837A48" w:rsidRDefault="00E060C9" w:rsidP="00F214E5">
            <w:pPr>
              <w:jc w:val="center"/>
              <w:rPr>
                <w:rFonts w:ascii="Houschka Pro" w:hAnsi="Houschka Pro"/>
                <w:b/>
                <w:noProof/>
                <w:color w:val="000000" w:themeColor="text1"/>
                <w:sz w:val="22"/>
                <w:lang w:val="en-GB"/>
              </w:rPr>
            </w:pPr>
            <w:r w:rsidRPr="00837A48">
              <w:rPr>
                <w:rFonts w:ascii="Houschka Pro" w:hAnsi="Houschka Pro"/>
                <w:b/>
                <w:color w:val="000000" w:themeColor="text1"/>
                <w:sz w:val="22"/>
                <w:lang w:val="en-GB"/>
              </w:rPr>
              <w:t>No</w:t>
            </w:r>
            <w:r w:rsidR="004D3A3C">
              <w:rPr>
                <w:rFonts w:ascii="Houschka Pro" w:hAnsi="Houschka Pro"/>
                <w:b/>
                <w:color w:val="000000" w:themeColor="text1"/>
                <w:sz w:val="22"/>
                <w:lang w:val="en-GB"/>
              </w:rPr>
              <w:t>.</w:t>
            </w:r>
            <w:r w:rsidRPr="00837A48">
              <w:rPr>
                <w:rFonts w:ascii="Houschka Pro" w:hAnsi="Houschka Pro"/>
                <w:b/>
                <w:color w:val="000000" w:themeColor="text1"/>
                <w:sz w:val="22"/>
                <w:lang w:val="en-GB"/>
              </w:rPr>
              <w:t xml:space="preserve"> of measures</w:t>
            </w:r>
          </w:p>
        </w:tc>
        <w:tc>
          <w:tcPr>
            <w:tcW w:w="1745" w:type="dxa"/>
            <w:vAlign w:val="center"/>
          </w:tcPr>
          <w:p w14:paraId="617784E7" w14:textId="4EDCACBE" w:rsidR="00E060C9" w:rsidRPr="00837A48" w:rsidRDefault="00E060C9" w:rsidP="00F214E5">
            <w:pPr>
              <w:jc w:val="center"/>
              <w:rPr>
                <w:rFonts w:ascii="Houschka Pro" w:hAnsi="Houschka Pro"/>
                <w:b/>
                <w:noProof/>
                <w:color w:val="000000" w:themeColor="text1"/>
                <w:sz w:val="22"/>
                <w:lang w:val="en-GB"/>
              </w:rPr>
            </w:pPr>
            <w:r w:rsidRPr="00837A48">
              <w:rPr>
                <w:rFonts w:ascii="Houschka Pro" w:hAnsi="Houschka Pro"/>
                <w:b/>
                <w:color w:val="000000" w:themeColor="text1"/>
                <w:sz w:val="22"/>
                <w:lang w:val="en-GB"/>
              </w:rPr>
              <w:t>No</w:t>
            </w:r>
            <w:r w:rsidR="004D3A3C">
              <w:rPr>
                <w:rFonts w:ascii="Houschka Pro" w:hAnsi="Houschka Pro"/>
                <w:b/>
                <w:color w:val="000000" w:themeColor="text1"/>
                <w:sz w:val="22"/>
                <w:lang w:val="en-GB"/>
              </w:rPr>
              <w:t>.</w:t>
            </w:r>
            <w:r w:rsidRPr="00837A48">
              <w:rPr>
                <w:rFonts w:ascii="Houschka Pro" w:hAnsi="Houschka Pro"/>
                <w:b/>
                <w:color w:val="000000" w:themeColor="text1"/>
                <w:sz w:val="22"/>
                <w:lang w:val="en-GB"/>
              </w:rPr>
              <w:t xml:space="preserve"> of countries</w:t>
            </w:r>
          </w:p>
        </w:tc>
      </w:tr>
      <w:tr w:rsidR="001F3C9E" w:rsidRPr="00837A48" w14:paraId="60589935" w14:textId="77777777" w:rsidTr="004D3A3C">
        <w:trPr>
          <w:trHeight w:val="57"/>
        </w:trPr>
        <w:tc>
          <w:tcPr>
            <w:tcW w:w="4957" w:type="dxa"/>
            <w:vAlign w:val="center"/>
            <w:hideMark/>
          </w:tcPr>
          <w:p w14:paraId="4BB5D8B1" w14:textId="47428574" w:rsidR="00E060C9" w:rsidRPr="00837A48" w:rsidRDefault="00E060C9" w:rsidP="00201F69">
            <w:pPr>
              <w:rPr>
                <w:rFonts w:ascii="Houschka Pro" w:hAnsi="Houschka Pro"/>
                <w:noProof/>
                <w:color w:val="000000" w:themeColor="text1"/>
                <w:sz w:val="22"/>
                <w:lang w:val="en-GB"/>
              </w:rPr>
            </w:pPr>
            <w:r w:rsidRPr="00837A48">
              <w:rPr>
                <w:rFonts w:ascii="Houschka Pro" w:hAnsi="Houschka Pro"/>
                <w:color w:val="000000" w:themeColor="text1"/>
                <w:sz w:val="22"/>
                <w:lang w:val="en-GB"/>
              </w:rPr>
              <w:t xml:space="preserve">Cash transfers (conditional and unconditional) </w:t>
            </w:r>
          </w:p>
        </w:tc>
        <w:tc>
          <w:tcPr>
            <w:tcW w:w="2102" w:type="dxa"/>
            <w:vAlign w:val="center"/>
            <w:hideMark/>
          </w:tcPr>
          <w:p w14:paraId="2CE9D737" w14:textId="7EAE8E40"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fldChar w:fldCharType="begin"/>
            </w:r>
            <w:r w:rsidR="00F214E5" w:rsidRPr="00837A48">
              <w:rPr>
                <w:rFonts w:ascii="Houschka Pro" w:hAnsi="Houschka Pro"/>
                <w:color w:val="000000" w:themeColor="text1"/>
                <w:sz w:val="22"/>
                <w:lang w:val="en-GB"/>
              </w:rPr>
              <w:instrText xml:space="preserve"> INCLUDEPICTURE "C:\\var\\folders\\wd\\yp08nfy90z30jqzgt2d90ml40000gn\\T\\com.microsoft.Word\\WebArchiveCopyPasteTempFiles\\page2image39039552" \* MERGEFORMAT </w:instrText>
            </w:r>
            <w:r w:rsidRPr="00837A48">
              <w:rPr>
                <w:rFonts w:ascii="Houschka Pro" w:hAnsi="Houschka Pro"/>
                <w:color w:val="000000" w:themeColor="text1"/>
                <w:sz w:val="22"/>
                <w:lang w:val="en-GB"/>
              </w:rPr>
              <w:fldChar w:fldCharType="separate"/>
            </w:r>
            <w:r w:rsidRPr="00837A48">
              <w:rPr>
                <w:rFonts w:ascii="Houschka Pro" w:hAnsi="Houschka Pro"/>
                <w:noProof/>
                <w:color w:val="000000" w:themeColor="text1"/>
                <w:sz w:val="22"/>
              </w:rPr>
              <w:drawing>
                <wp:inline distT="0" distB="0" distL="0" distR="0" wp14:anchorId="10275C32" wp14:editId="0C80EFCF">
                  <wp:extent cx="10160" cy="10160"/>
                  <wp:effectExtent l="0" t="0" r="0" b="0"/>
                  <wp:docPr id="8" name="Picture 8" descr="page2image3903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9039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37A48">
              <w:rPr>
                <w:rFonts w:ascii="Houschka Pro" w:hAnsi="Houschka Pro"/>
                <w:color w:val="000000" w:themeColor="text1"/>
                <w:sz w:val="22"/>
                <w:lang w:val="en-GB"/>
              </w:rPr>
              <w:fldChar w:fldCharType="end"/>
            </w:r>
            <w:r w:rsidRPr="00837A48">
              <w:rPr>
                <w:lang w:val="en-GB"/>
              </w:rPr>
              <w:t>298</w:t>
            </w:r>
          </w:p>
        </w:tc>
        <w:tc>
          <w:tcPr>
            <w:tcW w:w="1745" w:type="dxa"/>
            <w:vAlign w:val="center"/>
            <w:hideMark/>
          </w:tcPr>
          <w:p w14:paraId="21F21D3E" w14:textId="18F8CEF5"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153</w:t>
            </w:r>
          </w:p>
        </w:tc>
      </w:tr>
      <w:tr w:rsidR="001F3C9E" w:rsidRPr="00837A48" w14:paraId="520C014D" w14:textId="77777777" w:rsidTr="004D3A3C">
        <w:trPr>
          <w:trHeight w:val="57"/>
        </w:trPr>
        <w:tc>
          <w:tcPr>
            <w:tcW w:w="4957" w:type="dxa"/>
            <w:vAlign w:val="center"/>
            <w:hideMark/>
          </w:tcPr>
          <w:p w14:paraId="7D7896A5" w14:textId="56D88927" w:rsidR="00E060C9" w:rsidRPr="00837A48" w:rsidRDefault="00117101" w:rsidP="00201F69">
            <w:pPr>
              <w:rPr>
                <w:rFonts w:ascii="Houschka Pro" w:hAnsi="Houschka Pro"/>
                <w:noProof/>
                <w:color w:val="000000" w:themeColor="text1"/>
                <w:sz w:val="22"/>
                <w:lang w:val="en-GB"/>
              </w:rPr>
            </w:pPr>
            <w:r w:rsidRPr="00837A48">
              <w:rPr>
                <w:rFonts w:ascii="Houschka Pro" w:hAnsi="Houschka Pro"/>
                <w:color w:val="000000" w:themeColor="text1"/>
                <w:sz w:val="22"/>
                <w:lang w:val="en-GB"/>
              </w:rPr>
              <w:t>Social pensions</w:t>
            </w:r>
          </w:p>
        </w:tc>
        <w:tc>
          <w:tcPr>
            <w:tcW w:w="2102" w:type="dxa"/>
            <w:vAlign w:val="center"/>
            <w:hideMark/>
          </w:tcPr>
          <w:p w14:paraId="16384423" w14:textId="1C285B02"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25</w:t>
            </w:r>
          </w:p>
        </w:tc>
        <w:tc>
          <w:tcPr>
            <w:tcW w:w="1745" w:type="dxa"/>
            <w:vAlign w:val="center"/>
            <w:hideMark/>
          </w:tcPr>
          <w:p w14:paraId="079AA080" w14:textId="53381293" w:rsidR="00E060C9" w:rsidRPr="00837A48" w:rsidRDefault="00F40FE7"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22</w:t>
            </w:r>
          </w:p>
        </w:tc>
      </w:tr>
      <w:tr w:rsidR="001F3C9E" w:rsidRPr="00837A48" w14:paraId="6185EF7A" w14:textId="77777777" w:rsidTr="004D3A3C">
        <w:trPr>
          <w:trHeight w:val="57"/>
        </w:trPr>
        <w:tc>
          <w:tcPr>
            <w:tcW w:w="4957" w:type="dxa"/>
            <w:vAlign w:val="center"/>
            <w:hideMark/>
          </w:tcPr>
          <w:p w14:paraId="319AC6A8" w14:textId="4073B05E" w:rsidR="00E060C9" w:rsidRPr="00837A48" w:rsidRDefault="00CA151F" w:rsidP="00201F69">
            <w:pP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 xml:space="preserve">     Sub-total (cash assistance)</w:t>
            </w:r>
          </w:p>
        </w:tc>
        <w:tc>
          <w:tcPr>
            <w:tcW w:w="2102" w:type="dxa"/>
            <w:vAlign w:val="center"/>
            <w:hideMark/>
          </w:tcPr>
          <w:p w14:paraId="19C3F326" w14:textId="05BB4C45" w:rsidR="00E060C9" w:rsidRPr="00837A48" w:rsidRDefault="00F40FE7" w:rsidP="00F214E5">
            <w:pPr>
              <w:jc w:val="cente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323</w:t>
            </w:r>
          </w:p>
        </w:tc>
        <w:tc>
          <w:tcPr>
            <w:tcW w:w="1745" w:type="dxa"/>
            <w:vAlign w:val="center"/>
            <w:hideMark/>
          </w:tcPr>
          <w:p w14:paraId="0D53C3A9" w14:textId="292D69BF" w:rsidR="00E060C9" w:rsidRPr="00837A48" w:rsidRDefault="00E060C9" w:rsidP="00F214E5">
            <w:pPr>
              <w:jc w:val="cente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158</w:t>
            </w:r>
          </w:p>
        </w:tc>
      </w:tr>
      <w:tr w:rsidR="001F3C9E" w:rsidRPr="00837A48" w14:paraId="57AB8B77" w14:textId="77777777" w:rsidTr="004D3A3C">
        <w:trPr>
          <w:trHeight w:val="57"/>
        </w:trPr>
        <w:tc>
          <w:tcPr>
            <w:tcW w:w="4957" w:type="dxa"/>
            <w:vAlign w:val="center"/>
            <w:hideMark/>
          </w:tcPr>
          <w:p w14:paraId="6A41074A" w14:textId="6D790202" w:rsidR="00E060C9" w:rsidRPr="00837A48" w:rsidRDefault="00117101" w:rsidP="00201F69">
            <w:pPr>
              <w:rPr>
                <w:rFonts w:ascii="Houschka Pro" w:hAnsi="Houschka Pro"/>
                <w:noProof/>
                <w:color w:val="000000" w:themeColor="text1"/>
                <w:sz w:val="22"/>
                <w:lang w:val="en-GB"/>
              </w:rPr>
            </w:pPr>
            <w:r w:rsidRPr="00837A48">
              <w:rPr>
                <w:rFonts w:ascii="Houschka Pro" w:hAnsi="Houschka Pro"/>
                <w:color w:val="000000" w:themeColor="text1"/>
                <w:sz w:val="22"/>
                <w:lang w:val="en-GB"/>
              </w:rPr>
              <w:t xml:space="preserve">In-kind food/voucher schemes </w:t>
            </w:r>
          </w:p>
        </w:tc>
        <w:tc>
          <w:tcPr>
            <w:tcW w:w="2102" w:type="dxa"/>
            <w:vAlign w:val="center"/>
            <w:hideMark/>
          </w:tcPr>
          <w:p w14:paraId="2CFB689B" w14:textId="2BC19DAF" w:rsidR="00E060C9" w:rsidRPr="00837A48" w:rsidRDefault="00FE62AF"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117</w:t>
            </w:r>
          </w:p>
        </w:tc>
        <w:tc>
          <w:tcPr>
            <w:tcW w:w="1745" w:type="dxa"/>
            <w:vAlign w:val="center"/>
            <w:hideMark/>
          </w:tcPr>
          <w:p w14:paraId="43E8DE78" w14:textId="4E3E7DC8" w:rsidR="00E060C9" w:rsidRPr="00837A48" w:rsidRDefault="00A5114C"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88</w:t>
            </w:r>
          </w:p>
        </w:tc>
      </w:tr>
      <w:tr w:rsidR="001F3C9E" w:rsidRPr="00837A48" w14:paraId="49D4A628" w14:textId="77777777" w:rsidTr="004D3A3C">
        <w:trPr>
          <w:trHeight w:val="57"/>
        </w:trPr>
        <w:tc>
          <w:tcPr>
            <w:tcW w:w="4957" w:type="dxa"/>
            <w:vAlign w:val="center"/>
            <w:hideMark/>
          </w:tcPr>
          <w:p w14:paraId="6B124751" w14:textId="442BC9FB" w:rsidR="00E060C9" w:rsidRPr="00837A48" w:rsidRDefault="00117101" w:rsidP="00201F69">
            <w:pPr>
              <w:rPr>
                <w:rFonts w:ascii="Houschka Pro" w:hAnsi="Houschka Pro"/>
                <w:noProof/>
                <w:color w:val="000000" w:themeColor="text1"/>
                <w:sz w:val="22"/>
                <w:lang w:val="en-GB"/>
              </w:rPr>
            </w:pPr>
            <w:r w:rsidRPr="00837A48">
              <w:rPr>
                <w:rFonts w:ascii="Houschka Pro" w:hAnsi="Houschka Pro"/>
                <w:color w:val="000000" w:themeColor="text1"/>
                <w:sz w:val="22"/>
                <w:lang w:val="en-GB"/>
              </w:rPr>
              <w:t>School feeding</w:t>
            </w:r>
          </w:p>
        </w:tc>
        <w:tc>
          <w:tcPr>
            <w:tcW w:w="2102" w:type="dxa"/>
            <w:vAlign w:val="center"/>
            <w:hideMark/>
          </w:tcPr>
          <w:p w14:paraId="3746EEA1" w14:textId="4E6C40BD"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27</w:t>
            </w:r>
          </w:p>
        </w:tc>
        <w:tc>
          <w:tcPr>
            <w:tcW w:w="1745" w:type="dxa"/>
            <w:vAlign w:val="center"/>
            <w:hideMark/>
          </w:tcPr>
          <w:p w14:paraId="373D683C" w14:textId="29FC7FC2"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25</w:t>
            </w:r>
          </w:p>
        </w:tc>
      </w:tr>
      <w:tr w:rsidR="001F3C9E" w:rsidRPr="00837A48" w14:paraId="5AFA2FC4" w14:textId="77777777" w:rsidTr="004D3A3C">
        <w:trPr>
          <w:trHeight w:val="57"/>
        </w:trPr>
        <w:tc>
          <w:tcPr>
            <w:tcW w:w="4957" w:type="dxa"/>
            <w:vAlign w:val="center"/>
            <w:hideMark/>
          </w:tcPr>
          <w:p w14:paraId="7DF716A2" w14:textId="16A528F1" w:rsidR="00E060C9" w:rsidRPr="00837A48" w:rsidRDefault="00CA151F" w:rsidP="00201F69">
            <w:pP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 xml:space="preserve">     Sub-total (in-kind assistance) </w:t>
            </w:r>
          </w:p>
        </w:tc>
        <w:tc>
          <w:tcPr>
            <w:tcW w:w="2102" w:type="dxa"/>
            <w:vAlign w:val="center"/>
            <w:hideMark/>
          </w:tcPr>
          <w:p w14:paraId="3A53F36D" w14:textId="5FC65C53" w:rsidR="00E060C9" w:rsidRPr="00837A48" w:rsidRDefault="00E060C9" w:rsidP="00F214E5">
            <w:pPr>
              <w:jc w:val="cente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fldChar w:fldCharType="begin"/>
            </w:r>
            <w:r w:rsidR="00F214E5" w:rsidRPr="00837A48">
              <w:rPr>
                <w:rFonts w:ascii="Houschka Pro" w:hAnsi="Houschka Pro"/>
                <w:i/>
                <w:iCs/>
                <w:color w:val="000000" w:themeColor="text1"/>
                <w:sz w:val="22"/>
                <w:lang w:val="en-GB"/>
              </w:rPr>
              <w:instrText xml:space="preserve"> INCLUDEPICTURE "C:\\var\\folders\\wd\\yp08nfy90z30jqzgt2d90ml40000gn\\T\\com.microsoft.Word\\WebArchiveCopyPasteTempFiles\\page2image38919296" \* MERGEFORMAT </w:instrText>
            </w:r>
            <w:r w:rsidRPr="00837A48">
              <w:rPr>
                <w:rFonts w:ascii="Houschka Pro" w:hAnsi="Houschka Pro"/>
                <w:i/>
                <w:iCs/>
                <w:color w:val="000000" w:themeColor="text1"/>
                <w:sz w:val="22"/>
                <w:lang w:val="en-GB"/>
              </w:rPr>
              <w:fldChar w:fldCharType="separate"/>
            </w:r>
            <w:r w:rsidRPr="00837A48">
              <w:rPr>
                <w:rFonts w:ascii="Houschka Pro" w:hAnsi="Houschka Pro"/>
                <w:i/>
                <w:iCs/>
                <w:noProof/>
                <w:color w:val="000000" w:themeColor="text1"/>
                <w:sz w:val="22"/>
              </w:rPr>
              <w:drawing>
                <wp:inline distT="0" distB="0" distL="0" distR="0" wp14:anchorId="08AE9440" wp14:editId="47C32843">
                  <wp:extent cx="10160" cy="10160"/>
                  <wp:effectExtent l="0" t="0" r="0" b="0"/>
                  <wp:docPr id="4" name="Picture 4" descr="page2image3891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89192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37A48">
              <w:rPr>
                <w:rFonts w:ascii="Houschka Pro" w:hAnsi="Houschka Pro"/>
                <w:i/>
                <w:iCs/>
                <w:color w:val="000000" w:themeColor="text1"/>
                <w:sz w:val="22"/>
                <w:lang w:val="en-GB"/>
              </w:rPr>
              <w:fldChar w:fldCharType="end"/>
            </w:r>
            <w:r w:rsidRPr="00837A48">
              <w:rPr>
                <w:lang w:val="en-GB"/>
              </w:rPr>
              <w:t>144</w:t>
            </w:r>
          </w:p>
        </w:tc>
        <w:tc>
          <w:tcPr>
            <w:tcW w:w="1745" w:type="dxa"/>
            <w:vAlign w:val="center"/>
            <w:hideMark/>
          </w:tcPr>
          <w:p w14:paraId="41AE68E0" w14:textId="0E0D73B6" w:rsidR="00E060C9" w:rsidRPr="00837A48" w:rsidRDefault="00FE62AF" w:rsidP="00F214E5">
            <w:pPr>
              <w:jc w:val="cente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96</w:t>
            </w:r>
          </w:p>
        </w:tc>
      </w:tr>
      <w:tr w:rsidR="001F3C9E" w:rsidRPr="00837A48" w14:paraId="0AAC8CC8" w14:textId="77777777" w:rsidTr="004D3A3C">
        <w:trPr>
          <w:trHeight w:val="57"/>
        </w:trPr>
        <w:tc>
          <w:tcPr>
            <w:tcW w:w="4957" w:type="dxa"/>
            <w:vAlign w:val="center"/>
            <w:hideMark/>
          </w:tcPr>
          <w:p w14:paraId="4B075C9A" w14:textId="4545466E" w:rsidR="00E060C9" w:rsidRPr="00837A48" w:rsidRDefault="00201F69" w:rsidP="00201F69">
            <w:pPr>
              <w:rPr>
                <w:rFonts w:ascii="Houschka Pro" w:hAnsi="Houschka Pro"/>
                <w:noProof/>
                <w:color w:val="000000" w:themeColor="text1"/>
                <w:sz w:val="22"/>
                <w:lang w:val="en-GB"/>
              </w:rPr>
            </w:pPr>
            <w:r w:rsidRPr="00837A48">
              <w:rPr>
                <w:rFonts w:ascii="Houschka Pro" w:hAnsi="Houschka Pro"/>
                <w:color w:val="000000" w:themeColor="text1"/>
                <w:sz w:val="22"/>
                <w:lang w:val="en-GB"/>
              </w:rPr>
              <w:lastRenderedPageBreak/>
              <w:t>Utility and financial obligation support</w:t>
            </w:r>
          </w:p>
        </w:tc>
        <w:tc>
          <w:tcPr>
            <w:tcW w:w="2102" w:type="dxa"/>
            <w:vAlign w:val="center"/>
            <w:hideMark/>
          </w:tcPr>
          <w:p w14:paraId="74785716" w14:textId="51508B46"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156</w:t>
            </w:r>
          </w:p>
        </w:tc>
        <w:tc>
          <w:tcPr>
            <w:tcW w:w="1745" w:type="dxa"/>
            <w:vAlign w:val="center"/>
            <w:hideMark/>
          </w:tcPr>
          <w:p w14:paraId="47B1CA59" w14:textId="19FBDE37" w:rsidR="00E060C9" w:rsidRPr="00837A48" w:rsidRDefault="00A5114C"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94</w:t>
            </w:r>
          </w:p>
        </w:tc>
      </w:tr>
      <w:tr w:rsidR="001F3C9E" w:rsidRPr="00837A48" w14:paraId="239CC68D" w14:textId="77777777" w:rsidTr="004D3A3C">
        <w:trPr>
          <w:trHeight w:val="57"/>
        </w:trPr>
        <w:tc>
          <w:tcPr>
            <w:tcW w:w="4957" w:type="dxa"/>
            <w:vAlign w:val="center"/>
            <w:hideMark/>
          </w:tcPr>
          <w:p w14:paraId="0644054C" w14:textId="570D4470" w:rsidR="00117101" w:rsidRPr="00837A48" w:rsidRDefault="00E060C9" w:rsidP="00201F69">
            <w:pPr>
              <w:rPr>
                <w:rFonts w:ascii="Houschka Pro" w:hAnsi="Houschka Pro"/>
                <w:noProof/>
                <w:color w:val="000000" w:themeColor="text1"/>
                <w:sz w:val="22"/>
                <w:lang w:val="en-GB"/>
              </w:rPr>
            </w:pPr>
            <w:r w:rsidRPr="00837A48">
              <w:rPr>
                <w:rFonts w:ascii="Houschka Pro" w:hAnsi="Houschka Pro"/>
                <w:color w:val="000000" w:themeColor="text1"/>
                <w:sz w:val="22"/>
                <w:lang w:val="en-GB"/>
              </w:rPr>
              <w:fldChar w:fldCharType="begin"/>
            </w:r>
            <w:r w:rsidR="00F214E5" w:rsidRPr="00837A48">
              <w:rPr>
                <w:rFonts w:ascii="Houschka Pro" w:hAnsi="Houschka Pro"/>
                <w:color w:val="000000" w:themeColor="text1"/>
                <w:sz w:val="22"/>
                <w:lang w:val="en-GB"/>
              </w:rPr>
              <w:instrText xml:space="preserve"> INCLUDEPICTURE "C:\\var\\folders\\wd\\yp08nfy90z30jqzgt2d90ml40000gn\\T\\com.microsoft.Word\\WebArchiveCopyPasteTempFiles\\page2image38922176" \* MERGEFORMAT </w:instrText>
            </w:r>
            <w:r w:rsidRPr="00837A48">
              <w:rPr>
                <w:rFonts w:ascii="Houschka Pro" w:hAnsi="Houschka Pro"/>
                <w:color w:val="000000" w:themeColor="text1"/>
                <w:sz w:val="22"/>
                <w:lang w:val="en-GB"/>
              </w:rPr>
              <w:fldChar w:fldCharType="separate"/>
            </w:r>
            <w:r w:rsidRPr="00837A48">
              <w:rPr>
                <w:rFonts w:ascii="Houschka Pro" w:hAnsi="Houschka Pro"/>
                <w:noProof/>
                <w:color w:val="000000" w:themeColor="text1"/>
                <w:sz w:val="22"/>
              </w:rPr>
              <w:drawing>
                <wp:inline distT="0" distB="0" distL="0" distR="0" wp14:anchorId="2C7A098F" wp14:editId="2A5929B1">
                  <wp:extent cx="10160" cy="10160"/>
                  <wp:effectExtent l="0" t="0" r="0" b="0"/>
                  <wp:docPr id="3" name="Picture 3" descr="page2image3892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8922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37A48">
              <w:rPr>
                <w:rFonts w:ascii="Houschka Pro" w:hAnsi="Houschka Pro"/>
                <w:color w:val="000000" w:themeColor="text1"/>
                <w:sz w:val="22"/>
                <w:lang w:val="en-GB"/>
              </w:rPr>
              <w:fldChar w:fldCharType="end"/>
            </w:r>
            <w:r w:rsidRPr="00837A48">
              <w:rPr>
                <w:rFonts w:ascii="Houschka Pro" w:hAnsi="Houschka Pro"/>
                <w:color w:val="000000" w:themeColor="text1"/>
                <w:sz w:val="22"/>
                <w:lang w:val="en-GB"/>
              </w:rPr>
              <w:t>Public works</w:t>
            </w:r>
          </w:p>
        </w:tc>
        <w:tc>
          <w:tcPr>
            <w:tcW w:w="2102" w:type="dxa"/>
            <w:vAlign w:val="center"/>
            <w:hideMark/>
          </w:tcPr>
          <w:p w14:paraId="7A8BE7DB" w14:textId="6E889907" w:rsidR="00E060C9" w:rsidRPr="00837A48" w:rsidRDefault="00E060C9"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15</w:t>
            </w:r>
          </w:p>
        </w:tc>
        <w:tc>
          <w:tcPr>
            <w:tcW w:w="1745" w:type="dxa"/>
            <w:vAlign w:val="center"/>
            <w:hideMark/>
          </w:tcPr>
          <w:p w14:paraId="644AC60D" w14:textId="09639277" w:rsidR="00E060C9" w:rsidRPr="00837A48" w:rsidRDefault="00A5114C" w:rsidP="00F214E5">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12</w:t>
            </w:r>
          </w:p>
        </w:tc>
      </w:tr>
      <w:tr w:rsidR="001F3C9E" w:rsidRPr="00837A48" w14:paraId="5245D9C5" w14:textId="77777777" w:rsidTr="004D3A3C">
        <w:trPr>
          <w:trHeight w:val="57"/>
        </w:trPr>
        <w:tc>
          <w:tcPr>
            <w:tcW w:w="4957" w:type="dxa"/>
            <w:vAlign w:val="center"/>
          </w:tcPr>
          <w:p w14:paraId="2153B835" w14:textId="4A912704" w:rsidR="00117101" w:rsidRPr="00837A48" w:rsidRDefault="00CA151F" w:rsidP="00201F69">
            <w:pP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 xml:space="preserve">     Total</w:t>
            </w:r>
          </w:p>
        </w:tc>
        <w:tc>
          <w:tcPr>
            <w:tcW w:w="2102" w:type="dxa"/>
            <w:vAlign w:val="center"/>
          </w:tcPr>
          <w:p w14:paraId="23CE8DD1" w14:textId="4F8250F5" w:rsidR="00117101" w:rsidRPr="00837A48" w:rsidRDefault="00A5114C" w:rsidP="00F214E5">
            <w:pPr>
              <w:jc w:val="cente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638</w:t>
            </w:r>
          </w:p>
        </w:tc>
        <w:tc>
          <w:tcPr>
            <w:tcW w:w="1745" w:type="dxa"/>
            <w:vAlign w:val="center"/>
          </w:tcPr>
          <w:p w14:paraId="4623461E" w14:textId="0EF7BAEA" w:rsidR="00117101" w:rsidRPr="00837A48" w:rsidRDefault="00A5114C" w:rsidP="00F214E5">
            <w:pPr>
              <w:jc w:val="center"/>
              <w:rPr>
                <w:rFonts w:ascii="Houschka Pro" w:hAnsi="Houschka Pro"/>
                <w:i/>
                <w:iCs/>
                <w:noProof/>
                <w:color w:val="000000" w:themeColor="text1"/>
                <w:sz w:val="22"/>
                <w:lang w:val="en-GB"/>
              </w:rPr>
            </w:pPr>
            <w:r w:rsidRPr="00837A48">
              <w:rPr>
                <w:rFonts w:ascii="Houschka Pro" w:hAnsi="Houschka Pro"/>
                <w:i/>
                <w:iCs/>
                <w:color w:val="000000" w:themeColor="text1"/>
                <w:sz w:val="22"/>
                <w:lang w:val="en-GB"/>
              </w:rPr>
              <w:t>176</w:t>
            </w:r>
          </w:p>
        </w:tc>
      </w:tr>
    </w:tbl>
    <w:p w14:paraId="17EBFD73" w14:textId="01DEC6B5" w:rsidR="00E060C9" w:rsidRPr="00837A48" w:rsidRDefault="00AA1FF1" w:rsidP="00F214E5">
      <w:pPr>
        <w:rPr>
          <w:rFonts w:ascii="Houschka Pro" w:hAnsi="Houschka Pro"/>
          <w:noProof/>
          <w:color w:val="000000" w:themeColor="text1"/>
          <w:sz w:val="20"/>
          <w:szCs w:val="20"/>
          <w:lang w:val="en-GB"/>
        </w:rPr>
      </w:pPr>
      <w:r w:rsidRPr="00837A48">
        <w:rPr>
          <w:rFonts w:ascii="Houschka Pro" w:hAnsi="Houschka Pro"/>
          <w:color w:val="000000" w:themeColor="text1"/>
          <w:sz w:val="20"/>
          <w:szCs w:val="20"/>
          <w:lang w:val="en-GB"/>
        </w:rPr>
        <w:t>Source: Gentilini et al. (2020)</w:t>
      </w:r>
    </w:p>
    <w:p w14:paraId="3863EA1D" w14:textId="77777777" w:rsidR="00F214E5" w:rsidRPr="00837A48" w:rsidRDefault="00F214E5" w:rsidP="00E060C9">
      <w:pPr>
        <w:rPr>
          <w:rFonts w:ascii="Houschka Pro" w:hAnsi="Houschka Pro"/>
          <w:noProof/>
          <w:color w:val="000000" w:themeColor="text1"/>
          <w:lang w:val="en-GB"/>
        </w:rPr>
      </w:pPr>
    </w:p>
    <w:p w14:paraId="322D35D2" w14:textId="57D59938" w:rsidR="00A7053E" w:rsidRPr="00837A48" w:rsidRDefault="00AE2B48" w:rsidP="00E060C9">
      <w:pPr>
        <w:rPr>
          <w:rFonts w:ascii="Houschka Pro" w:hAnsi="Houschka Pro"/>
          <w:i/>
          <w:noProof/>
          <w:color w:val="000000" w:themeColor="text1"/>
          <w:lang w:val="en-GB"/>
        </w:rPr>
      </w:pPr>
      <w:r w:rsidRPr="00837A48">
        <w:rPr>
          <w:rFonts w:ascii="Houschka Pro" w:hAnsi="Houschka Pro"/>
          <w:i/>
          <w:color w:val="000000" w:themeColor="text1"/>
          <w:sz w:val="22"/>
          <w:lang w:val="en-GB"/>
        </w:rPr>
        <w:t>Chart 1. Overview of the improvement of assistance programmes</w:t>
      </w:r>
      <w:r w:rsidRPr="00837A48">
        <w:rPr>
          <w:rFonts w:ascii="Houschka Pro" w:hAnsi="Houschka Pro"/>
          <w:i/>
          <w:color w:val="000000" w:themeColor="text1"/>
          <w:lang w:val="en-GB"/>
        </w:rPr>
        <w:t xml:space="preserve">  </w:t>
      </w:r>
    </w:p>
    <w:p w14:paraId="639D81F9" w14:textId="7D718A3A" w:rsidR="00A4544A" w:rsidRPr="00837A48" w:rsidRDefault="008648CD">
      <w:pPr>
        <w:rPr>
          <w:rFonts w:ascii="Houschka Pro" w:hAnsi="Houschka Pro"/>
          <w:noProof/>
          <w:color w:val="000000" w:themeColor="text1"/>
          <w:lang w:val="en-GB"/>
        </w:rPr>
      </w:pPr>
      <w:r w:rsidRPr="00837A48">
        <w:rPr>
          <w:rFonts w:ascii="Houschka Pro" w:hAnsi="Houschka Pro"/>
          <w:noProof/>
          <w:color w:val="000000" w:themeColor="text1"/>
        </w:rPr>
        <w:drawing>
          <wp:inline distT="0" distB="0" distL="0" distR="0" wp14:anchorId="78269A8F" wp14:editId="6C847F9C">
            <wp:extent cx="5486400" cy="1854200"/>
            <wp:effectExtent l="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3D8242" w14:textId="004F0FAA" w:rsidR="002926D4" w:rsidRPr="00837A48" w:rsidRDefault="00AA1FF1">
      <w:pPr>
        <w:rPr>
          <w:rFonts w:ascii="Houschka Pro" w:hAnsi="Houschka Pro"/>
          <w:noProof/>
          <w:color w:val="000000" w:themeColor="text1"/>
          <w:lang w:val="en-GB"/>
        </w:rPr>
      </w:pPr>
      <w:r w:rsidRPr="00837A48">
        <w:rPr>
          <w:rFonts w:ascii="Houschka Pro" w:hAnsi="Houschka Pro"/>
          <w:color w:val="000000" w:themeColor="text1"/>
          <w:sz w:val="20"/>
          <w:szCs w:val="20"/>
          <w:lang w:val="en-GB"/>
        </w:rPr>
        <w:t>Source: Gentilini et al. (2020)</w:t>
      </w:r>
    </w:p>
    <w:p w14:paraId="5AD02F39" w14:textId="77777777" w:rsidR="00AA1FF1" w:rsidRPr="00837A48" w:rsidRDefault="00AA1FF1">
      <w:pPr>
        <w:rPr>
          <w:rFonts w:ascii="Houschka Pro" w:hAnsi="Houschka Pro"/>
          <w:noProof/>
          <w:color w:val="000000" w:themeColor="text1"/>
          <w:lang w:val="en-GB"/>
        </w:rPr>
      </w:pPr>
    </w:p>
    <w:p w14:paraId="2955518E" w14:textId="3671DCD7" w:rsidR="002926D4" w:rsidRPr="00837A48" w:rsidRDefault="0052772F">
      <w:pPr>
        <w:rPr>
          <w:rFonts w:ascii="Houschka Pro" w:hAnsi="Houschka Pro"/>
          <w:noProof/>
          <w:color w:val="000000" w:themeColor="text1"/>
          <w:lang w:val="en-GB"/>
        </w:rPr>
      </w:pPr>
      <w:r w:rsidRPr="00837A48">
        <w:rPr>
          <w:rFonts w:ascii="Houschka Pro" w:hAnsi="Houschka Pro"/>
          <w:color w:val="000000" w:themeColor="text1"/>
          <w:lang w:val="en-GB"/>
        </w:rPr>
        <w:t>The overview of all social protection interventions, according to the International Labour Organisation (ILO, 2020) is presented in the Table below:</w:t>
      </w:r>
    </w:p>
    <w:p w14:paraId="58B2B4DE" w14:textId="77777777" w:rsidR="00F214E5" w:rsidRPr="00837A48" w:rsidRDefault="00F214E5" w:rsidP="00F214E5">
      <w:pPr>
        <w:rPr>
          <w:rFonts w:ascii="Houschka Pro" w:hAnsi="Houschka Pro"/>
          <w:noProof/>
          <w:color w:val="000000" w:themeColor="text1"/>
          <w:lang w:val="en-GB"/>
        </w:rPr>
      </w:pPr>
    </w:p>
    <w:p w14:paraId="2FECF9B5" w14:textId="08C06A17" w:rsidR="0052772F" w:rsidRPr="00837A48" w:rsidRDefault="00FE5A51" w:rsidP="00F214E5">
      <w:pPr>
        <w:rPr>
          <w:rFonts w:ascii="Houschka Pro" w:hAnsi="Houschka Pro"/>
          <w:i/>
          <w:noProof/>
          <w:color w:val="000000" w:themeColor="text1"/>
          <w:lang w:val="en-GB"/>
        </w:rPr>
      </w:pPr>
      <w:r w:rsidRPr="00837A48">
        <w:rPr>
          <w:rFonts w:ascii="Houschka Pro" w:hAnsi="Houschka Pro"/>
          <w:i/>
          <w:color w:val="000000" w:themeColor="text1"/>
          <w:sz w:val="22"/>
          <w:lang w:val="en-GB"/>
        </w:rPr>
        <w:t>Table 2: Ten most common social protection responses to the crisis</w:t>
      </w:r>
    </w:p>
    <w:p w14:paraId="4BB51D95" w14:textId="77777777" w:rsidR="00F214E5" w:rsidRPr="00837A48" w:rsidRDefault="00F214E5" w:rsidP="00F214E5">
      <w:pPr>
        <w:rPr>
          <w:rFonts w:ascii="Houschka Pro" w:hAnsi="Houschka Pro"/>
          <w:noProof/>
          <w:color w:val="000000" w:themeColor="text1"/>
          <w:sz w:val="14"/>
          <w:lang w:val="en-GB"/>
        </w:rPr>
      </w:pPr>
    </w:p>
    <w:tbl>
      <w:tblPr>
        <w:tblStyle w:val="TableGrid"/>
        <w:tblW w:w="0" w:type="auto"/>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6650"/>
        <w:gridCol w:w="2350"/>
      </w:tblGrid>
      <w:tr w:rsidR="001F3C9E" w:rsidRPr="00837A48" w14:paraId="23EDE5F8" w14:textId="77777777" w:rsidTr="00E95FB9">
        <w:tc>
          <w:tcPr>
            <w:tcW w:w="6658" w:type="dxa"/>
          </w:tcPr>
          <w:p w14:paraId="76803FF7" w14:textId="4ECB5853" w:rsidR="0052772F" w:rsidRPr="00837A48" w:rsidRDefault="0052772F" w:rsidP="003D4CA3">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Programme type</w:t>
            </w:r>
          </w:p>
        </w:tc>
        <w:tc>
          <w:tcPr>
            <w:tcW w:w="2352" w:type="dxa"/>
          </w:tcPr>
          <w:p w14:paraId="3122ED14" w14:textId="02DBDA41" w:rsidR="0052772F" w:rsidRPr="00837A48" w:rsidRDefault="0052772F" w:rsidP="003D4CA3">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No</w:t>
            </w:r>
            <w:r w:rsidR="004D3A3C">
              <w:rPr>
                <w:rFonts w:ascii="Houschka Pro" w:hAnsi="Houschka Pro"/>
                <w:color w:val="000000" w:themeColor="text1"/>
                <w:sz w:val="22"/>
                <w:lang w:val="en-GB"/>
              </w:rPr>
              <w:t>.</w:t>
            </w:r>
            <w:r w:rsidRPr="00837A48">
              <w:rPr>
                <w:rFonts w:ascii="Houschka Pro" w:hAnsi="Houschka Pro"/>
                <w:color w:val="000000" w:themeColor="text1"/>
                <w:sz w:val="22"/>
                <w:lang w:val="en-GB"/>
              </w:rPr>
              <w:t xml:space="preserve"> of countries</w:t>
            </w:r>
          </w:p>
        </w:tc>
      </w:tr>
      <w:tr w:rsidR="001F3C9E" w:rsidRPr="00837A48" w14:paraId="28EE4D5B" w14:textId="77777777" w:rsidTr="00FB066C">
        <w:tc>
          <w:tcPr>
            <w:tcW w:w="6658" w:type="dxa"/>
          </w:tcPr>
          <w:p w14:paraId="789C1C6E" w14:textId="48202BD4" w:rsidR="0052772F" w:rsidRPr="00837A48" w:rsidRDefault="00FB066C">
            <w:pPr>
              <w:rPr>
                <w:rFonts w:ascii="Houschka Pro" w:hAnsi="Houschka Pro"/>
                <w:noProof/>
                <w:color w:val="000000" w:themeColor="text1"/>
                <w:sz w:val="22"/>
                <w:lang w:val="en-GB"/>
              </w:rPr>
            </w:pPr>
            <w:r w:rsidRPr="00837A48">
              <w:rPr>
                <w:rFonts w:ascii="Houschka Pro" w:hAnsi="Houschka Pro"/>
                <w:color w:val="000000" w:themeColor="text1"/>
                <w:sz w:val="22"/>
                <w:lang w:val="en-GB"/>
              </w:rPr>
              <w:t>Introducing  benefit</w:t>
            </w:r>
            <w:r>
              <w:rPr>
                <w:rFonts w:ascii="Houschka Pro" w:hAnsi="Houschka Pro"/>
                <w:color w:val="000000" w:themeColor="text1"/>
                <w:sz w:val="22"/>
                <w:lang w:val="en-GB"/>
              </w:rPr>
              <w:t>s</w:t>
            </w:r>
            <w:r w:rsidRPr="00837A48">
              <w:rPr>
                <w:rFonts w:ascii="Houschka Pro" w:hAnsi="Houschka Pro"/>
                <w:color w:val="000000" w:themeColor="text1"/>
                <w:sz w:val="22"/>
                <w:lang w:val="en-GB"/>
              </w:rPr>
              <w:t xml:space="preserve"> for workers</w:t>
            </w:r>
            <w:r>
              <w:rPr>
                <w:rFonts w:ascii="Houschka Pro" w:hAnsi="Houschka Pro"/>
                <w:color w:val="000000" w:themeColor="text1"/>
                <w:sz w:val="22"/>
                <w:lang w:val="en-GB"/>
              </w:rPr>
              <w:t xml:space="preserve"> </w:t>
            </w:r>
            <w:r w:rsidRPr="00837A48">
              <w:rPr>
                <w:rFonts w:ascii="Houschka Pro" w:hAnsi="Houschka Pro"/>
                <w:color w:val="000000" w:themeColor="text1"/>
                <w:sz w:val="22"/>
                <w:lang w:val="en-GB"/>
              </w:rPr>
              <w:t>and</w:t>
            </w:r>
            <w:r>
              <w:rPr>
                <w:rFonts w:ascii="Houschka Pro" w:hAnsi="Houschka Pro"/>
                <w:color w:val="000000" w:themeColor="text1"/>
                <w:sz w:val="22"/>
                <w:lang w:val="en-GB"/>
              </w:rPr>
              <w:t>/or</w:t>
            </w:r>
            <w:r w:rsidRPr="00837A48">
              <w:rPr>
                <w:rFonts w:ascii="Houschka Pro" w:hAnsi="Houschka Pro"/>
                <w:color w:val="000000" w:themeColor="text1"/>
                <w:sz w:val="22"/>
                <w:lang w:val="en-GB"/>
              </w:rPr>
              <w:t xml:space="preserve"> </w:t>
            </w:r>
            <w:r>
              <w:rPr>
                <w:rFonts w:ascii="Houschka Pro" w:hAnsi="Houschka Pro"/>
                <w:color w:val="000000" w:themeColor="text1"/>
                <w:sz w:val="22"/>
                <w:lang w:val="en-GB"/>
              </w:rPr>
              <w:t>dependents</w:t>
            </w:r>
          </w:p>
        </w:tc>
        <w:tc>
          <w:tcPr>
            <w:tcW w:w="2352" w:type="dxa"/>
            <w:vAlign w:val="center"/>
          </w:tcPr>
          <w:p w14:paraId="17FB90CA" w14:textId="1D93EAC0" w:rsidR="0052772F"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214</w:t>
            </w:r>
          </w:p>
        </w:tc>
      </w:tr>
      <w:tr w:rsidR="00FB066C" w:rsidRPr="00837A48" w14:paraId="55468FD7" w14:textId="77777777" w:rsidTr="00FB066C">
        <w:tc>
          <w:tcPr>
            <w:tcW w:w="6658" w:type="dxa"/>
          </w:tcPr>
          <w:p w14:paraId="51C2CE92" w14:textId="12277F46" w:rsidR="00FB066C" w:rsidRPr="00837A48" w:rsidRDefault="00FB066C">
            <w:pPr>
              <w:rPr>
                <w:rFonts w:ascii="Houschka Pro" w:hAnsi="Houschka Pro"/>
                <w:color w:val="000000" w:themeColor="text1"/>
                <w:sz w:val="22"/>
                <w:lang w:val="en-GB"/>
              </w:rPr>
            </w:pPr>
            <w:r w:rsidRPr="00837A48">
              <w:rPr>
                <w:rFonts w:ascii="Houschka Pro" w:hAnsi="Houschka Pro"/>
                <w:color w:val="000000" w:themeColor="text1"/>
                <w:sz w:val="22"/>
                <w:lang w:val="en-GB"/>
              </w:rPr>
              <w:t>Introducing benefit</w:t>
            </w:r>
            <w:r>
              <w:rPr>
                <w:rFonts w:ascii="Houschka Pro" w:hAnsi="Houschka Pro"/>
                <w:color w:val="000000" w:themeColor="text1"/>
                <w:sz w:val="22"/>
                <w:lang w:val="en-GB"/>
              </w:rPr>
              <w:t>s</w:t>
            </w:r>
            <w:r w:rsidRPr="00837A48">
              <w:rPr>
                <w:rFonts w:ascii="Houschka Pro" w:hAnsi="Houschka Pro"/>
                <w:color w:val="000000" w:themeColor="text1"/>
                <w:sz w:val="22"/>
                <w:lang w:val="en-GB"/>
              </w:rPr>
              <w:t xml:space="preserve"> for poor or vulnerable population</w:t>
            </w:r>
          </w:p>
        </w:tc>
        <w:tc>
          <w:tcPr>
            <w:tcW w:w="2352" w:type="dxa"/>
            <w:vAlign w:val="center"/>
          </w:tcPr>
          <w:p w14:paraId="397B966C" w14:textId="090A5903" w:rsidR="00FB066C" w:rsidRPr="00837A48" w:rsidRDefault="00FB066C" w:rsidP="003D4CA3">
            <w:pPr>
              <w:jc w:val="center"/>
              <w:rPr>
                <w:rFonts w:ascii="Houschka Pro" w:hAnsi="Houschka Pro"/>
                <w:color w:val="000000" w:themeColor="text1"/>
                <w:sz w:val="22"/>
                <w:lang w:val="en-GB"/>
              </w:rPr>
            </w:pPr>
            <w:r>
              <w:rPr>
                <w:rFonts w:ascii="Houschka Pro" w:hAnsi="Houschka Pro"/>
                <w:color w:val="000000" w:themeColor="text1"/>
                <w:sz w:val="22"/>
                <w:lang w:val="en-GB"/>
              </w:rPr>
              <w:t>199</w:t>
            </w:r>
          </w:p>
        </w:tc>
      </w:tr>
      <w:tr w:rsidR="001F3C9E" w:rsidRPr="00837A48" w14:paraId="4976CEDE" w14:textId="77777777" w:rsidTr="00FB066C">
        <w:tc>
          <w:tcPr>
            <w:tcW w:w="6658" w:type="dxa"/>
          </w:tcPr>
          <w:p w14:paraId="2160C873" w14:textId="506BFD6D" w:rsidR="0052772F" w:rsidRPr="00837A48" w:rsidRDefault="00D761BC">
            <w:pPr>
              <w:rPr>
                <w:rFonts w:ascii="Houschka Pro" w:hAnsi="Houschka Pro"/>
                <w:noProof/>
                <w:color w:val="000000" w:themeColor="text1"/>
                <w:sz w:val="22"/>
                <w:lang w:val="en-GB"/>
              </w:rPr>
            </w:pPr>
            <w:r>
              <w:rPr>
                <w:rFonts w:ascii="Houschka Pro" w:hAnsi="Houschka Pro"/>
                <w:color w:val="000000" w:themeColor="text1"/>
                <w:sz w:val="22"/>
                <w:lang w:val="en-GB"/>
              </w:rPr>
              <w:t>Introducing s</w:t>
            </w:r>
            <w:r w:rsidR="0052772F" w:rsidRPr="00837A48">
              <w:rPr>
                <w:rFonts w:ascii="Houschka Pro" w:hAnsi="Houschka Pro"/>
                <w:color w:val="000000" w:themeColor="text1"/>
                <w:sz w:val="22"/>
                <w:lang w:val="en-GB"/>
              </w:rPr>
              <w:t xml:space="preserve">ubsidies </w:t>
            </w:r>
            <w:r>
              <w:rPr>
                <w:rFonts w:ascii="Houschka Pro" w:hAnsi="Houschka Pro"/>
                <w:color w:val="000000" w:themeColor="text1"/>
                <w:sz w:val="22"/>
                <w:lang w:val="en-GB"/>
              </w:rPr>
              <w:t>to or deferring or reducing cost</w:t>
            </w:r>
            <w:r w:rsidR="0052772F" w:rsidRPr="00837A48">
              <w:rPr>
                <w:rFonts w:ascii="Houschka Pro" w:hAnsi="Houschka Pro"/>
                <w:color w:val="000000" w:themeColor="text1"/>
                <w:sz w:val="22"/>
                <w:lang w:val="en-GB"/>
              </w:rPr>
              <w:t xml:space="preserve"> </w:t>
            </w:r>
            <w:r>
              <w:rPr>
                <w:rFonts w:ascii="Houschka Pro" w:hAnsi="Houschka Pro"/>
                <w:color w:val="000000" w:themeColor="text1"/>
                <w:sz w:val="22"/>
                <w:lang w:val="en-GB"/>
              </w:rPr>
              <w:t xml:space="preserve">of </w:t>
            </w:r>
            <w:r w:rsidR="0052772F" w:rsidRPr="00837A48">
              <w:rPr>
                <w:rFonts w:ascii="Houschka Pro" w:hAnsi="Houschka Pro"/>
                <w:color w:val="000000" w:themeColor="text1"/>
                <w:sz w:val="22"/>
                <w:lang w:val="en-GB"/>
              </w:rPr>
              <w:t>necessities/utilities</w:t>
            </w:r>
          </w:p>
        </w:tc>
        <w:tc>
          <w:tcPr>
            <w:tcW w:w="2352" w:type="dxa"/>
            <w:vAlign w:val="center"/>
          </w:tcPr>
          <w:p w14:paraId="18F6A724" w14:textId="2A7EDAE4" w:rsidR="0052772F"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124</w:t>
            </w:r>
          </w:p>
        </w:tc>
      </w:tr>
      <w:tr w:rsidR="001F3C9E" w:rsidRPr="00837A48" w14:paraId="56534BFE" w14:textId="77777777" w:rsidTr="00FB066C">
        <w:tc>
          <w:tcPr>
            <w:tcW w:w="6658" w:type="dxa"/>
          </w:tcPr>
          <w:p w14:paraId="6DEAFCBA" w14:textId="4CEABBCD" w:rsidR="0052772F" w:rsidRPr="00837A48" w:rsidRDefault="00A02C77">
            <w:pPr>
              <w:rPr>
                <w:rFonts w:ascii="Houschka Pro" w:hAnsi="Houschka Pro"/>
                <w:noProof/>
                <w:color w:val="000000" w:themeColor="text1"/>
                <w:sz w:val="22"/>
                <w:lang w:val="en-GB"/>
              </w:rPr>
            </w:pPr>
            <w:r w:rsidRPr="00837A48">
              <w:rPr>
                <w:rFonts w:ascii="Houschka Pro" w:hAnsi="Houschka Pro"/>
                <w:color w:val="000000" w:themeColor="text1"/>
                <w:sz w:val="22"/>
                <w:lang w:val="en-GB"/>
              </w:rPr>
              <w:t>Increasing benefit level</w:t>
            </w:r>
          </w:p>
        </w:tc>
        <w:tc>
          <w:tcPr>
            <w:tcW w:w="2352" w:type="dxa"/>
            <w:vAlign w:val="center"/>
          </w:tcPr>
          <w:p w14:paraId="6AEE62DB" w14:textId="1B5D9A8F" w:rsidR="0052772F" w:rsidRPr="00837A48" w:rsidRDefault="009D6EDD" w:rsidP="00FB066C">
            <w:pPr>
              <w:jc w:val="center"/>
              <w:rPr>
                <w:rFonts w:ascii="Houschka Pro" w:hAnsi="Houschka Pro"/>
                <w:noProof/>
                <w:color w:val="000000" w:themeColor="text1"/>
                <w:sz w:val="22"/>
                <w:lang w:val="en-GB"/>
              </w:rPr>
            </w:pPr>
            <w:r w:rsidRPr="00837A48">
              <w:rPr>
                <w:rFonts w:ascii="Houschka Pro" w:hAnsi="Houschka Pro"/>
                <w:color w:val="000000" w:themeColor="text1"/>
                <w:sz w:val="22"/>
                <w:lang w:val="en-GB"/>
              </w:rPr>
              <w:t>9</w:t>
            </w:r>
            <w:r w:rsidR="00FB066C">
              <w:rPr>
                <w:rFonts w:ascii="Houschka Pro" w:hAnsi="Houschka Pro"/>
                <w:color w:val="000000" w:themeColor="text1"/>
                <w:sz w:val="22"/>
                <w:lang w:val="en-GB"/>
              </w:rPr>
              <w:t>9</w:t>
            </w:r>
          </w:p>
        </w:tc>
      </w:tr>
      <w:tr w:rsidR="001F3C9E" w:rsidRPr="00837A48" w14:paraId="33C51E58" w14:textId="77777777" w:rsidTr="00FB066C">
        <w:tc>
          <w:tcPr>
            <w:tcW w:w="6658" w:type="dxa"/>
          </w:tcPr>
          <w:p w14:paraId="221C0429" w14:textId="584F130A" w:rsidR="00A464F5" w:rsidRPr="00837A48" w:rsidRDefault="00D761BC" w:rsidP="00A464F5">
            <w:pPr>
              <w:rPr>
                <w:rFonts w:ascii="Houschka Pro" w:hAnsi="Houschka Pro"/>
                <w:noProof/>
                <w:color w:val="000000" w:themeColor="text1"/>
                <w:sz w:val="22"/>
                <w:lang w:val="en-GB"/>
              </w:rPr>
            </w:pPr>
            <w:r>
              <w:rPr>
                <w:rFonts w:ascii="Houschka Pro" w:hAnsi="Houschka Pro"/>
                <w:color w:val="000000" w:themeColor="text1"/>
                <w:sz w:val="22"/>
                <w:lang w:val="en-GB"/>
              </w:rPr>
              <w:t xml:space="preserve">Introducing </w:t>
            </w:r>
            <w:r w:rsidR="00A464F5" w:rsidRPr="00837A48">
              <w:rPr>
                <w:rFonts w:ascii="Houschka Pro" w:hAnsi="Houschka Pro"/>
                <w:color w:val="000000" w:themeColor="text1"/>
                <w:sz w:val="22"/>
                <w:lang w:val="en-GB"/>
              </w:rPr>
              <w:t>subsidies</w:t>
            </w:r>
            <w:r>
              <w:rPr>
                <w:rFonts w:ascii="Houschka Pro" w:hAnsi="Houschka Pro"/>
                <w:color w:val="000000" w:themeColor="text1"/>
                <w:sz w:val="22"/>
                <w:lang w:val="en-GB"/>
              </w:rPr>
              <w:t xml:space="preserve"> to wage</w:t>
            </w:r>
          </w:p>
        </w:tc>
        <w:tc>
          <w:tcPr>
            <w:tcW w:w="2352" w:type="dxa"/>
            <w:vAlign w:val="center"/>
          </w:tcPr>
          <w:p w14:paraId="27D865C6" w14:textId="6C5633F4" w:rsidR="00A464F5"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98</w:t>
            </w:r>
          </w:p>
        </w:tc>
      </w:tr>
      <w:tr w:rsidR="001F3C9E" w:rsidRPr="00837A48" w14:paraId="1F994254" w14:textId="77777777" w:rsidTr="00FB066C">
        <w:tc>
          <w:tcPr>
            <w:tcW w:w="6658" w:type="dxa"/>
          </w:tcPr>
          <w:p w14:paraId="5497206B" w14:textId="25E524D3" w:rsidR="00A464F5" w:rsidRPr="00837A48" w:rsidRDefault="001476A2" w:rsidP="00A464F5">
            <w:pPr>
              <w:rPr>
                <w:rFonts w:ascii="Houschka Pro" w:hAnsi="Houschka Pro"/>
                <w:noProof/>
                <w:color w:val="000000" w:themeColor="text1"/>
                <w:sz w:val="22"/>
                <w:lang w:val="en-GB"/>
              </w:rPr>
            </w:pPr>
            <w:r w:rsidRPr="00837A48">
              <w:rPr>
                <w:rFonts w:ascii="Houschka Pro" w:hAnsi="Houschka Pro"/>
                <w:color w:val="000000" w:themeColor="text1"/>
                <w:sz w:val="22"/>
                <w:lang w:val="en-GB"/>
              </w:rPr>
              <w:t>Ex</w:t>
            </w:r>
            <w:r w:rsidR="00D761BC">
              <w:rPr>
                <w:rFonts w:ascii="Houschka Pro" w:hAnsi="Houschka Pro"/>
                <w:color w:val="000000" w:themeColor="text1"/>
                <w:sz w:val="22"/>
                <w:lang w:val="en-GB"/>
              </w:rPr>
              <w:t xml:space="preserve">tending </w:t>
            </w:r>
            <w:r w:rsidRPr="00837A48">
              <w:rPr>
                <w:rFonts w:ascii="Houschka Pro" w:hAnsi="Houschka Pro"/>
                <w:color w:val="000000" w:themeColor="text1"/>
                <w:sz w:val="22"/>
                <w:lang w:val="en-GB"/>
              </w:rPr>
              <w:t>coverage</w:t>
            </w:r>
          </w:p>
        </w:tc>
        <w:tc>
          <w:tcPr>
            <w:tcW w:w="2352" w:type="dxa"/>
            <w:vAlign w:val="center"/>
          </w:tcPr>
          <w:p w14:paraId="44C39E35" w14:textId="227D77D5" w:rsidR="00A464F5"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87</w:t>
            </w:r>
          </w:p>
        </w:tc>
      </w:tr>
      <w:tr w:rsidR="00FB066C" w:rsidRPr="00837A48" w14:paraId="0A766C27" w14:textId="77777777" w:rsidTr="00FB066C">
        <w:tc>
          <w:tcPr>
            <w:tcW w:w="6658" w:type="dxa"/>
          </w:tcPr>
          <w:p w14:paraId="63B99B4C" w14:textId="694B887F" w:rsidR="00FB066C" w:rsidRPr="00837A48" w:rsidRDefault="00FB066C" w:rsidP="00A464F5">
            <w:pPr>
              <w:rPr>
                <w:rFonts w:ascii="Houschka Pro" w:hAnsi="Houschka Pro"/>
                <w:color w:val="000000" w:themeColor="text1"/>
                <w:sz w:val="22"/>
                <w:lang w:val="en-GB"/>
              </w:rPr>
            </w:pPr>
            <w:r w:rsidRPr="00837A48">
              <w:rPr>
                <w:rFonts w:ascii="Houschka Pro" w:hAnsi="Houschka Pro"/>
                <w:color w:val="000000" w:themeColor="text1"/>
                <w:sz w:val="22"/>
                <w:lang w:val="en-GB"/>
              </w:rPr>
              <w:t>Improving delivery</w:t>
            </w:r>
            <w:r>
              <w:rPr>
                <w:rFonts w:ascii="Houschka Pro" w:hAnsi="Houschka Pro"/>
                <w:color w:val="000000" w:themeColor="text1"/>
                <w:sz w:val="22"/>
                <w:lang w:val="en-GB"/>
              </w:rPr>
              <w:t xml:space="preserve"> </w:t>
            </w:r>
            <w:r w:rsidRPr="00837A48">
              <w:rPr>
                <w:rFonts w:ascii="Houschka Pro" w:hAnsi="Houschka Pro"/>
                <w:color w:val="000000" w:themeColor="text1"/>
                <w:sz w:val="22"/>
                <w:lang w:val="en-GB"/>
              </w:rPr>
              <w:t>mechanism</w:t>
            </w:r>
            <w:r>
              <w:rPr>
                <w:rFonts w:ascii="Houschka Pro" w:hAnsi="Houschka Pro"/>
                <w:color w:val="000000" w:themeColor="text1"/>
                <w:sz w:val="22"/>
                <w:lang w:val="en-GB"/>
              </w:rPr>
              <w:t>/capacity</w:t>
            </w:r>
          </w:p>
        </w:tc>
        <w:tc>
          <w:tcPr>
            <w:tcW w:w="2352" w:type="dxa"/>
            <w:vAlign w:val="center"/>
          </w:tcPr>
          <w:p w14:paraId="6287AFF6" w14:textId="305D2D97" w:rsidR="00FB066C" w:rsidRDefault="00FB066C" w:rsidP="003D4CA3">
            <w:pPr>
              <w:jc w:val="center"/>
              <w:rPr>
                <w:rFonts w:ascii="Houschka Pro" w:hAnsi="Houschka Pro"/>
                <w:color w:val="000000" w:themeColor="text1"/>
                <w:sz w:val="22"/>
                <w:lang w:val="en-GB"/>
              </w:rPr>
            </w:pPr>
            <w:r>
              <w:rPr>
                <w:rFonts w:ascii="Houschka Pro" w:hAnsi="Houschka Pro"/>
                <w:color w:val="000000" w:themeColor="text1"/>
                <w:sz w:val="22"/>
                <w:lang w:val="en-GB"/>
              </w:rPr>
              <w:t>82</w:t>
            </w:r>
          </w:p>
        </w:tc>
      </w:tr>
      <w:tr w:rsidR="001F3C9E" w:rsidRPr="00837A48" w14:paraId="2FDDFFB5" w14:textId="77777777" w:rsidTr="00FB066C">
        <w:tc>
          <w:tcPr>
            <w:tcW w:w="6658" w:type="dxa"/>
          </w:tcPr>
          <w:p w14:paraId="559259A5" w14:textId="0BAE106F" w:rsidR="00A464F5" w:rsidRPr="00837A48" w:rsidRDefault="00A464F5" w:rsidP="00A464F5">
            <w:pPr>
              <w:rPr>
                <w:rFonts w:ascii="Houschka Pro" w:hAnsi="Houschka Pro"/>
                <w:noProof/>
                <w:color w:val="000000" w:themeColor="text1"/>
                <w:sz w:val="22"/>
                <w:lang w:val="en-GB"/>
              </w:rPr>
            </w:pPr>
            <w:r w:rsidRPr="00837A48">
              <w:rPr>
                <w:rFonts w:ascii="Houschka Pro" w:hAnsi="Houschka Pro"/>
                <w:color w:val="000000" w:themeColor="text1"/>
                <w:sz w:val="22"/>
                <w:lang w:val="en-GB"/>
              </w:rPr>
              <w:t>Deferring</w:t>
            </w:r>
            <w:r w:rsidR="00D761BC">
              <w:rPr>
                <w:rFonts w:ascii="Houschka Pro" w:hAnsi="Houschka Pro"/>
                <w:color w:val="000000" w:themeColor="text1"/>
                <w:sz w:val="22"/>
                <w:lang w:val="en-GB"/>
              </w:rPr>
              <w:t>,</w:t>
            </w:r>
            <w:r w:rsidRPr="00837A48">
              <w:rPr>
                <w:rFonts w:ascii="Houschka Pro" w:hAnsi="Houschka Pro"/>
                <w:color w:val="000000" w:themeColor="text1"/>
                <w:sz w:val="22"/>
                <w:lang w:val="en-GB"/>
              </w:rPr>
              <w:t xml:space="preserve"> reducing </w:t>
            </w:r>
            <w:r w:rsidR="00D761BC">
              <w:rPr>
                <w:rFonts w:ascii="Houschka Pro" w:hAnsi="Houschka Pro"/>
                <w:color w:val="000000" w:themeColor="text1"/>
                <w:sz w:val="22"/>
                <w:lang w:val="en-GB"/>
              </w:rPr>
              <w:t xml:space="preserve">or waiving </w:t>
            </w:r>
            <w:r w:rsidR="00FB066C">
              <w:rPr>
                <w:rFonts w:ascii="Houschka Pro" w:hAnsi="Houschka Pro"/>
                <w:color w:val="000000" w:themeColor="text1"/>
                <w:sz w:val="22"/>
                <w:lang w:val="en-GB"/>
              </w:rPr>
              <w:t>social contribution</w:t>
            </w:r>
          </w:p>
        </w:tc>
        <w:tc>
          <w:tcPr>
            <w:tcW w:w="2352" w:type="dxa"/>
            <w:vAlign w:val="center"/>
          </w:tcPr>
          <w:p w14:paraId="6A85F391" w14:textId="0B9B0818" w:rsidR="00A464F5"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79</w:t>
            </w:r>
          </w:p>
        </w:tc>
      </w:tr>
      <w:tr w:rsidR="001F3C9E" w:rsidRPr="00837A48" w14:paraId="049122F1" w14:textId="77777777" w:rsidTr="00FB066C">
        <w:tc>
          <w:tcPr>
            <w:tcW w:w="6658" w:type="dxa"/>
          </w:tcPr>
          <w:p w14:paraId="0E99027C" w14:textId="02E00B6F" w:rsidR="00A464F5" w:rsidRPr="00837A48" w:rsidRDefault="00A464F5" w:rsidP="00A464F5">
            <w:pPr>
              <w:rPr>
                <w:rFonts w:ascii="Houschka Pro" w:hAnsi="Houschka Pro"/>
                <w:noProof/>
                <w:color w:val="000000" w:themeColor="text1"/>
                <w:sz w:val="22"/>
                <w:lang w:val="en-GB"/>
              </w:rPr>
            </w:pPr>
            <w:r w:rsidRPr="00837A48">
              <w:rPr>
                <w:rFonts w:ascii="Houschka Pro" w:hAnsi="Houschka Pro"/>
                <w:color w:val="000000" w:themeColor="text1"/>
                <w:sz w:val="22"/>
                <w:lang w:val="en-GB"/>
              </w:rPr>
              <w:t>Increasing resources/budgetary allocation</w:t>
            </w:r>
          </w:p>
        </w:tc>
        <w:tc>
          <w:tcPr>
            <w:tcW w:w="2352" w:type="dxa"/>
            <w:vAlign w:val="center"/>
          </w:tcPr>
          <w:p w14:paraId="1F010107" w14:textId="07A870BC" w:rsidR="00A464F5"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76</w:t>
            </w:r>
          </w:p>
        </w:tc>
      </w:tr>
      <w:tr w:rsidR="001F3C9E" w:rsidRPr="00837A48" w14:paraId="775A74B7" w14:textId="77777777" w:rsidTr="00FB066C">
        <w:tc>
          <w:tcPr>
            <w:tcW w:w="6658" w:type="dxa"/>
          </w:tcPr>
          <w:p w14:paraId="4EF63045" w14:textId="768064DA" w:rsidR="00A464F5" w:rsidRPr="00837A48" w:rsidRDefault="00A464F5" w:rsidP="00A464F5">
            <w:pPr>
              <w:rPr>
                <w:rFonts w:ascii="Houschka Pro" w:hAnsi="Houschka Pro"/>
                <w:noProof/>
                <w:color w:val="000000" w:themeColor="text1"/>
                <w:sz w:val="22"/>
                <w:lang w:val="en-GB"/>
              </w:rPr>
            </w:pPr>
            <w:r w:rsidRPr="00837A48">
              <w:rPr>
                <w:rFonts w:ascii="Houschka Pro" w:hAnsi="Houschka Pro"/>
                <w:color w:val="000000" w:themeColor="text1"/>
                <w:sz w:val="22"/>
                <w:lang w:val="en-GB"/>
              </w:rPr>
              <w:t xml:space="preserve">Relaxing </w:t>
            </w:r>
            <w:r w:rsidR="00D761BC">
              <w:rPr>
                <w:rFonts w:ascii="Houschka Pro" w:hAnsi="Houschka Pro"/>
                <w:color w:val="000000" w:themeColor="text1"/>
                <w:sz w:val="22"/>
                <w:lang w:val="en-GB"/>
              </w:rPr>
              <w:t xml:space="preserve">or suspending </w:t>
            </w:r>
            <w:r w:rsidRPr="00837A48">
              <w:rPr>
                <w:rFonts w:ascii="Houschka Pro" w:hAnsi="Houschka Pro"/>
                <w:color w:val="000000" w:themeColor="text1"/>
                <w:sz w:val="22"/>
                <w:lang w:val="en-GB"/>
              </w:rPr>
              <w:t xml:space="preserve">eligibility criteria or </w:t>
            </w:r>
            <w:r w:rsidR="00D761BC">
              <w:rPr>
                <w:rFonts w:ascii="Houschka Pro" w:hAnsi="Houschka Pro"/>
                <w:color w:val="000000" w:themeColor="text1"/>
                <w:sz w:val="22"/>
                <w:lang w:val="en-GB"/>
              </w:rPr>
              <w:t>conditionalities</w:t>
            </w:r>
          </w:p>
        </w:tc>
        <w:tc>
          <w:tcPr>
            <w:tcW w:w="2352" w:type="dxa"/>
            <w:vAlign w:val="center"/>
          </w:tcPr>
          <w:p w14:paraId="55A6B429" w14:textId="5A7EDF72" w:rsidR="00A464F5" w:rsidRPr="00837A48" w:rsidRDefault="00FB066C" w:rsidP="003D4CA3">
            <w:pPr>
              <w:jc w:val="center"/>
              <w:rPr>
                <w:rFonts w:ascii="Houschka Pro" w:hAnsi="Houschka Pro"/>
                <w:noProof/>
                <w:color w:val="000000" w:themeColor="text1"/>
                <w:sz w:val="22"/>
                <w:lang w:val="en-GB"/>
              </w:rPr>
            </w:pPr>
            <w:r>
              <w:rPr>
                <w:rFonts w:ascii="Houschka Pro" w:hAnsi="Houschka Pro"/>
                <w:color w:val="000000" w:themeColor="text1"/>
                <w:sz w:val="22"/>
                <w:lang w:val="en-GB"/>
              </w:rPr>
              <w:t>52</w:t>
            </w:r>
          </w:p>
        </w:tc>
      </w:tr>
    </w:tbl>
    <w:p w14:paraId="3FF457E3" w14:textId="614DD599" w:rsidR="0052772F" w:rsidRPr="00837A48" w:rsidRDefault="00AA1FF1" w:rsidP="00914453">
      <w:pPr>
        <w:pStyle w:val="NormalWeb"/>
        <w:spacing w:before="0" w:beforeAutospacing="0" w:after="0" w:afterAutospacing="0"/>
        <w:rPr>
          <w:rFonts w:ascii="Houschka Pro" w:hAnsi="Houschka Pro"/>
          <w:noProof/>
          <w:color w:val="000000" w:themeColor="text1"/>
          <w:sz w:val="20"/>
          <w:szCs w:val="20"/>
          <w:lang w:val="en-GB"/>
        </w:rPr>
      </w:pPr>
      <w:r w:rsidRPr="00837A48">
        <w:rPr>
          <w:rFonts w:ascii="Houschka Pro" w:hAnsi="Houschka Pro"/>
          <w:color w:val="000000" w:themeColor="text1"/>
          <w:sz w:val="20"/>
          <w:szCs w:val="20"/>
          <w:lang w:val="en-GB"/>
        </w:rPr>
        <w:t xml:space="preserve">Source: ILO (2020) </w:t>
      </w:r>
    </w:p>
    <w:p w14:paraId="7CE71CE9" w14:textId="60864B39" w:rsidR="0052772F" w:rsidRPr="00837A48" w:rsidRDefault="0052772F">
      <w:pPr>
        <w:rPr>
          <w:rFonts w:ascii="Houschka Pro" w:hAnsi="Houschka Pro"/>
          <w:noProof/>
          <w:color w:val="000000" w:themeColor="text1"/>
          <w:lang w:val="en-GB"/>
        </w:rPr>
      </w:pPr>
    </w:p>
    <w:p w14:paraId="1B00B203" w14:textId="4F5B8E04" w:rsidR="00B03CB6" w:rsidRPr="00837A48" w:rsidRDefault="00B431C7" w:rsidP="009D307C">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In the conditions of limited fiscal space, it is recommended to </w:t>
      </w:r>
      <w:r w:rsidR="004D3A3C">
        <w:rPr>
          <w:rFonts w:ascii="Houschka Pro" w:hAnsi="Houschka Pro"/>
          <w:color w:val="000000" w:themeColor="text1"/>
          <w:lang w:val="en-GB"/>
        </w:rPr>
        <w:t>opt for</w:t>
      </w:r>
      <w:r w:rsidRPr="00837A48">
        <w:rPr>
          <w:rFonts w:ascii="Houschka Pro" w:hAnsi="Houschka Pro"/>
          <w:color w:val="000000" w:themeColor="text1"/>
          <w:lang w:val="en-GB"/>
        </w:rPr>
        <w:t xml:space="preserve"> targeted measures. If the purpose of awarding cash benefits is to boost aggregate demand, it should be </w:t>
      </w:r>
      <w:r w:rsidR="004D3A3C">
        <w:rPr>
          <w:rFonts w:ascii="Houschka Pro" w:hAnsi="Houschka Pro"/>
          <w:color w:val="000000" w:themeColor="text1"/>
          <w:lang w:val="en-GB"/>
        </w:rPr>
        <w:t>clear</w:t>
      </w:r>
      <w:r w:rsidRPr="00837A48">
        <w:rPr>
          <w:rFonts w:ascii="Houschka Pro" w:hAnsi="Houschka Pro"/>
          <w:color w:val="000000" w:themeColor="text1"/>
          <w:lang w:val="en-GB"/>
        </w:rPr>
        <w:t xml:space="preserve"> that the poorer population will surely use these funds for consumption, whereas the better-off can turn a part of it into savings. Hence the recommendation to undertake the measures targeting the poor in that case, </w:t>
      </w:r>
      <w:r w:rsidR="00BA4253">
        <w:rPr>
          <w:rFonts w:ascii="Houschka Pro" w:hAnsi="Houschka Pro"/>
          <w:color w:val="000000" w:themeColor="text1"/>
          <w:lang w:val="en-GB"/>
        </w:rPr>
        <w:t>too</w:t>
      </w:r>
      <w:r w:rsidRPr="00837A48">
        <w:rPr>
          <w:rFonts w:ascii="Houschka Pro" w:hAnsi="Houschka Pro"/>
          <w:color w:val="000000" w:themeColor="text1"/>
          <w:lang w:val="en-GB"/>
        </w:rPr>
        <w:t xml:space="preserve"> (IMF, 2020).</w:t>
      </w:r>
    </w:p>
    <w:p w14:paraId="6C65A3FD" w14:textId="77777777" w:rsidR="00AA1FF1" w:rsidRPr="00837A48" w:rsidRDefault="00AA1FF1">
      <w:pPr>
        <w:rPr>
          <w:rFonts w:ascii="Houschka Pro" w:hAnsi="Houschka Pro"/>
          <w:noProof/>
          <w:color w:val="000000" w:themeColor="text1"/>
          <w:lang w:val="en-GB"/>
        </w:rPr>
      </w:pPr>
    </w:p>
    <w:p w14:paraId="1453F836" w14:textId="0A78E90F" w:rsidR="008C0CD6" w:rsidRPr="00837A48" w:rsidRDefault="008C0CD6" w:rsidP="00732C2A">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As indicated in the report of the European Anti-Poverty Network, in the European Union, “many countries are reinforcing income support as short-term measures for those impacted </w:t>
      </w:r>
      <w:r w:rsidRPr="00837A48">
        <w:rPr>
          <w:rFonts w:ascii="Houschka Pro" w:hAnsi="Houschka Pro"/>
          <w:color w:val="000000" w:themeColor="text1"/>
          <w:lang w:val="en-GB"/>
        </w:rPr>
        <w:lastRenderedPageBreak/>
        <w:t>by COVID-19: increasing levels/coverage of minimum income</w:t>
      </w:r>
      <w:r w:rsidR="00956748" w:rsidRPr="00837A48">
        <w:rPr>
          <w:rStyle w:val="FootnoteReference"/>
          <w:rFonts w:ascii="Houschka Pro" w:hAnsi="Houschka Pro"/>
          <w:noProof/>
          <w:color w:val="000000" w:themeColor="text1"/>
          <w:lang w:val="en-GB"/>
        </w:rPr>
        <w:footnoteReference w:id="2"/>
      </w:r>
      <w:r w:rsidRPr="00837A48">
        <w:rPr>
          <w:rFonts w:ascii="Houschka Pro" w:hAnsi="Houschka Pro"/>
          <w:color w:val="000000" w:themeColor="text1"/>
          <w:lang w:val="en-GB"/>
        </w:rPr>
        <w:t xml:space="preserve"> and unemployment benefit levels” (EAPN, 2020, p. 3).</w:t>
      </w:r>
    </w:p>
    <w:p w14:paraId="3BA8E562" w14:textId="5974C1C8" w:rsidR="00411FB9" w:rsidRPr="00FB066C" w:rsidRDefault="00411FB9" w:rsidP="00732C2A">
      <w:pPr>
        <w:jc w:val="both"/>
        <w:rPr>
          <w:rFonts w:ascii="Houschka Pro" w:hAnsi="Houschka Pro"/>
          <w:noProof/>
          <w:color w:val="000000" w:themeColor="text1"/>
          <w:sz w:val="14"/>
          <w:lang w:val="en-GB"/>
        </w:rPr>
      </w:pPr>
    </w:p>
    <w:p w14:paraId="04BB70BE" w14:textId="6AA337F2" w:rsidR="008B3E92" w:rsidRPr="00837A48" w:rsidRDefault="00534B4C" w:rsidP="00732C2A">
      <w:pPr>
        <w:jc w:val="both"/>
        <w:rPr>
          <w:rFonts w:ascii="Houschka Pro" w:hAnsi="Houschka Pro"/>
          <w:noProof/>
          <w:color w:val="000000" w:themeColor="text1"/>
          <w:lang w:val="en-GB"/>
        </w:rPr>
      </w:pPr>
      <w:r w:rsidRPr="00837A48">
        <w:rPr>
          <w:rFonts w:ascii="Houschka Pro" w:hAnsi="Houschka Pro"/>
          <w:color w:val="000000" w:themeColor="text1"/>
          <w:lang w:val="en-GB"/>
        </w:rPr>
        <w:t>During the crisis, social assistance beneficiaries in the Western Balkans received additional assistance (some municipalities in Bosnia &amp; Herzegovina, Macedonia and Montenegro), amounts twice as high as the regular assistance (Albania), or even higher (Kosovo</w:t>
      </w:r>
      <w:r w:rsidR="00337C94" w:rsidRPr="00837A48">
        <w:rPr>
          <w:rStyle w:val="FootnoteReference"/>
          <w:rFonts w:ascii="Houschka Pro" w:hAnsi="Houschka Pro"/>
          <w:noProof/>
          <w:color w:val="000000" w:themeColor="text1"/>
          <w:lang w:val="en-GB"/>
        </w:rPr>
        <w:footnoteReference w:id="3"/>
      </w:r>
      <w:r w:rsidRPr="00837A48">
        <w:rPr>
          <w:rFonts w:ascii="Houschka Pro" w:hAnsi="Houschka Pro"/>
          <w:color w:val="000000" w:themeColor="text1"/>
          <w:lang w:val="en-GB"/>
        </w:rPr>
        <w:t>).</w:t>
      </w:r>
      <w:r w:rsidR="00777671" w:rsidRPr="00837A48">
        <w:rPr>
          <w:rStyle w:val="FootnoteReference"/>
          <w:rFonts w:ascii="Houschka Pro" w:hAnsi="Houschka Pro"/>
          <w:noProof/>
          <w:color w:val="000000" w:themeColor="text1"/>
          <w:lang w:val="en-GB"/>
        </w:rPr>
        <w:footnoteReference w:id="4"/>
      </w:r>
      <w:r w:rsidRPr="00837A48">
        <w:rPr>
          <w:rFonts w:ascii="Houschka Pro" w:hAnsi="Houschka Pro"/>
          <w:color w:val="000000" w:themeColor="text1"/>
          <w:lang w:val="en-GB"/>
        </w:rPr>
        <w:t xml:space="preserve">  Although the amounts of these benefits are typically low throughout the region, and in some cases even provided as a one-off (Montenegro) or limited to certain local governments (Bosnia &amp; Herzegovina)</w:t>
      </w:r>
      <w:r w:rsidR="00CC27B7" w:rsidRPr="00837A48">
        <w:rPr>
          <w:rStyle w:val="FootnoteReference"/>
          <w:rFonts w:ascii="Houschka Pro" w:hAnsi="Houschka Pro"/>
          <w:noProof/>
          <w:color w:val="000000" w:themeColor="text1"/>
          <w:lang w:val="en-GB"/>
        </w:rPr>
        <w:footnoteReference w:id="5"/>
      </w:r>
      <w:r w:rsidRPr="00837A48">
        <w:rPr>
          <w:rFonts w:ascii="Houschka Pro" w:hAnsi="Houschka Pro"/>
          <w:color w:val="000000" w:themeColor="text1"/>
          <w:lang w:val="en-GB"/>
        </w:rPr>
        <w:t>, the adequacy of the benefits for the poorest has, in fact, improved.</w:t>
      </w:r>
    </w:p>
    <w:p w14:paraId="41326CBF" w14:textId="5B200FF5" w:rsidR="008B3E92" w:rsidRPr="00837A48" w:rsidRDefault="008B3E92" w:rsidP="00732C2A">
      <w:pPr>
        <w:jc w:val="both"/>
        <w:rPr>
          <w:rFonts w:ascii="Houschka Pro" w:hAnsi="Houschka Pro"/>
          <w:noProof/>
          <w:color w:val="000000" w:themeColor="text1"/>
          <w:lang w:val="en-GB"/>
        </w:rPr>
      </w:pPr>
    </w:p>
    <w:p w14:paraId="58BFE02A" w14:textId="1D4FB694" w:rsidR="00F214E5" w:rsidRPr="00837A48" w:rsidRDefault="00985F42" w:rsidP="00732C2A">
      <w:pPr>
        <w:jc w:val="both"/>
        <w:rPr>
          <w:rFonts w:ascii="Houschka Pro" w:hAnsi="Houschka Pro"/>
          <w:i/>
          <w:noProof/>
          <w:color w:val="000000" w:themeColor="text1"/>
          <w:lang w:val="en-GB"/>
        </w:rPr>
      </w:pPr>
      <w:r w:rsidRPr="00837A48">
        <w:rPr>
          <w:rFonts w:ascii="Houschka Pro" w:hAnsi="Houschka Pro"/>
          <w:i/>
          <w:color w:val="000000" w:themeColor="text1"/>
          <w:sz w:val="22"/>
          <w:lang w:val="en-GB"/>
        </w:rPr>
        <w:t>Table 3: Assistance to recipients of non-contributory social benefits, Western Balkans 2020</w:t>
      </w:r>
    </w:p>
    <w:tbl>
      <w:tblPr>
        <w:tblW w:w="9716" w:type="dxa"/>
        <w:tblBorders>
          <w:top w:val="single" w:sz="8" w:space="0" w:color="345095"/>
          <w:left w:val="single" w:sz="8" w:space="0" w:color="345095"/>
          <w:bottom w:val="single" w:sz="8" w:space="0" w:color="345095"/>
          <w:right w:val="single" w:sz="8" w:space="0" w:color="345095"/>
          <w:insideH w:val="single" w:sz="8" w:space="0" w:color="345095"/>
          <w:insideV w:val="single" w:sz="8" w:space="0" w:color="345095"/>
        </w:tblBorders>
        <w:tblLook w:val="04A0" w:firstRow="1" w:lastRow="0" w:firstColumn="1" w:lastColumn="0" w:noHBand="0" w:noVBand="1"/>
      </w:tblPr>
      <w:tblGrid>
        <w:gridCol w:w="1674"/>
        <w:gridCol w:w="5084"/>
        <w:gridCol w:w="2958"/>
      </w:tblGrid>
      <w:tr w:rsidR="001F3C9E" w:rsidRPr="00837A48" w14:paraId="5701E553" w14:textId="77777777" w:rsidTr="00E95FB9">
        <w:trPr>
          <w:trHeight w:val="320"/>
        </w:trPr>
        <w:tc>
          <w:tcPr>
            <w:tcW w:w="9716" w:type="dxa"/>
            <w:gridSpan w:val="3"/>
            <w:shd w:val="clear" w:color="auto" w:fill="auto"/>
            <w:noWrap/>
            <w:vAlign w:val="bottom"/>
            <w:hideMark/>
          </w:tcPr>
          <w:p w14:paraId="5E1B43B8" w14:textId="4C6571DD" w:rsidR="005B662E" w:rsidRPr="00837A48" w:rsidRDefault="00985F42" w:rsidP="003D4CA3">
            <w:pPr>
              <w:jc w:val="center"/>
              <w:rPr>
                <w:rFonts w:ascii="Houschka Pro" w:hAnsi="Houschka Pro" w:cstheme="minorHAnsi"/>
                <w:b/>
                <w:bCs/>
                <w:noProof/>
                <w:color w:val="000000" w:themeColor="text1"/>
                <w:sz w:val="20"/>
                <w:szCs w:val="20"/>
                <w:lang w:val="en-GB"/>
              </w:rPr>
            </w:pPr>
            <w:r w:rsidRPr="00837A48">
              <w:rPr>
                <w:rFonts w:ascii="Houschka Pro" w:hAnsi="Houschka Pro"/>
                <w:b/>
                <w:bCs/>
                <w:color w:val="000000" w:themeColor="text1"/>
                <w:sz w:val="20"/>
                <w:szCs w:val="20"/>
                <w:lang w:val="en-GB"/>
              </w:rPr>
              <w:t>LAST RESORT SOCIAL ASSISTANCE</w:t>
            </w:r>
          </w:p>
        </w:tc>
      </w:tr>
      <w:tr w:rsidR="001F3C9E" w:rsidRPr="00837A48" w14:paraId="1DC647D5" w14:textId="77777777" w:rsidTr="00CA151F">
        <w:trPr>
          <w:trHeight w:val="320"/>
        </w:trPr>
        <w:tc>
          <w:tcPr>
            <w:tcW w:w="0" w:type="auto"/>
            <w:shd w:val="clear" w:color="auto" w:fill="auto"/>
            <w:noWrap/>
            <w:vAlign w:val="bottom"/>
          </w:tcPr>
          <w:p w14:paraId="63DFBCF2" w14:textId="0A0BA3AC" w:rsidR="00985F42" w:rsidRPr="00837A48" w:rsidRDefault="00985F42" w:rsidP="00985F42">
            <w:pPr>
              <w:rPr>
                <w:rFonts w:ascii="Houschka Pro" w:hAnsi="Houschka Pro" w:cstheme="minorHAnsi"/>
                <w:b/>
                <w:bCs/>
                <w:i/>
                <w:iCs/>
                <w:noProof/>
                <w:color w:val="000000" w:themeColor="text1"/>
                <w:sz w:val="20"/>
                <w:szCs w:val="20"/>
                <w:lang w:val="en-GB"/>
              </w:rPr>
            </w:pPr>
            <w:r w:rsidRPr="00837A48">
              <w:rPr>
                <w:rFonts w:ascii="Houschka Pro" w:hAnsi="Houschka Pro"/>
                <w:b/>
                <w:bCs/>
                <w:i/>
                <w:iCs/>
                <w:color w:val="000000" w:themeColor="text1"/>
                <w:sz w:val="20"/>
                <w:szCs w:val="20"/>
                <w:lang w:val="en-GB"/>
              </w:rPr>
              <w:t xml:space="preserve">Adequacy </w:t>
            </w:r>
          </w:p>
        </w:tc>
        <w:tc>
          <w:tcPr>
            <w:tcW w:w="4978" w:type="dxa"/>
            <w:shd w:val="clear" w:color="auto" w:fill="auto"/>
            <w:noWrap/>
            <w:vAlign w:val="bottom"/>
          </w:tcPr>
          <w:p w14:paraId="196089AD" w14:textId="783823EA" w:rsidR="00985F42" w:rsidRPr="00837A48" w:rsidRDefault="00985F42" w:rsidP="00985F42">
            <w:pPr>
              <w:rPr>
                <w:rFonts w:ascii="Houschka Pro" w:hAnsi="Houschka Pro" w:cstheme="minorHAnsi"/>
                <w:b/>
                <w:bCs/>
                <w:i/>
                <w:iCs/>
                <w:noProof/>
                <w:color w:val="000000" w:themeColor="text1"/>
                <w:sz w:val="20"/>
                <w:szCs w:val="20"/>
                <w:lang w:val="en-GB"/>
              </w:rPr>
            </w:pPr>
            <w:r w:rsidRPr="00837A48">
              <w:rPr>
                <w:rFonts w:ascii="Houschka Pro" w:hAnsi="Houschka Pro"/>
                <w:b/>
                <w:bCs/>
                <w:i/>
                <w:iCs/>
                <w:color w:val="000000" w:themeColor="text1"/>
                <w:sz w:val="20"/>
                <w:szCs w:val="20"/>
                <w:lang w:val="en-GB"/>
              </w:rPr>
              <w:t>Amount</w:t>
            </w:r>
          </w:p>
        </w:tc>
        <w:tc>
          <w:tcPr>
            <w:tcW w:w="2896" w:type="dxa"/>
            <w:shd w:val="clear" w:color="auto" w:fill="auto"/>
            <w:noWrap/>
            <w:vAlign w:val="bottom"/>
          </w:tcPr>
          <w:p w14:paraId="278E6BB2" w14:textId="0E0A7340" w:rsidR="00985F42" w:rsidRPr="00837A48" w:rsidRDefault="00985F42" w:rsidP="00985F42">
            <w:pPr>
              <w:rPr>
                <w:rFonts w:ascii="Houschka Pro" w:hAnsi="Houschka Pro" w:cstheme="minorHAnsi"/>
                <w:b/>
                <w:bCs/>
                <w:i/>
                <w:iCs/>
                <w:noProof/>
                <w:color w:val="000000" w:themeColor="text1"/>
                <w:sz w:val="20"/>
                <w:szCs w:val="20"/>
                <w:lang w:val="en-GB"/>
              </w:rPr>
            </w:pPr>
            <w:r w:rsidRPr="00837A48">
              <w:rPr>
                <w:rFonts w:ascii="Houschka Pro" w:hAnsi="Houschka Pro"/>
                <w:b/>
                <w:bCs/>
                <w:i/>
                <w:iCs/>
                <w:color w:val="000000" w:themeColor="text1"/>
                <w:sz w:val="20"/>
                <w:szCs w:val="20"/>
                <w:lang w:val="en-GB"/>
              </w:rPr>
              <w:t>Duration</w:t>
            </w:r>
          </w:p>
        </w:tc>
      </w:tr>
      <w:tr w:rsidR="001F3C9E" w:rsidRPr="00837A48" w14:paraId="33FFF5FE" w14:textId="77777777" w:rsidTr="00CA151F">
        <w:trPr>
          <w:trHeight w:val="320"/>
        </w:trPr>
        <w:tc>
          <w:tcPr>
            <w:tcW w:w="0" w:type="auto"/>
            <w:shd w:val="clear" w:color="auto" w:fill="auto"/>
            <w:noWrap/>
            <w:vAlign w:val="center"/>
            <w:hideMark/>
          </w:tcPr>
          <w:p w14:paraId="7EC7882D"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AL</w:t>
            </w:r>
          </w:p>
        </w:tc>
        <w:tc>
          <w:tcPr>
            <w:tcW w:w="4978" w:type="dxa"/>
            <w:shd w:val="clear" w:color="auto" w:fill="auto"/>
            <w:noWrap/>
            <w:vAlign w:val="bottom"/>
            <w:hideMark/>
          </w:tcPr>
          <w:p w14:paraId="47C01D2F" w14:textId="668733C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Double amount</w:t>
            </w:r>
          </w:p>
        </w:tc>
        <w:tc>
          <w:tcPr>
            <w:tcW w:w="2896" w:type="dxa"/>
            <w:shd w:val="clear" w:color="auto" w:fill="auto"/>
            <w:noWrap/>
            <w:vAlign w:val="bottom"/>
            <w:hideMark/>
          </w:tcPr>
          <w:p w14:paraId="302C7136" w14:textId="6D551A9A"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During 3 months </w:t>
            </w:r>
          </w:p>
        </w:tc>
      </w:tr>
      <w:tr w:rsidR="001F3C9E" w:rsidRPr="00837A48" w14:paraId="27D50E86" w14:textId="77777777" w:rsidTr="00CA151F">
        <w:trPr>
          <w:trHeight w:val="320"/>
        </w:trPr>
        <w:tc>
          <w:tcPr>
            <w:tcW w:w="0" w:type="auto"/>
            <w:shd w:val="clear" w:color="auto" w:fill="auto"/>
            <w:noWrap/>
            <w:vAlign w:val="center"/>
            <w:hideMark/>
          </w:tcPr>
          <w:p w14:paraId="7D8CCEC9"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BA</w:t>
            </w:r>
          </w:p>
        </w:tc>
        <w:tc>
          <w:tcPr>
            <w:tcW w:w="4978" w:type="dxa"/>
            <w:shd w:val="clear" w:color="auto" w:fill="auto"/>
            <w:noWrap/>
            <w:vAlign w:val="bottom"/>
            <w:hideMark/>
          </w:tcPr>
          <w:p w14:paraId="1DE5FA18" w14:textId="00F97496"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Additional, in individual municipalities</w:t>
            </w:r>
          </w:p>
        </w:tc>
        <w:tc>
          <w:tcPr>
            <w:tcW w:w="2896" w:type="dxa"/>
            <w:shd w:val="clear" w:color="auto" w:fill="auto"/>
            <w:noWrap/>
            <w:vAlign w:val="bottom"/>
            <w:hideMark/>
          </w:tcPr>
          <w:p w14:paraId="1AB834FA" w14:textId="16F89E7A"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One-off</w:t>
            </w:r>
          </w:p>
        </w:tc>
      </w:tr>
      <w:tr w:rsidR="001F3C9E" w:rsidRPr="00837A48" w14:paraId="016814DB" w14:textId="77777777" w:rsidTr="00CA151F">
        <w:trPr>
          <w:trHeight w:val="320"/>
        </w:trPr>
        <w:tc>
          <w:tcPr>
            <w:tcW w:w="0" w:type="auto"/>
            <w:shd w:val="clear" w:color="auto" w:fill="auto"/>
            <w:noWrap/>
            <w:vAlign w:val="center"/>
            <w:hideMark/>
          </w:tcPr>
          <w:p w14:paraId="339AEAE5"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ME</w:t>
            </w:r>
          </w:p>
        </w:tc>
        <w:tc>
          <w:tcPr>
            <w:tcW w:w="4978" w:type="dxa"/>
            <w:shd w:val="clear" w:color="auto" w:fill="auto"/>
            <w:noWrap/>
            <w:vAlign w:val="bottom"/>
            <w:hideMark/>
          </w:tcPr>
          <w:p w14:paraId="59322037"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€50</w:t>
            </w:r>
          </w:p>
        </w:tc>
        <w:tc>
          <w:tcPr>
            <w:tcW w:w="2896" w:type="dxa"/>
            <w:shd w:val="clear" w:color="auto" w:fill="auto"/>
            <w:noWrap/>
            <w:vAlign w:val="bottom"/>
            <w:hideMark/>
          </w:tcPr>
          <w:p w14:paraId="730AD3B1" w14:textId="3EA08EF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One-off</w:t>
            </w:r>
          </w:p>
        </w:tc>
      </w:tr>
      <w:tr w:rsidR="001F3C9E" w:rsidRPr="00837A48" w14:paraId="3CED702B" w14:textId="77777777" w:rsidTr="00CA151F">
        <w:trPr>
          <w:trHeight w:val="320"/>
        </w:trPr>
        <w:tc>
          <w:tcPr>
            <w:tcW w:w="0" w:type="auto"/>
            <w:shd w:val="clear" w:color="auto" w:fill="auto"/>
            <w:noWrap/>
            <w:vAlign w:val="center"/>
            <w:hideMark/>
          </w:tcPr>
          <w:p w14:paraId="10F4CA3D"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MK</w:t>
            </w:r>
          </w:p>
        </w:tc>
        <w:tc>
          <w:tcPr>
            <w:tcW w:w="4978" w:type="dxa"/>
            <w:shd w:val="clear" w:color="auto" w:fill="auto"/>
            <w:noWrap/>
            <w:vAlign w:val="bottom"/>
            <w:hideMark/>
          </w:tcPr>
          <w:p w14:paraId="19FF2DE0" w14:textId="3817ABBF"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€16 (energy subsidy)</w:t>
            </w:r>
          </w:p>
        </w:tc>
        <w:tc>
          <w:tcPr>
            <w:tcW w:w="2896" w:type="dxa"/>
            <w:shd w:val="clear" w:color="auto" w:fill="auto"/>
            <w:noWrap/>
            <w:vAlign w:val="bottom"/>
            <w:hideMark/>
          </w:tcPr>
          <w:p w14:paraId="6D8FB3B1" w14:textId="6AA43274"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5 months</w:t>
            </w:r>
          </w:p>
        </w:tc>
      </w:tr>
      <w:tr w:rsidR="001F3C9E" w:rsidRPr="00837A48" w14:paraId="19808728" w14:textId="77777777" w:rsidTr="00CA151F">
        <w:trPr>
          <w:trHeight w:val="320"/>
        </w:trPr>
        <w:tc>
          <w:tcPr>
            <w:tcW w:w="0" w:type="auto"/>
            <w:shd w:val="clear" w:color="auto" w:fill="auto"/>
            <w:noWrap/>
            <w:vAlign w:val="center"/>
            <w:hideMark/>
          </w:tcPr>
          <w:p w14:paraId="7BF50233"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XK</w:t>
            </w:r>
          </w:p>
        </w:tc>
        <w:tc>
          <w:tcPr>
            <w:tcW w:w="4978" w:type="dxa"/>
            <w:shd w:val="clear" w:color="auto" w:fill="auto"/>
            <w:noWrap/>
            <w:vAlign w:val="bottom"/>
            <w:hideMark/>
          </w:tcPr>
          <w:p w14:paraId="016263E7" w14:textId="6673794A"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Double + extra €30 the family receives ≤ €100  </w:t>
            </w:r>
          </w:p>
        </w:tc>
        <w:tc>
          <w:tcPr>
            <w:tcW w:w="2896" w:type="dxa"/>
            <w:shd w:val="clear" w:color="auto" w:fill="auto"/>
            <w:noWrap/>
            <w:vAlign w:val="bottom"/>
            <w:hideMark/>
          </w:tcPr>
          <w:p w14:paraId="369F54AF" w14:textId="63C57052"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During 3 months</w:t>
            </w:r>
          </w:p>
        </w:tc>
      </w:tr>
      <w:tr w:rsidR="001F3C9E" w:rsidRPr="00837A48" w14:paraId="5DB2BB0A" w14:textId="77777777" w:rsidTr="00E95FB9">
        <w:trPr>
          <w:trHeight w:val="320"/>
        </w:trPr>
        <w:tc>
          <w:tcPr>
            <w:tcW w:w="9716" w:type="dxa"/>
            <w:gridSpan w:val="3"/>
            <w:shd w:val="clear" w:color="auto" w:fill="auto"/>
            <w:noWrap/>
            <w:vAlign w:val="bottom"/>
            <w:hideMark/>
          </w:tcPr>
          <w:p w14:paraId="72CDD6B4" w14:textId="4BDC9B7B" w:rsidR="00985F42" w:rsidRPr="00837A48" w:rsidRDefault="00985F42" w:rsidP="00985F42">
            <w:pPr>
              <w:rPr>
                <w:rFonts w:ascii="Houschka Pro" w:hAnsi="Houschka Pro" w:cstheme="minorHAnsi"/>
                <w:b/>
                <w:bCs/>
                <w:i/>
                <w:iCs/>
                <w:noProof/>
                <w:color w:val="000000" w:themeColor="text1"/>
                <w:sz w:val="20"/>
                <w:szCs w:val="20"/>
                <w:lang w:val="en-GB"/>
              </w:rPr>
            </w:pPr>
            <w:r w:rsidRPr="00837A48">
              <w:rPr>
                <w:rFonts w:ascii="Houschka Pro" w:hAnsi="Houschka Pro"/>
                <w:b/>
                <w:bCs/>
                <w:i/>
                <w:iCs/>
                <w:color w:val="000000" w:themeColor="text1"/>
                <w:sz w:val="20"/>
                <w:szCs w:val="20"/>
                <w:lang w:val="en-GB"/>
              </w:rPr>
              <w:t>Extended coverage</w:t>
            </w:r>
          </w:p>
        </w:tc>
      </w:tr>
      <w:tr w:rsidR="00CA151F" w:rsidRPr="00837A48" w14:paraId="3A4D5CF8" w14:textId="77777777" w:rsidTr="0022355E">
        <w:trPr>
          <w:trHeight w:val="320"/>
        </w:trPr>
        <w:tc>
          <w:tcPr>
            <w:tcW w:w="0" w:type="auto"/>
            <w:shd w:val="clear" w:color="auto" w:fill="auto"/>
            <w:noWrap/>
            <w:vAlign w:val="bottom"/>
            <w:hideMark/>
          </w:tcPr>
          <w:p w14:paraId="2CBE4E05" w14:textId="77777777" w:rsidR="00CA151F" w:rsidRPr="00837A48" w:rsidRDefault="00CA151F"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AL</w:t>
            </w:r>
          </w:p>
        </w:tc>
        <w:tc>
          <w:tcPr>
            <w:tcW w:w="7874" w:type="dxa"/>
            <w:gridSpan w:val="2"/>
            <w:shd w:val="clear" w:color="auto" w:fill="auto"/>
            <w:noWrap/>
            <w:vAlign w:val="bottom"/>
            <w:hideMark/>
          </w:tcPr>
          <w:p w14:paraId="425E64C9" w14:textId="58A0D9A1" w:rsidR="00CA151F" w:rsidRPr="00837A48" w:rsidRDefault="00CA151F"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Applicants since July 2019</w:t>
            </w:r>
          </w:p>
        </w:tc>
      </w:tr>
      <w:tr w:rsidR="001F3C9E" w:rsidRPr="00837A48" w14:paraId="4C26F77E" w14:textId="77777777" w:rsidTr="00CA151F">
        <w:trPr>
          <w:trHeight w:val="320"/>
        </w:trPr>
        <w:tc>
          <w:tcPr>
            <w:tcW w:w="0" w:type="auto"/>
            <w:shd w:val="clear" w:color="auto" w:fill="auto"/>
            <w:noWrap/>
            <w:vAlign w:val="bottom"/>
            <w:hideMark/>
          </w:tcPr>
          <w:p w14:paraId="44F469CA"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MK</w:t>
            </w:r>
          </w:p>
        </w:tc>
        <w:tc>
          <w:tcPr>
            <w:tcW w:w="7874" w:type="dxa"/>
            <w:gridSpan w:val="2"/>
            <w:shd w:val="clear" w:color="auto" w:fill="auto"/>
            <w:noWrap/>
            <w:vAlign w:val="bottom"/>
            <w:hideMark/>
          </w:tcPr>
          <w:p w14:paraId="6F8B4019" w14:textId="7E6F9011"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Elimination of all criteria except income until the end of 2020</w:t>
            </w:r>
          </w:p>
        </w:tc>
      </w:tr>
      <w:tr w:rsidR="001F3C9E" w:rsidRPr="00837A48" w14:paraId="36D214D4" w14:textId="77777777" w:rsidTr="00CA151F">
        <w:trPr>
          <w:trHeight w:val="320"/>
        </w:trPr>
        <w:tc>
          <w:tcPr>
            <w:tcW w:w="0" w:type="auto"/>
            <w:shd w:val="clear" w:color="auto" w:fill="auto"/>
            <w:noWrap/>
            <w:vAlign w:val="bottom"/>
            <w:hideMark/>
          </w:tcPr>
          <w:p w14:paraId="0DF172B8"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XK</w:t>
            </w:r>
          </w:p>
        </w:tc>
        <w:tc>
          <w:tcPr>
            <w:tcW w:w="7874" w:type="dxa"/>
            <w:gridSpan w:val="2"/>
            <w:shd w:val="clear" w:color="auto" w:fill="auto"/>
            <w:noWrap/>
            <w:vAlign w:val="bottom"/>
            <w:hideMark/>
          </w:tcPr>
          <w:p w14:paraId="02CABD70" w14:textId="6177AD74"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Households that have not renewed their rights  </w:t>
            </w:r>
          </w:p>
        </w:tc>
      </w:tr>
      <w:tr w:rsidR="001F3C9E" w:rsidRPr="00837A48" w14:paraId="2AA3A7B1" w14:textId="77777777" w:rsidTr="00E95FB9">
        <w:trPr>
          <w:trHeight w:val="320"/>
        </w:trPr>
        <w:tc>
          <w:tcPr>
            <w:tcW w:w="9716" w:type="dxa"/>
            <w:gridSpan w:val="3"/>
            <w:shd w:val="clear" w:color="auto" w:fill="auto"/>
            <w:noWrap/>
            <w:vAlign w:val="bottom"/>
            <w:hideMark/>
          </w:tcPr>
          <w:p w14:paraId="3475EA20" w14:textId="7CA503BC"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b/>
                <w:bCs/>
                <w:color w:val="000000" w:themeColor="text1"/>
                <w:sz w:val="20"/>
                <w:szCs w:val="20"/>
                <w:lang w:val="en-GB"/>
              </w:rPr>
              <w:t>SOCIAL PENSION</w:t>
            </w:r>
          </w:p>
        </w:tc>
      </w:tr>
      <w:tr w:rsidR="001F3C9E" w:rsidRPr="00837A48" w14:paraId="2E936DF5" w14:textId="77777777" w:rsidTr="00CA151F">
        <w:trPr>
          <w:trHeight w:val="320"/>
        </w:trPr>
        <w:tc>
          <w:tcPr>
            <w:tcW w:w="0" w:type="auto"/>
            <w:shd w:val="clear" w:color="auto" w:fill="auto"/>
            <w:noWrap/>
            <w:vAlign w:val="bottom"/>
            <w:hideMark/>
          </w:tcPr>
          <w:p w14:paraId="6364F183"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XK</w:t>
            </w:r>
          </w:p>
        </w:tc>
        <w:tc>
          <w:tcPr>
            <w:tcW w:w="4978" w:type="dxa"/>
            <w:shd w:val="clear" w:color="auto" w:fill="auto"/>
            <w:noWrap/>
            <w:vAlign w:val="bottom"/>
            <w:hideMark/>
          </w:tcPr>
          <w:p w14:paraId="329221FB" w14:textId="118E7AE6"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€30 the household receives ≤ €100 </w:t>
            </w:r>
          </w:p>
        </w:tc>
        <w:tc>
          <w:tcPr>
            <w:tcW w:w="2896" w:type="dxa"/>
            <w:shd w:val="clear" w:color="auto" w:fill="auto"/>
            <w:noWrap/>
            <w:vAlign w:val="bottom"/>
            <w:hideMark/>
          </w:tcPr>
          <w:p w14:paraId="2B2E6989" w14:textId="10BEB755"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During 3 months</w:t>
            </w:r>
          </w:p>
        </w:tc>
      </w:tr>
      <w:tr w:rsidR="001F3C9E" w:rsidRPr="00837A48" w14:paraId="3EB92FA8" w14:textId="77777777" w:rsidTr="00CA151F">
        <w:trPr>
          <w:trHeight w:val="320"/>
        </w:trPr>
        <w:tc>
          <w:tcPr>
            <w:tcW w:w="0" w:type="auto"/>
            <w:shd w:val="clear" w:color="auto" w:fill="auto"/>
            <w:noWrap/>
            <w:vAlign w:val="bottom"/>
          </w:tcPr>
          <w:p w14:paraId="68EE2AE4"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MK</w:t>
            </w:r>
          </w:p>
        </w:tc>
        <w:tc>
          <w:tcPr>
            <w:tcW w:w="4978" w:type="dxa"/>
            <w:shd w:val="clear" w:color="auto" w:fill="auto"/>
            <w:noWrap/>
            <w:vAlign w:val="bottom"/>
          </w:tcPr>
          <w:p w14:paraId="13F05355" w14:textId="2743404D"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€16 (energy subsidy) </w:t>
            </w:r>
          </w:p>
        </w:tc>
        <w:tc>
          <w:tcPr>
            <w:tcW w:w="2896" w:type="dxa"/>
            <w:shd w:val="clear" w:color="auto" w:fill="auto"/>
            <w:noWrap/>
            <w:vAlign w:val="bottom"/>
          </w:tcPr>
          <w:p w14:paraId="05B9A9F1" w14:textId="0C0B5C95"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5 months</w:t>
            </w:r>
          </w:p>
        </w:tc>
      </w:tr>
      <w:tr w:rsidR="001F3C9E" w:rsidRPr="00837A48" w14:paraId="26FAFAAA" w14:textId="77777777" w:rsidTr="00E95FB9">
        <w:trPr>
          <w:trHeight w:val="320"/>
        </w:trPr>
        <w:tc>
          <w:tcPr>
            <w:tcW w:w="9716" w:type="dxa"/>
            <w:gridSpan w:val="3"/>
            <w:shd w:val="clear" w:color="auto" w:fill="auto"/>
            <w:noWrap/>
            <w:vAlign w:val="bottom"/>
            <w:hideMark/>
          </w:tcPr>
          <w:p w14:paraId="61662735" w14:textId="7D9D3336" w:rsidR="00985F42" w:rsidRPr="00837A48" w:rsidRDefault="00985F42" w:rsidP="00985F42">
            <w:pPr>
              <w:rPr>
                <w:rFonts w:ascii="Houschka Pro" w:hAnsi="Houschka Pro" w:cstheme="minorHAnsi"/>
                <w:b/>
                <w:bCs/>
                <w:i/>
                <w:iCs/>
                <w:noProof/>
                <w:color w:val="000000" w:themeColor="text1"/>
                <w:sz w:val="20"/>
                <w:szCs w:val="20"/>
                <w:lang w:val="en-GB"/>
              </w:rPr>
            </w:pPr>
            <w:r w:rsidRPr="00837A48">
              <w:rPr>
                <w:rFonts w:ascii="Houschka Pro" w:hAnsi="Houschka Pro"/>
                <w:b/>
                <w:bCs/>
                <w:i/>
                <w:iCs/>
                <w:color w:val="000000" w:themeColor="text1"/>
                <w:sz w:val="20"/>
                <w:szCs w:val="20"/>
                <w:lang w:val="en-GB"/>
              </w:rPr>
              <w:t>Extended coverage</w:t>
            </w:r>
          </w:p>
        </w:tc>
      </w:tr>
      <w:tr w:rsidR="00CA151F" w:rsidRPr="00837A48" w14:paraId="0F8E31CE" w14:textId="77777777" w:rsidTr="0022355E">
        <w:trPr>
          <w:trHeight w:val="320"/>
        </w:trPr>
        <w:tc>
          <w:tcPr>
            <w:tcW w:w="0" w:type="auto"/>
            <w:shd w:val="clear" w:color="auto" w:fill="auto"/>
            <w:noWrap/>
            <w:vAlign w:val="bottom"/>
          </w:tcPr>
          <w:p w14:paraId="056F2081" w14:textId="77777777" w:rsidR="00CA151F" w:rsidRPr="00837A48" w:rsidRDefault="00CA151F" w:rsidP="00985F42">
            <w:pPr>
              <w:rPr>
                <w:rFonts w:ascii="Houschka Pro" w:hAnsi="Houschka Pro" w:cstheme="minorHAnsi"/>
                <w:b/>
                <w:bCs/>
                <w:i/>
                <w:iCs/>
                <w:noProof/>
                <w:color w:val="000000" w:themeColor="text1"/>
                <w:sz w:val="20"/>
                <w:szCs w:val="20"/>
                <w:lang w:val="en-GB"/>
              </w:rPr>
            </w:pPr>
            <w:r w:rsidRPr="00837A48">
              <w:rPr>
                <w:rFonts w:ascii="Houschka Pro" w:hAnsi="Houschka Pro"/>
                <w:color w:val="000000" w:themeColor="text1"/>
                <w:sz w:val="20"/>
                <w:szCs w:val="20"/>
                <w:lang w:val="en-GB"/>
              </w:rPr>
              <w:t>XK</w:t>
            </w:r>
          </w:p>
        </w:tc>
        <w:tc>
          <w:tcPr>
            <w:tcW w:w="7874" w:type="dxa"/>
            <w:gridSpan w:val="2"/>
            <w:shd w:val="clear" w:color="auto" w:fill="auto"/>
            <w:noWrap/>
            <w:vAlign w:val="bottom"/>
          </w:tcPr>
          <w:p w14:paraId="684DE66F" w14:textId="7540706C" w:rsidR="00CA151F" w:rsidRPr="00837A48" w:rsidRDefault="00CA151F"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Households that have not renewed their rights </w:t>
            </w:r>
          </w:p>
        </w:tc>
      </w:tr>
      <w:tr w:rsidR="001F3C9E" w:rsidRPr="00837A48" w14:paraId="75FE8B2F" w14:textId="77777777" w:rsidTr="00CA151F">
        <w:trPr>
          <w:trHeight w:val="320"/>
        </w:trPr>
        <w:tc>
          <w:tcPr>
            <w:tcW w:w="0" w:type="auto"/>
            <w:shd w:val="clear" w:color="auto" w:fill="auto"/>
            <w:noWrap/>
            <w:vAlign w:val="bottom"/>
            <w:hideMark/>
          </w:tcPr>
          <w:p w14:paraId="5D195A84" w14:textId="0C047E74" w:rsidR="00985F42" w:rsidRPr="00837A48" w:rsidRDefault="00985F42" w:rsidP="00985F42">
            <w:pPr>
              <w:rPr>
                <w:rFonts w:ascii="Houschka Pro" w:hAnsi="Houschka Pro" w:cstheme="minorHAnsi"/>
                <w:b/>
                <w:bCs/>
                <w:noProof/>
                <w:color w:val="000000" w:themeColor="text1"/>
                <w:sz w:val="20"/>
                <w:szCs w:val="20"/>
                <w:lang w:val="en-GB"/>
              </w:rPr>
            </w:pPr>
            <w:r w:rsidRPr="00837A48">
              <w:rPr>
                <w:rFonts w:ascii="Houschka Pro" w:hAnsi="Houschka Pro"/>
                <w:b/>
                <w:bCs/>
                <w:color w:val="000000" w:themeColor="text1"/>
                <w:sz w:val="20"/>
                <w:szCs w:val="20"/>
                <w:lang w:val="en-GB"/>
              </w:rPr>
              <w:t>NEW BENEFITS</w:t>
            </w:r>
          </w:p>
        </w:tc>
        <w:tc>
          <w:tcPr>
            <w:tcW w:w="4978" w:type="dxa"/>
            <w:shd w:val="clear" w:color="auto" w:fill="auto"/>
            <w:noWrap/>
            <w:vAlign w:val="bottom"/>
            <w:hideMark/>
          </w:tcPr>
          <w:p w14:paraId="30B25A03" w14:textId="7A597299" w:rsidR="00985F42" w:rsidRPr="00837A48" w:rsidRDefault="00985F42" w:rsidP="00394F80">
            <w:pPr>
              <w:jc w:val="cente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Amount and </w:t>
            </w:r>
            <w:r w:rsidR="00394F80">
              <w:rPr>
                <w:rFonts w:ascii="Houschka Pro" w:hAnsi="Houschka Pro"/>
                <w:color w:val="000000" w:themeColor="text1"/>
                <w:sz w:val="20"/>
                <w:szCs w:val="20"/>
                <w:lang w:val="en-GB"/>
              </w:rPr>
              <w:t>target</w:t>
            </w:r>
            <w:r w:rsidRPr="00837A48">
              <w:rPr>
                <w:rFonts w:ascii="Houschka Pro" w:hAnsi="Houschka Pro"/>
                <w:color w:val="000000" w:themeColor="text1"/>
                <w:sz w:val="20"/>
                <w:szCs w:val="20"/>
                <w:lang w:val="en-GB"/>
              </w:rPr>
              <w:t xml:space="preserve"> population</w:t>
            </w:r>
          </w:p>
        </w:tc>
        <w:tc>
          <w:tcPr>
            <w:tcW w:w="2896" w:type="dxa"/>
            <w:shd w:val="clear" w:color="auto" w:fill="auto"/>
            <w:noWrap/>
            <w:vAlign w:val="bottom"/>
            <w:hideMark/>
          </w:tcPr>
          <w:p w14:paraId="4533F9AF" w14:textId="665A4774"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Duration</w:t>
            </w:r>
          </w:p>
        </w:tc>
      </w:tr>
      <w:tr w:rsidR="001F3C9E" w:rsidRPr="00837A48" w14:paraId="73C9DDC7" w14:textId="77777777" w:rsidTr="00CA151F">
        <w:trPr>
          <w:trHeight w:val="320"/>
        </w:trPr>
        <w:tc>
          <w:tcPr>
            <w:tcW w:w="0" w:type="auto"/>
            <w:shd w:val="clear" w:color="auto" w:fill="auto"/>
            <w:noWrap/>
            <w:vAlign w:val="bottom"/>
            <w:hideMark/>
          </w:tcPr>
          <w:p w14:paraId="412E7765"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AL</w:t>
            </w:r>
          </w:p>
        </w:tc>
        <w:tc>
          <w:tcPr>
            <w:tcW w:w="4978" w:type="dxa"/>
            <w:shd w:val="clear" w:color="auto" w:fill="auto"/>
            <w:noWrap/>
            <w:vAlign w:val="bottom"/>
            <w:hideMark/>
          </w:tcPr>
          <w:p w14:paraId="2EA73822" w14:textId="0E1F56EB"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€300 to workers laid-off during the crisis </w:t>
            </w:r>
          </w:p>
        </w:tc>
        <w:tc>
          <w:tcPr>
            <w:tcW w:w="2896" w:type="dxa"/>
            <w:shd w:val="clear" w:color="auto" w:fill="auto"/>
            <w:noWrap/>
            <w:vAlign w:val="bottom"/>
            <w:hideMark/>
          </w:tcPr>
          <w:p w14:paraId="60212D0B" w14:textId="129E9243"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One-off</w:t>
            </w:r>
          </w:p>
        </w:tc>
      </w:tr>
      <w:tr w:rsidR="001F3C9E" w:rsidRPr="00837A48" w14:paraId="2993F5C4" w14:textId="77777777" w:rsidTr="00CA151F">
        <w:trPr>
          <w:trHeight w:val="320"/>
        </w:trPr>
        <w:tc>
          <w:tcPr>
            <w:tcW w:w="0" w:type="auto"/>
            <w:shd w:val="clear" w:color="auto" w:fill="auto"/>
            <w:noWrap/>
            <w:vAlign w:val="bottom"/>
            <w:hideMark/>
          </w:tcPr>
          <w:p w14:paraId="224E12E1"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ME</w:t>
            </w:r>
          </w:p>
        </w:tc>
        <w:tc>
          <w:tcPr>
            <w:tcW w:w="4978" w:type="dxa"/>
            <w:shd w:val="clear" w:color="auto" w:fill="auto"/>
            <w:noWrap/>
            <w:vAlign w:val="bottom"/>
            <w:hideMark/>
          </w:tcPr>
          <w:p w14:paraId="283717AF" w14:textId="2FA3523D"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€50 to all registered unemployed non-recipients of</w:t>
            </w:r>
            <w:r w:rsidRPr="00837A48">
              <w:rPr>
                <w:rFonts w:ascii="Houschka Pro" w:hAnsi="Houschka Pro"/>
                <w:color w:val="000000" w:themeColor="text1"/>
                <w:sz w:val="20"/>
                <w:szCs w:val="20"/>
                <w:lang w:val="en-GB"/>
              </w:rPr>
              <w:cr/>
            </w:r>
            <w:r w:rsidRPr="00837A48">
              <w:rPr>
                <w:rFonts w:ascii="Houschka Pro" w:hAnsi="Houschka Pro"/>
                <w:color w:val="000000" w:themeColor="text1"/>
                <w:sz w:val="20"/>
                <w:szCs w:val="20"/>
                <w:lang w:val="en-GB"/>
              </w:rPr>
              <w:br/>
              <w:t xml:space="preserve">social transfers  </w:t>
            </w:r>
          </w:p>
        </w:tc>
        <w:tc>
          <w:tcPr>
            <w:tcW w:w="2896" w:type="dxa"/>
            <w:shd w:val="clear" w:color="auto" w:fill="auto"/>
            <w:noWrap/>
            <w:vAlign w:val="bottom"/>
            <w:hideMark/>
          </w:tcPr>
          <w:p w14:paraId="64945529" w14:textId="329AE7F5"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One-off</w:t>
            </w:r>
          </w:p>
        </w:tc>
      </w:tr>
      <w:tr w:rsidR="001F3C9E" w:rsidRPr="00837A48" w14:paraId="2349F1AB" w14:textId="77777777" w:rsidTr="00CA151F">
        <w:trPr>
          <w:trHeight w:val="320"/>
        </w:trPr>
        <w:tc>
          <w:tcPr>
            <w:tcW w:w="0" w:type="auto"/>
            <w:shd w:val="clear" w:color="auto" w:fill="auto"/>
            <w:noWrap/>
            <w:vAlign w:val="bottom"/>
            <w:hideMark/>
          </w:tcPr>
          <w:p w14:paraId="2C481AF3" w14:textId="7777777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RS</w:t>
            </w:r>
          </w:p>
        </w:tc>
        <w:tc>
          <w:tcPr>
            <w:tcW w:w="4978" w:type="dxa"/>
            <w:shd w:val="clear" w:color="auto" w:fill="auto"/>
            <w:noWrap/>
            <w:vAlign w:val="bottom"/>
            <w:hideMark/>
          </w:tcPr>
          <w:p w14:paraId="653E9F56" w14:textId="3653CE0E"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€100 to all adults  </w:t>
            </w:r>
          </w:p>
        </w:tc>
        <w:tc>
          <w:tcPr>
            <w:tcW w:w="2896" w:type="dxa"/>
            <w:shd w:val="clear" w:color="auto" w:fill="auto"/>
            <w:noWrap/>
            <w:vAlign w:val="bottom"/>
            <w:hideMark/>
          </w:tcPr>
          <w:p w14:paraId="2E7395E3" w14:textId="47E65AD7" w:rsidR="00985F42" w:rsidRPr="00837A48" w:rsidRDefault="005C3C17"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One-off</w:t>
            </w:r>
          </w:p>
        </w:tc>
      </w:tr>
      <w:tr w:rsidR="001F3C9E" w:rsidRPr="00837A48" w14:paraId="5FDD0238" w14:textId="77777777" w:rsidTr="00CA151F">
        <w:trPr>
          <w:trHeight w:val="320"/>
        </w:trPr>
        <w:tc>
          <w:tcPr>
            <w:tcW w:w="0" w:type="auto"/>
            <w:shd w:val="clear" w:color="auto" w:fill="auto"/>
            <w:noWrap/>
            <w:vAlign w:val="bottom"/>
            <w:hideMark/>
          </w:tcPr>
          <w:p w14:paraId="66C8FC8B" w14:textId="77FF58D9"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XK – 1 </w:t>
            </w:r>
          </w:p>
        </w:tc>
        <w:tc>
          <w:tcPr>
            <w:tcW w:w="4978" w:type="dxa"/>
            <w:shd w:val="clear" w:color="auto" w:fill="auto"/>
            <w:noWrap/>
            <w:vAlign w:val="bottom"/>
            <w:hideMark/>
          </w:tcPr>
          <w:p w14:paraId="478D4F04" w14:textId="5261FB38"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€130 to households without formal revenue </w:t>
            </w:r>
          </w:p>
        </w:tc>
        <w:tc>
          <w:tcPr>
            <w:tcW w:w="2896" w:type="dxa"/>
            <w:shd w:val="clear" w:color="auto" w:fill="auto"/>
            <w:noWrap/>
            <w:vAlign w:val="bottom"/>
            <w:hideMark/>
          </w:tcPr>
          <w:p w14:paraId="131D2339" w14:textId="7E88632A" w:rsidR="00985F42" w:rsidRPr="00837A48" w:rsidRDefault="005C3C17"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During 3 months</w:t>
            </w:r>
          </w:p>
        </w:tc>
      </w:tr>
      <w:tr w:rsidR="001F3C9E" w:rsidRPr="00837A48" w14:paraId="7110C546" w14:textId="77777777" w:rsidTr="00CA151F">
        <w:trPr>
          <w:trHeight w:val="320"/>
        </w:trPr>
        <w:tc>
          <w:tcPr>
            <w:tcW w:w="0" w:type="auto"/>
            <w:shd w:val="clear" w:color="auto" w:fill="auto"/>
            <w:noWrap/>
            <w:vAlign w:val="bottom"/>
            <w:hideMark/>
          </w:tcPr>
          <w:p w14:paraId="3CAB073E" w14:textId="1B96A81C" w:rsidR="00985F42" w:rsidRPr="00837A48" w:rsidRDefault="00561DAE"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XK – 2</w:t>
            </w:r>
          </w:p>
        </w:tc>
        <w:tc>
          <w:tcPr>
            <w:tcW w:w="4978" w:type="dxa"/>
            <w:shd w:val="clear" w:color="auto" w:fill="auto"/>
            <w:noWrap/>
            <w:vAlign w:val="bottom"/>
            <w:hideMark/>
          </w:tcPr>
          <w:p w14:paraId="0841BAC1" w14:textId="5BD10F17" w:rsidR="00985F42" w:rsidRPr="00837A48" w:rsidRDefault="00985F42"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€130 to workers laid-off during the crisis</w:t>
            </w:r>
          </w:p>
        </w:tc>
        <w:tc>
          <w:tcPr>
            <w:tcW w:w="2896" w:type="dxa"/>
            <w:shd w:val="clear" w:color="auto" w:fill="auto"/>
            <w:noWrap/>
            <w:vAlign w:val="bottom"/>
            <w:hideMark/>
          </w:tcPr>
          <w:p w14:paraId="5CA640CC" w14:textId="4B9E480B" w:rsidR="00985F42" w:rsidRPr="00837A48" w:rsidRDefault="005C3C17" w:rsidP="00985F42">
            <w:pPr>
              <w:rPr>
                <w:rFonts w:ascii="Houschka Pro" w:hAnsi="Houschka Pro" w:cstheme="minorHAnsi"/>
                <w:noProof/>
                <w:color w:val="000000" w:themeColor="text1"/>
                <w:sz w:val="20"/>
                <w:szCs w:val="20"/>
                <w:lang w:val="en-GB"/>
              </w:rPr>
            </w:pPr>
            <w:r w:rsidRPr="00837A48">
              <w:rPr>
                <w:rFonts w:ascii="Houschka Pro" w:hAnsi="Houschka Pro"/>
                <w:color w:val="000000" w:themeColor="text1"/>
                <w:sz w:val="20"/>
                <w:szCs w:val="20"/>
                <w:lang w:val="en-GB"/>
              </w:rPr>
              <w:t xml:space="preserve">During 3 months </w:t>
            </w:r>
          </w:p>
        </w:tc>
      </w:tr>
    </w:tbl>
    <w:p w14:paraId="5E71FC65" w14:textId="1B98B7C5" w:rsidR="005B662E" w:rsidRPr="00837A48" w:rsidRDefault="00E85D99" w:rsidP="00732C2A">
      <w:pPr>
        <w:jc w:val="both"/>
        <w:rPr>
          <w:rFonts w:ascii="Houschka Pro" w:hAnsi="Houschka Pro"/>
          <w:noProof/>
          <w:color w:val="000000" w:themeColor="text1"/>
          <w:sz w:val="20"/>
          <w:szCs w:val="20"/>
          <w:lang w:val="en-GB"/>
        </w:rPr>
      </w:pPr>
      <w:r w:rsidRPr="00837A48">
        <w:rPr>
          <w:rFonts w:ascii="Houschka Pro" w:hAnsi="Houschka Pro"/>
          <w:color w:val="000000" w:themeColor="text1"/>
          <w:sz w:val="20"/>
          <w:szCs w:val="20"/>
          <w:lang w:val="en-GB"/>
        </w:rPr>
        <w:t>Source: Matković &amp; Stubbs, 2020</w:t>
      </w:r>
    </w:p>
    <w:p w14:paraId="65FDE93B" w14:textId="77777777" w:rsidR="00E85D99" w:rsidRPr="00837A48" w:rsidRDefault="00E85D99" w:rsidP="00732C2A">
      <w:pPr>
        <w:jc w:val="both"/>
        <w:rPr>
          <w:rFonts w:ascii="Houschka Pro" w:hAnsi="Houschka Pro"/>
          <w:noProof/>
          <w:color w:val="000000" w:themeColor="text1"/>
          <w:lang w:val="en-GB"/>
        </w:rPr>
      </w:pPr>
    </w:p>
    <w:p w14:paraId="6F3B060C" w14:textId="4A2D6F6F" w:rsidR="00411FB9" w:rsidRPr="00837A48" w:rsidRDefault="00270E02" w:rsidP="007C6C93">
      <w:pPr>
        <w:jc w:val="both"/>
        <w:rPr>
          <w:rFonts w:ascii="Houschka Pro" w:hAnsi="Houschka Pro"/>
          <w:noProof/>
          <w:color w:val="000000" w:themeColor="text1"/>
          <w:lang w:val="en-GB"/>
        </w:rPr>
      </w:pPr>
      <w:r w:rsidRPr="00837A48">
        <w:rPr>
          <w:rFonts w:ascii="Houschka Pro" w:hAnsi="Houschka Pro"/>
          <w:color w:val="000000" w:themeColor="text1"/>
          <w:lang w:val="en-GB"/>
        </w:rPr>
        <w:t>Macedonia, Albania and Kosovo also expanded the circle of social assistance recipients (extended coverage). Macedonia has temporarily suspended all eligibility criteria for financial social assistance except the income threshold, effective until the end of 2020 (</w:t>
      </w:r>
      <w:r w:rsidRPr="00381ACB">
        <w:rPr>
          <w:rFonts w:ascii="Houschka Pro" w:hAnsi="Houschka Pro"/>
          <w:color w:val="000000" w:themeColor="text1"/>
          <w:lang w:val="en-GB"/>
        </w:rPr>
        <w:t>Влада на</w:t>
      </w:r>
      <w:r w:rsidR="00394F80" w:rsidRPr="00381ACB">
        <w:rPr>
          <w:rFonts w:ascii="Houschka Pro" w:hAnsi="Houschka Pro"/>
          <w:color w:val="000000" w:themeColor="text1"/>
          <w:lang w:val="en-GB"/>
        </w:rPr>
        <w:t xml:space="preserve"> </w:t>
      </w:r>
      <w:r w:rsidRPr="00381ACB">
        <w:rPr>
          <w:rFonts w:ascii="Houschka Pro" w:hAnsi="Houschka Pro"/>
          <w:color w:val="000000" w:themeColor="text1"/>
          <w:lang w:val="en-GB"/>
        </w:rPr>
        <w:t>Република Северна Македонија</w:t>
      </w:r>
      <w:r w:rsidRPr="00837A48">
        <w:rPr>
          <w:rFonts w:ascii="Houschka Pro" w:hAnsi="Houschka Pro"/>
          <w:color w:val="000000" w:themeColor="text1"/>
          <w:lang w:val="en-GB"/>
        </w:rPr>
        <w:t xml:space="preserve">, 2020). Albania and Kosovo extended the coverage during the crisis by including those who had applied for assistance in the past year and had been rejected and/or lost their entitlement and had not renewed it (World Bank, 2020; Republic of Kosovo, Ministry of Finance and Transfer, 2020). </w:t>
      </w:r>
    </w:p>
    <w:p w14:paraId="4B4D0862" w14:textId="77777777" w:rsidR="00537F37" w:rsidRPr="00837A48" w:rsidRDefault="00537F37" w:rsidP="00ED7B11">
      <w:pPr>
        <w:jc w:val="both"/>
        <w:rPr>
          <w:rFonts w:ascii="Houschka Pro" w:hAnsi="Houschka Pro"/>
          <w:noProof/>
          <w:color w:val="000000" w:themeColor="text1"/>
          <w:lang w:val="en-GB"/>
        </w:rPr>
      </w:pPr>
    </w:p>
    <w:p w14:paraId="28C2AFBE" w14:textId="19B4E1F4" w:rsidR="00CE5147" w:rsidRPr="00837A48" w:rsidRDefault="00EF29D2" w:rsidP="00ED7B11">
      <w:pPr>
        <w:jc w:val="both"/>
        <w:rPr>
          <w:rFonts w:ascii="Houschka Pro" w:hAnsi="Houschka Pro"/>
          <w:noProof/>
          <w:color w:val="000000" w:themeColor="text1"/>
          <w:lang w:val="en-GB"/>
        </w:rPr>
      </w:pPr>
      <w:r w:rsidRPr="00837A48">
        <w:rPr>
          <w:rFonts w:ascii="Houschka Pro" w:hAnsi="Houschka Pro"/>
          <w:color w:val="000000" w:themeColor="text1"/>
          <w:lang w:val="en-GB"/>
        </w:rPr>
        <w:t>The governments of Kosovo and Macedonia also increased the adequacy of social pensions. Same as for social assistance beneficiaries, Macedonia extended social pension recipients’ entitlement to the so-called energy subsidy, which these households usually receive only during the winter, by additional 5 months. In Kosovo, the recipients of social pensions in the amount smaller than €100 per month were entitled to additional €30 during the first wave of the pandemic.</w:t>
      </w:r>
    </w:p>
    <w:p w14:paraId="63521BAB" w14:textId="77777777" w:rsidR="00CE5147" w:rsidRPr="00837A48" w:rsidRDefault="00CE5147" w:rsidP="00ED7B11">
      <w:pPr>
        <w:jc w:val="both"/>
        <w:rPr>
          <w:rFonts w:ascii="Houschka Pro" w:hAnsi="Houschka Pro"/>
          <w:noProof/>
          <w:color w:val="000000" w:themeColor="text1"/>
          <w:lang w:val="en-GB"/>
        </w:rPr>
      </w:pPr>
    </w:p>
    <w:p w14:paraId="0537C481" w14:textId="6D36F189" w:rsidR="00594E69" w:rsidRPr="00837A48" w:rsidRDefault="00440F1E" w:rsidP="00ED7B11">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All countries mostly enabled automatic extension of social benefits for the beneficiaries whose entitlements expired during the crisis (including those pertaining to child protection). </w:t>
      </w:r>
    </w:p>
    <w:p w14:paraId="376107AB" w14:textId="77777777" w:rsidR="00594E69" w:rsidRPr="00837A48" w:rsidRDefault="00594E69" w:rsidP="00ED7B11">
      <w:pPr>
        <w:jc w:val="both"/>
        <w:rPr>
          <w:rFonts w:ascii="Houschka Pro" w:hAnsi="Houschka Pro"/>
          <w:noProof/>
          <w:color w:val="000000" w:themeColor="text1"/>
          <w:lang w:val="en-GB"/>
        </w:rPr>
      </w:pPr>
    </w:p>
    <w:p w14:paraId="0FE0021B" w14:textId="3C32E6A2" w:rsidR="00F214E5" w:rsidRPr="00837A48" w:rsidRDefault="00440F1E" w:rsidP="00732C2A">
      <w:pPr>
        <w:jc w:val="both"/>
        <w:rPr>
          <w:rFonts w:ascii="Houschka Pro" w:hAnsi="Houschka Pro"/>
          <w:noProof/>
          <w:color w:val="000000" w:themeColor="text1"/>
          <w:lang w:val="en-GB"/>
        </w:rPr>
      </w:pPr>
      <w:r w:rsidRPr="00837A48">
        <w:rPr>
          <w:rFonts w:ascii="Houschka Pro" w:hAnsi="Houschka Pro"/>
          <w:color w:val="000000" w:themeColor="text1"/>
          <w:lang w:val="en-GB"/>
        </w:rPr>
        <w:t>Serbia is the only country that has not increased the adequacy or coverage of the programmes targeting the poorest population. A large proportion of the most vulnerable population in Bosnia &amp; Herzegovina has also received no additional financial support.</w:t>
      </w:r>
    </w:p>
    <w:p w14:paraId="07C69D16" w14:textId="294BBE2B" w:rsidR="00F214E5" w:rsidRPr="00837A48" w:rsidRDefault="00F214E5" w:rsidP="00732C2A">
      <w:pPr>
        <w:jc w:val="both"/>
        <w:rPr>
          <w:rFonts w:ascii="Houschka Pro" w:hAnsi="Houschka Pro"/>
          <w:noProof/>
          <w:color w:val="000000" w:themeColor="text1"/>
          <w:lang w:val="en-GB"/>
        </w:rPr>
      </w:pPr>
    </w:p>
    <w:tbl>
      <w:tblPr>
        <w:tblStyle w:val="TableGrid"/>
        <w:tblW w:w="0" w:type="auto"/>
        <w:jc w:val="center"/>
        <w:tblBorders>
          <w:top w:val="single" w:sz="12" w:space="0" w:color="345095"/>
          <w:left w:val="single" w:sz="12" w:space="0" w:color="345095"/>
          <w:bottom w:val="single" w:sz="12" w:space="0" w:color="345095"/>
          <w:right w:val="single" w:sz="12" w:space="0" w:color="345095"/>
          <w:insideH w:val="single" w:sz="12" w:space="0" w:color="345095"/>
          <w:insideV w:val="single" w:sz="12" w:space="0" w:color="345095"/>
        </w:tblBorders>
        <w:tblLook w:val="04A0" w:firstRow="1" w:lastRow="0" w:firstColumn="1" w:lastColumn="0" w:noHBand="0" w:noVBand="1"/>
      </w:tblPr>
      <w:tblGrid>
        <w:gridCol w:w="8990"/>
      </w:tblGrid>
      <w:tr w:rsidR="00F214E5" w:rsidRPr="00837A48" w14:paraId="6CE98E62" w14:textId="77777777" w:rsidTr="00FB066C">
        <w:trPr>
          <w:jc w:val="center"/>
        </w:trPr>
        <w:tc>
          <w:tcPr>
            <w:tcW w:w="9010" w:type="dxa"/>
          </w:tcPr>
          <w:p w14:paraId="3D6E293A" w14:textId="566AA5C6" w:rsidR="00F214E5" w:rsidRPr="00837A48" w:rsidRDefault="00F214E5" w:rsidP="00000594">
            <w:pPr>
              <w:spacing w:before="240" w:after="240"/>
              <w:jc w:val="both"/>
              <w:rPr>
                <w:rFonts w:ascii="Houschka Pro" w:hAnsi="Houschka Pro"/>
                <w:b/>
                <w:bCs/>
                <w:i/>
                <w:iCs/>
                <w:noProof/>
                <w:lang w:val="en-GB"/>
              </w:rPr>
            </w:pPr>
            <w:r w:rsidRPr="00837A48">
              <w:rPr>
                <w:rFonts w:ascii="Houschka Pro" w:hAnsi="Houschka Pro"/>
                <w:b/>
                <w:bCs/>
                <w:i/>
                <w:iCs/>
                <w:lang w:val="en-GB"/>
              </w:rPr>
              <w:t>In-kind assistance</w:t>
            </w:r>
          </w:p>
          <w:p w14:paraId="7FB20EAA" w14:textId="487373F7" w:rsidR="00F214E5" w:rsidRPr="00837A48" w:rsidRDefault="00F214E5" w:rsidP="00394F80">
            <w:pPr>
              <w:spacing w:before="240" w:after="240"/>
              <w:jc w:val="both"/>
              <w:rPr>
                <w:rFonts w:ascii="Houschka Pro" w:hAnsi="Houschka Pro"/>
                <w:noProof/>
                <w:lang w:val="en-GB"/>
              </w:rPr>
            </w:pPr>
            <w:r w:rsidRPr="00837A48">
              <w:rPr>
                <w:rFonts w:ascii="Houschka Pro" w:hAnsi="Houschka Pro"/>
                <w:lang w:val="en-GB"/>
              </w:rPr>
              <w:t xml:space="preserve">In most of the countries, extremely poor residents of Roma settlements received food or hygiene product packages during the total lockdown, often as part of donor-funded assistance. Deferrals of utility or electricity payments were also a common form of support. There were also examples of local governments providing assistance packages for minimum pension recipients (Belgrade). </w:t>
            </w:r>
            <w:r w:rsidR="00394F80">
              <w:rPr>
                <w:rFonts w:ascii="Houschka Pro" w:hAnsi="Houschka Pro"/>
                <w:lang w:val="en-GB"/>
              </w:rPr>
              <w:t xml:space="preserve">According to </w:t>
            </w:r>
            <w:r w:rsidRPr="00837A48">
              <w:rPr>
                <w:rFonts w:ascii="Houschka Pro" w:hAnsi="Houschka Pro"/>
                <w:lang w:val="en-GB"/>
              </w:rPr>
              <w:t>Red Cross</w:t>
            </w:r>
            <w:r w:rsidR="00394F80">
              <w:rPr>
                <w:rFonts w:ascii="Houschka Pro" w:hAnsi="Houschka Pro"/>
                <w:lang w:val="en-GB"/>
              </w:rPr>
              <w:t xml:space="preserve"> reports</w:t>
            </w:r>
            <w:r w:rsidRPr="00837A48">
              <w:rPr>
                <w:rFonts w:ascii="Houschka Pro" w:hAnsi="Houschka Pro"/>
                <w:lang w:val="en-GB"/>
              </w:rPr>
              <w:t>, soup kitchens have mostly resumed their work throughout the region. The Government of the Republic of Srpska distributed essential food parcels to socially disadvantaged households.</w:t>
            </w:r>
          </w:p>
        </w:tc>
      </w:tr>
    </w:tbl>
    <w:p w14:paraId="59CB362F" w14:textId="77777777" w:rsidR="00F214E5" w:rsidRPr="00837A48" w:rsidRDefault="00F214E5" w:rsidP="00732C2A">
      <w:pPr>
        <w:jc w:val="both"/>
        <w:rPr>
          <w:rFonts w:ascii="Houschka Pro" w:hAnsi="Houschka Pro"/>
          <w:noProof/>
          <w:color w:val="000000" w:themeColor="text1"/>
          <w:lang w:val="en-GB"/>
        </w:rPr>
      </w:pPr>
    </w:p>
    <w:p w14:paraId="11A3B2C1" w14:textId="77777777" w:rsidR="00F214E5" w:rsidRPr="00837A48" w:rsidRDefault="00F214E5" w:rsidP="00732C2A">
      <w:pPr>
        <w:jc w:val="both"/>
        <w:rPr>
          <w:rFonts w:ascii="Houschka Pro" w:hAnsi="Houschka Pro"/>
          <w:noProof/>
          <w:color w:val="000000" w:themeColor="text1"/>
          <w:lang w:val="en-GB"/>
        </w:rPr>
      </w:pPr>
    </w:p>
    <w:p w14:paraId="34390680" w14:textId="7E07B48D" w:rsidR="00440F1E" w:rsidRPr="00837A48" w:rsidRDefault="00ED7B11" w:rsidP="00732C2A">
      <w:pPr>
        <w:jc w:val="both"/>
        <w:rPr>
          <w:rFonts w:ascii="Houschka Pro" w:hAnsi="Houschka Pro"/>
          <w:noProof/>
          <w:color w:val="000000" w:themeColor="text1"/>
          <w:lang w:val="en-GB"/>
        </w:rPr>
      </w:pPr>
      <w:r w:rsidRPr="00837A48">
        <w:rPr>
          <w:rFonts w:ascii="Houschka Pro" w:hAnsi="Houschka Pro"/>
          <w:color w:val="000000" w:themeColor="text1"/>
          <w:lang w:val="en-GB"/>
        </w:rPr>
        <w:t>Many governments also introduced new (mostly one-off) cash benefit schemes, intended for the unemployed (Albania, Montenegro, Kosovo) or even for all citizens (Serbia). Serbia is one of 5 countries in the world</w:t>
      </w:r>
      <w:r w:rsidR="00B14806" w:rsidRPr="00837A48">
        <w:rPr>
          <w:rStyle w:val="FootnoteReference"/>
          <w:rFonts w:ascii="Houschka Pro" w:hAnsi="Houschka Pro"/>
          <w:noProof/>
          <w:color w:val="000000" w:themeColor="text1"/>
          <w:lang w:val="en-GB"/>
        </w:rPr>
        <w:footnoteReference w:id="6"/>
      </w:r>
      <w:r w:rsidRPr="00837A48">
        <w:rPr>
          <w:rFonts w:ascii="Houschka Pro" w:hAnsi="Houschka Pro"/>
          <w:color w:val="000000" w:themeColor="text1"/>
          <w:lang w:val="en-GB"/>
        </w:rPr>
        <w:t xml:space="preserve"> that awarded cash assistance to all adults in the amount of €100, but not until the lockdown was lifted. The total expenditures on this purpose amounted to 1.3% of the 2019 GDP. The administrative solutions for applying and payments were very efficient.</w:t>
      </w:r>
      <w:r w:rsidR="00FE1A4C" w:rsidRPr="00837A48">
        <w:rPr>
          <w:rStyle w:val="FootnoteReference"/>
          <w:rFonts w:ascii="Houschka Pro" w:hAnsi="Houschka Pro"/>
          <w:noProof/>
          <w:color w:val="000000" w:themeColor="text1"/>
          <w:lang w:val="en-GB"/>
        </w:rPr>
        <w:footnoteReference w:id="7"/>
      </w:r>
      <w:r w:rsidRPr="00837A48">
        <w:rPr>
          <w:rFonts w:ascii="Houschka Pro" w:hAnsi="Houschka Pro"/>
          <w:color w:val="000000" w:themeColor="text1"/>
          <w:lang w:val="en-GB"/>
        </w:rPr>
        <w:t xml:space="preserve">  </w:t>
      </w:r>
    </w:p>
    <w:p w14:paraId="3602CE3A" w14:textId="2F00284D" w:rsidR="00534B4C" w:rsidRPr="00837A48" w:rsidRDefault="00534B4C" w:rsidP="00732C2A">
      <w:pPr>
        <w:jc w:val="both"/>
        <w:rPr>
          <w:rFonts w:ascii="Houschka Pro" w:hAnsi="Houschka Pro"/>
          <w:noProof/>
          <w:color w:val="000000" w:themeColor="text1"/>
          <w:lang w:val="en-GB"/>
        </w:rPr>
      </w:pPr>
    </w:p>
    <w:p w14:paraId="55C94A23" w14:textId="4563CB15" w:rsidR="000E0F3A" w:rsidRPr="00837A48" w:rsidRDefault="00933A34" w:rsidP="000E0F3A">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Kosovo made an effort to also include households that generated income solely in the informal economy. During the three months of the pandemic, a new programme was introduced, open for applications by all households that did not have any income from formal employment or payments from the budget. The application procedure </w:t>
      </w:r>
      <w:r w:rsidR="00E962C4">
        <w:rPr>
          <w:rFonts w:ascii="Houschka Pro" w:hAnsi="Houschka Pro"/>
          <w:color w:val="000000" w:themeColor="text1"/>
          <w:lang w:val="en-GB"/>
        </w:rPr>
        <w:t>was simple and required</w:t>
      </w:r>
      <w:r w:rsidRPr="00837A48">
        <w:rPr>
          <w:rFonts w:ascii="Houschka Pro" w:hAnsi="Houschka Pro"/>
          <w:color w:val="000000" w:themeColor="text1"/>
          <w:lang w:val="en-GB"/>
        </w:rPr>
        <w:t xml:space="preserve"> only a statement </w:t>
      </w:r>
      <w:r w:rsidR="00E962C4">
        <w:rPr>
          <w:rFonts w:ascii="Houschka Pro" w:hAnsi="Houschka Pro"/>
          <w:color w:val="000000" w:themeColor="text1"/>
          <w:lang w:val="en-GB"/>
        </w:rPr>
        <w:t>by</w:t>
      </w:r>
      <w:r w:rsidRPr="00837A48">
        <w:rPr>
          <w:rFonts w:ascii="Houschka Pro" w:hAnsi="Houschka Pro"/>
          <w:color w:val="000000" w:themeColor="text1"/>
          <w:lang w:val="en-GB"/>
        </w:rPr>
        <w:t xml:space="preserve"> </w:t>
      </w:r>
      <w:r w:rsidR="00E962C4">
        <w:rPr>
          <w:rFonts w:ascii="Houschka Pro" w:hAnsi="Houschka Pro"/>
          <w:color w:val="000000" w:themeColor="text1"/>
          <w:lang w:val="en-GB"/>
        </w:rPr>
        <w:t xml:space="preserve">heads of </w:t>
      </w:r>
      <w:r w:rsidRPr="00837A48">
        <w:rPr>
          <w:rFonts w:ascii="Houschka Pro" w:hAnsi="Houschka Pro"/>
          <w:color w:val="000000" w:themeColor="text1"/>
          <w:lang w:val="en-GB"/>
        </w:rPr>
        <w:t>household</w:t>
      </w:r>
      <w:r w:rsidR="00E962C4">
        <w:rPr>
          <w:rFonts w:ascii="Houschka Pro" w:hAnsi="Houschka Pro"/>
          <w:color w:val="000000" w:themeColor="text1"/>
          <w:lang w:val="en-GB"/>
        </w:rPr>
        <w:t>s</w:t>
      </w:r>
      <w:r w:rsidRPr="00837A48">
        <w:rPr>
          <w:rFonts w:ascii="Houschka Pro" w:hAnsi="Houschka Pro"/>
          <w:color w:val="000000" w:themeColor="text1"/>
          <w:lang w:val="en-GB"/>
        </w:rPr>
        <w:t xml:space="preserve">, and the amount of the assistance </w:t>
      </w:r>
      <w:r w:rsidR="00E962C4">
        <w:rPr>
          <w:rFonts w:ascii="Houschka Pro" w:hAnsi="Houschka Pro"/>
          <w:color w:val="000000" w:themeColor="text1"/>
          <w:lang w:val="en-GB"/>
        </w:rPr>
        <w:t>was</w:t>
      </w:r>
      <w:r w:rsidRPr="00837A48">
        <w:rPr>
          <w:rFonts w:ascii="Houschka Pro" w:hAnsi="Houschka Pro"/>
          <w:color w:val="000000" w:themeColor="text1"/>
          <w:lang w:val="en-GB"/>
        </w:rPr>
        <w:t xml:space="preserve"> €130 per month (Republic of Kosovo, Ministry of Finance and Transfer</w:t>
      </w:r>
      <w:r w:rsidRPr="00837A48">
        <w:rPr>
          <w:rFonts w:ascii="Houschka Pro" w:hAnsi="Houschka Pro"/>
          <w:i/>
          <w:iCs/>
          <w:color w:val="000000" w:themeColor="text1"/>
          <w:lang w:val="en-GB"/>
        </w:rPr>
        <w:t xml:space="preserve">, </w:t>
      </w:r>
      <w:r w:rsidRPr="00837A48">
        <w:rPr>
          <w:rFonts w:ascii="Houschka Pro" w:hAnsi="Houschka Pro"/>
          <w:color w:val="000000" w:themeColor="text1"/>
          <w:lang w:val="en-GB"/>
        </w:rPr>
        <w:t xml:space="preserve">2020). </w:t>
      </w:r>
    </w:p>
    <w:p w14:paraId="57FBB0CC" w14:textId="5D5B1898" w:rsidR="00560A08" w:rsidRPr="00837A48" w:rsidRDefault="00560A08" w:rsidP="000E0F3A">
      <w:pPr>
        <w:jc w:val="both"/>
        <w:rPr>
          <w:rFonts w:ascii="Houschka Pro" w:hAnsi="Houschka Pro"/>
          <w:noProof/>
          <w:color w:val="000000" w:themeColor="text1"/>
          <w:lang w:val="en-GB"/>
        </w:rPr>
      </w:pPr>
    </w:p>
    <w:tbl>
      <w:tblPr>
        <w:tblStyle w:val="TableGrid"/>
        <w:tblW w:w="0" w:type="auto"/>
        <w:jc w:val="center"/>
        <w:tblBorders>
          <w:top w:val="single" w:sz="12" w:space="0" w:color="345095"/>
          <w:left w:val="single" w:sz="12" w:space="0" w:color="345095"/>
          <w:bottom w:val="single" w:sz="12" w:space="0" w:color="345095"/>
          <w:right w:val="single" w:sz="12" w:space="0" w:color="345095"/>
          <w:insideH w:val="single" w:sz="12" w:space="0" w:color="345095"/>
          <w:insideV w:val="single" w:sz="12" w:space="0" w:color="345095"/>
        </w:tblBorders>
        <w:tblLook w:val="04A0" w:firstRow="1" w:lastRow="0" w:firstColumn="1" w:lastColumn="0" w:noHBand="0" w:noVBand="1"/>
      </w:tblPr>
      <w:tblGrid>
        <w:gridCol w:w="8990"/>
      </w:tblGrid>
      <w:tr w:rsidR="00F214E5" w:rsidRPr="00837A48" w14:paraId="7DD6AA74" w14:textId="77777777" w:rsidTr="00FB066C">
        <w:trPr>
          <w:jc w:val="center"/>
        </w:trPr>
        <w:tc>
          <w:tcPr>
            <w:tcW w:w="9010" w:type="dxa"/>
          </w:tcPr>
          <w:p w14:paraId="35C2662D" w14:textId="6B136982" w:rsidR="00F214E5" w:rsidRPr="00837A48" w:rsidRDefault="00F214E5" w:rsidP="00E962C4">
            <w:pPr>
              <w:spacing w:before="240" w:after="240"/>
              <w:jc w:val="both"/>
              <w:rPr>
                <w:rFonts w:ascii="Houschka Pro" w:hAnsi="Houschka Pro"/>
                <w:noProof/>
                <w:lang w:val="en-GB"/>
              </w:rPr>
            </w:pPr>
            <w:r w:rsidRPr="00837A48">
              <w:rPr>
                <w:rFonts w:ascii="Houschka Pro" w:hAnsi="Houschka Pro"/>
                <w:lang w:val="en-GB"/>
              </w:rPr>
              <w:t>A part of the assistance also targeted the recipients of social insurance-based benefits. For instance, during the state of emergency in the first three months of the pandemic, one-off assistance was awarded to all pensioners in Serbia (€35) and to minimum pension recipients in Montenegro (€50). More favourable indexation and new ceilings for minimum and maximum pensions were introduced in Albania. Albania also doubled the amount of unemployment benefits, while Macedonia relaxed the eligibility requirements for this benefit for persons who lost jobs during the pandemic.</w:t>
            </w:r>
          </w:p>
        </w:tc>
      </w:tr>
    </w:tbl>
    <w:p w14:paraId="117B4319" w14:textId="77777777" w:rsidR="00E039A3" w:rsidRPr="00837A48" w:rsidRDefault="00E039A3" w:rsidP="000E0F3A">
      <w:pPr>
        <w:jc w:val="both"/>
        <w:rPr>
          <w:rFonts w:ascii="Houschka Pro" w:hAnsi="Houschka Pro"/>
          <w:noProof/>
          <w:color w:val="000000" w:themeColor="text1"/>
          <w:lang w:val="en-GB"/>
        </w:rPr>
      </w:pPr>
    </w:p>
    <w:p w14:paraId="06A94E06" w14:textId="54F6C4FC" w:rsidR="00CE5147" w:rsidRPr="00837A48" w:rsidRDefault="00F214E5" w:rsidP="002233AE">
      <w:pPr>
        <w:spacing w:before="120"/>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It strikes the eye that, despite their above-average vulnerability, families with children did not receive additional support, although most countries have means-tested child allowance schemes. Overall, families with children in Serbia received smaller benefit amounts compared to families without children, since only adults were entitled to universal cash assistance, while the only other assistance was awarded to pensioners. Unlike pensioners and FSA recipients who received the universal cash assistance automatically, adult members of child allowance recipient families had to apply for it. In other words, although the information system includes records on them and in spite of the evidence of their vulnerability, poor families with children could not enjoy this little privilege, either. </w:t>
      </w:r>
    </w:p>
    <w:p w14:paraId="6CE8ACF5" w14:textId="15B03B6B" w:rsidR="00447AC9" w:rsidRPr="00837A48" w:rsidRDefault="00447AC9" w:rsidP="000E0F3A">
      <w:pPr>
        <w:jc w:val="both"/>
        <w:rPr>
          <w:rFonts w:ascii="Houschka Pro" w:hAnsi="Houschka Pro"/>
          <w:noProof/>
          <w:color w:val="000000" w:themeColor="text1"/>
          <w:lang w:val="en-GB"/>
        </w:rPr>
      </w:pPr>
    </w:p>
    <w:p w14:paraId="00AA8AB7" w14:textId="2DABCCA0" w:rsidR="00B614C7" w:rsidRPr="00837A48" w:rsidRDefault="003A029C" w:rsidP="000E0F3A">
      <w:pPr>
        <w:jc w:val="both"/>
        <w:rPr>
          <w:rFonts w:ascii="Houschka Pro" w:hAnsi="Houschka Pro"/>
          <w:noProof/>
          <w:color w:val="000000" w:themeColor="text1"/>
          <w:lang w:val="en-GB"/>
        </w:rPr>
      </w:pPr>
      <w:r w:rsidRPr="00837A48">
        <w:rPr>
          <w:rFonts w:ascii="Houschka Pro" w:hAnsi="Houschka Pro"/>
          <w:color w:val="000000" w:themeColor="text1"/>
          <w:lang w:val="en-GB"/>
        </w:rPr>
        <w:t>In most of the countries, the families living in substandard and overcrowded Roma settlements did not receive sufficient support and there were also reports of discrimination.</w:t>
      </w:r>
      <w:r w:rsidR="00F428D4" w:rsidRPr="00837A48">
        <w:rPr>
          <w:rStyle w:val="FootnoteReference"/>
          <w:rFonts w:ascii="Houschka Pro" w:hAnsi="Houschka Pro"/>
          <w:noProof/>
          <w:color w:val="000000" w:themeColor="text1"/>
          <w:lang w:val="en-GB"/>
        </w:rPr>
        <w:footnoteReference w:id="8"/>
      </w:r>
      <w:bookmarkStart w:id="0" w:name="_GoBack"/>
      <w:bookmarkEnd w:id="0"/>
      <w:r w:rsidRPr="00837A48">
        <w:rPr>
          <w:rFonts w:ascii="Houschka Pro" w:hAnsi="Houschka Pro"/>
          <w:color w:val="000000" w:themeColor="text1"/>
          <w:lang w:val="en-GB"/>
        </w:rPr>
        <w:t xml:space="preserve"> In Serbia, under the pressure of non-government organisations, cisterns with drinking water were provided for Roma settlements, and households whose electricity supply was disconnected due to unpaid bills were reconnected to the supply system.</w:t>
      </w:r>
      <w:r w:rsidRPr="00837A48">
        <w:rPr>
          <w:rStyle w:val="FootnoteReference"/>
          <w:rFonts w:ascii="Houschka Pro" w:hAnsi="Houschka Pro"/>
          <w:noProof/>
          <w:color w:val="000000" w:themeColor="text1"/>
          <w:lang w:val="en-GB"/>
        </w:rPr>
        <w:footnoteReference w:id="9"/>
      </w:r>
    </w:p>
    <w:p w14:paraId="12EB0E04" w14:textId="77777777" w:rsidR="00E95FB9" w:rsidRPr="00837A48" w:rsidRDefault="00E95FB9" w:rsidP="000E0F3A">
      <w:pPr>
        <w:jc w:val="both"/>
        <w:rPr>
          <w:rFonts w:ascii="Houschka Pro" w:hAnsi="Houschka Pro"/>
          <w:noProof/>
          <w:color w:val="000000" w:themeColor="text1"/>
          <w:lang w:val="en-GB"/>
        </w:rPr>
      </w:pPr>
    </w:p>
    <w:tbl>
      <w:tblPr>
        <w:tblStyle w:val="TableGrid"/>
        <w:tblW w:w="0" w:type="auto"/>
        <w:jc w:val="center"/>
        <w:tblBorders>
          <w:top w:val="single" w:sz="12" w:space="0" w:color="345095"/>
          <w:left w:val="single" w:sz="12" w:space="0" w:color="345095"/>
          <w:bottom w:val="single" w:sz="12" w:space="0" w:color="345095"/>
          <w:right w:val="single" w:sz="12" w:space="0" w:color="345095"/>
          <w:insideH w:val="single" w:sz="12" w:space="0" w:color="345095"/>
          <w:insideV w:val="single" w:sz="12" w:space="0" w:color="345095"/>
        </w:tblBorders>
        <w:tblLook w:val="04A0" w:firstRow="1" w:lastRow="0" w:firstColumn="1" w:lastColumn="0" w:noHBand="0" w:noVBand="1"/>
      </w:tblPr>
      <w:tblGrid>
        <w:gridCol w:w="8990"/>
      </w:tblGrid>
      <w:tr w:rsidR="00F214E5" w:rsidRPr="00837A48" w14:paraId="3BE438B1" w14:textId="77777777" w:rsidTr="00FB066C">
        <w:trPr>
          <w:jc w:val="center"/>
        </w:trPr>
        <w:tc>
          <w:tcPr>
            <w:tcW w:w="9010" w:type="dxa"/>
          </w:tcPr>
          <w:p w14:paraId="2D16D90D" w14:textId="6747E6B6" w:rsidR="00F214E5" w:rsidRPr="00837A48" w:rsidRDefault="00F214E5" w:rsidP="00000594">
            <w:pPr>
              <w:spacing w:before="240" w:after="240"/>
              <w:rPr>
                <w:rFonts w:ascii="Houschka Pro" w:hAnsi="Houschka Pro"/>
                <w:b/>
                <w:bCs/>
                <w:i/>
                <w:iCs/>
                <w:noProof/>
                <w:lang w:val="en-GB"/>
              </w:rPr>
            </w:pPr>
            <w:r w:rsidRPr="00837A48">
              <w:rPr>
                <w:rFonts w:ascii="Houschka Pro" w:hAnsi="Houschka Pro"/>
                <w:b/>
                <w:bCs/>
                <w:i/>
                <w:iCs/>
                <w:lang w:val="en-GB"/>
              </w:rPr>
              <w:t xml:space="preserve">Summary of cash and in-kind social assistance in Serbia </w:t>
            </w:r>
          </w:p>
          <w:p w14:paraId="23137109" w14:textId="5EA7F99B" w:rsidR="00F214E5" w:rsidRPr="00837A48" w:rsidRDefault="00F214E5" w:rsidP="00194A34">
            <w:pPr>
              <w:spacing w:before="240" w:after="240"/>
              <w:jc w:val="both"/>
              <w:rPr>
                <w:rFonts w:ascii="Houschka Pro" w:hAnsi="Houschka Pro" w:cstheme="minorHAnsi"/>
                <w:noProof/>
                <w:color w:val="000000"/>
                <w:lang w:val="en-GB"/>
              </w:rPr>
            </w:pPr>
            <w:r w:rsidRPr="00837A48">
              <w:rPr>
                <w:rFonts w:ascii="Houschka Pro" w:hAnsi="Houschka Pro"/>
                <w:lang w:val="en-GB"/>
              </w:rPr>
              <w:t xml:space="preserve">The majority of the measures in Serbia were aimed at the prevention of joblessness and the support to small and medium-sized enterprises. As part of the social protection efforts, cash assistance was awarded to pensioners (€35) and, after the state of emergency was </w:t>
            </w:r>
            <w:r w:rsidRPr="00837A48">
              <w:rPr>
                <w:rFonts w:ascii="Houschka Pro" w:hAnsi="Houschka Pro"/>
                <w:lang w:val="en-GB"/>
              </w:rPr>
              <w:lastRenderedPageBreak/>
              <w:t>lifted, to all adults in Serbia (€100).</w:t>
            </w:r>
            <w:r w:rsidRPr="00837A48">
              <w:rPr>
                <w:rFonts w:ascii="Houschka Pro" w:hAnsi="Houschka Pro"/>
                <w:color w:val="000000"/>
                <w:lang w:val="en-GB"/>
              </w:rPr>
              <w:t xml:space="preserve"> Social benefit recipients’ entitlements were automatically renewed, and electronic applications were also enabled. Some local governments distributed assistance packages and, with UNICEF’s support, humanitarian aid was provided to a number of Roma settlements. Several local governments enabled deferred payment of public utility bills and desisted from enforcing debt collection during the state of emergency, while Elektroprivreda Srbije announced that it would not charge an interest on overdue electricity bills. </w:t>
            </w:r>
          </w:p>
        </w:tc>
      </w:tr>
    </w:tbl>
    <w:p w14:paraId="2C0167D0" w14:textId="3B113F6F" w:rsidR="001C0350" w:rsidRPr="00837A48" w:rsidRDefault="001C0350" w:rsidP="000E0F3A">
      <w:pPr>
        <w:jc w:val="both"/>
        <w:rPr>
          <w:rFonts w:ascii="Houschka Pro" w:hAnsi="Houschka Pro"/>
          <w:noProof/>
          <w:color w:val="000000" w:themeColor="text1"/>
          <w:lang w:val="en-GB"/>
        </w:rPr>
      </w:pPr>
    </w:p>
    <w:p w14:paraId="7C1C3C1F" w14:textId="3D4AF486" w:rsidR="00E079F7" w:rsidRPr="00837A48" w:rsidRDefault="00992577" w:rsidP="006420E1">
      <w:pPr>
        <w:jc w:val="both"/>
        <w:rPr>
          <w:rFonts w:ascii="Houschka Pro" w:hAnsi="Houschka Pro"/>
          <w:noProof/>
          <w:color w:val="000000" w:themeColor="text1"/>
          <w:lang w:val="en-GB"/>
        </w:rPr>
      </w:pPr>
      <w:r w:rsidRPr="00837A48">
        <w:rPr>
          <w:rFonts w:ascii="Houschka Pro" w:hAnsi="Houschka Pro"/>
          <w:color w:val="000000" w:themeColor="text1"/>
          <w:lang w:val="en-GB"/>
        </w:rPr>
        <w:t>Responses in the field of social care services, either residential or in the community, were primarily restrictive in nature (prohibition of visits, cessation of operation), resulting in the further decrease of availability of the services, which were not very prevalent in any of the Western Balkan countries in the first place.</w:t>
      </w:r>
      <w:r w:rsidR="005D0814" w:rsidRPr="00837A48">
        <w:rPr>
          <w:rStyle w:val="FootnoteReference"/>
          <w:rFonts w:ascii="Houschka Pro" w:hAnsi="Houschka Pro"/>
          <w:noProof/>
          <w:color w:val="000000" w:themeColor="text1"/>
          <w:lang w:val="en-GB"/>
        </w:rPr>
        <w:footnoteReference w:id="10"/>
      </w:r>
      <w:r w:rsidRPr="00837A48">
        <w:rPr>
          <w:rFonts w:ascii="Houschka Pro" w:hAnsi="Houschka Pro"/>
          <w:color w:val="000000" w:themeColor="text1"/>
          <w:lang w:val="en-GB"/>
        </w:rPr>
        <w:t xml:space="preserve"> While the coverage decreased, the demand for the services dramatically increased, especially during lockdown. </w:t>
      </w:r>
    </w:p>
    <w:p w14:paraId="1D2957CE" w14:textId="77777777" w:rsidR="00E079F7" w:rsidRPr="00837A48" w:rsidRDefault="00E079F7" w:rsidP="006420E1">
      <w:pPr>
        <w:jc w:val="both"/>
        <w:rPr>
          <w:rFonts w:ascii="Houschka Pro" w:hAnsi="Houschka Pro"/>
          <w:noProof/>
          <w:color w:val="000000" w:themeColor="text1"/>
          <w:lang w:val="en-GB"/>
        </w:rPr>
      </w:pPr>
    </w:p>
    <w:p w14:paraId="496251A2" w14:textId="56C2EEE0" w:rsidR="00E079F7" w:rsidRPr="00837A48" w:rsidRDefault="00952DFA" w:rsidP="006420E1">
      <w:pPr>
        <w:jc w:val="both"/>
        <w:rPr>
          <w:rFonts w:ascii="Houschka Pro" w:hAnsi="Houschka Pro"/>
          <w:noProof/>
          <w:color w:val="000000" w:themeColor="text1"/>
          <w:lang w:val="en-GB"/>
        </w:rPr>
      </w:pPr>
      <w:r w:rsidRPr="00837A48">
        <w:rPr>
          <w:rFonts w:ascii="Houschka Pro" w:hAnsi="Houschka Pro"/>
          <w:color w:val="000000" w:themeColor="text1"/>
          <w:lang w:val="en-GB"/>
        </w:rPr>
        <w:t>Support to some population groups, such as homeless people, was missing altogether.</w:t>
      </w:r>
      <w:r w:rsidRPr="00837A48">
        <w:rPr>
          <w:rStyle w:val="FootnoteReference"/>
          <w:rFonts w:ascii="Houschka Pro" w:hAnsi="Houschka Pro"/>
          <w:noProof/>
          <w:color w:val="000000" w:themeColor="text1"/>
          <w:lang w:val="en-GB"/>
        </w:rPr>
        <w:footnoteReference w:id="11"/>
      </w:r>
      <w:r w:rsidRPr="00837A48">
        <w:rPr>
          <w:rFonts w:ascii="Houschka Pro" w:hAnsi="Houschka Pro"/>
          <w:color w:val="000000" w:themeColor="text1"/>
          <w:lang w:val="en-GB"/>
        </w:rPr>
        <w:t xml:space="preserve"> The impact of the crisis on other specific groups has not been documented (e.g. victims of trafficking, drug abusers or prisoners). </w:t>
      </w:r>
    </w:p>
    <w:p w14:paraId="1E4B6680" w14:textId="77777777" w:rsidR="00E079F7" w:rsidRPr="00837A48" w:rsidRDefault="00E079F7" w:rsidP="006420E1">
      <w:pPr>
        <w:jc w:val="both"/>
        <w:rPr>
          <w:rFonts w:ascii="Houschka Pro" w:hAnsi="Houschka Pro"/>
          <w:noProof/>
          <w:color w:val="000000" w:themeColor="text1"/>
          <w:lang w:val="en-GB"/>
        </w:rPr>
      </w:pPr>
    </w:p>
    <w:p w14:paraId="4054A87B" w14:textId="77777777" w:rsidR="00E079F7" w:rsidRPr="00837A48" w:rsidRDefault="009A0C4B" w:rsidP="006420E1">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Since schools, day care and personal attendants ceased to work, children with disabilities were left with no support outside of their family circle. There are also indications that the number of domestic violence victims has increased across the Western Balkans. </w:t>
      </w:r>
    </w:p>
    <w:p w14:paraId="75D04949" w14:textId="77777777" w:rsidR="00E079F7" w:rsidRPr="00837A48" w:rsidRDefault="00E079F7" w:rsidP="006420E1">
      <w:pPr>
        <w:jc w:val="both"/>
        <w:rPr>
          <w:rFonts w:ascii="Houschka Pro" w:hAnsi="Houschka Pro"/>
          <w:noProof/>
          <w:color w:val="000000" w:themeColor="text1"/>
          <w:lang w:val="en-GB"/>
        </w:rPr>
      </w:pPr>
    </w:p>
    <w:p w14:paraId="6CDB79A2" w14:textId="63819D7D" w:rsidR="00D77EBF" w:rsidRPr="00837A48" w:rsidRDefault="002B208A" w:rsidP="006420E1">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In some communities, the number of volunteers increased as the services were temporarily halted. Paradoxically, day care and home care services were suspended and the role of accredited direct service providers was entrusted to volunteers, often with no detailed </w:t>
      </w:r>
      <w:r w:rsidR="00194A34">
        <w:rPr>
          <w:rFonts w:ascii="Houschka Pro" w:hAnsi="Houschka Pro"/>
          <w:color w:val="000000" w:themeColor="text1"/>
          <w:lang w:val="en-GB"/>
        </w:rPr>
        <w:t xml:space="preserve">background </w:t>
      </w:r>
      <w:r w:rsidRPr="00837A48">
        <w:rPr>
          <w:rFonts w:ascii="Houschka Pro" w:hAnsi="Houschka Pro"/>
          <w:color w:val="000000" w:themeColor="text1"/>
          <w:lang w:val="en-GB"/>
        </w:rPr>
        <w:t>checks. According to various sources on the internet, support via telephone, Facebook and web-based platforms has expanded. In the beginning, there were also problems with the issuance of travel permits for professional workers, as well as for family members and informal service providers.</w:t>
      </w:r>
    </w:p>
    <w:p w14:paraId="7F078EA1" w14:textId="77777777" w:rsidR="00493112" w:rsidRPr="00837A48" w:rsidRDefault="00493112" w:rsidP="006420E1">
      <w:pPr>
        <w:jc w:val="both"/>
        <w:rPr>
          <w:rFonts w:ascii="Houschka Pro" w:hAnsi="Houschka Pro"/>
          <w:noProof/>
          <w:color w:val="000000" w:themeColor="text1"/>
          <w:lang w:val="en-GB"/>
        </w:rPr>
      </w:pPr>
    </w:p>
    <w:p w14:paraId="35411C10" w14:textId="615F2D33" w:rsidR="00B4646F" w:rsidRPr="00837A48" w:rsidRDefault="00C93664" w:rsidP="002C3F35">
      <w:pPr>
        <w:jc w:val="both"/>
        <w:rPr>
          <w:rFonts w:ascii="Houschka Pro" w:hAnsi="Houschka Pro"/>
          <w:noProof/>
          <w:color w:val="000000" w:themeColor="text1"/>
          <w:sz w:val="26"/>
          <w:szCs w:val="26"/>
          <w:shd w:val="clear" w:color="auto" w:fill="FFFFFF"/>
          <w:lang w:val="en-GB"/>
        </w:rPr>
      </w:pPr>
      <w:r w:rsidRPr="00837A48">
        <w:rPr>
          <w:rFonts w:ascii="Houschka Pro" w:hAnsi="Houschka Pro"/>
          <w:color w:val="000000" w:themeColor="text1"/>
          <w:lang w:val="en-GB"/>
        </w:rPr>
        <w:t>Extensive effort was dedicated in Serbia to protecting the beneficiaries of residential care institutions and a large number of measures addressed the functioning of residential homes.</w:t>
      </w:r>
      <w:r w:rsidR="003B67D4" w:rsidRPr="00837A48">
        <w:rPr>
          <w:rStyle w:val="FootnoteReference"/>
          <w:rFonts w:ascii="Houschka Pro" w:hAnsi="Houschka Pro"/>
          <w:noProof/>
          <w:color w:val="000000" w:themeColor="text1"/>
          <w:lang w:val="en-GB"/>
        </w:rPr>
        <w:footnoteReference w:id="12"/>
      </w:r>
      <w:r w:rsidRPr="00837A48">
        <w:rPr>
          <w:rFonts w:ascii="Houschka Pro" w:hAnsi="Houschka Pro"/>
          <w:color w:val="000000" w:themeColor="text1"/>
          <w:lang w:val="en-GB"/>
        </w:rPr>
        <w:t xml:space="preserve"> Local governments were required to ensure the functioning of the most prevalent non-institutional service – home care, in compliance with </w:t>
      </w:r>
      <w:r w:rsidR="00194A34">
        <w:rPr>
          <w:rFonts w:ascii="Houschka Pro" w:hAnsi="Houschka Pro"/>
          <w:color w:val="000000" w:themeColor="text1"/>
          <w:lang w:val="en-GB"/>
        </w:rPr>
        <w:t xml:space="preserve">the decision of </w:t>
      </w:r>
      <w:r w:rsidRPr="00837A48">
        <w:rPr>
          <w:rFonts w:ascii="Houschka Pro" w:hAnsi="Houschka Pro"/>
          <w:color w:val="000000" w:themeColor="text1"/>
          <w:lang w:val="en-GB"/>
        </w:rPr>
        <w:t>the competent ministry.</w:t>
      </w:r>
      <w:r w:rsidR="00D16440" w:rsidRPr="00837A48">
        <w:rPr>
          <w:rStyle w:val="FootnoteReference"/>
          <w:rFonts w:ascii="Houschka Pro" w:hAnsi="Houschka Pro"/>
          <w:noProof/>
          <w:color w:val="000000" w:themeColor="text1"/>
          <w:lang w:val="en-GB"/>
        </w:rPr>
        <w:footnoteReference w:id="13"/>
      </w:r>
      <w:r w:rsidRPr="00837A48">
        <w:rPr>
          <w:rFonts w:ascii="Houschka Pro" w:hAnsi="Houschka Pro"/>
          <w:color w:val="000000" w:themeColor="text1"/>
          <w:lang w:val="en-GB"/>
        </w:rPr>
        <w:t xml:space="preserve"> In reality, the service seems to have been only partially functional in many communities due to the suspension of public transport, the fact that home care professionals were taking sick </w:t>
      </w:r>
      <w:r w:rsidRPr="00837A48">
        <w:rPr>
          <w:rFonts w:ascii="Houschka Pro" w:hAnsi="Houschka Pro"/>
          <w:color w:val="000000" w:themeColor="text1"/>
          <w:lang w:val="en-GB"/>
        </w:rPr>
        <w:lastRenderedPageBreak/>
        <w:t>leave, and even for fear in the beginning.</w:t>
      </w:r>
      <w:r w:rsidR="00D16440" w:rsidRPr="00837A48">
        <w:rPr>
          <w:rStyle w:val="FootnoteReference"/>
          <w:rFonts w:ascii="Houschka Pro" w:hAnsi="Houschka Pro"/>
          <w:noProof/>
          <w:color w:val="000000" w:themeColor="text1"/>
          <w:lang w:val="en-GB"/>
        </w:rPr>
        <w:footnoteReference w:id="14"/>
      </w:r>
      <w:r w:rsidRPr="00837A48">
        <w:rPr>
          <w:rFonts w:ascii="Houschka Pro" w:hAnsi="Houschka Pro"/>
          <w:color w:val="000000" w:themeColor="text1"/>
          <w:lang w:val="en-GB"/>
        </w:rPr>
        <w:t xml:space="preserve"> Day care centres for children with disabilities were closed; however, some institutions organised communication with the beneficiaries via telephone and Facebook.</w:t>
      </w:r>
      <w:r w:rsidR="00D16440" w:rsidRPr="00837A48">
        <w:rPr>
          <w:rStyle w:val="FootnoteReference"/>
          <w:rFonts w:ascii="Houschka Pro" w:hAnsi="Houschka Pro"/>
          <w:noProof/>
          <w:color w:val="000000" w:themeColor="text1"/>
          <w:lang w:val="en-GB"/>
        </w:rPr>
        <w:footnoteReference w:id="15"/>
      </w:r>
      <w:r w:rsidRPr="00837A48">
        <w:rPr>
          <w:rFonts w:ascii="Houschka Pro" w:hAnsi="Houschka Pro"/>
          <w:color w:val="000000" w:themeColor="text1"/>
          <w:lang w:val="en-GB"/>
        </w:rPr>
        <w:t xml:space="preserve"> The personal assistance service was mostly provided smoothly, although there were difficulties in obtaining travel permits.</w:t>
      </w:r>
      <w:r w:rsidR="002C3F35" w:rsidRPr="00837A48">
        <w:rPr>
          <w:rStyle w:val="FootnoteReference"/>
          <w:rFonts w:ascii="Houschka Pro" w:hAnsi="Houschka Pro"/>
          <w:noProof/>
          <w:color w:val="000000" w:themeColor="text1"/>
          <w:lang w:val="en-GB"/>
        </w:rPr>
        <w:footnoteReference w:id="16"/>
      </w:r>
      <w:r w:rsidRPr="00837A48">
        <w:rPr>
          <w:rFonts w:ascii="Houschka Pro" w:hAnsi="Houschka Pro"/>
          <w:color w:val="000000" w:themeColor="text1"/>
          <w:lang w:val="en-GB"/>
        </w:rPr>
        <w:t xml:space="preserve"> Some communities </w:t>
      </w:r>
      <w:r w:rsidRPr="00837A48">
        <w:rPr>
          <w:rFonts w:ascii="Houschka Pro" w:hAnsi="Houschka Pro"/>
          <w:color w:val="000000" w:themeColor="text1"/>
          <w:shd w:val="clear" w:color="auto" w:fill="FFFFFF"/>
          <w:lang w:val="en-GB"/>
        </w:rPr>
        <w:t>also experienced problems in the functioning of the personal child attendant service.</w:t>
      </w:r>
      <w:r w:rsidR="003D5AD3" w:rsidRPr="00837A48">
        <w:rPr>
          <w:rStyle w:val="FootnoteReference"/>
          <w:rFonts w:ascii="Houschka Pro" w:hAnsi="Houschka Pro"/>
          <w:noProof/>
          <w:color w:val="000000" w:themeColor="text1"/>
          <w:shd w:val="clear" w:color="auto" w:fill="FFFFFF"/>
          <w:lang w:val="en-GB"/>
        </w:rPr>
        <w:footnoteReference w:id="17"/>
      </w:r>
      <w:r w:rsidRPr="00837A48">
        <w:rPr>
          <w:rFonts w:ascii="Houschka Pro" w:hAnsi="Houschka Pro"/>
          <w:color w:val="000000" w:themeColor="text1"/>
          <w:sz w:val="26"/>
          <w:szCs w:val="26"/>
          <w:shd w:val="clear" w:color="auto" w:fill="FFFFFF"/>
          <w:lang w:val="en-GB"/>
        </w:rPr>
        <w:t xml:space="preserve"> </w:t>
      </w:r>
    </w:p>
    <w:p w14:paraId="588D743B" w14:textId="73193F0E" w:rsidR="00E079F7" w:rsidRPr="00837A48" w:rsidRDefault="00E079F7">
      <w:pPr>
        <w:rPr>
          <w:rFonts w:ascii="Houschka Pro" w:hAnsi="Houschka Pro"/>
          <w:b/>
          <w:bCs/>
          <w:noProof/>
          <w:color w:val="000000" w:themeColor="text1"/>
          <w:sz w:val="28"/>
          <w:szCs w:val="28"/>
          <w:lang w:val="en-GB"/>
        </w:rPr>
      </w:pPr>
    </w:p>
    <w:p w14:paraId="2E4182E1" w14:textId="5AFF8DE2" w:rsidR="00B3142E" w:rsidRPr="00837A48" w:rsidRDefault="00B3142E" w:rsidP="00B614C7">
      <w:pPr>
        <w:rPr>
          <w:rFonts w:ascii="Houschka Pro" w:hAnsi="Houschka Pro"/>
          <w:b/>
          <w:bCs/>
          <w:noProof/>
          <w:color w:val="345095"/>
          <w:sz w:val="28"/>
          <w:szCs w:val="28"/>
          <w:lang w:val="en-GB"/>
        </w:rPr>
      </w:pPr>
      <w:r w:rsidRPr="00837A48">
        <w:rPr>
          <w:rFonts w:ascii="Houschka Pro" w:hAnsi="Houschka Pro"/>
          <w:b/>
          <w:bCs/>
          <w:color w:val="345095"/>
          <w:sz w:val="28"/>
          <w:szCs w:val="28"/>
          <w:lang w:val="en-GB"/>
        </w:rPr>
        <w:t>Potential measures in the time of crisis</w:t>
      </w:r>
    </w:p>
    <w:p w14:paraId="0F6490CE" w14:textId="2013EB9B" w:rsidR="00B3142E" w:rsidRPr="00837A48" w:rsidRDefault="00B3142E">
      <w:pPr>
        <w:rPr>
          <w:rFonts w:ascii="Houschka Pro" w:hAnsi="Houschka Pro"/>
          <w:noProof/>
          <w:color w:val="000000" w:themeColor="text1"/>
          <w:lang w:val="en-GB"/>
        </w:rPr>
      </w:pPr>
    </w:p>
    <w:p w14:paraId="374258B3" w14:textId="6D4CD88D" w:rsidR="00B3142E" w:rsidRPr="00837A48" w:rsidRDefault="006078B5">
      <w:pPr>
        <w:rPr>
          <w:rFonts w:ascii="Houschka Pro" w:hAnsi="Houschka Pro"/>
          <w:b/>
          <w:bCs/>
          <w:noProof/>
          <w:color w:val="345095"/>
          <w:lang w:val="en-GB"/>
        </w:rPr>
      </w:pPr>
      <w:r w:rsidRPr="00837A48">
        <w:rPr>
          <w:rFonts w:ascii="Houschka Pro" w:hAnsi="Houschka Pro"/>
          <w:b/>
          <w:bCs/>
          <w:color w:val="345095"/>
          <w:lang w:val="en-GB"/>
        </w:rPr>
        <w:t>I Cash transfers and benefits</w:t>
      </w:r>
    </w:p>
    <w:p w14:paraId="7DDBAD20" w14:textId="77777777" w:rsidR="006078B5" w:rsidRPr="00837A48" w:rsidRDefault="006078B5">
      <w:pPr>
        <w:rPr>
          <w:rFonts w:ascii="Houschka Pro" w:hAnsi="Houschka Pro"/>
          <w:noProof/>
          <w:color w:val="000000" w:themeColor="text1"/>
          <w:lang w:val="en-GB"/>
        </w:rPr>
      </w:pPr>
    </w:p>
    <w:p w14:paraId="51E82AB4" w14:textId="016C4EB0" w:rsidR="0012116F" w:rsidRPr="00837A48" w:rsidRDefault="0012116F" w:rsidP="00AE2B48">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The review of strategic choices, suggestions and practical measures shows that the recommended </w:t>
      </w:r>
      <w:r w:rsidR="00194A34">
        <w:rPr>
          <w:rFonts w:ascii="Houschka Pro" w:hAnsi="Houschka Pro"/>
          <w:color w:val="000000" w:themeColor="text1"/>
          <w:lang w:val="en-GB"/>
        </w:rPr>
        <w:t>response</w:t>
      </w:r>
      <w:r w:rsidRPr="00837A48">
        <w:rPr>
          <w:rFonts w:ascii="Houschka Pro" w:hAnsi="Houschka Pro"/>
          <w:color w:val="000000" w:themeColor="text1"/>
          <w:lang w:val="en-GB"/>
        </w:rPr>
        <w:t xml:space="preserve"> in crisis conditions is primarily the expansion of the existing means-tested programmes, in terms of both the increase of benefit adequacy (vertical) and the increase of the coverage of beneficiaries (horizontal).  </w:t>
      </w:r>
    </w:p>
    <w:p w14:paraId="55BC10BE" w14:textId="77777777" w:rsidR="00FB41CF" w:rsidRPr="00837A48" w:rsidRDefault="00FB41CF" w:rsidP="00A113D1">
      <w:pPr>
        <w:rPr>
          <w:rFonts w:ascii="Houschka Pro" w:hAnsi="Houschka Pro"/>
          <w:noProof/>
          <w:color w:val="000000" w:themeColor="text1"/>
          <w:lang w:val="en-GB"/>
        </w:rPr>
      </w:pPr>
    </w:p>
    <w:p w14:paraId="56596FD3" w14:textId="4C0D155C" w:rsidR="00F04BA2" w:rsidRPr="00837A48" w:rsidRDefault="00FB41CF" w:rsidP="00F04BA2">
      <w:pPr>
        <w:pStyle w:val="ListParagraph"/>
        <w:numPr>
          <w:ilvl w:val="0"/>
          <w:numId w:val="4"/>
        </w:numPr>
        <w:rPr>
          <w:rFonts w:ascii="Houschka Pro" w:hAnsi="Houschka Pro" w:cs="Times New Roman"/>
          <w:b/>
          <w:bCs/>
          <w:i/>
          <w:iCs/>
          <w:noProof/>
          <w:color w:val="345095"/>
          <w:lang w:val="en-GB"/>
        </w:rPr>
      </w:pPr>
      <w:r w:rsidRPr="00837A48">
        <w:rPr>
          <w:rFonts w:ascii="Houschka Pro" w:hAnsi="Houschka Pro"/>
          <w:b/>
          <w:bCs/>
          <w:i/>
          <w:iCs/>
          <w:color w:val="345095"/>
          <w:lang w:val="en-GB"/>
        </w:rPr>
        <w:t xml:space="preserve">Increasing the amount of the benefits awarded to existing beneficiaries, according to the poverty criterion </w:t>
      </w:r>
    </w:p>
    <w:p w14:paraId="37AFD90B" w14:textId="77777777" w:rsidR="00F04BA2" w:rsidRPr="00837A48" w:rsidRDefault="00F04BA2" w:rsidP="00F04BA2">
      <w:pPr>
        <w:rPr>
          <w:rFonts w:ascii="Houschka Pro" w:hAnsi="Houschka Pro"/>
          <w:b/>
          <w:bCs/>
          <w:noProof/>
          <w:color w:val="000000" w:themeColor="text1"/>
          <w:lang w:val="en-GB"/>
        </w:rPr>
      </w:pPr>
    </w:p>
    <w:p w14:paraId="2A549A20" w14:textId="52A51878" w:rsidR="0012116F" w:rsidRPr="00837A48" w:rsidRDefault="00722F76" w:rsidP="00F04BA2">
      <w:pPr>
        <w:rPr>
          <w:rFonts w:ascii="Houschka Pro" w:hAnsi="Houschka Pro"/>
          <w:b/>
          <w:bCs/>
          <w:noProof/>
          <w:color w:val="000000" w:themeColor="text1"/>
          <w:lang w:val="en-GB"/>
        </w:rPr>
      </w:pPr>
      <w:r w:rsidRPr="00837A48">
        <w:rPr>
          <w:rFonts w:ascii="Houschka Pro" w:hAnsi="Houschka Pro"/>
          <w:color w:val="000000" w:themeColor="text1"/>
          <w:lang w:val="en-GB"/>
        </w:rPr>
        <w:t>The increase of benefit adequacy/amount in Serbia would apply to:</w:t>
      </w:r>
    </w:p>
    <w:p w14:paraId="343B8610" w14:textId="77777777" w:rsidR="009779BB" w:rsidRPr="00837A48" w:rsidRDefault="009779BB" w:rsidP="009779BB">
      <w:pPr>
        <w:pStyle w:val="ListParagraph"/>
        <w:ind w:left="1080"/>
        <w:rPr>
          <w:rFonts w:ascii="Houschka Pro" w:hAnsi="Houschka Pro" w:cs="Times New Roman"/>
          <w:b/>
          <w:bCs/>
          <w:noProof/>
          <w:color w:val="000000" w:themeColor="text1"/>
          <w:lang w:val="en-GB"/>
        </w:rPr>
      </w:pPr>
    </w:p>
    <w:p w14:paraId="19091E15" w14:textId="3E1971D9" w:rsidR="00C24F42" w:rsidRPr="00837A48" w:rsidRDefault="00722F76" w:rsidP="0097249A">
      <w:pPr>
        <w:pStyle w:val="ListParagraph"/>
        <w:numPr>
          <w:ilvl w:val="0"/>
          <w:numId w:val="8"/>
        </w:numPr>
        <w:rPr>
          <w:rFonts w:ascii="Houschka Pro" w:hAnsi="Houschka Pro" w:cs="Times New Roman"/>
          <w:noProof/>
          <w:color w:val="000000" w:themeColor="text1"/>
          <w:u w:val="single"/>
          <w:lang w:val="en-GB"/>
        </w:rPr>
      </w:pPr>
      <w:r w:rsidRPr="00837A48">
        <w:rPr>
          <w:rFonts w:ascii="Houschka Pro" w:hAnsi="Houschka Pro"/>
          <w:color w:val="000000" w:themeColor="text1"/>
          <w:u w:val="single"/>
          <w:lang w:val="en-GB"/>
        </w:rPr>
        <w:t xml:space="preserve">Financial social assistance recipients </w:t>
      </w:r>
    </w:p>
    <w:p w14:paraId="6864BDAF" w14:textId="77777777" w:rsidR="00C24F42" w:rsidRPr="00837A48" w:rsidRDefault="00C24F42" w:rsidP="00C24F42">
      <w:pPr>
        <w:rPr>
          <w:rFonts w:ascii="Houschka Pro" w:hAnsi="Houschka Pro"/>
          <w:noProof/>
          <w:color w:val="000000" w:themeColor="text1"/>
          <w:lang w:val="en-GB"/>
        </w:rPr>
      </w:pPr>
    </w:p>
    <w:p w14:paraId="163FDDC9" w14:textId="62A67F0C" w:rsidR="0012116F" w:rsidRPr="00837A48" w:rsidRDefault="0012116F" w:rsidP="0025449F">
      <w:pPr>
        <w:jc w:val="both"/>
        <w:rPr>
          <w:rFonts w:ascii="Houschka Pro" w:hAnsi="Houschka Pro"/>
          <w:noProof/>
          <w:color w:val="000000" w:themeColor="text1"/>
          <w:lang w:val="en-GB"/>
        </w:rPr>
      </w:pPr>
      <w:r w:rsidRPr="00837A48">
        <w:rPr>
          <w:rFonts w:ascii="Houschka Pro" w:hAnsi="Houschka Pro"/>
          <w:color w:val="000000" w:themeColor="text1"/>
          <w:lang w:val="en-GB"/>
        </w:rPr>
        <w:t>Increased amounts during the crisis would certainly be justified, considering that the nominal current benefit amounts are inadequate and insufficient to ensure subsistence and lift the beneficiaries out of poverty (either absolute or relative).</w:t>
      </w:r>
    </w:p>
    <w:p w14:paraId="04EF4018" w14:textId="77777777" w:rsidR="00CE395F" w:rsidRPr="00837A48" w:rsidRDefault="00CE395F" w:rsidP="00CE395F">
      <w:pPr>
        <w:jc w:val="both"/>
        <w:rPr>
          <w:rFonts w:ascii="Houschka Pro" w:hAnsi="Houschka Pro"/>
          <w:noProof/>
          <w:color w:val="000000" w:themeColor="text1"/>
          <w:lang w:val="en-GB"/>
        </w:rPr>
      </w:pPr>
    </w:p>
    <w:p w14:paraId="48A484D1" w14:textId="12BBE384" w:rsidR="00CE395F" w:rsidRPr="00837A48" w:rsidRDefault="00CE395F" w:rsidP="00CE395F">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An important thing to note in that regard is that there is no need to assess the impact of benefit levels on the recipients’ motivation to get </w:t>
      </w:r>
      <w:r w:rsidR="00943C98">
        <w:rPr>
          <w:rFonts w:ascii="Houschka Pro" w:hAnsi="Houschka Pro"/>
          <w:color w:val="000000" w:themeColor="text1"/>
          <w:lang w:val="en-GB"/>
        </w:rPr>
        <w:t xml:space="preserve">and keep </w:t>
      </w:r>
      <w:r w:rsidRPr="00837A48">
        <w:rPr>
          <w:rFonts w:ascii="Houschka Pro" w:hAnsi="Houschka Pro"/>
          <w:color w:val="000000" w:themeColor="text1"/>
          <w:lang w:val="en-GB"/>
        </w:rPr>
        <w:t>a job, given the dramatic decline of demand for labour and the increase of unemployment.</w:t>
      </w:r>
    </w:p>
    <w:p w14:paraId="71B81563" w14:textId="77777777" w:rsidR="00FA21CC" w:rsidRPr="00837A48" w:rsidRDefault="00FA21CC" w:rsidP="00FA21CC">
      <w:pPr>
        <w:rPr>
          <w:rFonts w:ascii="Houschka Pro" w:hAnsi="Houschka Pro"/>
          <w:noProof/>
          <w:color w:val="000000" w:themeColor="text1"/>
          <w:lang w:val="en-GB"/>
        </w:rPr>
      </w:pPr>
    </w:p>
    <w:p w14:paraId="38983D74" w14:textId="746FA12D" w:rsidR="00FA21CC" w:rsidRPr="00837A48" w:rsidRDefault="00FA21CC" w:rsidP="00FA21CC">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During the pandemic, poor FSA recipients could not rely on the usual coping strategies, such as remittances from abroad, as their amounts </w:t>
      </w:r>
      <w:r w:rsidR="000A3DF7" w:rsidRPr="00837A48">
        <w:rPr>
          <w:rFonts w:ascii="Houschka Pro" w:hAnsi="Houschka Pro"/>
          <w:color w:val="000000" w:themeColor="text1"/>
          <w:lang w:val="en-GB"/>
        </w:rPr>
        <w:t>decreased,</w:t>
      </w:r>
      <w:r w:rsidRPr="00837A48">
        <w:rPr>
          <w:rFonts w:ascii="Houschka Pro" w:hAnsi="Houschka Pro"/>
          <w:color w:val="000000" w:themeColor="text1"/>
          <w:lang w:val="en-GB"/>
        </w:rPr>
        <w:t xml:space="preserve"> or they were largely cancelled. During lockdown, their engagement in the informal economy was also impossible, including seasonal work in agriculture, which is a source of additional income for social assistance beneficiaries. During the state of emergency, additional assistance was also reduced in some local communities, while the closing of educational institutions meant that free snacks in schools and kindergartens were no longer available. </w:t>
      </w:r>
    </w:p>
    <w:p w14:paraId="49640426" w14:textId="77777777" w:rsidR="00FA21CC" w:rsidRPr="00837A48" w:rsidRDefault="00FA21CC" w:rsidP="00FA21CC">
      <w:pPr>
        <w:rPr>
          <w:rFonts w:ascii="Houschka Pro" w:hAnsi="Houschka Pro"/>
          <w:noProof/>
          <w:color w:val="000000" w:themeColor="text1"/>
          <w:lang w:val="en-GB"/>
        </w:rPr>
      </w:pPr>
    </w:p>
    <w:p w14:paraId="6D49DAD1" w14:textId="6ED853C1" w:rsidR="00C24F42" w:rsidRPr="00837A48" w:rsidRDefault="00FA21CC" w:rsidP="00914453">
      <w:pPr>
        <w:jc w:val="both"/>
        <w:rPr>
          <w:rFonts w:ascii="Houschka Pro" w:hAnsi="Houschka Pro"/>
          <w:noProof/>
          <w:color w:val="000000" w:themeColor="text1"/>
          <w:lang w:val="en-GB"/>
        </w:rPr>
      </w:pPr>
      <w:r w:rsidRPr="00837A48">
        <w:rPr>
          <w:rFonts w:ascii="Houschka Pro" w:hAnsi="Houschka Pro"/>
          <w:color w:val="000000" w:themeColor="text1"/>
          <w:lang w:val="en-GB"/>
        </w:rPr>
        <w:t>Furthermore, the poorest households clearly have no savings and, as the entire population also struggles at the same time, they have nobody to borrow from, while on the other hand they are facing additional expenses for the purchase of masks, hygiene products, non-prescription medications etc.</w:t>
      </w:r>
    </w:p>
    <w:p w14:paraId="6F4518EC" w14:textId="77777777" w:rsidR="00C24F42" w:rsidRPr="00837A48" w:rsidRDefault="00C24F42" w:rsidP="00C24F42">
      <w:pPr>
        <w:ind w:left="1496"/>
        <w:rPr>
          <w:rFonts w:ascii="Houschka Pro" w:hAnsi="Houschka Pro"/>
          <w:noProof/>
          <w:color w:val="000000" w:themeColor="text1"/>
          <w:lang w:val="en-GB"/>
        </w:rPr>
      </w:pPr>
    </w:p>
    <w:p w14:paraId="77F4DF88" w14:textId="3407563E" w:rsidR="006359D5" w:rsidRPr="00837A48" w:rsidRDefault="00722F76" w:rsidP="003D5AD3">
      <w:pPr>
        <w:pStyle w:val="ListParagraph"/>
        <w:numPr>
          <w:ilvl w:val="0"/>
          <w:numId w:val="8"/>
        </w:numPr>
        <w:rPr>
          <w:rFonts w:ascii="Houschka Pro" w:hAnsi="Houschka Pro" w:cs="Times New Roman"/>
          <w:noProof/>
          <w:color w:val="000000" w:themeColor="text1"/>
          <w:u w:val="single"/>
          <w:lang w:val="en-GB"/>
        </w:rPr>
      </w:pPr>
      <w:r w:rsidRPr="00837A48">
        <w:rPr>
          <w:rFonts w:ascii="Houschka Pro" w:hAnsi="Houschka Pro"/>
          <w:color w:val="000000" w:themeColor="text1"/>
          <w:u w:val="single"/>
          <w:lang w:val="en-GB"/>
        </w:rPr>
        <w:t>Child allowance recipients</w:t>
      </w:r>
    </w:p>
    <w:p w14:paraId="18845690" w14:textId="77777777" w:rsidR="009779BB" w:rsidRPr="00837A48" w:rsidRDefault="009779BB" w:rsidP="009779BB">
      <w:pPr>
        <w:pStyle w:val="ListParagraph"/>
        <w:ind w:left="1800"/>
        <w:rPr>
          <w:rFonts w:ascii="Houschka Pro" w:hAnsi="Houschka Pro" w:cs="Times New Roman"/>
          <w:noProof/>
          <w:color w:val="000000" w:themeColor="text1"/>
          <w:lang w:val="en-GB"/>
        </w:rPr>
      </w:pPr>
    </w:p>
    <w:p w14:paraId="4951E28C" w14:textId="375EBFD6" w:rsidR="006359D5" w:rsidRPr="00837A48" w:rsidRDefault="00722F76" w:rsidP="00F04BA2">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In Serbia, child allowance is awarded to poor families with children subject to a means test. The income ceiling for child allowance is only slightly higher than the ceiling for FSA and is approximately equal to the relative poverty line. </w:t>
      </w:r>
    </w:p>
    <w:p w14:paraId="7D27E9AE" w14:textId="77777777" w:rsidR="00F04BA2" w:rsidRPr="00837A48" w:rsidRDefault="00F04BA2" w:rsidP="00F04BA2">
      <w:pPr>
        <w:jc w:val="both"/>
        <w:rPr>
          <w:rFonts w:ascii="Houschka Pro" w:hAnsi="Houschka Pro"/>
          <w:noProof/>
          <w:color w:val="000000" w:themeColor="text1"/>
          <w:lang w:val="en-GB"/>
        </w:rPr>
      </w:pPr>
    </w:p>
    <w:p w14:paraId="2BD3C9FA" w14:textId="56656E88" w:rsidR="006359D5" w:rsidRPr="00837A48" w:rsidRDefault="00722F76" w:rsidP="00F04BA2">
      <w:pPr>
        <w:jc w:val="both"/>
        <w:rPr>
          <w:rFonts w:ascii="Houschka Pro" w:hAnsi="Houschka Pro"/>
          <w:noProof/>
          <w:color w:val="000000" w:themeColor="text1"/>
          <w:lang w:val="en-GB"/>
        </w:rPr>
      </w:pPr>
      <w:r w:rsidRPr="00837A48">
        <w:rPr>
          <w:rFonts w:ascii="Houschka Pro" w:hAnsi="Houschka Pro"/>
          <w:color w:val="000000" w:themeColor="text1"/>
          <w:lang w:val="en-GB"/>
        </w:rPr>
        <w:t>Families receiving child allowance also had no access to the usual coping strategies, and some parents who had possibly worked in temporary and casual jobs may have lost their jobs and the source of income, as well.</w:t>
      </w:r>
    </w:p>
    <w:p w14:paraId="65E23A24" w14:textId="77777777" w:rsidR="00F04BA2" w:rsidRPr="00837A48" w:rsidRDefault="00F04BA2" w:rsidP="00F04BA2">
      <w:pPr>
        <w:rPr>
          <w:rFonts w:ascii="Houschka Pro" w:hAnsi="Houschka Pro"/>
          <w:noProof/>
          <w:color w:val="000000" w:themeColor="text1"/>
          <w:lang w:val="en-GB"/>
        </w:rPr>
      </w:pPr>
    </w:p>
    <w:p w14:paraId="3CC0CA0E" w14:textId="73A85BD9" w:rsidR="00722F76" w:rsidRPr="00837A48" w:rsidRDefault="008C3880" w:rsidP="00F04BA2">
      <w:pPr>
        <w:jc w:val="both"/>
        <w:rPr>
          <w:rFonts w:ascii="Houschka Pro" w:hAnsi="Houschka Pro"/>
          <w:noProof/>
          <w:color w:val="000000" w:themeColor="text1"/>
          <w:lang w:val="en-GB"/>
        </w:rPr>
      </w:pPr>
      <w:r w:rsidRPr="00837A48">
        <w:rPr>
          <w:rFonts w:ascii="Houschka Pro" w:hAnsi="Houschka Pro"/>
          <w:color w:val="000000" w:themeColor="text1"/>
          <w:lang w:val="en-GB"/>
        </w:rPr>
        <w:t>Increased expenses are reasonable justification for awarding increased benefits in this case, too. Especially consider</w:t>
      </w:r>
      <w:r w:rsidR="00943C98">
        <w:rPr>
          <w:rFonts w:ascii="Houschka Pro" w:hAnsi="Houschka Pro"/>
          <w:color w:val="000000" w:themeColor="text1"/>
          <w:lang w:val="en-GB"/>
        </w:rPr>
        <w:t>ing</w:t>
      </w:r>
      <w:r w:rsidRPr="00837A48">
        <w:rPr>
          <w:rFonts w:ascii="Houschka Pro" w:hAnsi="Houschka Pro"/>
          <w:color w:val="000000" w:themeColor="text1"/>
          <w:lang w:val="en-GB"/>
        </w:rPr>
        <w:t xml:space="preserve"> that, according to the SILC 2018, 40% of Serbia’s population assessed that the households they lived in could not face unexpected financial expenses in the amount of RSD 10,000.</w:t>
      </w:r>
      <w:r w:rsidR="00F04BA2" w:rsidRPr="00837A48">
        <w:rPr>
          <w:rStyle w:val="FootnoteReference"/>
          <w:rFonts w:ascii="Houschka Pro" w:hAnsi="Houschka Pro"/>
          <w:noProof/>
          <w:color w:val="000000" w:themeColor="text1"/>
          <w:lang w:val="en-GB"/>
        </w:rPr>
        <w:footnoteReference w:id="18"/>
      </w:r>
    </w:p>
    <w:p w14:paraId="6C8CCFBA" w14:textId="77777777" w:rsidR="00000594" w:rsidRPr="00837A48" w:rsidRDefault="00000594" w:rsidP="00F04BA2">
      <w:pPr>
        <w:jc w:val="both"/>
        <w:rPr>
          <w:rFonts w:ascii="Houschka Pro" w:hAnsi="Houschka Pro"/>
          <w:noProof/>
          <w:color w:val="000000" w:themeColor="text1"/>
          <w:lang w:val="en-GB"/>
        </w:rPr>
      </w:pPr>
    </w:p>
    <w:p w14:paraId="11782A24" w14:textId="77777777" w:rsidR="00204234" w:rsidRPr="00837A48" w:rsidRDefault="00204234" w:rsidP="00722F76">
      <w:pPr>
        <w:rPr>
          <w:rFonts w:ascii="Houschka Pro" w:hAnsi="Houschka Pro"/>
          <w:b/>
          <w:bCs/>
          <w:noProof/>
          <w:color w:val="000000" w:themeColor="text1"/>
          <w:lang w:val="en-GB"/>
        </w:rPr>
      </w:pPr>
    </w:p>
    <w:p w14:paraId="0C3E312D" w14:textId="334825D4" w:rsidR="00B72FD7" w:rsidRPr="00837A48" w:rsidRDefault="0012116F" w:rsidP="006078B5">
      <w:pPr>
        <w:pStyle w:val="ListParagraph"/>
        <w:numPr>
          <w:ilvl w:val="0"/>
          <w:numId w:val="4"/>
        </w:numPr>
        <w:rPr>
          <w:rFonts w:ascii="Houschka Pro" w:hAnsi="Houschka Pro" w:cs="Times New Roman"/>
          <w:b/>
          <w:bCs/>
          <w:i/>
          <w:iCs/>
          <w:noProof/>
          <w:color w:val="345095"/>
          <w:lang w:val="en-GB"/>
        </w:rPr>
      </w:pPr>
      <w:r w:rsidRPr="00837A48">
        <w:rPr>
          <w:rFonts w:ascii="Houschka Pro" w:hAnsi="Houschka Pro"/>
          <w:b/>
          <w:bCs/>
          <w:i/>
          <w:iCs/>
          <w:color w:val="345095"/>
          <w:lang w:val="en-GB"/>
        </w:rPr>
        <w:t>Extending the coverage of means-tested social benefits – inclusion of new beneficiaries</w:t>
      </w:r>
    </w:p>
    <w:p w14:paraId="13263359" w14:textId="77777777" w:rsidR="009779BB" w:rsidRPr="00837A48" w:rsidRDefault="009779BB" w:rsidP="00532936">
      <w:pPr>
        <w:rPr>
          <w:rFonts w:ascii="Houschka Pro" w:hAnsi="Houschka Pro"/>
          <w:b/>
          <w:bCs/>
          <w:i/>
          <w:iCs/>
          <w:noProof/>
          <w:color w:val="000000" w:themeColor="text1"/>
          <w:lang w:val="en-GB"/>
        </w:rPr>
      </w:pPr>
    </w:p>
    <w:p w14:paraId="5B938B0D" w14:textId="77777777" w:rsidR="00220D36" w:rsidRPr="00837A48" w:rsidRDefault="00FB41CF" w:rsidP="0089389B">
      <w:pPr>
        <w:jc w:val="both"/>
        <w:rPr>
          <w:rFonts w:ascii="Houschka Pro" w:hAnsi="Houschka Pro"/>
          <w:noProof/>
          <w:color w:val="000000" w:themeColor="text1"/>
          <w:lang w:val="en-GB"/>
        </w:rPr>
      </w:pPr>
      <w:r w:rsidRPr="00837A48">
        <w:rPr>
          <w:rFonts w:ascii="Houschka Pro" w:hAnsi="Houschka Pro"/>
          <w:color w:val="000000" w:themeColor="text1"/>
          <w:lang w:val="en-GB"/>
        </w:rPr>
        <w:t>When a crisis hits, it is generally believed that inclusion errors are less of a problem than exclusion errors and that the response time is crucial. In other words, it is more important not to exclude people who need assistance and to ensure that they receive it while the crisis is still ongoing.</w:t>
      </w:r>
    </w:p>
    <w:p w14:paraId="4E1CD786" w14:textId="77777777" w:rsidR="007E439F" w:rsidRPr="00837A48" w:rsidRDefault="007E439F" w:rsidP="007E439F">
      <w:pPr>
        <w:rPr>
          <w:rFonts w:ascii="Houschka Pro" w:hAnsi="Houschka Pro"/>
          <w:noProof/>
          <w:color w:val="000000" w:themeColor="text1"/>
          <w:lang w:val="en-GB"/>
        </w:rPr>
      </w:pPr>
    </w:p>
    <w:p w14:paraId="7D41C667" w14:textId="27F1B5D9" w:rsidR="00CA151F" w:rsidRPr="00837A48" w:rsidRDefault="00220D36" w:rsidP="00914453">
      <w:pPr>
        <w:pStyle w:val="FootnoteText"/>
        <w:jc w:val="both"/>
        <w:rPr>
          <w:rFonts w:ascii="Houschka Pro" w:hAnsi="Houschka Pro" w:cs="Times New Roman"/>
          <w:noProof/>
          <w:color w:val="000000" w:themeColor="text1"/>
          <w:sz w:val="24"/>
          <w:szCs w:val="24"/>
          <w:lang w:val="en-GB"/>
        </w:rPr>
      </w:pPr>
      <w:r w:rsidRPr="00837A48">
        <w:rPr>
          <w:rFonts w:ascii="Houschka Pro" w:hAnsi="Houschka Pro"/>
          <w:color w:val="000000" w:themeColor="text1"/>
          <w:sz w:val="24"/>
          <w:szCs w:val="24"/>
          <w:lang w:val="en-GB"/>
        </w:rPr>
        <w:t>In Serbia, the coverage of the poor by the FSA scheme according to the absolute poverty criterion is not full and, theoretically, reaches approximately only 50% (</w:t>
      </w:r>
      <w:r w:rsidRPr="00837A48">
        <w:rPr>
          <w:rFonts w:ascii="Houschka Pro" w:hAnsi="Houschka Pro"/>
          <w:iCs/>
          <w:color w:val="000000" w:themeColor="text1"/>
          <w:sz w:val="24"/>
          <w:szCs w:val="24"/>
          <w:lang w:val="en-GB"/>
        </w:rPr>
        <w:t>Vlada Republike Srbije, 2018</w:t>
      </w:r>
      <w:r w:rsidRPr="00837A48">
        <w:rPr>
          <w:rFonts w:ascii="Houschka Pro" w:hAnsi="Houschka Pro"/>
          <w:color w:val="000000" w:themeColor="text1"/>
          <w:sz w:val="24"/>
          <w:szCs w:val="24"/>
          <w:lang w:val="en-GB"/>
        </w:rPr>
        <w:t xml:space="preserve">). This shows that a large number of individuals who are unable to meet their basic needs do not receive assistance and, in times of the overall crisis, they are also unable to avail themselves of other coping mechanisms. Moreover, a considerable proportion of the population lives just above the absolute poverty line, as indicated by the data on poverty line sensitivity (Tim za socijalno uključivanje i smanjenje siromaštva Vlade Republike Srbije, 2019). </w:t>
      </w:r>
    </w:p>
    <w:p w14:paraId="044B95D4" w14:textId="5EE80F22" w:rsidR="00CA151F" w:rsidRPr="00837A48" w:rsidRDefault="00CA151F" w:rsidP="007E439F">
      <w:pPr>
        <w:rPr>
          <w:rFonts w:ascii="Houschka Pro" w:hAnsi="Houschka Pro"/>
          <w:noProof/>
          <w:color w:val="000000" w:themeColor="text1"/>
          <w:lang w:val="en-GB"/>
        </w:rPr>
      </w:pPr>
    </w:p>
    <w:p w14:paraId="10F5C29C" w14:textId="238018FE" w:rsidR="00FB41CF" w:rsidRPr="00837A48" w:rsidRDefault="00FB41CF" w:rsidP="007E439F">
      <w:pPr>
        <w:rPr>
          <w:rFonts w:ascii="Houschka Pro" w:hAnsi="Houschka Pro"/>
          <w:noProof/>
          <w:color w:val="000000" w:themeColor="text1"/>
          <w:lang w:val="en-GB"/>
        </w:rPr>
      </w:pPr>
      <w:r w:rsidRPr="00837A48">
        <w:rPr>
          <w:rFonts w:ascii="Houschka Pro" w:hAnsi="Houschka Pro"/>
          <w:color w:val="000000" w:themeColor="text1"/>
          <w:lang w:val="en-GB"/>
        </w:rPr>
        <w:t>A potential quick expansion of the beneficiary circle could include:</w:t>
      </w:r>
    </w:p>
    <w:p w14:paraId="694EEF70" w14:textId="77777777" w:rsidR="009779BB" w:rsidRPr="00837A48" w:rsidRDefault="009779BB" w:rsidP="009779BB">
      <w:pPr>
        <w:rPr>
          <w:rFonts w:ascii="Houschka Pro" w:hAnsi="Houschka Pro"/>
          <w:noProof/>
          <w:color w:val="000000" w:themeColor="text1"/>
          <w:lang w:val="en-GB"/>
        </w:rPr>
      </w:pPr>
    </w:p>
    <w:p w14:paraId="0E1D0B13" w14:textId="5373DF11" w:rsidR="00986AFF" w:rsidRPr="00837A48" w:rsidRDefault="00986AFF" w:rsidP="000F2547">
      <w:pPr>
        <w:pStyle w:val="ListParagraph"/>
        <w:numPr>
          <w:ilvl w:val="1"/>
          <w:numId w:val="9"/>
        </w:numPr>
        <w:ind w:left="360"/>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Households with the status of vulnerable energy customers, which are also poor and to which the entitlement is awarded subject to a means test (except the ones receiving FSA and child allowance and the same time);</w:t>
      </w:r>
    </w:p>
    <w:p w14:paraId="72584ECC" w14:textId="01FD28CA" w:rsidR="006352EF" w:rsidRPr="00837A48" w:rsidRDefault="006352EF" w:rsidP="000F2547">
      <w:pPr>
        <w:pStyle w:val="ListParagraph"/>
        <w:numPr>
          <w:ilvl w:val="4"/>
          <w:numId w:val="4"/>
        </w:numPr>
        <w:ind w:left="360"/>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lastRenderedPageBreak/>
        <w:t>Households that had applied for FSA and had been rejected just before the crisis hit, which fulfilled the income criterion (but, for instance, failed to meet the asset ownership criterion), or had been rejected for exceeding the income ceiling by a very small amount;</w:t>
      </w:r>
    </w:p>
    <w:p w14:paraId="6F9898E0" w14:textId="52F5D852" w:rsidR="005111D5" w:rsidRPr="00837A48" w:rsidRDefault="005111D5" w:rsidP="000F2547">
      <w:pPr>
        <w:pStyle w:val="ListParagraph"/>
        <w:numPr>
          <w:ilvl w:val="4"/>
          <w:numId w:val="4"/>
        </w:numPr>
        <w:ind w:left="360"/>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Temporary inclusion of all those who appealed against the rejection of their applications;</w:t>
      </w:r>
    </w:p>
    <w:p w14:paraId="53E89DF6" w14:textId="4772484F" w:rsidR="00373879" w:rsidRPr="00837A48" w:rsidRDefault="00943C98" w:rsidP="000F2547">
      <w:pPr>
        <w:pStyle w:val="ListParagraph"/>
        <w:numPr>
          <w:ilvl w:val="3"/>
          <w:numId w:val="4"/>
        </w:numPr>
        <w:ind w:left="360"/>
        <w:jc w:val="both"/>
        <w:rPr>
          <w:rFonts w:ascii="Houschka Pro" w:hAnsi="Houschka Pro" w:cs="Times New Roman"/>
          <w:noProof/>
          <w:color w:val="000000" w:themeColor="text1"/>
          <w:lang w:val="en-GB"/>
        </w:rPr>
      </w:pPr>
      <w:r>
        <w:rPr>
          <w:rFonts w:ascii="Houschka Pro" w:hAnsi="Houschka Pro"/>
          <w:color w:val="000000" w:themeColor="text1"/>
          <w:lang w:val="en-GB"/>
        </w:rPr>
        <w:t>Long-term</w:t>
      </w:r>
      <w:r w:rsidR="005A1442" w:rsidRPr="00837A48">
        <w:rPr>
          <w:rFonts w:ascii="Houschka Pro" w:hAnsi="Houschka Pro"/>
          <w:color w:val="000000" w:themeColor="text1"/>
          <w:lang w:val="en-GB"/>
        </w:rPr>
        <w:t xml:space="preserve"> FSA recipients who lost eligibility for failing to meet the workfare requirement;</w:t>
      </w:r>
    </w:p>
    <w:p w14:paraId="7B1BDD50" w14:textId="5DF4A410" w:rsidR="000F2A25" w:rsidRPr="00837A48" w:rsidRDefault="006352EF" w:rsidP="000F2547">
      <w:pPr>
        <w:pStyle w:val="ListParagraph"/>
        <w:numPr>
          <w:ilvl w:val="3"/>
          <w:numId w:val="4"/>
        </w:numPr>
        <w:ind w:left="360"/>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 xml:space="preserve">Recipients of one-off cash benefits at the local level in the past year, possibly according to a quota assigned to the particular local government, in conformity with Article 110 of the </w:t>
      </w:r>
      <w:r w:rsidRPr="00837A48">
        <w:rPr>
          <w:rFonts w:ascii="Houschka Pro" w:hAnsi="Houschka Pro"/>
          <w:color w:val="000000" w:themeColor="text1"/>
          <w:shd w:val="clear" w:color="auto" w:fill="FFFFFF"/>
          <w:lang w:val="en-GB"/>
        </w:rPr>
        <w:t>Law on Social Protection</w:t>
      </w:r>
      <w:r w:rsidRPr="00837A48">
        <w:rPr>
          <w:rFonts w:ascii="Houschka Pro" w:hAnsi="Houschka Pro"/>
          <w:color w:val="000000" w:themeColor="text1"/>
          <w:lang w:val="en-GB"/>
        </w:rPr>
        <w:t xml:space="preserve">, which </w:t>
      </w:r>
      <w:r w:rsidR="0022355E">
        <w:rPr>
          <w:rFonts w:ascii="Houschka Pro" w:hAnsi="Houschka Pro"/>
          <w:color w:val="000000" w:themeColor="text1"/>
          <w:lang w:val="en-GB"/>
        </w:rPr>
        <w:t>provides for</w:t>
      </w:r>
      <w:r w:rsidRPr="00837A48">
        <w:rPr>
          <w:rFonts w:ascii="Houschka Pro" w:hAnsi="Houschka Pro"/>
          <w:color w:val="000000" w:themeColor="text1"/>
          <w:lang w:val="en-GB"/>
        </w:rPr>
        <w:t xml:space="preserve"> the transfer of </w:t>
      </w:r>
      <w:r w:rsidRPr="00837A48">
        <w:rPr>
          <w:rFonts w:ascii="Houschka Pro" w:hAnsi="Houschka Pro"/>
          <w:color w:val="000000" w:themeColor="text1"/>
          <w:shd w:val="clear" w:color="auto" w:fill="FFFFFF"/>
          <w:lang w:val="en-GB"/>
        </w:rPr>
        <w:t>funds from the Budget of the Republic of Serbia to local governments for the purpose of awarding one-off benefits in cases of serious threat to the living standard of a large number of people;</w:t>
      </w:r>
    </w:p>
    <w:p w14:paraId="712ADAA1" w14:textId="31E70C88" w:rsidR="00B72FD7" w:rsidRPr="00837A48" w:rsidRDefault="006352EF" w:rsidP="000F2547">
      <w:pPr>
        <w:pStyle w:val="ListParagraph"/>
        <w:numPr>
          <w:ilvl w:val="3"/>
          <w:numId w:val="4"/>
        </w:numPr>
        <w:ind w:left="360"/>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Families that have applied for child allowance and those that have lost eligibility due to child’s irregular school attendance, or children who have just attained the age of majority;</w:t>
      </w:r>
    </w:p>
    <w:p w14:paraId="48753EE9" w14:textId="78448002" w:rsidR="00B72FD7" w:rsidRPr="00837A48" w:rsidRDefault="00B72FD7" w:rsidP="000F2547">
      <w:pPr>
        <w:pStyle w:val="ListParagraph"/>
        <w:numPr>
          <w:ilvl w:val="3"/>
          <w:numId w:val="4"/>
        </w:numPr>
        <w:ind w:left="360"/>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The Roma living in substandard Roma settlements (area-based targeting), through the inclusion in the child allowance scheme without a means test.</w:t>
      </w:r>
    </w:p>
    <w:p w14:paraId="3EA2257A" w14:textId="29D7E9E0" w:rsidR="000F2A25" w:rsidRPr="00837A48" w:rsidRDefault="000F2A25" w:rsidP="000F2547">
      <w:pPr>
        <w:jc w:val="both"/>
        <w:rPr>
          <w:rFonts w:ascii="Houschka Pro" w:hAnsi="Houschka Pro"/>
          <w:noProof/>
          <w:color w:val="000000" w:themeColor="text1"/>
          <w:lang w:val="en-GB"/>
        </w:rPr>
      </w:pPr>
    </w:p>
    <w:p w14:paraId="5B33F8D6" w14:textId="12B726A0" w:rsidR="000F2A25" w:rsidRPr="00837A48" w:rsidRDefault="000F2A25" w:rsidP="000F2A25">
      <w:pPr>
        <w:pStyle w:val="ListParagraph"/>
        <w:numPr>
          <w:ilvl w:val="0"/>
          <w:numId w:val="4"/>
        </w:numPr>
        <w:rPr>
          <w:rFonts w:ascii="Houschka Pro" w:hAnsi="Houschka Pro" w:cs="Times New Roman"/>
          <w:b/>
          <w:bCs/>
          <w:i/>
          <w:iCs/>
          <w:noProof/>
          <w:color w:val="345095"/>
          <w:lang w:val="en-GB"/>
        </w:rPr>
      </w:pPr>
      <w:r w:rsidRPr="00837A48">
        <w:rPr>
          <w:rFonts w:ascii="Houschka Pro" w:hAnsi="Houschka Pro"/>
          <w:b/>
          <w:bCs/>
          <w:i/>
          <w:iCs/>
          <w:color w:val="345095"/>
          <w:lang w:val="en-GB"/>
        </w:rPr>
        <w:t>Additional remarks, regulation and organisational issues</w:t>
      </w:r>
    </w:p>
    <w:p w14:paraId="27E5D52C" w14:textId="77777777" w:rsidR="000F2A25" w:rsidRPr="00837A48" w:rsidRDefault="000F2A25" w:rsidP="00532936">
      <w:pPr>
        <w:rPr>
          <w:rFonts w:ascii="Houschka Pro" w:hAnsi="Houschka Pro"/>
          <w:noProof/>
          <w:color w:val="000000" w:themeColor="text1"/>
          <w:lang w:val="en-GB"/>
        </w:rPr>
      </w:pPr>
    </w:p>
    <w:p w14:paraId="5F9C32F5" w14:textId="6B355065" w:rsidR="00532936" w:rsidRPr="00837A48" w:rsidRDefault="000F6EE8" w:rsidP="005D0814">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In view of the possible prolongation of the crisis, in addition to short-term measures, it is sensible to also consider the relaxation of eligibility criteria for both FSA and child allowance in a longer term, especially those related to the asset ceiling and the requirement to participate in workfare schemes. </w:t>
      </w:r>
    </w:p>
    <w:p w14:paraId="36214960" w14:textId="77777777" w:rsidR="000F2A25" w:rsidRPr="00837A48" w:rsidRDefault="000F2A25" w:rsidP="00532936">
      <w:pPr>
        <w:rPr>
          <w:rFonts w:ascii="Houschka Pro" w:hAnsi="Houschka Pro"/>
          <w:noProof/>
          <w:color w:val="000000" w:themeColor="text1"/>
          <w:lang w:val="en-GB"/>
        </w:rPr>
      </w:pPr>
    </w:p>
    <w:p w14:paraId="41BC8C43" w14:textId="57758242" w:rsidR="00B80AB0" w:rsidRPr="00837A48" w:rsidRDefault="00B80AB0" w:rsidP="00B80AB0">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Other solutions to </w:t>
      </w:r>
      <w:r w:rsidR="0022355E">
        <w:rPr>
          <w:rFonts w:ascii="Houschka Pro" w:hAnsi="Houschka Pro"/>
          <w:color w:val="000000" w:themeColor="text1"/>
          <w:lang w:val="en-GB"/>
        </w:rPr>
        <w:t>be noted</w:t>
      </w:r>
      <w:r w:rsidRPr="00837A48">
        <w:rPr>
          <w:rFonts w:ascii="Houschka Pro" w:hAnsi="Houschka Pro"/>
          <w:color w:val="000000" w:themeColor="text1"/>
          <w:lang w:val="en-GB"/>
        </w:rPr>
        <w:t xml:space="preserve"> certainly include automatic renewal of entitlements for existing beneficiaries, as has already been done, and simplified application procedures for new beneficiaries. It would be useful to define these procedures accurately, optionally with a list of documents that can be submitted subsequently, or with a provision that the amount of the awarded benefit will be reduced if there are no records proving that the applicant has received social benefits before etc. </w:t>
      </w:r>
    </w:p>
    <w:p w14:paraId="19C1B0C4" w14:textId="14F8CC60" w:rsidR="00B80AB0" w:rsidRPr="00837A48" w:rsidRDefault="00B80AB0" w:rsidP="00532936">
      <w:pPr>
        <w:rPr>
          <w:rFonts w:ascii="Houschka Pro" w:hAnsi="Houschka Pro"/>
          <w:noProof/>
          <w:color w:val="000000" w:themeColor="text1"/>
          <w:lang w:val="en-GB"/>
        </w:rPr>
      </w:pPr>
    </w:p>
    <w:p w14:paraId="4C7B95C1" w14:textId="1228F85A" w:rsidR="00B80AB0" w:rsidRPr="00837A48" w:rsidRDefault="000F2A25" w:rsidP="000F2A25">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Another possible option to consider is the award of one-off benefits to households that receive no assistance from the state, if none of the household members are employed in the formal sector and receive no social insurance-based benefits. </w:t>
      </w:r>
    </w:p>
    <w:p w14:paraId="19501F22" w14:textId="77777777" w:rsidR="000F2A25" w:rsidRPr="00837A48" w:rsidRDefault="000F2A25" w:rsidP="00B80AB0">
      <w:pPr>
        <w:rPr>
          <w:rFonts w:ascii="Houschka Pro" w:hAnsi="Houschka Pro"/>
          <w:noProof/>
          <w:color w:val="000000" w:themeColor="text1"/>
          <w:lang w:val="en-GB"/>
        </w:rPr>
      </w:pPr>
    </w:p>
    <w:p w14:paraId="43D9CC78" w14:textId="7984AA1B" w:rsidR="00ED41AC" w:rsidRPr="00837A48" w:rsidRDefault="00497626" w:rsidP="00ED41AC">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It would be especially important to explore new payment modalities, which have developed quickly in many countries, as they can prove to be crucial during lockdown and in situations when banks are closed for new clients for several months (Una et al., 2020). Mobile cash or electronic transfers in the form of e-vouchers for food and hygiene products would solve serious problems regarding the distribution of in-kind assistance or the risky functioning of soup kitchens. </w:t>
      </w:r>
    </w:p>
    <w:p w14:paraId="23E68FBE" w14:textId="77777777" w:rsidR="00CE6042" w:rsidRPr="00837A48" w:rsidRDefault="00CE6042" w:rsidP="00CE6042">
      <w:pPr>
        <w:jc w:val="both"/>
        <w:rPr>
          <w:rFonts w:ascii="Houschka Pro" w:hAnsi="Houschka Pro"/>
          <w:noProof/>
          <w:color w:val="000000" w:themeColor="text1"/>
          <w:lang w:val="en-GB"/>
        </w:rPr>
      </w:pPr>
    </w:p>
    <w:p w14:paraId="4B097CC2" w14:textId="521314AA" w:rsidR="00CE6042" w:rsidRPr="00837A48" w:rsidRDefault="00CE6042" w:rsidP="00CE6042">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For certain target groups, such as homeless people, it is necessary to make plans for the distribution of food parcels at predefined locations, with no contact with the beneficiaries. </w:t>
      </w:r>
    </w:p>
    <w:p w14:paraId="20C0FABF" w14:textId="77777777" w:rsidR="004D4F03" w:rsidRPr="00837A48" w:rsidRDefault="004D4F03" w:rsidP="00497626">
      <w:pPr>
        <w:rPr>
          <w:rFonts w:ascii="Houschka Pro" w:hAnsi="Houschka Pro"/>
          <w:noProof/>
          <w:color w:val="000000" w:themeColor="text1"/>
          <w:lang w:val="en-GB"/>
        </w:rPr>
      </w:pPr>
    </w:p>
    <w:p w14:paraId="1FE9B0BC" w14:textId="410C8CCF" w:rsidR="006B580B" w:rsidRPr="00837A48" w:rsidRDefault="006B580B" w:rsidP="002F2B57">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The establishment of an information system (social registries), which has served as an important source of the data on vulnerable individuals and families in many countries, is </w:t>
      </w:r>
      <w:r w:rsidRPr="00837A48">
        <w:rPr>
          <w:rFonts w:ascii="Houschka Pro" w:hAnsi="Houschka Pro"/>
          <w:color w:val="000000" w:themeColor="text1"/>
          <w:lang w:val="en-GB"/>
        </w:rPr>
        <w:lastRenderedPageBreak/>
        <w:t xml:space="preserve">undoubtedly essential for ensuring better preparedness of the social protection system for future crises. </w:t>
      </w:r>
    </w:p>
    <w:p w14:paraId="758E5185" w14:textId="6FDA4E8E" w:rsidR="007304DB" w:rsidRPr="00837A48" w:rsidRDefault="007304DB" w:rsidP="002F2B57">
      <w:pPr>
        <w:jc w:val="both"/>
        <w:rPr>
          <w:rFonts w:ascii="Houschka Pro" w:hAnsi="Houschka Pro"/>
          <w:noProof/>
          <w:color w:val="000000" w:themeColor="text1"/>
          <w:lang w:val="en-GB"/>
        </w:rPr>
      </w:pPr>
    </w:p>
    <w:p w14:paraId="25048583" w14:textId="67413647" w:rsidR="007304DB" w:rsidRPr="00837A48" w:rsidRDefault="00CE6042" w:rsidP="002F2B57">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A new law on social protection should definitely provide for the possibility of and specify the method for </w:t>
      </w:r>
      <w:r w:rsidR="0022355E">
        <w:rPr>
          <w:rFonts w:ascii="Houschka Pro" w:hAnsi="Houschka Pro"/>
          <w:color w:val="000000" w:themeColor="text1"/>
          <w:lang w:val="en-GB"/>
        </w:rPr>
        <w:t>scaling up</w:t>
      </w:r>
      <w:r w:rsidRPr="00837A48">
        <w:rPr>
          <w:rFonts w:ascii="Houschka Pro" w:hAnsi="Houschka Pro"/>
          <w:color w:val="000000" w:themeColor="text1"/>
          <w:lang w:val="en-GB"/>
        </w:rPr>
        <w:t xml:space="preserve"> the financial social assistance entitlement automatically</w:t>
      </w:r>
      <w:r w:rsidR="0022355E" w:rsidRPr="0022355E">
        <w:rPr>
          <w:rFonts w:ascii="Houschka Pro" w:hAnsi="Houschka Pro"/>
          <w:color w:val="000000" w:themeColor="text1"/>
          <w:lang w:val="en-GB"/>
        </w:rPr>
        <w:t xml:space="preserve"> </w:t>
      </w:r>
      <w:r w:rsidR="0022355E" w:rsidRPr="00837A48">
        <w:rPr>
          <w:rFonts w:ascii="Houschka Pro" w:hAnsi="Houschka Pro"/>
          <w:color w:val="000000" w:themeColor="text1"/>
          <w:lang w:val="en-GB"/>
        </w:rPr>
        <w:t>in crisis conditions</w:t>
      </w:r>
      <w:r w:rsidRPr="00837A48">
        <w:rPr>
          <w:rFonts w:ascii="Houschka Pro" w:hAnsi="Houschka Pro"/>
          <w:color w:val="000000" w:themeColor="text1"/>
          <w:lang w:val="en-GB"/>
        </w:rPr>
        <w:t>, in both vertical and horizontal sense. This type of amendment should also be introduced in the Law on Financial Support to Families with Children, with respect to child allowance.</w:t>
      </w:r>
    </w:p>
    <w:p w14:paraId="74466D46" w14:textId="77777777" w:rsidR="00CE6042" w:rsidRPr="00837A48" w:rsidRDefault="00CE6042" w:rsidP="00CE6042">
      <w:pPr>
        <w:jc w:val="both"/>
        <w:rPr>
          <w:rFonts w:ascii="Houschka Pro" w:hAnsi="Houschka Pro"/>
          <w:noProof/>
          <w:color w:val="000000" w:themeColor="text1"/>
          <w:lang w:val="en-GB"/>
        </w:rPr>
      </w:pPr>
    </w:p>
    <w:p w14:paraId="63E51427" w14:textId="36FC3027" w:rsidR="00CE6042" w:rsidRPr="00837A48" w:rsidRDefault="00C21E94" w:rsidP="00CE6042">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An emergency like the current one caused by the hazards associated with the spread of </w:t>
      </w:r>
      <w:r w:rsidR="00837A48" w:rsidRPr="00837A48">
        <w:rPr>
          <w:rFonts w:ascii="Houschka Pro" w:hAnsi="Houschka Pro"/>
          <w:color w:val="000000" w:themeColor="text1"/>
          <w:lang w:val="en-GB"/>
        </w:rPr>
        <w:t>COVID</w:t>
      </w:r>
      <w:r w:rsidRPr="00837A48">
        <w:rPr>
          <w:rFonts w:ascii="Houschka Pro" w:hAnsi="Houschka Pro"/>
          <w:color w:val="000000" w:themeColor="text1"/>
          <w:lang w:val="en-GB"/>
        </w:rPr>
        <w:t>-19 is another warning that the unacceptable living conditions in Roma settlements have to be addressed.</w:t>
      </w:r>
    </w:p>
    <w:p w14:paraId="52E8457C" w14:textId="33BE9970" w:rsidR="00CB113C" w:rsidRPr="00837A48" w:rsidRDefault="00CB113C" w:rsidP="002F2B57">
      <w:pPr>
        <w:jc w:val="both"/>
        <w:rPr>
          <w:rFonts w:ascii="Houschka Pro" w:hAnsi="Houschka Pro"/>
          <w:noProof/>
          <w:color w:val="000000" w:themeColor="text1"/>
          <w:lang w:val="en-GB"/>
        </w:rPr>
      </w:pPr>
    </w:p>
    <w:p w14:paraId="6D929152" w14:textId="77777777" w:rsidR="000D5333" w:rsidRPr="00837A48" w:rsidRDefault="000D5333" w:rsidP="000D5333">
      <w:pPr>
        <w:jc w:val="both"/>
        <w:rPr>
          <w:rFonts w:ascii="Houschka Pro" w:hAnsi="Houschka Pro"/>
          <w:noProof/>
          <w:color w:val="000000" w:themeColor="text1"/>
          <w:lang w:val="en-GB"/>
        </w:rPr>
      </w:pPr>
      <w:r w:rsidRPr="00837A48">
        <w:rPr>
          <w:rFonts w:ascii="Houschka Pro" w:hAnsi="Houschka Pro"/>
          <w:color w:val="000000" w:themeColor="text1"/>
          <w:lang w:val="en-GB"/>
        </w:rPr>
        <w:t>Finally, for each of the discussed social safety net expansion scenarios there are also financial impacts to be considered, in order to ensure that any choice also takes into account the fiscal burden.</w:t>
      </w:r>
    </w:p>
    <w:p w14:paraId="32112D0A" w14:textId="77777777" w:rsidR="00CB113C" w:rsidRPr="00837A48" w:rsidRDefault="00CB113C" w:rsidP="002F2B57">
      <w:pPr>
        <w:jc w:val="both"/>
        <w:rPr>
          <w:rFonts w:ascii="Houschka Pro" w:hAnsi="Houschka Pro"/>
          <w:noProof/>
          <w:color w:val="000000" w:themeColor="text1"/>
          <w:lang w:val="en-GB"/>
        </w:rPr>
      </w:pPr>
    </w:p>
    <w:p w14:paraId="7AD24130" w14:textId="41D0D1D7" w:rsidR="006078B5" w:rsidRPr="00837A48" w:rsidRDefault="006078B5" w:rsidP="006078B5">
      <w:pPr>
        <w:rPr>
          <w:rFonts w:ascii="Houschka Pro" w:hAnsi="Houschka Pro" w:cstheme="minorHAnsi"/>
          <w:b/>
          <w:bCs/>
          <w:noProof/>
          <w:color w:val="000000" w:themeColor="text1"/>
          <w:highlight w:val="green"/>
          <w:lang w:val="en-GB"/>
        </w:rPr>
      </w:pPr>
    </w:p>
    <w:p w14:paraId="1B45C155" w14:textId="7068A55B" w:rsidR="009779BB" w:rsidRPr="00837A48" w:rsidRDefault="006078B5" w:rsidP="006078B5">
      <w:pPr>
        <w:rPr>
          <w:rFonts w:ascii="Houschka Pro" w:hAnsi="Houschka Pro"/>
          <w:b/>
          <w:bCs/>
          <w:noProof/>
          <w:color w:val="345095"/>
          <w:lang w:val="en-GB"/>
        </w:rPr>
      </w:pPr>
      <w:r w:rsidRPr="00837A48">
        <w:rPr>
          <w:rFonts w:ascii="Houschka Pro" w:hAnsi="Houschka Pro"/>
          <w:b/>
          <w:bCs/>
          <w:color w:val="345095"/>
          <w:lang w:val="en-GB"/>
        </w:rPr>
        <w:t>II Social care services</w:t>
      </w:r>
    </w:p>
    <w:p w14:paraId="54EA577F" w14:textId="447270B9" w:rsidR="0005466C" w:rsidRPr="00837A48" w:rsidRDefault="0005466C" w:rsidP="006078B5">
      <w:pPr>
        <w:rPr>
          <w:rFonts w:ascii="Houschka Pro" w:hAnsi="Houschka Pro"/>
          <w:b/>
          <w:bCs/>
          <w:noProof/>
          <w:color w:val="000000" w:themeColor="text1"/>
          <w:sz w:val="28"/>
          <w:szCs w:val="28"/>
          <w:lang w:val="en-GB"/>
        </w:rPr>
      </w:pPr>
    </w:p>
    <w:p w14:paraId="755B4AFC" w14:textId="093C5CF4" w:rsidR="00F4749A" w:rsidRPr="00837A48" w:rsidRDefault="004D4F03" w:rsidP="00ED41AC">
      <w:pPr>
        <w:jc w:val="both"/>
        <w:rPr>
          <w:rFonts w:ascii="Houschka Pro" w:hAnsi="Houschka Pro"/>
          <w:noProof/>
          <w:color w:val="000000" w:themeColor="text1"/>
          <w:lang w:val="en-GB"/>
        </w:rPr>
      </w:pPr>
      <w:r w:rsidRPr="00837A48">
        <w:rPr>
          <w:rFonts w:ascii="Houschka Pro" w:hAnsi="Houschka Pro"/>
          <w:color w:val="000000" w:themeColor="text1"/>
          <w:lang w:val="en-GB"/>
        </w:rPr>
        <w:t>The most important measures in the area of social care services certainly include the increase of the number of beneficiaries and adaptations of the regulatory and organisational aspects.</w:t>
      </w:r>
    </w:p>
    <w:p w14:paraId="4A7FDC4F" w14:textId="274E400F" w:rsidR="0005466C" w:rsidRPr="00837A48" w:rsidRDefault="0005466C" w:rsidP="00ED41AC">
      <w:pPr>
        <w:pStyle w:val="ListParagraph"/>
        <w:ind w:left="2576"/>
        <w:jc w:val="both"/>
        <w:rPr>
          <w:rFonts w:ascii="Houschka Pro" w:hAnsi="Houschka Pro" w:cs="Times New Roman"/>
          <w:noProof/>
          <w:color w:val="000000" w:themeColor="text1"/>
          <w:lang w:val="en-GB"/>
        </w:rPr>
      </w:pPr>
    </w:p>
    <w:p w14:paraId="21E3719D" w14:textId="72E6A7B8" w:rsidR="009779BB" w:rsidRPr="00837A48" w:rsidRDefault="00ED41AC" w:rsidP="00ED41AC">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The expansion of beneficiary coverage is especially important in lockdown conditions, while the potential new beneficiaries are: </w:t>
      </w:r>
    </w:p>
    <w:p w14:paraId="15BD31B0" w14:textId="77777777" w:rsidR="007422A3" w:rsidRPr="00837A48" w:rsidRDefault="007422A3" w:rsidP="00ED41AC">
      <w:pPr>
        <w:jc w:val="both"/>
        <w:rPr>
          <w:rFonts w:ascii="Houschka Pro" w:hAnsi="Houschka Pro"/>
          <w:noProof/>
          <w:color w:val="000000" w:themeColor="text1"/>
          <w:lang w:val="en-GB"/>
        </w:rPr>
      </w:pPr>
    </w:p>
    <w:p w14:paraId="3F2ED4B7" w14:textId="732CC66A" w:rsidR="00D82E4B" w:rsidRPr="00837A48" w:rsidRDefault="00B72FD7" w:rsidP="0005466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elderly households (all members aged 65</w:t>
      </w:r>
      <w:r w:rsidR="0022355E">
        <w:rPr>
          <w:rFonts w:ascii="Houschka Pro" w:hAnsi="Houschka Pro"/>
          <w:color w:val="000000" w:themeColor="text1"/>
          <w:lang w:val="en-GB"/>
        </w:rPr>
        <w:t>+</w:t>
      </w:r>
      <w:r w:rsidRPr="00837A48">
        <w:rPr>
          <w:rFonts w:ascii="Houschka Pro" w:hAnsi="Houschka Pro"/>
          <w:color w:val="000000" w:themeColor="text1"/>
          <w:lang w:val="en-GB"/>
        </w:rPr>
        <w:t>),</w:t>
      </w:r>
    </w:p>
    <w:p w14:paraId="2CC44CE3" w14:textId="3004C46F" w:rsidR="00ED41AC" w:rsidRPr="00837A48" w:rsidRDefault="00ED41AC" w:rsidP="00ED41A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households consisting of elderly members aged 65+ and persons with disabilities,</w:t>
      </w:r>
    </w:p>
    <w:p w14:paraId="413D6BCE" w14:textId="17C4BD15" w:rsidR="00ED41AC" w:rsidRPr="00837A48" w:rsidRDefault="00ED41AC" w:rsidP="00ED41A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households consisting of one or more persons with disabilities, irrespective of age,</w:t>
      </w:r>
    </w:p>
    <w:p w14:paraId="5F4D55C6" w14:textId="0C3AC3F1" w:rsidR="004A026D" w:rsidRPr="00837A48" w:rsidRDefault="00D82E4B" w:rsidP="00ED41A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households in remote rural/mountainous regions that are cut off after the public transport is shut down or drastically reduced,</w:t>
      </w:r>
    </w:p>
    <w:p w14:paraId="51BB4B9F" w14:textId="517A839A" w:rsidR="004A026D" w:rsidRPr="00837A48" w:rsidRDefault="004A026D" w:rsidP="0005466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single parents with children with developmental and other disabilities</w:t>
      </w:r>
    </w:p>
    <w:p w14:paraId="1FC43A11" w14:textId="4140A6ED" w:rsidR="004953C7" w:rsidRPr="00837A48" w:rsidRDefault="004953C7" w:rsidP="0005466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households in which all members are in self-isolation,</w:t>
      </w:r>
    </w:p>
    <w:p w14:paraId="4D5132C6" w14:textId="6442268D" w:rsidR="004953C7" w:rsidRPr="00837A48" w:rsidRDefault="004953C7" w:rsidP="0005466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 xml:space="preserve">children of parents who are ill or hospitalised with </w:t>
      </w:r>
      <w:r w:rsidR="00837A48" w:rsidRPr="00837A48">
        <w:rPr>
          <w:rFonts w:ascii="Houschka Pro" w:hAnsi="Houschka Pro"/>
          <w:color w:val="000000" w:themeColor="text1"/>
          <w:lang w:val="en-GB"/>
        </w:rPr>
        <w:t>COVID</w:t>
      </w:r>
      <w:r w:rsidRPr="00837A48">
        <w:rPr>
          <w:rFonts w:ascii="Houschka Pro" w:hAnsi="Houschka Pro"/>
          <w:color w:val="000000" w:themeColor="text1"/>
          <w:lang w:val="en-GB"/>
        </w:rPr>
        <w:t>-19, or suffer from other health problems,</w:t>
      </w:r>
    </w:p>
    <w:p w14:paraId="2648AE3F" w14:textId="678A1AAD" w:rsidR="00021C77" w:rsidRPr="00837A48" w:rsidRDefault="00021C77" w:rsidP="0005466C">
      <w:pPr>
        <w:pStyle w:val="ListParagraph"/>
        <w:numPr>
          <w:ilvl w:val="3"/>
          <w:numId w:val="4"/>
        </w:numPr>
        <w:ind w:left="360"/>
        <w:rPr>
          <w:rFonts w:ascii="Houschka Pro" w:hAnsi="Houschka Pro" w:cs="Times New Roman"/>
          <w:noProof/>
          <w:color w:val="000000" w:themeColor="text1"/>
          <w:lang w:val="en-GB"/>
        </w:rPr>
      </w:pPr>
      <w:r w:rsidRPr="00837A48">
        <w:rPr>
          <w:rFonts w:ascii="Houschka Pro" w:hAnsi="Houschka Pro"/>
          <w:color w:val="000000" w:themeColor="text1"/>
          <w:lang w:val="en-GB"/>
        </w:rPr>
        <w:t>victims of domestic violence, migrants and homeless people who have not used the services before.</w:t>
      </w:r>
    </w:p>
    <w:p w14:paraId="46E10145" w14:textId="6AF54434" w:rsidR="004953C7" w:rsidRPr="00837A48" w:rsidRDefault="004953C7" w:rsidP="004953C7">
      <w:pPr>
        <w:rPr>
          <w:rFonts w:ascii="Houschka Pro" w:hAnsi="Houschka Pro"/>
          <w:noProof/>
          <w:color w:val="000000" w:themeColor="text1"/>
          <w:lang w:val="en-GB"/>
        </w:rPr>
      </w:pPr>
    </w:p>
    <w:p w14:paraId="120C4C4C" w14:textId="09DBD080" w:rsidR="003F4EF4" w:rsidRPr="00837A48" w:rsidRDefault="003F4EF4" w:rsidP="00FE5147">
      <w:pPr>
        <w:jc w:val="both"/>
        <w:rPr>
          <w:rFonts w:ascii="Houschka Pro" w:hAnsi="Houschka Pro"/>
          <w:noProof/>
          <w:color w:val="000000" w:themeColor="text1"/>
          <w:lang w:val="en-GB"/>
        </w:rPr>
      </w:pPr>
      <w:r w:rsidRPr="00837A48">
        <w:rPr>
          <w:rFonts w:ascii="Houschka Pro" w:hAnsi="Houschka Pro"/>
          <w:color w:val="000000" w:themeColor="text1"/>
          <w:lang w:val="en-GB"/>
        </w:rPr>
        <w:t>Local governments, which are responsible for the majority of non-institutional social care services, should first prepare and/or review their emergency response plans. They should be especially prepared for ensuring the functioning of the services in periods of restricted or entirely prohibited movement, e.g. by:</w:t>
      </w:r>
    </w:p>
    <w:p w14:paraId="64EC0B6B" w14:textId="506BAF6A" w:rsidR="003F4EF4" w:rsidRPr="00837A48" w:rsidRDefault="003F4EF4" w:rsidP="00FE5147">
      <w:pPr>
        <w:pStyle w:val="ListParagraph"/>
        <w:numPr>
          <w:ilvl w:val="0"/>
          <w:numId w:val="22"/>
        </w:numPr>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initiating the registration of the households that may need support in extreme circumstances,</w:t>
      </w:r>
    </w:p>
    <w:p w14:paraId="3BBD5646" w14:textId="1166B11C" w:rsidR="00FE5147" w:rsidRPr="00837A48" w:rsidRDefault="003F4EF4" w:rsidP="00FE5147">
      <w:pPr>
        <w:pStyle w:val="ListParagraph"/>
        <w:numPr>
          <w:ilvl w:val="1"/>
          <w:numId w:val="15"/>
        </w:numPr>
        <w:jc w:val="both"/>
        <w:rPr>
          <w:rFonts w:ascii="Houschka Pro" w:hAnsi="Houschka Pro" w:cs="Times New Roman"/>
          <w:noProof/>
          <w:color w:val="000000" w:themeColor="text1"/>
          <w:lang w:val="en-GB"/>
        </w:rPr>
      </w:pPr>
      <w:r w:rsidRPr="00837A48">
        <w:rPr>
          <w:rFonts w:ascii="Houschka Pro" w:hAnsi="Houschka Pro"/>
          <w:color w:val="000000" w:themeColor="text1"/>
          <w:lang w:val="en-GB"/>
        </w:rPr>
        <w:t xml:space="preserve">creating lists of volunteers and launch their </w:t>
      </w:r>
      <w:r w:rsidR="0022355E">
        <w:rPr>
          <w:rFonts w:ascii="Houschka Pro" w:hAnsi="Houschka Pro"/>
          <w:color w:val="000000" w:themeColor="text1"/>
          <w:lang w:val="en-GB"/>
        </w:rPr>
        <w:t>background checking</w:t>
      </w:r>
      <w:r w:rsidRPr="00837A48">
        <w:rPr>
          <w:rFonts w:ascii="Houschka Pro" w:hAnsi="Houschka Pro"/>
          <w:color w:val="000000" w:themeColor="text1"/>
          <w:lang w:val="en-GB"/>
        </w:rPr>
        <w:t xml:space="preserve"> and training (e.g. in cooperation with the Red Cross),</w:t>
      </w:r>
    </w:p>
    <w:p w14:paraId="46F5FDF9" w14:textId="502F3D73" w:rsidR="0005466C" w:rsidRPr="00837A48" w:rsidRDefault="0022355E" w:rsidP="00FE5147">
      <w:pPr>
        <w:pStyle w:val="ListParagraph"/>
        <w:numPr>
          <w:ilvl w:val="1"/>
          <w:numId w:val="15"/>
        </w:numPr>
        <w:jc w:val="both"/>
        <w:rPr>
          <w:rFonts w:ascii="Houschka Pro" w:hAnsi="Houschka Pro" w:cs="Times New Roman"/>
          <w:noProof/>
          <w:color w:val="000000" w:themeColor="text1"/>
          <w:lang w:val="en-GB"/>
        </w:rPr>
      </w:pPr>
      <w:r>
        <w:rPr>
          <w:rFonts w:ascii="Houschka Pro" w:hAnsi="Houschka Pro"/>
          <w:color w:val="000000" w:themeColor="text1"/>
          <w:lang w:val="en-GB"/>
        </w:rPr>
        <w:lastRenderedPageBreak/>
        <w:t>preparing</w:t>
      </w:r>
      <w:r w:rsidR="00BD56A7" w:rsidRPr="00837A48">
        <w:rPr>
          <w:rFonts w:ascii="Houschka Pro" w:hAnsi="Houschka Pro"/>
          <w:color w:val="000000" w:themeColor="text1"/>
          <w:lang w:val="en-GB"/>
        </w:rPr>
        <w:t xml:space="preserve"> generic lists in order to enable quick and efficient issuance of travel permits to members of certain vulnerable groups and to individuals caring for them.</w:t>
      </w:r>
    </w:p>
    <w:p w14:paraId="493365EE" w14:textId="77777777" w:rsidR="00914453" w:rsidRPr="00837A48" w:rsidRDefault="00914453" w:rsidP="007422A3">
      <w:pPr>
        <w:jc w:val="both"/>
        <w:rPr>
          <w:rFonts w:ascii="Houschka Pro" w:hAnsi="Houschka Pro"/>
          <w:noProof/>
          <w:color w:val="000000" w:themeColor="text1"/>
          <w:lang w:val="en-GB"/>
        </w:rPr>
      </w:pPr>
    </w:p>
    <w:p w14:paraId="402EF7D1" w14:textId="582F28F5" w:rsidR="005D119F" w:rsidRPr="00837A48" w:rsidRDefault="00805637" w:rsidP="007422A3">
      <w:pPr>
        <w:jc w:val="both"/>
        <w:rPr>
          <w:rFonts w:ascii="Houschka Pro" w:hAnsi="Houschka Pro"/>
          <w:noProof/>
          <w:color w:val="000000" w:themeColor="text1"/>
          <w:lang w:val="en-GB"/>
        </w:rPr>
      </w:pPr>
      <w:r w:rsidRPr="00837A48">
        <w:rPr>
          <w:rFonts w:ascii="Houschka Pro" w:hAnsi="Houschka Pro"/>
          <w:color w:val="000000" w:themeColor="text1"/>
          <w:lang w:val="en-GB"/>
        </w:rPr>
        <w:t>At the national level, all measures undertaken in residential care institutions should certainly be analysed, and this activity has already been launched in cooperation with the World Health Organisation.</w:t>
      </w:r>
      <w:r w:rsidRPr="00837A48">
        <w:rPr>
          <w:rStyle w:val="FootnoteReference"/>
          <w:rFonts w:ascii="Houschka Pro" w:hAnsi="Houschka Pro"/>
          <w:noProof/>
          <w:color w:val="000000" w:themeColor="text1"/>
          <w:lang w:val="en-GB"/>
        </w:rPr>
        <w:footnoteReference w:id="19"/>
      </w:r>
      <w:r w:rsidRPr="00837A48">
        <w:rPr>
          <w:rFonts w:ascii="Houschka Pro" w:hAnsi="Houschka Pro"/>
          <w:color w:val="000000" w:themeColor="text1"/>
          <w:lang w:val="en-GB"/>
        </w:rPr>
        <w:t xml:space="preserve"> The critical review should particularly focus on the performance of the control function, considering that some institutions failed to follow the instructions, which resulted in tragic consequences.</w:t>
      </w:r>
      <w:r w:rsidR="006619BE" w:rsidRPr="00837A48">
        <w:rPr>
          <w:rStyle w:val="FootnoteReference"/>
          <w:rFonts w:ascii="Houschka Pro" w:hAnsi="Houschka Pro"/>
          <w:noProof/>
          <w:color w:val="000000" w:themeColor="text1"/>
          <w:lang w:val="en-GB"/>
        </w:rPr>
        <w:footnoteReference w:id="20"/>
      </w:r>
      <w:r w:rsidRPr="00837A48">
        <w:rPr>
          <w:rFonts w:ascii="Houschka Pro" w:hAnsi="Houschka Pro"/>
          <w:color w:val="000000" w:themeColor="text1"/>
          <w:lang w:val="en-GB"/>
        </w:rPr>
        <w:t xml:space="preserve"> Emergency response plans </w:t>
      </w:r>
      <w:r w:rsidR="00544737">
        <w:rPr>
          <w:rFonts w:ascii="Houschka Pro" w:hAnsi="Houschka Pro"/>
          <w:color w:val="000000" w:themeColor="text1"/>
          <w:lang w:val="en-GB"/>
        </w:rPr>
        <w:t xml:space="preserve">of most institutions </w:t>
      </w:r>
      <w:r w:rsidRPr="00837A48">
        <w:rPr>
          <w:rFonts w:ascii="Houschka Pro" w:hAnsi="Houschka Pro"/>
          <w:color w:val="000000" w:themeColor="text1"/>
          <w:lang w:val="en-GB"/>
        </w:rPr>
        <w:t>should be reviewed.</w:t>
      </w:r>
    </w:p>
    <w:p w14:paraId="6D30C613" w14:textId="77777777" w:rsidR="005D119F" w:rsidRPr="00837A48" w:rsidRDefault="005D119F" w:rsidP="004953C7">
      <w:pPr>
        <w:rPr>
          <w:rFonts w:ascii="Houschka Pro" w:hAnsi="Houschka Pro"/>
          <w:noProof/>
          <w:color w:val="000000" w:themeColor="text1"/>
          <w:lang w:val="en-GB"/>
        </w:rPr>
      </w:pPr>
    </w:p>
    <w:p w14:paraId="3B5F661C" w14:textId="56E0DDCB" w:rsidR="00E93836" w:rsidRPr="00837A48" w:rsidRDefault="00D91E0A" w:rsidP="00D91E0A">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It is also necessary to formulate new temporary standards and reorganize the home care service, which is certainly essential for both the elderly and persons with disabilities in the conditions of prohibited movement and reduced number of </w:t>
      </w:r>
      <w:r w:rsidR="00544737">
        <w:rPr>
          <w:rFonts w:ascii="Houschka Pro" w:hAnsi="Houschka Pro"/>
          <w:color w:val="000000" w:themeColor="text1"/>
          <w:lang w:val="en-GB"/>
        </w:rPr>
        <w:t>caregiving</w:t>
      </w:r>
      <w:r w:rsidRPr="00837A48">
        <w:rPr>
          <w:rFonts w:ascii="Houschka Pro" w:hAnsi="Houschka Pro"/>
          <w:color w:val="000000" w:themeColor="text1"/>
          <w:lang w:val="en-GB"/>
        </w:rPr>
        <w:t xml:space="preserve"> staff (provision of only the essential food items and the delivery of medications to the front door without entering, increased number of beneficiaries per elderly caregiver and so on). </w:t>
      </w:r>
    </w:p>
    <w:p w14:paraId="1A8CE12F" w14:textId="77777777" w:rsidR="00E93836" w:rsidRPr="00837A48" w:rsidRDefault="00E93836" w:rsidP="00D91E0A">
      <w:pPr>
        <w:jc w:val="both"/>
        <w:rPr>
          <w:rFonts w:ascii="Houschka Pro" w:hAnsi="Houschka Pro"/>
          <w:noProof/>
          <w:color w:val="000000" w:themeColor="text1"/>
          <w:lang w:val="en-GB"/>
        </w:rPr>
      </w:pPr>
    </w:p>
    <w:p w14:paraId="36C3DA0A" w14:textId="1556D25F" w:rsidR="008A6B3D" w:rsidRPr="00837A48" w:rsidRDefault="00D91E0A" w:rsidP="00D91E0A">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It would be meaningful to also review the standards of other services and, in particular, to consider the possible operational modalities of day care centres for children and youth with disabilities. The fact that the professional staff of these institutions are capable of also carrying out other duties during the crisis (similar to personal assistants, organisation of open-air workshops, taking beneficiaries for walks and so on) should not be overlooked. In partnership with special schools, day care centres could also prepare special television programmes following the models that are successfully </w:t>
      </w:r>
      <w:r w:rsidR="00544737">
        <w:rPr>
          <w:rFonts w:ascii="Houschka Pro" w:hAnsi="Houschka Pro"/>
          <w:color w:val="000000" w:themeColor="text1"/>
          <w:lang w:val="en-GB"/>
        </w:rPr>
        <w:t>implemented</w:t>
      </w:r>
      <w:r w:rsidRPr="00837A48">
        <w:rPr>
          <w:rFonts w:ascii="Houschka Pro" w:hAnsi="Houschka Pro"/>
          <w:color w:val="000000" w:themeColor="text1"/>
          <w:lang w:val="en-GB"/>
        </w:rPr>
        <w:t xml:space="preserve"> in the education sector.  </w:t>
      </w:r>
    </w:p>
    <w:p w14:paraId="4C12EBD9" w14:textId="77777777" w:rsidR="008A6B3D" w:rsidRPr="00837A48" w:rsidRDefault="008A6B3D" w:rsidP="00D91E0A">
      <w:pPr>
        <w:jc w:val="both"/>
        <w:rPr>
          <w:rFonts w:ascii="Houschka Pro" w:hAnsi="Houschka Pro"/>
          <w:noProof/>
          <w:color w:val="000000" w:themeColor="text1"/>
          <w:lang w:val="en-GB"/>
        </w:rPr>
      </w:pPr>
    </w:p>
    <w:p w14:paraId="286743B7" w14:textId="754F0C50" w:rsidR="00B17ACF" w:rsidRPr="00837A48" w:rsidRDefault="00E765D8" w:rsidP="00D91E0A">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It is especially important to determine the extent to which the crisis has contributed to the increased rate of introduction and usage of new technologies in the provision of counselling and essential information. These experiences should be analysed and integrated in the daily mainstream practices in non-crisis conditions. In cooperation with local governments, training should also be launched at the national level for professional workers, and even for volunteers for specific purposes, in online and telephone counselling. </w:t>
      </w:r>
    </w:p>
    <w:p w14:paraId="131FE0E7" w14:textId="675719F4" w:rsidR="00111563" w:rsidRPr="00837A48" w:rsidRDefault="00111563" w:rsidP="00FE5147">
      <w:pPr>
        <w:pStyle w:val="ListParagraph"/>
        <w:ind w:left="1080"/>
        <w:rPr>
          <w:rFonts w:ascii="Houschka Pro" w:hAnsi="Houschka Pro" w:cs="Times New Roman"/>
          <w:noProof/>
          <w:color w:val="000000" w:themeColor="text1"/>
          <w:lang w:val="en-GB"/>
        </w:rPr>
      </w:pPr>
    </w:p>
    <w:p w14:paraId="2D9F8E91" w14:textId="2C452B94" w:rsidR="00B17ACF" w:rsidRPr="00837A48" w:rsidRDefault="00B17ACF" w:rsidP="00E765D8">
      <w:pPr>
        <w:jc w:val="both"/>
        <w:rPr>
          <w:rFonts w:ascii="Houschka Pro" w:hAnsi="Houschka Pro"/>
          <w:noProof/>
          <w:color w:val="000000" w:themeColor="text1"/>
          <w:lang w:val="en-GB"/>
        </w:rPr>
      </w:pPr>
      <w:r w:rsidRPr="00837A48">
        <w:rPr>
          <w:rFonts w:ascii="Houschka Pro" w:hAnsi="Houschka Pro"/>
          <w:color w:val="000000" w:themeColor="text1"/>
          <w:lang w:val="en-GB"/>
        </w:rPr>
        <w:t xml:space="preserve">The collection and sharing of good practices </w:t>
      </w:r>
      <w:r w:rsidR="00544737">
        <w:rPr>
          <w:rFonts w:ascii="Houschka Pro" w:hAnsi="Houschka Pro"/>
          <w:color w:val="000000" w:themeColor="text1"/>
          <w:lang w:val="en-GB"/>
        </w:rPr>
        <w:t xml:space="preserve">at the local level </w:t>
      </w:r>
      <w:r w:rsidRPr="00837A48">
        <w:rPr>
          <w:rFonts w:ascii="Houschka Pro" w:hAnsi="Houschka Pro"/>
          <w:color w:val="000000" w:themeColor="text1"/>
          <w:lang w:val="en-GB"/>
        </w:rPr>
        <w:t xml:space="preserve">would also </w:t>
      </w:r>
      <w:r w:rsidR="00544737" w:rsidRPr="00837A48">
        <w:rPr>
          <w:rFonts w:ascii="Houschka Pro" w:hAnsi="Houschka Pro"/>
          <w:color w:val="000000" w:themeColor="text1"/>
          <w:lang w:val="en-GB"/>
        </w:rPr>
        <w:t xml:space="preserve">clearly </w:t>
      </w:r>
      <w:r w:rsidRPr="00837A48">
        <w:rPr>
          <w:rFonts w:ascii="Houschka Pro" w:hAnsi="Houschka Pro"/>
          <w:color w:val="000000" w:themeColor="text1"/>
          <w:lang w:val="en-GB"/>
        </w:rPr>
        <w:t xml:space="preserve">be valuable for disseminating ideas and experiences </w:t>
      </w:r>
      <w:r w:rsidR="00544737">
        <w:rPr>
          <w:rFonts w:ascii="Houschka Pro" w:hAnsi="Houschka Pro"/>
          <w:color w:val="000000" w:themeColor="text1"/>
          <w:lang w:val="en-GB"/>
        </w:rPr>
        <w:t>that have the potential to upgrade</w:t>
      </w:r>
      <w:r w:rsidRPr="00837A48">
        <w:rPr>
          <w:rFonts w:ascii="Houschka Pro" w:hAnsi="Houschka Pro"/>
          <w:color w:val="000000" w:themeColor="text1"/>
          <w:lang w:val="en-GB"/>
        </w:rPr>
        <w:t xml:space="preserve"> social protection in extremely difficult circumstances for the most vulnerable groups.</w:t>
      </w:r>
    </w:p>
    <w:p w14:paraId="47EC1C7C" w14:textId="77777777" w:rsidR="00E93836" w:rsidRPr="00837A48" w:rsidRDefault="00E93836" w:rsidP="00E93836">
      <w:pPr>
        <w:jc w:val="both"/>
        <w:rPr>
          <w:rFonts w:ascii="Houschka Pro" w:hAnsi="Houschka Pro"/>
          <w:noProof/>
          <w:color w:val="000000" w:themeColor="text1"/>
          <w:lang w:val="en-GB"/>
        </w:rPr>
      </w:pPr>
    </w:p>
    <w:p w14:paraId="189A1D9E" w14:textId="5F57F5F0" w:rsidR="0056367D" w:rsidRDefault="00F21FA8" w:rsidP="0056367D">
      <w:pPr>
        <w:jc w:val="both"/>
        <w:rPr>
          <w:rFonts w:ascii="Houschka Pro" w:hAnsi="Houschka Pro"/>
          <w:noProof/>
          <w:color w:val="000000" w:themeColor="text1"/>
          <w:lang w:val="en-GB"/>
        </w:rPr>
      </w:pPr>
      <w:r w:rsidRPr="00837A48">
        <w:rPr>
          <w:rFonts w:ascii="Houschka Pro" w:hAnsi="Houschka Pro"/>
          <w:color w:val="000000" w:themeColor="text1"/>
          <w:lang w:val="en-GB"/>
        </w:rPr>
        <w:t>Emergencies and crises also clearly demonstrate the significance of the cooperation and coordination among different levels of government and sectors. In addition, they distinctly indicate the necessity of cooperating with non-government organisations working directly with vulnerable groups, which have managed to respond quickly, lobby for the resolution of the most critical problems, as well as to propose solutions themselves.</w:t>
      </w:r>
      <w:r w:rsidR="0056367D">
        <w:rPr>
          <w:rFonts w:ascii="Houschka Pro" w:hAnsi="Houschka Pro"/>
          <w:noProof/>
          <w:color w:val="000000" w:themeColor="text1"/>
          <w:lang w:val="en-GB"/>
        </w:rPr>
        <w:br w:type="page"/>
      </w:r>
    </w:p>
    <w:p w14:paraId="06C2C5C5" w14:textId="42858DB4" w:rsidR="00B50C80" w:rsidRPr="0056367D" w:rsidRDefault="00B50C80" w:rsidP="0056367D">
      <w:pPr>
        <w:jc w:val="both"/>
        <w:rPr>
          <w:rFonts w:ascii="Houschka Pro" w:hAnsi="Houschka Pro"/>
          <w:noProof/>
          <w:color w:val="000000" w:themeColor="text1"/>
          <w:lang w:val="en-GB"/>
        </w:rPr>
      </w:pPr>
      <w:r w:rsidRPr="00837A48">
        <w:rPr>
          <w:rFonts w:ascii="Houschka Pro" w:hAnsi="Houschka Pro"/>
          <w:b/>
          <w:bCs/>
          <w:color w:val="345095"/>
          <w:lang w:val="en-GB"/>
        </w:rPr>
        <w:lastRenderedPageBreak/>
        <w:t>References</w:t>
      </w:r>
    </w:p>
    <w:p w14:paraId="7929BE5A" w14:textId="77777777" w:rsidR="00B50C80" w:rsidRPr="00837A48" w:rsidRDefault="00B50C80" w:rsidP="00B50C80">
      <w:pPr>
        <w:rPr>
          <w:rFonts w:ascii="Houschka Pro" w:hAnsi="Houschka Pro"/>
          <w:noProof/>
          <w:color w:val="000000" w:themeColor="text1"/>
          <w:lang w:val="en-GB"/>
        </w:rPr>
      </w:pPr>
    </w:p>
    <w:p w14:paraId="0E113B05" w14:textId="2175F9F1" w:rsidR="00071A4C" w:rsidRPr="00837A48" w:rsidRDefault="00071A4C" w:rsidP="00071A4C">
      <w:pPr>
        <w:pStyle w:val="FootnoteText"/>
        <w:rPr>
          <w:rStyle w:val="Hyperlink"/>
          <w:rFonts w:ascii="Houschka Pro" w:hAnsi="Houschka Pro" w:cs="Times New Roman"/>
          <w:noProof/>
          <w:color w:val="000000" w:themeColor="text1"/>
          <w:sz w:val="24"/>
          <w:szCs w:val="24"/>
          <w:u w:val="none"/>
          <w:lang w:val="en-GB"/>
        </w:rPr>
      </w:pPr>
      <w:r w:rsidRPr="00837A48">
        <w:rPr>
          <w:rFonts w:ascii="Houschka Pro" w:hAnsi="Houschka Pro"/>
          <w:color w:val="000000" w:themeColor="text1"/>
          <w:sz w:val="24"/>
          <w:szCs w:val="24"/>
          <w:lang w:val="en-GB"/>
        </w:rPr>
        <w:t xml:space="preserve">EAPN. (2020). Putting Social Rights and Poverty Reduction at the heart of EU’s COVID-19 Response. </w:t>
      </w:r>
      <w:hyperlink r:id="rId18" w:history="1">
        <w:r w:rsidRPr="00837A48">
          <w:rPr>
            <w:rStyle w:val="Hyperlink"/>
            <w:rFonts w:ascii="Houschka Pro" w:hAnsi="Houschka Pro"/>
            <w:color w:val="000000" w:themeColor="text1"/>
            <w:sz w:val="24"/>
            <w:szCs w:val="24"/>
            <w:lang w:val="en-GB"/>
          </w:rPr>
          <w:t>https://www.eapn.eu/wp-content/uploads/2020/05/EAPN-EAPN-Assessment-of-2020-Country-Reports-with-alternative-CSRs-4405.pdf</w:t>
        </w:r>
      </w:hyperlink>
      <w:r w:rsidRPr="00837A48">
        <w:rPr>
          <w:rStyle w:val="Hyperlink"/>
          <w:rFonts w:ascii="Houschka Pro" w:hAnsi="Houschka Pro"/>
          <w:color w:val="000000" w:themeColor="text1"/>
          <w:sz w:val="24"/>
          <w:szCs w:val="24"/>
          <w:lang w:val="en-GB"/>
        </w:rPr>
        <w:t xml:space="preserve">. </w:t>
      </w:r>
      <w:r w:rsidRPr="00837A48">
        <w:rPr>
          <w:rFonts w:ascii="Houschka Pro" w:hAnsi="Houschka Pro"/>
          <w:color w:val="000000" w:themeColor="text1"/>
          <w:sz w:val="24"/>
          <w:szCs w:val="24"/>
          <w:lang w:val="en-GB"/>
        </w:rPr>
        <w:t>Accessed on 19 May.</w:t>
      </w:r>
    </w:p>
    <w:p w14:paraId="36377386" w14:textId="77777777" w:rsidR="00071A4C" w:rsidRPr="00837A48" w:rsidRDefault="00071A4C" w:rsidP="00071A4C">
      <w:pPr>
        <w:pStyle w:val="NormalWeb"/>
        <w:spacing w:before="0" w:beforeAutospacing="0" w:after="0" w:afterAutospacing="0"/>
        <w:jc w:val="both"/>
        <w:rPr>
          <w:rStyle w:val="Hyperlink"/>
          <w:rFonts w:ascii="Houschka Pro" w:hAnsi="Houschka Pro"/>
          <w:noProof/>
          <w:color w:val="000000" w:themeColor="text1"/>
          <w:lang w:val="en-GB"/>
        </w:rPr>
      </w:pPr>
    </w:p>
    <w:p w14:paraId="379CF120" w14:textId="29741AF9" w:rsidR="00071A4C" w:rsidRPr="00837A48" w:rsidRDefault="00B50C80" w:rsidP="00071A4C">
      <w:pPr>
        <w:pStyle w:val="NormalWeb"/>
        <w:spacing w:before="0" w:beforeAutospacing="0" w:after="0" w:afterAutospacing="0"/>
        <w:jc w:val="both"/>
        <w:rPr>
          <w:rFonts w:ascii="Houschka Pro" w:hAnsi="Houschka Pro"/>
          <w:noProof/>
          <w:color w:val="000000" w:themeColor="text1"/>
          <w:lang w:val="en-GB"/>
        </w:rPr>
      </w:pPr>
      <w:r w:rsidRPr="00837A48">
        <w:rPr>
          <w:rFonts w:ascii="Houschka Pro" w:hAnsi="Houschka Pro"/>
          <w:color w:val="000000" w:themeColor="text1"/>
          <w:lang w:val="en-GB"/>
        </w:rPr>
        <w:t xml:space="preserve">Gentilini, U., Almenfi, M., Dale, P., Lopez, A.V., &amp; Zafar, U. (2020). Social Protection and Jobs Responses to COVID-19: A Real-Time Review </w:t>
      </w:r>
      <w:r w:rsidR="00351A39">
        <w:rPr>
          <w:rFonts w:ascii="Houschka Pro" w:hAnsi="Houschka Pro"/>
          <w:color w:val="000000" w:themeColor="text1"/>
          <w:lang w:val="en-GB"/>
        </w:rPr>
        <w:t>of Country Measures. World Bank</w:t>
      </w:r>
      <w:r w:rsidRPr="00837A48">
        <w:rPr>
          <w:rFonts w:ascii="Houschka Pro" w:hAnsi="Houschka Pro"/>
          <w:color w:val="000000" w:themeColor="text1"/>
          <w:lang w:val="en-GB"/>
        </w:rPr>
        <w:t xml:space="preserve"> “Living paper” version 12 (July 10, 2020).</w:t>
      </w:r>
    </w:p>
    <w:p w14:paraId="51B5B750" w14:textId="3F90E008" w:rsidR="00B50C80" w:rsidRPr="00837A48" w:rsidRDefault="00124232" w:rsidP="00071A4C">
      <w:pPr>
        <w:pStyle w:val="NormalWeb"/>
        <w:spacing w:before="0" w:beforeAutospacing="0" w:after="0" w:afterAutospacing="0"/>
        <w:jc w:val="both"/>
        <w:rPr>
          <w:rFonts w:ascii="Houschka Pro" w:hAnsi="Houschka Pro"/>
          <w:noProof/>
          <w:color w:val="000000" w:themeColor="text1"/>
          <w:lang w:val="en-GB"/>
        </w:rPr>
      </w:pPr>
      <w:hyperlink r:id="rId19" w:history="1">
        <w:r w:rsidR="008C351B" w:rsidRPr="00837A48">
          <w:rPr>
            <w:rStyle w:val="Hyperlink"/>
            <w:rFonts w:ascii="Houschka Pro" w:hAnsi="Houschka Pro"/>
            <w:color w:val="000000" w:themeColor="text1"/>
            <w:lang w:val="en-GB"/>
          </w:rPr>
          <w:t>http://documents1.worldbank.org/curated/en/454671594649637530/pdf/Social-Protection-and-Jobs-Responses-to-COVID-19-A-Real-Time-Review-of-Country-Measures.pdf</w:t>
        </w:r>
      </w:hyperlink>
      <w:r w:rsidR="008C351B" w:rsidRPr="00837A48">
        <w:rPr>
          <w:rFonts w:ascii="Houschka Pro" w:hAnsi="Houschka Pro"/>
          <w:color w:val="000000" w:themeColor="text1"/>
          <w:lang w:val="en-GB"/>
        </w:rPr>
        <w:t xml:space="preserve"> Accessed on 25 June.</w:t>
      </w:r>
    </w:p>
    <w:p w14:paraId="7D0B6DB7" w14:textId="77777777" w:rsidR="00B50C80" w:rsidRPr="00837A48" w:rsidRDefault="00B50C80" w:rsidP="00B50C80">
      <w:pPr>
        <w:rPr>
          <w:rFonts w:ascii="Houschka Pro" w:hAnsi="Houschka Pro"/>
          <w:noProof/>
          <w:color w:val="000000" w:themeColor="text1"/>
          <w:lang w:val="en-GB"/>
        </w:rPr>
      </w:pPr>
    </w:p>
    <w:p w14:paraId="51786DD8" w14:textId="61E38830" w:rsidR="00B50C80" w:rsidRPr="00837A48" w:rsidRDefault="00B50C80" w:rsidP="00B50C80">
      <w:pPr>
        <w:rPr>
          <w:rFonts w:ascii="Houschka Pro" w:hAnsi="Houschka Pro"/>
          <w:noProof/>
          <w:color w:val="000000" w:themeColor="text1"/>
          <w:lang w:val="en-GB"/>
        </w:rPr>
      </w:pPr>
      <w:r w:rsidRPr="00837A48">
        <w:rPr>
          <w:rFonts w:ascii="Houschka Pro" w:hAnsi="Houschka Pro"/>
          <w:color w:val="000000" w:themeColor="text1"/>
          <w:lang w:val="en-GB"/>
        </w:rPr>
        <w:t xml:space="preserve">Gentilini et al. (2020a). Social Protection and Jobs Responses to COVID-19: A Real-Time Review of Country Measures. World Bank “Living paper” version 10 (May 22, 2020). </w:t>
      </w:r>
      <w:hyperlink r:id="rId20" w:history="1">
        <w:r w:rsidRPr="00837A48">
          <w:rPr>
            <w:rStyle w:val="Hyperlink"/>
            <w:rFonts w:ascii="Houschka Pro" w:hAnsi="Houschka Pro"/>
            <w:color w:val="000000" w:themeColor="text1"/>
            <w:lang w:val="en-GB"/>
          </w:rPr>
          <w:t>https://www.ugogentilini.net/wp-content/uploads/2020/05/Country-SP-COVID-responses_May15.pdf</w:t>
        </w:r>
      </w:hyperlink>
      <w:r w:rsidRPr="00837A48">
        <w:rPr>
          <w:rFonts w:ascii="Houschka Pro" w:hAnsi="Houschka Pro"/>
          <w:color w:val="000000" w:themeColor="text1"/>
          <w:lang w:val="en-GB"/>
        </w:rPr>
        <w:t xml:space="preserve">  Accessed on 25 May.</w:t>
      </w:r>
    </w:p>
    <w:p w14:paraId="7D2644E5" w14:textId="77777777" w:rsidR="00B50C80" w:rsidRPr="00837A48" w:rsidRDefault="00B50C80" w:rsidP="00B50C80">
      <w:pPr>
        <w:pStyle w:val="FootnoteText"/>
        <w:rPr>
          <w:rFonts w:ascii="Houschka Pro" w:hAnsi="Houschka Pro" w:cs="Times New Roman"/>
          <w:noProof/>
          <w:color w:val="000000" w:themeColor="text1"/>
          <w:sz w:val="24"/>
          <w:szCs w:val="24"/>
          <w:lang w:val="en-GB"/>
        </w:rPr>
      </w:pPr>
    </w:p>
    <w:p w14:paraId="402DF030" w14:textId="15CA0AE2" w:rsidR="00B50C80" w:rsidRPr="00837A48" w:rsidRDefault="00B50C80" w:rsidP="00B50C80">
      <w:pPr>
        <w:pStyle w:val="FootnoteText"/>
        <w:rPr>
          <w:rFonts w:ascii="Houschka Pro" w:hAnsi="Houschka Pro" w:cs="Times New Roman"/>
          <w:noProof/>
          <w:color w:val="000000" w:themeColor="text1"/>
          <w:sz w:val="24"/>
          <w:szCs w:val="24"/>
          <w:lang w:val="en-GB"/>
        </w:rPr>
      </w:pPr>
      <w:r w:rsidRPr="00837A48">
        <w:rPr>
          <w:rFonts w:ascii="Houschka Pro" w:hAnsi="Houschka Pro"/>
          <w:color w:val="000000" w:themeColor="text1"/>
          <w:sz w:val="24"/>
          <w:szCs w:val="24"/>
          <w:lang w:val="en-GB"/>
        </w:rPr>
        <w:t xml:space="preserve">ILO. 2020) Social Protection Responses to the COVID-19 crisis around the world  </w:t>
      </w:r>
      <w:hyperlink r:id="rId21" w:history="1">
        <w:r w:rsidRPr="00837A48">
          <w:rPr>
            <w:rStyle w:val="Hyperlink"/>
            <w:rFonts w:ascii="Houschka Pro" w:hAnsi="Houschka Pro"/>
            <w:color w:val="000000" w:themeColor="text1"/>
            <w:sz w:val="24"/>
            <w:szCs w:val="24"/>
            <w:lang w:val="en-GB"/>
          </w:rPr>
          <w:t>https://www.social-protection.org/gimi/ShowWiki.action?id=3417</w:t>
        </w:r>
      </w:hyperlink>
      <w:r w:rsidRPr="00837A48">
        <w:rPr>
          <w:rFonts w:ascii="Houschka Pro" w:hAnsi="Houschka Pro"/>
          <w:color w:val="000000" w:themeColor="text1"/>
          <w:sz w:val="24"/>
          <w:szCs w:val="24"/>
          <w:lang w:val="en-GB"/>
        </w:rPr>
        <w:t xml:space="preserve"> . Accessed on 19 May.</w:t>
      </w:r>
    </w:p>
    <w:p w14:paraId="3D6449F7" w14:textId="77777777" w:rsidR="00B50C80" w:rsidRPr="00837A48" w:rsidRDefault="00B50C80" w:rsidP="00B50C80">
      <w:pPr>
        <w:rPr>
          <w:rFonts w:ascii="Houschka Pro" w:hAnsi="Houschka Pro"/>
          <w:noProof/>
          <w:color w:val="000000" w:themeColor="text1"/>
          <w:lang w:val="en-GB"/>
        </w:rPr>
      </w:pPr>
    </w:p>
    <w:p w14:paraId="4B764B1E" w14:textId="23A817A0" w:rsidR="00B50C80" w:rsidRPr="00837A48" w:rsidRDefault="00B50C80" w:rsidP="00B50C80">
      <w:pPr>
        <w:rPr>
          <w:rFonts w:ascii="Houschka Pro" w:hAnsi="Houschka Pro"/>
          <w:noProof/>
          <w:color w:val="000000" w:themeColor="text1"/>
          <w:lang w:val="en-GB"/>
        </w:rPr>
      </w:pPr>
      <w:r w:rsidRPr="00837A48">
        <w:rPr>
          <w:rFonts w:ascii="Houschka Pro" w:hAnsi="Houschka Pro"/>
          <w:color w:val="000000" w:themeColor="text1"/>
          <w:lang w:val="en-GB"/>
        </w:rPr>
        <w:t xml:space="preserve">IMF. (2020). </w:t>
      </w:r>
      <w:r w:rsidRPr="00837A48">
        <w:rPr>
          <w:rFonts w:ascii="Houschka Pro" w:hAnsi="Houschka Pro"/>
          <w:color w:val="000000" w:themeColor="text1"/>
          <w:shd w:val="clear" w:color="auto" w:fill="FFFFFF"/>
          <w:lang w:val="en-GB"/>
        </w:rPr>
        <w:t xml:space="preserve">Expenditure Policies in Support of Firms and Households </w:t>
      </w:r>
      <w:hyperlink r:id="rId22" w:history="1">
        <w:r w:rsidRPr="00837A48">
          <w:rPr>
            <w:rStyle w:val="Hyperlink"/>
            <w:rFonts w:ascii="Houschka Pro" w:hAnsi="Houschka Pro"/>
            <w:color w:val="000000" w:themeColor="text1"/>
            <w:shd w:val="clear" w:color="auto" w:fill="FFFFFF"/>
            <w:lang w:val="en-GB"/>
          </w:rPr>
          <w:t>https://www.imf.org/en/Publications/SPROLLs/covid19-special-notes</w:t>
        </w:r>
      </w:hyperlink>
      <w:r w:rsidRPr="00837A48">
        <w:rPr>
          <w:rFonts w:ascii="Houschka Pro" w:hAnsi="Houschka Pro"/>
          <w:color w:val="000000" w:themeColor="text1"/>
          <w:shd w:val="clear" w:color="auto" w:fill="FFFFFF"/>
          <w:lang w:val="en-GB"/>
        </w:rPr>
        <w:t xml:space="preserve">  </w:t>
      </w:r>
      <w:r w:rsidRPr="00837A48">
        <w:rPr>
          <w:rFonts w:ascii="Houschka Pro" w:hAnsi="Houschka Pro"/>
          <w:color w:val="000000" w:themeColor="text1"/>
          <w:lang w:val="en-GB"/>
        </w:rPr>
        <w:t>Accessed on 19 May.</w:t>
      </w:r>
    </w:p>
    <w:p w14:paraId="0D6443BC" w14:textId="32F8A71B" w:rsidR="00B50C80" w:rsidRPr="00837A48" w:rsidRDefault="00B50C80" w:rsidP="00B50C80">
      <w:pPr>
        <w:rPr>
          <w:rFonts w:ascii="Houschka Pro" w:hAnsi="Houschka Pro"/>
          <w:noProof/>
          <w:color w:val="000000" w:themeColor="text1"/>
          <w:lang w:val="en-GB"/>
        </w:rPr>
      </w:pPr>
    </w:p>
    <w:p w14:paraId="7DF8F5B1" w14:textId="64876326" w:rsidR="00071A4C" w:rsidRPr="00837A48" w:rsidRDefault="00071A4C" w:rsidP="00071A4C">
      <w:pPr>
        <w:jc w:val="both"/>
        <w:rPr>
          <w:rFonts w:ascii="Houschka Pro" w:hAnsi="Houschka Pro"/>
          <w:bCs/>
          <w:noProof/>
          <w:color w:val="000000" w:themeColor="text1"/>
          <w:lang w:val="en-GB"/>
        </w:rPr>
      </w:pPr>
      <w:r w:rsidRPr="00837A48">
        <w:rPr>
          <w:rFonts w:ascii="Houschka Pro" w:hAnsi="Houschka Pro"/>
          <w:color w:val="000000" w:themeColor="text1"/>
          <w:lang w:val="en-GB"/>
        </w:rPr>
        <w:t xml:space="preserve">Matković, G. &amp; Stubbs, P. (2020). </w:t>
      </w:r>
      <w:r w:rsidRPr="00837A48">
        <w:rPr>
          <w:rFonts w:ascii="Houschka Pro" w:hAnsi="Houschka Pro"/>
          <w:bCs/>
          <w:color w:val="000000" w:themeColor="text1"/>
          <w:lang w:val="en-GB"/>
        </w:rPr>
        <w:t xml:space="preserve">Social Protection in the Western Balkans: Responding to the </w:t>
      </w:r>
      <w:r w:rsidR="00837A48" w:rsidRPr="00837A48">
        <w:rPr>
          <w:rFonts w:ascii="Houschka Pro" w:hAnsi="Houschka Pro"/>
          <w:bCs/>
          <w:color w:val="000000" w:themeColor="text1"/>
          <w:lang w:val="en-GB"/>
        </w:rPr>
        <w:t>COVID</w:t>
      </w:r>
      <w:r w:rsidRPr="00837A48">
        <w:rPr>
          <w:rFonts w:ascii="Houschka Pro" w:hAnsi="Houschka Pro"/>
          <w:bCs/>
          <w:color w:val="000000" w:themeColor="text1"/>
          <w:lang w:val="en-GB"/>
        </w:rPr>
        <w:t xml:space="preserve">-19 Crisis. Center for Social Policy &amp;The Friedrich-Ebert-Stiftung (FES) Dialogue Southeast Europe. </w:t>
      </w:r>
      <w:hyperlink r:id="rId23" w:history="1">
        <w:r w:rsidRPr="00837A48">
          <w:rPr>
            <w:rStyle w:val="Hyperlink"/>
            <w:rFonts w:ascii="Houschka Pro" w:hAnsi="Houschka Pro"/>
            <w:bCs/>
            <w:color w:val="000000" w:themeColor="text1"/>
            <w:lang w:val="en-GB"/>
          </w:rPr>
          <w:t>http://library.fes.de/pdf-files/bueros/sarajevo/16380.pdf</w:t>
        </w:r>
      </w:hyperlink>
      <w:r w:rsidRPr="00837A48">
        <w:rPr>
          <w:rFonts w:ascii="Houschka Pro" w:hAnsi="Houschka Pro"/>
          <w:bCs/>
          <w:color w:val="000000" w:themeColor="text1"/>
          <w:lang w:val="en-GB"/>
        </w:rPr>
        <w:t xml:space="preserve"> . Accessed on 20 July. </w:t>
      </w:r>
    </w:p>
    <w:p w14:paraId="5A8728FC" w14:textId="0447837E" w:rsidR="00B50C80" w:rsidRPr="00837A48" w:rsidRDefault="00B50C80" w:rsidP="00B50C80">
      <w:pPr>
        <w:pStyle w:val="FootnoteText"/>
        <w:rPr>
          <w:rFonts w:ascii="Houschka Pro" w:hAnsi="Houschka Pro" w:cs="Times New Roman"/>
          <w:noProof/>
          <w:color w:val="000000" w:themeColor="text1"/>
          <w:sz w:val="24"/>
          <w:szCs w:val="24"/>
          <w:lang w:val="en-GB"/>
        </w:rPr>
      </w:pPr>
    </w:p>
    <w:p w14:paraId="468C1B64" w14:textId="6B921C64" w:rsidR="00071A4C" w:rsidRPr="00837A48" w:rsidRDefault="00071A4C" w:rsidP="00071A4C">
      <w:pPr>
        <w:rPr>
          <w:rFonts w:ascii="Houschka Pro" w:hAnsi="Houschka Pro"/>
          <w:noProof/>
          <w:color w:val="000000" w:themeColor="text1"/>
          <w:shd w:val="clear" w:color="auto" w:fill="FFFFFF"/>
          <w:lang w:val="en-GB"/>
        </w:rPr>
      </w:pPr>
      <w:r w:rsidRPr="00837A48">
        <w:rPr>
          <w:rFonts w:ascii="Houschka Pro" w:hAnsi="Houschka Pro"/>
          <w:color w:val="000000" w:themeColor="text1"/>
          <w:lang w:val="en-GB"/>
        </w:rPr>
        <w:t xml:space="preserve">Republički zavod za statistiku Srbije. (2020). </w:t>
      </w:r>
      <w:r w:rsidRPr="00837A48">
        <w:rPr>
          <w:rFonts w:ascii="Houschka Pro" w:hAnsi="Houschka Pro"/>
          <w:color w:val="000000" w:themeColor="text1"/>
          <w:shd w:val="clear" w:color="auto" w:fill="FFFFFF"/>
          <w:lang w:val="en-GB"/>
        </w:rPr>
        <w:t> </w:t>
      </w:r>
      <w:r w:rsidRPr="00837A48">
        <w:rPr>
          <w:rFonts w:ascii="Houschka Pro" w:hAnsi="Houschka Pro"/>
          <w:color w:val="000000" w:themeColor="text1"/>
          <w:lang w:val="en-GB"/>
        </w:rPr>
        <w:t>Statistički kalendar</w:t>
      </w:r>
      <w:r w:rsidRPr="00837A48">
        <w:rPr>
          <w:rFonts w:ascii="Houschka Pro" w:hAnsi="Houschka Pro"/>
          <w:color w:val="000000" w:themeColor="text1"/>
          <w:shd w:val="clear" w:color="auto" w:fill="FFFFFF"/>
          <w:lang w:val="en-GB"/>
        </w:rPr>
        <w:t> Republike Srbije, 2020.</w:t>
      </w:r>
    </w:p>
    <w:p w14:paraId="577D7D94" w14:textId="77777777" w:rsidR="00071A4C" w:rsidRPr="00837A48" w:rsidRDefault="00071A4C" w:rsidP="00B50C80">
      <w:pPr>
        <w:pStyle w:val="FootnoteText"/>
        <w:rPr>
          <w:rFonts w:ascii="Houschka Pro" w:hAnsi="Houschka Pro" w:cs="Times New Roman"/>
          <w:noProof/>
          <w:color w:val="000000" w:themeColor="text1"/>
          <w:sz w:val="24"/>
          <w:szCs w:val="24"/>
          <w:lang w:val="en-GB"/>
        </w:rPr>
      </w:pPr>
    </w:p>
    <w:p w14:paraId="026DC6FE" w14:textId="31C5B19E" w:rsidR="002660E8" w:rsidRPr="00837A48" w:rsidRDefault="00B50C80" w:rsidP="002660E8">
      <w:pPr>
        <w:jc w:val="both"/>
        <w:rPr>
          <w:rFonts w:ascii="Houschka Pro" w:hAnsi="Houschka Pro"/>
          <w:bCs/>
          <w:noProof/>
          <w:color w:val="000000" w:themeColor="text1"/>
          <w:lang w:val="en-GB"/>
        </w:rPr>
      </w:pPr>
      <w:r w:rsidRPr="00837A48">
        <w:rPr>
          <w:rFonts w:ascii="Houschka Pro" w:hAnsi="Houschka Pro"/>
          <w:color w:val="000000" w:themeColor="text1"/>
          <w:lang w:val="en-GB"/>
        </w:rPr>
        <w:t>Republic of Kosovo, Ministry of Finance and Transfer.</w:t>
      </w:r>
      <w:r w:rsidRPr="00837A48">
        <w:rPr>
          <w:rFonts w:ascii="Houschka Pro" w:hAnsi="Houschka Pro"/>
          <w:i/>
          <w:iCs/>
          <w:color w:val="000000" w:themeColor="text1"/>
          <w:lang w:val="en-GB"/>
        </w:rPr>
        <w:t xml:space="preserve"> </w:t>
      </w:r>
      <w:r w:rsidRPr="00837A48">
        <w:rPr>
          <w:rFonts w:ascii="Houschka Pro" w:hAnsi="Houschka Pro"/>
          <w:color w:val="000000" w:themeColor="text1"/>
          <w:lang w:val="en-GB"/>
        </w:rPr>
        <w:t xml:space="preserve">(2020). </w:t>
      </w:r>
      <w:r w:rsidRPr="00837A48">
        <w:rPr>
          <w:rFonts w:ascii="Houschka Pro" w:hAnsi="Houschka Pro"/>
          <w:i/>
          <w:iCs/>
          <w:color w:val="000000" w:themeColor="text1"/>
          <w:lang w:val="en-GB"/>
        </w:rPr>
        <w:t>Operational Plan on Emergency Fiscal Package</w:t>
      </w:r>
      <w:r w:rsidRPr="00837A48">
        <w:rPr>
          <w:rFonts w:ascii="Houschka Pro" w:hAnsi="Houschka Pro"/>
          <w:color w:val="000000" w:themeColor="text1"/>
          <w:lang w:val="en-GB"/>
        </w:rPr>
        <w:t xml:space="preserve">. </w:t>
      </w:r>
      <w:hyperlink r:id="rId24" w:history="1">
        <w:r w:rsidRPr="00837A48">
          <w:rPr>
            <w:rStyle w:val="Hyperlink"/>
            <w:rFonts w:ascii="Houschka Pro" w:hAnsi="Houschka Pro"/>
            <w:iCs/>
            <w:color w:val="000000" w:themeColor="text1"/>
            <w:lang w:val="en-GB"/>
          </w:rPr>
          <w:t>https://mf.rks-gov.net/desk/inc/media/08B8440B-5305-4FEF-A574-F9F82D69AA65.pdf</w:t>
        </w:r>
      </w:hyperlink>
      <w:r w:rsidRPr="00837A48">
        <w:rPr>
          <w:rStyle w:val="Hyperlink"/>
          <w:rFonts w:ascii="Houschka Pro" w:hAnsi="Houschka Pro"/>
          <w:iCs/>
          <w:color w:val="000000" w:themeColor="text1"/>
          <w:lang w:val="en-GB"/>
        </w:rPr>
        <w:t xml:space="preserve">. </w:t>
      </w:r>
      <w:r w:rsidRPr="00837A48">
        <w:rPr>
          <w:rFonts w:ascii="Houschka Pro" w:hAnsi="Houschka Pro"/>
          <w:bCs/>
          <w:color w:val="000000" w:themeColor="text1"/>
          <w:lang w:val="en-GB"/>
        </w:rPr>
        <w:t xml:space="preserve">Accessed on 20 July. </w:t>
      </w:r>
    </w:p>
    <w:p w14:paraId="368CA074" w14:textId="77777777" w:rsidR="00B50C80" w:rsidRPr="00837A48" w:rsidRDefault="00B50C80" w:rsidP="00B50C80">
      <w:pPr>
        <w:rPr>
          <w:rFonts w:ascii="Houschka Pro" w:hAnsi="Houschka Pro"/>
          <w:noProof/>
          <w:color w:val="000000" w:themeColor="text1"/>
          <w:lang w:val="en-GB"/>
        </w:rPr>
      </w:pPr>
    </w:p>
    <w:p w14:paraId="16B7775D" w14:textId="3063AED9" w:rsidR="00071A4C" w:rsidRPr="00837A48" w:rsidRDefault="00071A4C" w:rsidP="00071A4C">
      <w:pPr>
        <w:pStyle w:val="FootnoteText"/>
        <w:rPr>
          <w:rFonts w:ascii="Houschka Pro" w:hAnsi="Houschka Pro" w:cs="Times New Roman"/>
          <w:noProof/>
          <w:color w:val="000000" w:themeColor="text1"/>
          <w:sz w:val="24"/>
          <w:szCs w:val="24"/>
          <w:lang w:val="en-GB"/>
        </w:rPr>
      </w:pPr>
      <w:r w:rsidRPr="00837A48">
        <w:rPr>
          <w:rFonts w:ascii="Houschka Pro" w:hAnsi="Houschka Pro"/>
          <w:color w:val="000000" w:themeColor="text1"/>
          <w:sz w:val="24"/>
          <w:szCs w:val="24"/>
          <w:lang w:val="en-GB"/>
        </w:rPr>
        <w:t xml:space="preserve">Tim za socijalno uključivanje i smanjenje siromaštva Vlade Republike Srbije. (2019). Ocena apsolutnog siromaštva u Srbiji u 2018. godini. </w:t>
      </w:r>
      <w:hyperlink r:id="rId25" w:history="1">
        <w:r w:rsidRPr="00837A48">
          <w:rPr>
            <w:rStyle w:val="Hyperlink"/>
            <w:rFonts w:ascii="Houschka Pro" w:hAnsi="Houschka Pro"/>
            <w:color w:val="000000" w:themeColor="text1"/>
            <w:sz w:val="24"/>
            <w:szCs w:val="24"/>
            <w:lang w:val="en-GB"/>
          </w:rPr>
          <w:t>http://socijalnoukljucivanje.gov.rs/wp-content/uploads/2019/10/Ocena_apsolutnog_siromastva_u_2018_lat.pdf</w:t>
        </w:r>
      </w:hyperlink>
      <w:r w:rsidRPr="00837A48">
        <w:rPr>
          <w:rStyle w:val="Hyperlink"/>
          <w:rFonts w:ascii="Houschka Pro" w:hAnsi="Houschka Pro"/>
          <w:color w:val="000000" w:themeColor="text1"/>
          <w:sz w:val="24"/>
          <w:szCs w:val="24"/>
          <w:lang w:val="en-GB"/>
        </w:rPr>
        <w:t xml:space="preserve">.  </w:t>
      </w:r>
      <w:r w:rsidRPr="00837A48">
        <w:rPr>
          <w:rFonts w:ascii="Houschka Pro" w:hAnsi="Houschka Pro"/>
          <w:color w:val="000000" w:themeColor="text1"/>
          <w:sz w:val="24"/>
          <w:szCs w:val="24"/>
          <w:lang w:val="en-GB"/>
        </w:rPr>
        <w:t>Accessed on 15 May.</w:t>
      </w:r>
    </w:p>
    <w:p w14:paraId="257C2550" w14:textId="77777777" w:rsidR="00B50C80" w:rsidRPr="00837A48" w:rsidRDefault="00B50C80" w:rsidP="00B50C80">
      <w:pPr>
        <w:rPr>
          <w:rFonts w:ascii="Houschka Pro" w:hAnsi="Houschka Pro"/>
          <w:noProof/>
          <w:color w:val="000000" w:themeColor="text1"/>
          <w:lang w:val="en-GB"/>
        </w:rPr>
      </w:pPr>
    </w:p>
    <w:p w14:paraId="41FACC58" w14:textId="77777777" w:rsidR="008D77A3" w:rsidRPr="00837A48" w:rsidRDefault="00B50C80" w:rsidP="008D77A3">
      <w:pPr>
        <w:rPr>
          <w:rFonts w:ascii="Houschka Pro" w:hAnsi="Houschka Pro"/>
          <w:noProof/>
          <w:color w:val="000000" w:themeColor="text1"/>
          <w:lang w:val="en-GB"/>
        </w:rPr>
      </w:pPr>
      <w:r w:rsidRPr="00837A48">
        <w:rPr>
          <w:rFonts w:ascii="Houschka Pro" w:hAnsi="Houschka Pro"/>
          <w:color w:val="000000" w:themeColor="text1"/>
          <w:lang w:val="en-GB"/>
        </w:rPr>
        <w:t xml:space="preserve">Влада на Република Северна Македонија (2020). Уредба со законска сила за примена на законот за социјалната заштита за време на вонредна состојба.  Службен весник на РСМ, бр. 89 од 3.4.2020 година. </w:t>
      </w:r>
      <w:hyperlink r:id="rId26" w:history="1">
        <w:r w:rsidRPr="00837A48">
          <w:rPr>
            <w:rStyle w:val="Hyperlink"/>
            <w:rFonts w:ascii="Houschka Pro" w:hAnsi="Houschka Pro"/>
            <w:color w:val="000000" w:themeColor="text1"/>
            <w:lang w:val="en-GB"/>
          </w:rPr>
          <w:t>http://mtsp.gov.mk/content/pdf/dokumenti/2020/5_sz.pdf</w:t>
        </w:r>
      </w:hyperlink>
      <w:r w:rsidRPr="00837A48">
        <w:rPr>
          <w:rFonts w:ascii="Houschka Pro" w:hAnsi="Houschka Pro"/>
          <w:color w:val="000000" w:themeColor="text1"/>
          <w:lang w:val="en-GB"/>
        </w:rPr>
        <w:t xml:space="preserve">. Accessed on 20 June. </w:t>
      </w:r>
    </w:p>
    <w:p w14:paraId="7A4C9594" w14:textId="77777777" w:rsidR="008D77A3" w:rsidRPr="00837A48" w:rsidRDefault="008D77A3" w:rsidP="008D77A3">
      <w:pPr>
        <w:rPr>
          <w:rFonts w:ascii="Houschka Pro" w:hAnsi="Houschka Pro"/>
          <w:noProof/>
          <w:color w:val="000000" w:themeColor="text1"/>
          <w:lang w:val="en-GB"/>
        </w:rPr>
      </w:pPr>
    </w:p>
    <w:p w14:paraId="3836449C" w14:textId="4D7E1DDD" w:rsidR="008D77A3" w:rsidRPr="00837A48" w:rsidRDefault="008D77A3" w:rsidP="008D77A3">
      <w:pPr>
        <w:rPr>
          <w:rFonts w:ascii="Houschka Pro" w:hAnsi="Houschka Pro"/>
          <w:noProof/>
          <w:color w:val="000000" w:themeColor="text1"/>
          <w:lang w:val="en-GB"/>
        </w:rPr>
      </w:pPr>
      <w:r w:rsidRPr="00837A48">
        <w:rPr>
          <w:rFonts w:ascii="Houschka Pro" w:hAnsi="Houschka Pro"/>
          <w:color w:val="000000" w:themeColor="text1"/>
          <w:lang w:val="en-GB"/>
        </w:rPr>
        <w:t xml:space="preserve">Una, G., Allen, R., Pattanayak, S. and Suc, G. (2020) Digital Solutions for Direct Cash Transfers in Emergencies, IMF. </w:t>
      </w:r>
      <w:hyperlink r:id="rId27" w:history="1">
        <w:r w:rsidRPr="00837A48">
          <w:rPr>
            <w:rStyle w:val="Hyperlink"/>
            <w:rFonts w:ascii="Houschka Pro" w:hAnsi="Houschka Pro"/>
            <w:color w:val="000000" w:themeColor="text1"/>
            <w:lang w:val="en-GB"/>
          </w:rPr>
          <w:t>https://www.imf.org/en/Publications/SPROLLs/covid19-special-notes</w:t>
        </w:r>
      </w:hyperlink>
      <w:r w:rsidRPr="00837A48">
        <w:rPr>
          <w:rFonts w:ascii="Houschka Pro" w:hAnsi="Houschka Pro"/>
          <w:color w:val="000000" w:themeColor="text1"/>
          <w:lang w:val="en-GB"/>
        </w:rPr>
        <w:t>.  Accessed on 10 July.</w:t>
      </w:r>
    </w:p>
    <w:p w14:paraId="0F35D050" w14:textId="2A12196A" w:rsidR="00071A4C" w:rsidRPr="00837A48" w:rsidRDefault="00071A4C" w:rsidP="00071A4C">
      <w:pPr>
        <w:rPr>
          <w:rFonts w:ascii="Houschka Pro" w:hAnsi="Houschka Pro"/>
          <w:iCs/>
          <w:noProof/>
          <w:color w:val="000000" w:themeColor="text1"/>
          <w:lang w:val="en-GB"/>
        </w:rPr>
      </w:pPr>
    </w:p>
    <w:p w14:paraId="2E859F29" w14:textId="5737B55F" w:rsidR="00071A4C" w:rsidRPr="00837A48" w:rsidRDefault="00071A4C" w:rsidP="00071A4C">
      <w:pPr>
        <w:jc w:val="both"/>
        <w:rPr>
          <w:rFonts w:ascii="Houschka Pro" w:hAnsi="Houschka Pro"/>
          <w:iCs/>
          <w:noProof/>
          <w:color w:val="000000" w:themeColor="text1"/>
          <w:lang w:val="en-GB"/>
        </w:rPr>
      </w:pPr>
      <w:r w:rsidRPr="00837A48">
        <w:rPr>
          <w:rFonts w:ascii="Houschka Pro" w:hAnsi="Houschka Pro"/>
          <w:iCs/>
          <w:color w:val="000000" w:themeColor="text1"/>
          <w:lang w:val="en-GB"/>
        </w:rPr>
        <w:t xml:space="preserve">Vlada Republike Srbije. (2018). </w:t>
      </w:r>
      <w:r w:rsidRPr="00837A48">
        <w:rPr>
          <w:rFonts w:ascii="Houschka Pro" w:hAnsi="Houschka Pro"/>
          <w:i/>
          <w:iCs/>
          <w:color w:val="000000" w:themeColor="text1"/>
          <w:lang w:val="en-GB"/>
        </w:rPr>
        <w:t xml:space="preserve">Treći nacionalni izveštaj o socijalnom uкljučivanju i smanjenju siromaštva u Republici Srbiji - Pregled i stanje socijalne isključenosti i siromaštva za period 2014–2017. godine sa prioritetima za naredni period. </w:t>
      </w:r>
      <w:r w:rsidRPr="00837A48">
        <w:rPr>
          <w:rFonts w:ascii="Houschka Pro" w:hAnsi="Houschka Pro"/>
          <w:iCs/>
          <w:color w:val="000000" w:themeColor="text1"/>
          <w:lang w:val="en-GB"/>
        </w:rPr>
        <w:t>Beograd: Vlada Republike Srbije.</w:t>
      </w:r>
    </w:p>
    <w:p w14:paraId="7F7B3DFA" w14:textId="5230AD4E" w:rsidR="008D77A3" w:rsidRPr="00837A48" w:rsidRDefault="008D77A3" w:rsidP="008D77A3">
      <w:pPr>
        <w:spacing w:before="100" w:beforeAutospacing="1" w:after="100" w:afterAutospacing="1"/>
        <w:jc w:val="both"/>
        <w:rPr>
          <w:rFonts w:ascii="Houschka Pro" w:hAnsi="Houschka Pro"/>
          <w:noProof/>
          <w:color w:val="000000" w:themeColor="text1"/>
          <w:lang w:val="en-GB"/>
        </w:rPr>
      </w:pPr>
      <w:r w:rsidRPr="00837A48">
        <w:rPr>
          <w:rFonts w:ascii="Houschka Pro" w:hAnsi="Houschka Pro"/>
          <w:color w:val="000000" w:themeColor="text1"/>
          <w:lang w:val="en-GB"/>
        </w:rPr>
        <w:t>World Bank. (2020). Albania adjusting social protection to mitigate the effect of COVID-19 on poverty and vulnerability</w:t>
      </w:r>
      <w:r w:rsidRPr="00837A48">
        <w:rPr>
          <w:rFonts w:ascii="Houschka Pro" w:hAnsi="Houschka Pro"/>
          <w:color w:val="000000" w:themeColor="text1"/>
          <w:sz w:val="16"/>
          <w:szCs w:val="16"/>
          <w:lang w:val="en-GB"/>
        </w:rPr>
        <w:t xml:space="preserve">. </w:t>
      </w:r>
    </w:p>
    <w:p w14:paraId="7B0C3D38" w14:textId="77777777" w:rsidR="00784859" w:rsidRPr="00DD1EF1" w:rsidRDefault="00784859" w:rsidP="00784859">
      <w:pPr>
        <w:widowControl w:val="0"/>
        <w:autoSpaceDE w:val="0"/>
        <w:autoSpaceDN w:val="0"/>
        <w:adjustRightInd w:val="0"/>
        <w:spacing w:after="220" w:line="276" w:lineRule="auto"/>
        <w:rPr>
          <w:rFonts w:ascii="Houschka Pro" w:hAnsi="Houschka Pro"/>
          <w:noProof/>
          <w:color w:val="000000" w:themeColor="text1"/>
          <w:lang w:val="sr-Latn-RS"/>
        </w:rPr>
      </w:pPr>
      <w:r>
        <w:rPr>
          <w:rFonts w:ascii="Houschka Pro" w:hAnsi="Houschka Pro"/>
          <w:noProof/>
          <w:color w:val="000000" w:themeColor="text1"/>
          <w:shd w:val="clear" w:color="auto" w:fill="FFFFFF"/>
          <w:lang w:val="sr-Latn-RS"/>
        </w:rPr>
        <w:t>Law on Social Protection</w:t>
      </w:r>
      <w:r w:rsidRPr="00DD1EF1">
        <w:rPr>
          <w:rFonts w:ascii="Houschka Pro" w:hAnsi="Houschka Pro"/>
          <w:noProof/>
          <w:color w:val="000000" w:themeColor="text1"/>
          <w:shd w:val="clear" w:color="auto" w:fill="FFFFFF"/>
          <w:lang w:val="sr-Latn-RS"/>
        </w:rPr>
        <w:t>,</w:t>
      </w:r>
      <w:r w:rsidRPr="00DD1EF1">
        <w:rPr>
          <w:rFonts w:ascii="Houschka Pro" w:hAnsi="Houschka Pro"/>
          <w:noProof/>
          <w:color w:val="000000" w:themeColor="text1"/>
          <w:lang w:val="sr-Latn-RS"/>
        </w:rPr>
        <w:t xml:space="preserve"> </w:t>
      </w:r>
      <w:r w:rsidRPr="00BD6DE8">
        <w:rPr>
          <w:rFonts w:ascii="Houschka Pro" w:hAnsi="Houschka Pro"/>
          <w:i/>
          <w:noProof/>
          <w:color w:val="000000" w:themeColor="text1"/>
          <w:lang w:val="sr-Latn-RS"/>
        </w:rPr>
        <w:t xml:space="preserve">Official Gazette of </w:t>
      </w:r>
      <w:r>
        <w:rPr>
          <w:rFonts w:ascii="Houschka Pro" w:hAnsi="Houschka Pro"/>
          <w:i/>
          <w:noProof/>
          <w:color w:val="000000" w:themeColor="text1"/>
          <w:lang w:val="sr-Latn-RS"/>
        </w:rPr>
        <w:t>the Republic of Serbia</w:t>
      </w:r>
      <w:r>
        <w:rPr>
          <w:rFonts w:ascii="Houschka Pro" w:hAnsi="Houschka Pro"/>
          <w:noProof/>
          <w:color w:val="000000" w:themeColor="text1"/>
          <w:lang w:val="sr-Latn-RS"/>
        </w:rPr>
        <w:t xml:space="preserve">, No </w:t>
      </w:r>
      <w:r w:rsidRPr="00DD1EF1">
        <w:rPr>
          <w:rFonts w:ascii="Houschka Pro" w:hAnsi="Houschka Pro"/>
          <w:noProof/>
          <w:color w:val="000000" w:themeColor="text1"/>
          <w:lang w:val="sr-Latn-RS"/>
        </w:rPr>
        <w:t>24/2011.</w:t>
      </w:r>
    </w:p>
    <w:p w14:paraId="3FA0B089" w14:textId="77777777" w:rsidR="008D77A3" w:rsidRPr="00837A48" w:rsidRDefault="008D77A3" w:rsidP="00B50C80">
      <w:pPr>
        <w:rPr>
          <w:rFonts w:ascii="Houschka Pro" w:hAnsi="Houschka Pro"/>
          <w:noProof/>
          <w:color w:val="000000" w:themeColor="text1"/>
          <w:lang w:val="en-GB"/>
        </w:rPr>
      </w:pPr>
    </w:p>
    <w:p w14:paraId="38FAF685" w14:textId="0ED02A81" w:rsidR="000D5333" w:rsidRPr="00837A48" w:rsidRDefault="000D5333" w:rsidP="000D5333">
      <w:pPr>
        <w:rPr>
          <w:rFonts w:ascii="Houschka Pro" w:hAnsi="Houschka Pro"/>
          <w:noProof/>
          <w:color w:val="000000" w:themeColor="text1"/>
          <w:lang w:val="en-GB"/>
        </w:rPr>
      </w:pPr>
    </w:p>
    <w:p w14:paraId="62FB56B3" w14:textId="5F3A07F0" w:rsidR="000D5333" w:rsidRPr="00837A48" w:rsidRDefault="000D5333" w:rsidP="000D5333">
      <w:pPr>
        <w:rPr>
          <w:rFonts w:ascii="Houschka Pro" w:hAnsi="Houschka Pro"/>
          <w:noProof/>
          <w:color w:val="000000" w:themeColor="text1"/>
          <w:lang w:val="en-GB"/>
        </w:rPr>
      </w:pPr>
    </w:p>
    <w:p w14:paraId="504F6624" w14:textId="110E58C2" w:rsidR="000D5333" w:rsidRPr="00837A48" w:rsidRDefault="000D5333" w:rsidP="000D5333">
      <w:pPr>
        <w:rPr>
          <w:rFonts w:ascii="Houschka Pro" w:hAnsi="Houschka Pro"/>
          <w:noProof/>
          <w:color w:val="000000" w:themeColor="text1"/>
          <w:lang w:val="en-GB"/>
        </w:rPr>
      </w:pPr>
    </w:p>
    <w:p w14:paraId="6E6FD09B" w14:textId="52A2CB1C" w:rsidR="000D5333" w:rsidRPr="00837A48" w:rsidRDefault="000D5333" w:rsidP="000D5333">
      <w:pPr>
        <w:rPr>
          <w:rFonts w:ascii="Houschka Pro" w:hAnsi="Houschka Pro"/>
          <w:noProof/>
          <w:color w:val="000000" w:themeColor="text1"/>
          <w:lang w:val="en-GB"/>
        </w:rPr>
      </w:pPr>
    </w:p>
    <w:p w14:paraId="4A56D44D" w14:textId="001B73BB" w:rsidR="000D5333" w:rsidRPr="00837A48" w:rsidRDefault="000D5333" w:rsidP="000D5333">
      <w:pPr>
        <w:rPr>
          <w:rFonts w:ascii="Houschka Pro" w:hAnsi="Houschka Pro"/>
          <w:noProof/>
          <w:color w:val="000000" w:themeColor="text1"/>
          <w:lang w:val="en-GB"/>
        </w:rPr>
      </w:pPr>
    </w:p>
    <w:p w14:paraId="383373AC" w14:textId="28E963CE" w:rsidR="000D5333" w:rsidRPr="00837A48" w:rsidRDefault="000D5333" w:rsidP="000D5333">
      <w:pPr>
        <w:rPr>
          <w:rFonts w:ascii="Houschka Pro" w:hAnsi="Houschka Pro"/>
          <w:noProof/>
          <w:color w:val="000000" w:themeColor="text1"/>
          <w:lang w:val="en-GB"/>
        </w:rPr>
      </w:pPr>
    </w:p>
    <w:p w14:paraId="1CA6A14B" w14:textId="3F866A5A" w:rsidR="000D5333" w:rsidRPr="00837A48" w:rsidRDefault="000D5333" w:rsidP="000D5333">
      <w:pPr>
        <w:rPr>
          <w:rFonts w:ascii="Houschka Pro" w:hAnsi="Houschka Pro"/>
          <w:noProof/>
          <w:color w:val="000000" w:themeColor="text1"/>
          <w:lang w:val="en-GB"/>
        </w:rPr>
      </w:pPr>
    </w:p>
    <w:p w14:paraId="22AAC9B3" w14:textId="0D08AB0D" w:rsidR="000D5333" w:rsidRPr="00837A48" w:rsidRDefault="000D5333" w:rsidP="000D5333">
      <w:pPr>
        <w:tabs>
          <w:tab w:val="left" w:pos="1333"/>
        </w:tabs>
        <w:rPr>
          <w:rFonts w:ascii="Houschka Pro" w:hAnsi="Houschka Pro"/>
          <w:noProof/>
          <w:color w:val="000000" w:themeColor="text1"/>
          <w:lang w:val="en-GB"/>
        </w:rPr>
      </w:pPr>
      <w:r w:rsidRPr="00837A48">
        <w:rPr>
          <w:rFonts w:ascii="Houschka Pro" w:hAnsi="Houschka Pro"/>
          <w:color w:val="000000" w:themeColor="text1"/>
          <w:lang w:val="en-GB"/>
        </w:rPr>
        <w:tab/>
      </w:r>
    </w:p>
    <w:sectPr w:rsidR="000D5333" w:rsidRPr="00837A48" w:rsidSect="00DE4BC0">
      <w:footerReference w:type="even" r:id="rId28"/>
      <w:footerReference w:type="default" r:id="rId29"/>
      <w:pgSz w:w="11900" w:h="16840"/>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DFE6" w16cex:dateUtc="2020-08-22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A947F" w16cid:durableId="22EBDF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0F38" w14:textId="77777777" w:rsidR="00124232" w:rsidRDefault="00124232" w:rsidP="004A026D">
      <w:r>
        <w:separator/>
      </w:r>
    </w:p>
  </w:endnote>
  <w:endnote w:type="continuationSeparator" w:id="0">
    <w:p w14:paraId="3D20A01B" w14:textId="77777777" w:rsidR="00124232" w:rsidRDefault="00124232" w:rsidP="004A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uschka Pro">
    <w:altName w:val="Calibri"/>
    <w:panose1 w:val="02000603000000020003"/>
    <w:charset w:val="00"/>
    <w:family w:val="swiss"/>
    <w:notTrueType/>
    <w:pitch w:val="variable"/>
    <w:sig w:usb0="800002A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7668278"/>
      <w:docPartObj>
        <w:docPartGallery w:val="Page Numbers (Bottom of Page)"/>
        <w:docPartUnique/>
      </w:docPartObj>
    </w:sdtPr>
    <w:sdtEndPr>
      <w:rPr>
        <w:rStyle w:val="PageNumber"/>
      </w:rPr>
    </w:sdtEndPr>
    <w:sdtContent>
      <w:p w14:paraId="7473302C" w14:textId="1F3352C3" w:rsidR="0022355E" w:rsidRDefault="0022355E" w:rsidP="003D5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E8577" w14:textId="77777777" w:rsidR="0022355E" w:rsidRDefault="0022355E" w:rsidP="004A02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20980"/>
      <w:docPartObj>
        <w:docPartGallery w:val="Page Numbers (Bottom of Page)"/>
        <w:docPartUnique/>
      </w:docPartObj>
    </w:sdtPr>
    <w:sdtEndPr>
      <w:rPr>
        <w:noProof/>
      </w:rPr>
    </w:sdtEndPr>
    <w:sdtContent>
      <w:p w14:paraId="27BA1B29" w14:textId="69B0DA3D" w:rsidR="0022355E" w:rsidRDefault="0022355E">
        <w:pPr>
          <w:pStyle w:val="Footer"/>
          <w:jc w:val="right"/>
        </w:pPr>
        <w:r>
          <w:fldChar w:fldCharType="begin"/>
        </w:r>
        <w:r>
          <w:instrText xml:space="preserve"> PAGE   \* MERGEFORMAT </w:instrText>
        </w:r>
        <w:r>
          <w:fldChar w:fldCharType="separate"/>
        </w:r>
        <w:r w:rsidR="002239DB">
          <w:rPr>
            <w:noProof/>
          </w:rPr>
          <w:t>6</w:t>
        </w:r>
        <w:r>
          <w:fldChar w:fldCharType="end"/>
        </w:r>
      </w:p>
    </w:sdtContent>
  </w:sdt>
  <w:p w14:paraId="4C08A2EC" w14:textId="77777777" w:rsidR="0022355E" w:rsidRDefault="0022355E" w:rsidP="004A02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C538" w14:textId="77777777" w:rsidR="00124232" w:rsidRDefault="00124232" w:rsidP="004A026D">
      <w:r>
        <w:separator/>
      </w:r>
    </w:p>
  </w:footnote>
  <w:footnote w:type="continuationSeparator" w:id="0">
    <w:p w14:paraId="4C755B71" w14:textId="77777777" w:rsidR="00124232" w:rsidRDefault="00124232" w:rsidP="004A026D">
      <w:r>
        <w:continuationSeparator/>
      </w:r>
    </w:p>
  </w:footnote>
  <w:footnote w:id="1">
    <w:p w14:paraId="341BF4EE" w14:textId="2F2AA1B1"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rPr>
          <w:rFonts w:ascii="Houschka Pro" w:hAnsi="Houschka Pro"/>
        </w:rPr>
        <w:t xml:space="preserve"> </w:t>
      </w:r>
      <w:r>
        <w:rPr>
          <w:rFonts w:ascii="Houschka Pro" w:hAnsi="Houschka Pro"/>
          <w:color w:val="1A1A1A"/>
          <w:shd w:val="clear" w:color="auto" w:fill="FFFFFF"/>
        </w:rPr>
        <w:t>Social assistance, according to the World Bank terminology.</w:t>
      </w:r>
    </w:p>
  </w:footnote>
  <w:footnote w:id="2">
    <w:p w14:paraId="16974EE2" w14:textId="78B48993" w:rsidR="0022355E" w:rsidRPr="00DD1EF1" w:rsidRDefault="0022355E" w:rsidP="00EF29D2">
      <w:pPr>
        <w:pStyle w:val="FootnoteText"/>
        <w:jc w:val="both"/>
        <w:rPr>
          <w:rFonts w:ascii="Houschka Pro" w:hAnsi="Houschka Pro" w:cs="Times New Roman"/>
          <w:noProof/>
        </w:rPr>
      </w:pPr>
      <w:r>
        <w:rPr>
          <w:rStyle w:val="FootnoteReference"/>
          <w:rFonts w:ascii="Houschka Pro" w:hAnsi="Houschka Pro" w:cs="Times New Roman"/>
          <w:noProof/>
          <w:lang w:val="sr-Latn-RS"/>
        </w:rPr>
        <w:footnoteRef/>
      </w:r>
      <w:r>
        <w:rPr>
          <w:rFonts w:ascii="Houschka Pro" w:hAnsi="Houschka Pro"/>
        </w:rPr>
        <w:t xml:space="preserve"> An equivalent of financial social assistance – a benefit awarded subject to a means test, often also referred to as the guaranteed minimum income.</w:t>
      </w:r>
    </w:p>
  </w:footnote>
  <w:footnote w:id="3">
    <w:p w14:paraId="533FE5B5" w14:textId="4C3A2C9F" w:rsidR="0022355E" w:rsidRPr="00DD1EF1" w:rsidRDefault="0022355E" w:rsidP="00394F80">
      <w:pPr>
        <w:pStyle w:val="NormalWeb"/>
        <w:spacing w:before="0" w:beforeAutospacing="0" w:after="0" w:afterAutospacing="0"/>
        <w:jc w:val="both"/>
        <w:rPr>
          <w:rFonts w:ascii="Houschka Pro" w:hAnsi="Houschka Pro"/>
          <w:noProof/>
          <w:sz w:val="20"/>
          <w:szCs w:val="20"/>
        </w:rPr>
      </w:pPr>
      <w:r>
        <w:rPr>
          <w:rStyle w:val="FootnoteReference"/>
          <w:rFonts w:ascii="Houschka Pro" w:hAnsi="Houschka Pro"/>
          <w:noProof/>
          <w:sz w:val="20"/>
          <w:szCs w:val="20"/>
          <w:lang w:val="sr-Latn-RS"/>
        </w:rPr>
        <w:footnoteRef/>
      </w:r>
      <w:r>
        <w:t xml:space="preserve"> </w:t>
      </w:r>
      <w:r>
        <w:rPr>
          <w:rFonts w:ascii="Houschka Pro" w:hAnsi="Houschka Pro"/>
          <w:sz w:val="20"/>
          <w:szCs w:val="20"/>
        </w:rPr>
        <w:t xml:space="preserve">This designation is without prejudice to positions on status and is in line with UNSCR 1244/1999 and the ICJ Opinion on the Kosovo declaration of independence. </w:t>
      </w:r>
    </w:p>
  </w:footnote>
  <w:footnote w:id="4">
    <w:p w14:paraId="587631BE" w14:textId="6A78ACBC" w:rsidR="0022355E" w:rsidRPr="00DD1EF1" w:rsidRDefault="0022355E" w:rsidP="00EF29D2">
      <w:pPr>
        <w:jc w:val="both"/>
        <w:rPr>
          <w:rFonts w:ascii="Houschka Pro" w:hAnsi="Houschka Pro"/>
          <w:bCs/>
          <w:noProof/>
          <w:color w:val="000000"/>
          <w:sz w:val="20"/>
          <w:szCs w:val="20"/>
        </w:rPr>
      </w:pPr>
      <w:r>
        <w:rPr>
          <w:rStyle w:val="FootnoteReference"/>
          <w:rFonts w:ascii="Houschka Pro" w:hAnsi="Houschka Pro"/>
          <w:noProof/>
          <w:sz w:val="20"/>
          <w:szCs w:val="20"/>
          <w:lang w:val="sr-Latn-RS"/>
        </w:rPr>
        <w:footnoteRef/>
      </w:r>
      <w:r>
        <w:rPr>
          <w:rFonts w:ascii="Houschka Pro" w:hAnsi="Houschka Pro"/>
          <w:sz w:val="20"/>
          <w:szCs w:val="20"/>
        </w:rPr>
        <w:t xml:space="preserve"> The experiences in the Western Balkans are written based on Matković &amp; Stubbs (2020). </w:t>
      </w:r>
      <w:r>
        <w:rPr>
          <w:rFonts w:ascii="Houschka Pro" w:hAnsi="Houschka Pro"/>
          <w:bCs/>
          <w:color w:val="000000"/>
          <w:sz w:val="20"/>
          <w:szCs w:val="20"/>
        </w:rPr>
        <w:t xml:space="preserve">Social Protection in the Western Balkans: Responding to the Covid-19 Crisis. </w:t>
      </w:r>
      <w:r>
        <w:rPr>
          <w:rFonts w:ascii="Houschka Pro" w:hAnsi="Houschka Pro"/>
          <w:bCs/>
          <w:sz w:val="20"/>
          <w:szCs w:val="20"/>
        </w:rPr>
        <w:t>Center for Social Policy &amp; The Friedrich-Ebert-Stiftung (FES) Dialogue Southeast Europe.</w:t>
      </w:r>
    </w:p>
  </w:footnote>
  <w:footnote w:id="5">
    <w:p w14:paraId="21CF8339" w14:textId="3EB3141A" w:rsidR="0022355E" w:rsidRPr="00DD1EF1" w:rsidRDefault="0022355E">
      <w:pPr>
        <w:pStyle w:val="FootnoteText"/>
        <w:rPr>
          <w:rFonts w:ascii="Houschka Pro" w:hAnsi="Houschka Pro" w:cs="Times New Roman"/>
          <w:noProof/>
          <w:sz w:val="24"/>
          <w:szCs w:val="24"/>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 w:history="1">
        <w:r>
          <w:rPr>
            <w:rStyle w:val="Hyperlink"/>
            <w:rFonts w:ascii="Houschka Pro" w:hAnsi="Houschka Pro"/>
          </w:rPr>
          <w:t>http://starigrad.ba/v2/vijest.php?id=9511</w:t>
        </w:r>
      </w:hyperlink>
      <w:r>
        <w:rPr>
          <w:rFonts w:ascii="Houschka Pro" w:hAnsi="Houschka Pro"/>
        </w:rPr>
        <w:t xml:space="preserve">; </w:t>
      </w:r>
      <w:hyperlink r:id="rId2" w:history="1">
        <w:r>
          <w:rPr>
            <w:rStyle w:val="Hyperlink"/>
            <w:rFonts w:ascii="Houschka Pro" w:hAnsi="Houschka Pro"/>
          </w:rPr>
          <w:t>http://www.centar.ba/novost/16495/novcana-pomoc-penzionerima-i-licima-bez-primanja-starijim-od-65-godina-</w:t>
        </w:r>
      </w:hyperlink>
      <w:r>
        <w:rPr>
          <w:rFonts w:ascii="Houschka Pro" w:hAnsi="Houschka Pro"/>
          <w:sz w:val="24"/>
          <w:szCs w:val="24"/>
        </w:rPr>
        <w:t xml:space="preserve"> </w:t>
      </w:r>
    </w:p>
  </w:footnote>
  <w:footnote w:id="6">
    <w:p w14:paraId="431E11DF" w14:textId="68E9E945" w:rsidR="0022355E" w:rsidRPr="00DD1EF1" w:rsidRDefault="0022355E" w:rsidP="00D30E76">
      <w:pPr>
        <w:pStyle w:val="NormalWeb"/>
        <w:spacing w:before="0" w:beforeAutospacing="0" w:after="0" w:afterAutospacing="0"/>
        <w:rPr>
          <w:rFonts w:ascii="Houschka Pro" w:hAnsi="Houschka Pro"/>
          <w:noProof/>
          <w:sz w:val="20"/>
          <w:szCs w:val="20"/>
        </w:rPr>
      </w:pPr>
      <w:r>
        <w:rPr>
          <w:rStyle w:val="FootnoteReference"/>
          <w:rFonts w:ascii="Houschka Pro" w:hAnsi="Houschka Pro"/>
          <w:noProof/>
          <w:sz w:val="20"/>
          <w:szCs w:val="20"/>
          <w:lang w:val="sr-Latn-RS"/>
        </w:rPr>
        <w:footnoteRef/>
      </w:r>
      <w:r>
        <w:rPr>
          <w:rFonts w:ascii="Houschka Pro" w:hAnsi="Houschka Pro"/>
          <w:sz w:val="20"/>
          <w:szCs w:val="20"/>
        </w:rPr>
        <w:t xml:space="preserve"> Others were Hong Kong, South Korea, Singapore and Japan.</w:t>
      </w:r>
    </w:p>
  </w:footnote>
  <w:footnote w:id="7">
    <w:p w14:paraId="7E49C701" w14:textId="46CC5160"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3" w:history="1">
        <w:r>
          <w:rPr>
            <w:rStyle w:val="Hyperlink"/>
            <w:rFonts w:ascii="Houschka Pro" w:hAnsi="Houschka Pro"/>
          </w:rPr>
          <w:t>https://www.paragraf.rs/propisi/pravilnik-o-nacinu-prijave-uplate-jednokratne-novcane-pomoci.html</w:t>
        </w:r>
      </w:hyperlink>
      <w:r>
        <w:rPr>
          <w:rFonts w:ascii="Houschka Pro" w:hAnsi="Houschka Pro"/>
        </w:rPr>
        <w:t xml:space="preserve">; </w:t>
      </w:r>
      <w:hyperlink r:id="rId4" w:history="1">
        <w:r>
          <w:rPr>
            <w:rStyle w:val="Hyperlink"/>
            <w:rFonts w:ascii="Houschka Pro" w:hAnsi="Houschka Pro"/>
          </w:rPr>
          <w:t>https://www.paragraf.rs/propisi/uredba-o-formiranju-privremenog-registra-i-uplati-novcane-pomoci-drzavljanima.html</w:t>
        </w:r>
      </w:hyperlink>
      <w:r>
        <w:rPr>
          <w:rFonts w:ascii="Houschka Pro" w:hAnsi="Houschka Pro"/>
        </w:rPr>
        <w:t xml:space="preserve">  </w:t>
      </w:r>
    </w:p>
  </w:footnote>
  <w:footnote w:id="8">
    <w:p w14:paraId="0E2D9D27" w14:textId="5CA09DFA" w:rsidR="0022355E" w:rsidRPr="00DD1EF1" w:rsidRDefault="0022355E" w:rsidP="00F428D4">
      <w:pPr>
        <w:pStyle w:val="NormalWeb"/>
        <w:spacing w:before="0" w:beforeAutospacing="0" w:after="0" w:afterAutospacing="0"/>
        <w:rPr>
          <w:rFonts w:ascii="Houschka Pro" w:hAnsi="Houschka Pro"/>
          <w:noProof/>
          <w:sz w:val="20"/>
          <w:szCs w:val="20"/>
        </w:rPr>
      </w:pPr>
      <w:r>
        <w:rPr>
          <w:rStyle w:val="FootnoteReference"/>
          <w:rFonts w:ascii="Houschka Pro" w:hAnsi="Houschka Pro"/>
          <w:noProof/>
          <w:sz w:val="20"/>
          <w:szCs w:val="20"/>
          <w:lang w:val="sr-Latn-RS"/>
        </w:rPr>
        <w:footnoteRef/>
      </w:r>
      <w:r>
        <w:t xml:space="preserve"> </w:t>
      </w:r>
      <w:r w:rsidR="00FD2ACD">
        <w:rPr>
          <w:rFonts w:ascii="Houschka Pro" w:hAnsi="Houschka Pro"/>
          <w:sz w:val="20"/>
          <w:szCs w:val="20"/>
        </w:rPr>
        <w:t>More information available at</w:t>
      </w:r>
      <w:r>
        <w:rPr>
          <w:rFonts w:ascii="Houschka Pro" w:hAnsi="Houschka Pro"/>
          <w:sz w:val="20"/>
          <w:szCs w:val="20"/>
        </w:rPr>
        <w:t xml:space="preserve">: </w:t>
      </w:r>
      <w:hyperlink r:id="rId5" w:history="1">
        <w:r>
          <w:rPr>
            <w:rStyle w:val="Hyperlink"/>
            <w:rFonts w:ascii="Houschka Pro" w:hAnsi="Houschka Pro"/>
            <w:sz w:val="20"/>
            <w:szCs w:val="20"/>
          </w:rPr>
          <w:t>https://www.rcc.int/romaintegration2020/news/335/roma-integration-2020-responses-to-covid-19-outbreak-in-the-western-balkans</w:t>
        </w:r>
      </w:hyperlink>
      <w:r>
        <w:rPr>
          <w:rFonts w:ascii="Houschka Pro" w:hAnsi="Houschka Pro"/>
          <w:sz w:val="20"/>
          <w:szCs w:val="20"/>
        </w:rPr>
        <w:t xml:space="preserve"> </w:t>
      </w:r>
    </w:p>
  </w:footnote>
  <w:footnote w:id="9">
    <w:p w14:paraId="313A190D" w14:textId="694B0C48" w:rsidR="0022355E" w:rsidRPr="00DD1EF1" w:rsidRDefault="0022355E" w:rsidP="00F214E5">
      <w:pPr>
        <w:jc w:val="both"/>
        <w:rPr>
          <w:rFonts w:ascii="Houschka Pro" w:hAnsi="Houschka Pro"/>
          <w:noProof/>
          <w:sz w:val="20"/>
          <w:szCs w:val="20"/>
        </w:rPr>
      </w:pPr>
      <w:r>
        <w:rPr>
          <w:rStyle w:val="FootnoteReference"/>
          <w:rFonts w:ascii="Houschka Pro" w:hAnsi="Houschka Pro"/>
          <w:noProof/>
          <w:sz w:val="20"/>
          <w:szCs w:val="20"/>
          <w:lang w:val="sr-Latn-RS"/>
        </w:rPr>
        <w:footnoteRef/>
      </w:r>
      <w:r>
        <w:t xml:space="preserve"> </w:t>
      </w:r>
      <w:r w:rsidR="00FD2ACD">
        <w:rPr>
          <w:rFonts w:ascii="Houschka Pro" w:hAnsi="Houschka Pro"/>
          <w:sz w:val="20"/>
          <w:szCs w:val="20"/>
        </w:rPr>
        <w:t>More information available at</w:t>
      </w:r>
      <w:r>
        <w:rPr>
          <w:rFonts w:ascii="Houschka Pro" w:hAnsi="Houschka Pro"/>
          <w:sz w:val="20"/>
          <w:szCs w:val="20"/>
        </w:rPr>
        <w:t xml:space="preserve">: </w:t>
      </w:r>
      <w:hyperlink r:id="rId6" w:history="1">
        <w:r>
          <w:rPr>
            <w:rStyle w:val="Hyperlink"/>
            <w:rFonts w:ascii="Houschka Pro" w:hAnsi="Houschka Pro"/>
            <w:sz w:val="20"/>
            <w:szCs w:val="20"/>
          </w:rPr>
          <w:t>https://www.coe.int/en/web/belgrade/-/roma-communities-civil-society-and-local-institutions-from-serbia-react-in-crisis</w:t>
        </w:r>
      </w:hyperlink>
      <w:r>
        <w:rPr>
          <w:rFonts w:ascii="Houschka Pro" w:hAnsi="Houschka Pro"/>
          <w:sz w:val="20"/>
          <w:szCs w:val="20"/>
        </w:rPr>
        <w:t xml:space="preserve">, as well as at: </w:t>
      </w:r>
      <w:hyperlink r:id="rId7" w:history="1">
        <w:r>
          <w:rPr>
            <w:rStyle w:val="Hyperlink"/>
            <w:rFonts w:ascii="Houschka Pro" w:hAnsi="Houschka Pro"/>
            <w:sz w:val="20"/>
            <w:szCs w:val="20"/>
          </w:rPr>
          <w:t>https://www.a11initiative.org/en/the-european-court-of-human-rights-instructs-the-a-11-initiative-to-request-from-local-self-governments-in-belgrade-to-provide-the-minimum-conditions-for-life-for-300-roma-living-in-cukaricka-suma/</w:t>
        </w:r>
      </w:hyperlink>
      <w:r>
        <w:rPr>
          <w:rFonts w:ascii="Houschka Pro" w:hAnsi="Houschka Pro"/>
          <w:sz w:val="20"/>
          <w:szCs w:val="20"/>
        </w:rPr>
        <w:t xml:space="preserve"> </w:t>
      </w:r>
    </w:p>
  </w:footnote>
  <w:footnote w:id="10">
    <w:p w14:paraId="7DAFB7D6" w14:textId="235FBF4A" w:rsidR="0022355E" w:rsidRPr="00DD1EF1" w:rsidRDefault="0022355E">
      <w:pPr>
        <w:pStyle w:val="FootnoteText"/>
        <w:rPr>
          <w:rFonts w:ascii="Houschka Pro" w:hAnsi="Houschka Pro" w:cs="Times New Roman"/>
          <w:noProof/>
          <w:color w:val="000000" w:themeColor="text1"/>
        </w:rPr>
      </w:pPr>
      <w:r>
        <w:rPr>
          <w:rStyle w:val="FootnoteReference"/>
          <w:rFonts w:ascii="Houschka Pro" w:hAnsi="Houschka Pro" w:cs="Times New Roman"/>
          <w:noProof/>
          <w:color w:val="000000" w:themeColor="text1"/>
          <w:lang w:val="sr-Latn-RS"/>
        </w:rPr>
        <w:footnoteRef/>
      </w:r>
      <w:r>
        <w:rPr>
          <w:rFonts w:ascii="Houschka Pro" w:hAnsi="Houschka Pro"/>
          <w:color w:val="000000" w:themeColor="text1"/>
        </w:rPr>
        <w:t xml:space="preserve"> According to Matković &amp; Stubbs (2020).</w:t>
      </w:r>
    </w:p>
  </w:footnote>
  <w:footnote w:id="11">
    <w:p w14:paraId="3050C977" w14:textId="0249EBAF" w:rsidR="0022355E" w:rsidRPr="00DD1EF1" w:rsidRDefault="0022355E" w:rsidP="003D5AD3">
      <w:pPr>
        <w:pStyle w:val="NormalWeb"/>
        <w:shd w:val="clear" w:color="auto" w:fill="FFFFFF"/>
        <w:spacing w:before="0" w:beforeAutospacing="0" w:after="0" w:afterAutospacing="0"/>
        <w:rPr>
          <w:rFonts w:ascii="Houschka Pro" w:hAnsi="Houschka Pro"/>
          <w:noProof/>
          <w:sz w:val="20"/>
          <w:szCs w:val="20"/>
        </w:rPr>
      </w:pPr>
      <w:r>
        <w:rPr>
          <w:rStyle w:val="FootnoteReference"/>
          <w:rFonts w:ascii="Houschka Pro" w:hAnsi="Houschka Pro"/>
          <w:noProof/>
          <w:color w:val="000000" w:themeColor="text1"/>
          <w:sz w:val="20"/>
          <w:szCs w:val="20"/>
          <w:lang w:val="sr-Latn-RS"/>
        </w:rPr>
        <w:footnoteRef/>
      </w:r>
      <w:r>
        <w:rPr>
          <w:rFonts w:ascii="Houschka Pro" w:hAnsi="Houschka Pro"/>
          <w:color w:val="000000" w:themeColor="text1"/>
          <w:sz w:val="20"/>
          <w:szCs w:val="20"/>
        </w:rPr>
        <w:t xml:space="preserve"> According to reports by the “Krov nad glavom“ association, even the public toilets were closed in Belgrade during the first three months of the pandemic. Online conference on “Poverty during the Covid-19 pandemic and in post-crisis period in the Republic of Serbia”.  </w:t>
      </w:r>
      <w:r w:rsidR="00FD2ACD">
        <w:rPr>
          <w:rFonts w:ascii="Houschka Pro" w:hAnsi="Houschka Pro"/>
          <w:color w:val="000000" w:themeColor="text1"/>
          <w:sz w:val="20"/>
          <w:szCs w:val="20"/>
        </w:rPr>
        <w:t>More information available at</w:t>
      </w:r>
      <w:r>
        <w:rPr>
          <w:rFonts w:ascii="Houschka Pro" w:hAnsi="Houschka Pro"/>
          <w:color w:val="000000" w:themeColor="text1"/>
          <w:sz w:val="20"/>
          <w:szCs w:val="20"/>
        </w:rPr>
        <w:t>:</w:t>
      </w:r>
      <w:r>
        <w:rPr>
          <w:rFonts w:ascii="Houschka Pro" w:hAnsi="Houschka Pro"/>
          <w:color w:val="303030"/>
          <w:sz w:val="20"/>
          <w:szCs w:val="20"/>
        </w:rPr>
        <w:t xml:space="preserve"> </w:t>
      </w:r>
      <w:hyperlink r:id="rId8" w:history="1">
        <w:r>
          <w:rPr>
            <w:rStyle w:val="Hyperlink"/>
            <w:rFonts w:ascii="Houschka Pro" w:hAnsi="Houschka Pro"/>
            <w:sz w:val="20"/>
            <w:szCs w:val="20"/>
          </w:rPr>
          <w:t>http://socijalnoukljucivanje.gov.rs/rs/odrzana-online-konferencija-siromastvo-u-periodu-pandemije-covid-19-virusa-i-u-post-kriznom-periodu-u-republici-srbiji/</w:t>
        </w:r>
      </w:hyperlink>
      <w:r>
        <w:rPr>
          <w:rFonts w:ascii="Houschka Pro" w:hAnsi="Houschka Pro"/>
          <w:color w:val="303030"/>
          <w:sz w:val="20"/>
          <w:szCs w:val="20"/>
        </w:rPr>
        <w:t xml:space="preserve">  </w:t>
      </w:r>
    </w:p>
  </w:footnote>
  <w:footnote w:id="12">
    <w:p w14:paraId="6A78BCB4" w14:textId="73B29757"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9" w:history="1">
        <w:r>
          <w:rPr>
            <w:rStyle w:val="Hyperlink"/>
            <w:rFonts w:ascii="Houschka Pro" w:hAnsi="Houschka Pro"/>
          </w:rPr>
          <w:t>https://www.minrzs.gov.rs/sites/default/files/vanredno-stanje/Pregled%20akata%20minrzs%20o%20delovanju%20V2.pdf</w:t>
        </w:r>
      </w:hyperlink>
      <w:r>
        <w:rPr>
          <w:rFonts w:ascii="Houschka Pro" w:hAnsi="Houschka Pro"/>
        </w:rPr>
        <w:t xml:space="preserve"> </w:t>
      </w:r>
    </w:p>
  </w:footnote>
  <w:footnote w:id="13">
    <w:p w14:paraId="4FCC825C" w14:textId="2B0F4659"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0" w:history="1">
        <w:r>
          <w:rPr>
            <w:rStyle w:val="Hyperlink"/>
            <w:rFonts w:ascii="Houschka Pro" w:hAnsi="Houschka Pro"/>
          </w:rPr>
          <w:t>https://www.minrzs.gov.rs/sr/aktuelnosti/vesti/usluga-pomoc-u-kuci-tokom-vanrednog-stanja</w:t>
        </w:r>
      </w:hyperlink>
      <w:r>
        <w:rPr>
          <w:rFonts w:ascii="Houschka Pro" w:hAnsi="Houschka Pro"/>
        </w:rPr>
        <w:t xml:space="preserve"> </w:t>
      </w:r>
    </w:p>
  </w:footnote>
  <w:footnote w:id="14">
    <w:p w14:paraId="799E80AF" w14:textId="21F362BE"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1" w:history="1">
        <w:r>
          <w:rPr>
            <w:rStyle w:val="Hyperlink"/>
            <w:rFonts w:ascii="Houschka Pro" w:hAnsi="Houschka Pro"/>
          </w:rPr>
          <w:t>https://www.novosti.rs/vesti/beograd.74.html:862786-Penzionerima-pomoc-do-vrata-Sistem-gerontodomacica-funkcionise-drugacije-nego-ranije</w:t>
        </w:r>
      </w:hyperlink>
    </w:p>
  </w:footnote>
  <w:footnote w:id="15">
    <w:p w14:paraId="7BA48772" w14:textId="0D78F25F"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2" w:history="1">
        <w:r>
          <w:rPr>
            <w:rStyle w:val="Hyperlink"/>
            <w:rFonts w:ascii="Houschka Pro" w:hAnsi="Houschka Pro"/>
          </w:rPr>
          <w:t>https://www.rts.rs/page/stories/sr/story/57/srbija-danas/3944968/i-osobe-sa-invaliditetom-imaju-svoje--sunce.html</w:t>
        </w:r>
      </w:hyperlink>
      <w:r>
        <w:rPr>
          <w:rFonts w:ascii="Houschka Pro" w:hAnsi="Houschka Pro"/>
        </w:rPr>
        <w:t xml:space="preserve">; </w:t>
      </w:r>
      <w:hyperlink r:id="rId13" w:history="1">
        <w:r>
          <w:rPr>
            <w:rStyle w:val="Hyperlink"/>
            <w:rFonts w:ascii="Houschka Pro" w:hAnsi="Houschka Pro"/>
          </w:rPr>
          <w:t>https://ilovezrenjanin.com/vesti-zrenjanin/telefonska-podrska-porodicama-korisnika-dnevog-boravka-alternativa/</w:t>
        </w:r>
      </w:hyperlink>
      <w:r>
        <w:rPr>
          <w:rFonts w:ascii="Houschka Pro" w:hAnsi="Houschka Pro"/>
        </w:rPr>
        <w:t xml:space="preserve">  </w:t>
      </w:r>
    </w:p>
  </w:footnote>
  <w:footnote w:id="16">
    <w:p w14:paraId="4835A6B0" w14:textId="5F7777B1"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4" w:history="1">
        <w:r>
          <w:rPr>
            <w:rStyle w:val="Hyperlink"/>
            <w:rFonts w:ascii="Houschka Pro" w:hAnsi="Houschka Pro"/>
          </w:rPr>
          <w:t>http://www.cilsrbija.org/ser/novosti.php?id=945</w:t>
        </w:r>
      </w:hyperlink>
      <w:r>
        <w:rPr>
          <w:rFonts w:ascii="Houschka Pro" w:hAnsi="Houschka Pro"/>
        </w:rPr>
        <w:t xml:space="preserve"> </w:t>
      </w:r>
    </w:p>
  </w:footnote>
  <w:footnote w:id="17">
    <w:p w14:paraId="40804C68" w14:textId="4671CA43"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5" w:history="1">
        <w:r>
          <w:rPr>
            <w:rStyle w:val="Hyperlink"/>
            <w:rFonts w:ascii="Houschka Pro" w:hAnsi="Houschka Pro"/>
          </w:rPr>
          <w:t>https://ilovezrenjanin.com/vesti-zrenjanin/licni-pratioci-prilagodjavaju-nastavu-deci-i-pomazu-roditeljima/</w:t>
        </w:r>
      </w:hyperlink>
      <w:r>
        <w:rPr>
          <w:rFonts w:ascii="Houschka Pro" w:hAnsi="Houschka Pro"/>
        </w:rPr>
        <w:t xml:space="preserve"> ; </w:t>
      </w:r>
      <w:hyperlink r:id="rId16" w:history="1">
        <w:r>
          <w:rPr>
            <w:rStyle w:val="Hyperlink"/>
            <w:rFonts w:ascii="Houschka Pro" w:hAnsi="Houschka Pro"/>
          </w:rPr>
          <w:t>https://www.ozonpress.net/drustvo/licni-pratioci-ponovo-poceli-da-rade/</w:t>
        </w:r>
      </w:hyperlink>
      <w:r>
        <w:rPr>
          <w:rFonts w:ascii="Houschka Pro" w:hAnsi="Houschka Pro"/>
        </w:rPr>
        <w:t xml:space="preserve">  ; </w:t>
      </w:r>
      <w:hyperlink r:id="rId17" w:history="1">
        <w:r>
          <w:rPr>
            <w:rStyle w:val="Hyperlink"/>
            <w:rFonts w:ascii="Houschka Pro" w:hAnsi="Houschka Pro"/>
          </w:rPr>
          <w:t>https://studiob.rs/zakljucen-ugovor-za-pruzanje-usluge-licni-pratilac-deteta/</w:t>
        </w:r>
      </w:hyperlink>
      <w:r>
        <w:rPr>
          <w:rFonts w:ascii="Houschka Pro" w:hAnsi="Houschka Pro"/>
        </w:rPr>
        <w:t xml:space="preserve"> </w:t>
      </w:r>
    </w:p>
  </w:footnote>
  <w:footnote w:id="18">
    <w:p w14:paraId="1A26C0E4" w14:textId="77777777" w:rsidR="0022355E" w:rsidRPr="00DD1EF1" w:rsidRDefault="0022355E" w:rsidP="001348D4">
      <w:pPr>
        <w:jc w:val="both"/>
        <w:rPr>
          <w:rFonts w:ascii="Houschka Pro" w:hAnsi="Houschka Pro"/>
          <w:noProof/>
          <w:color w:val="000000"/>
          <w:sz w:val="20"/>
          <w:szCs w:val="20"/>
        </w:rPr>
      </w:pPr>
      <w:r>
        <w:rPr>
          <w:rStyle w:val="FootnoteReference"/>
          <w:rFonts w:ascii="Houschka Pro" w:hAnsi="Houschka Pro"/>
          <w:noProof/>
          <w:sz w:val="20"/>
          <w:szCs w:val="20"/>
          <w:lang w:val="sr-Latn-RS"/>
        </w:rPr>
        <w:footnoteRef/>
      </w:r>
      <w:r>
        <w:rPr>
          <w:rFonts w:ascii="Houschka Pro" w:hAnsi="Houschka Pro"/>
          <w:sz w:val="20"/>
          <w:szCs w:val="20"/>
        </w:rPr>
        <w:t xml:space="preserve"> Eurostat database. Table </w:t>
      </w:r>
      <w:r>
        <w:rPr>
          <w:rFonts w:ascii="Houschka Pro" w:hAnsi="Houschka Pro"/>
          <w:i/>
          <w:iCs/>
          <w:color w:val="000000"/>
          <w:sz w:val="20"/>
          <w:szCs w:val="20"/>
        </w:rPr>
        <w:t>Inability to face unexpected financial expenses - EU-SILC survey</w:t>
      </w:r>
      <w:r>
        <w:rPr>
          <w:rFonts w:ascii="Houschka Pro" w:hAnsi="Houschka Pro"/>
          <w:color w:val="000000"/>
          <w:sz w:val="20"/>
          <w:szCs w:val="20"/>
        </w:rPr>
        <w:t xml:space="preserve"> [ilc_mdes04]</w:t>
      </w:r>
    </w:p>
  </w:footnote>
  <w:footnote w:id="19">
    <w:p w14:paraId="4FC8621B" w14:textId="5D438093"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8" w:history="1">
        <w:r>
          <w:rPr>
            <w:rStyle w:val="Hyperlink"/>
            <w:rFonts w:ascii="Houschka Pro" w:hAnsi="Houschka Pro"/>
          </w:rPr>
          <w:t>https://www.minrzs.gov.rs/srb-lat/aktuelnosti/vesti/ministarstvo-za-rad-zaposljavanje-boracka-i-socijalna-pitanja-i-svetska-zdravstvena-organizacija-u-borbi-protiv-epidemije-covid-–-19</w:t>
        </w:r>
      </w:hyperlink>
      <w:r>
        <w:rPr>
          <w:rFonts w:ascii="Houschka Pro" w:hAnsi="Houschka Pro"/>
        </w:rPr>
        <w:t xml:space="preserve"> </w:t>
      </w:r>
    </w:p>
  </w:footnote>
  <w:footnote w:id="20">
    <w:p w14:paraId="49C2BFDA" w14:textId="7B49B3A1" w:rsidR="0022355E" w:rsidRPr="00DD1EF1" w:rsidRDefault="0022355E">
      <w:pPr>
        <w:pStyle w:val="FootnoteText"/>
        <w:rPr>
          <w:rFonts w:ascii="Houschka Pro" w:hAnsi="Houschka Pro" w:cs="Times New Roman"/>
          <w:noProof/>
        </w:rPr>
      </w:pPr>
      <w:r>
        <w:rPr>
          <w:rStyle w:val="FootnoteReference"/>
          <w:rFonts w:ascii="Houschka Pro" w:hAnsi="Houschka Pro" w:cs="Times New Roman"/>
          <w:noProof/>
          <w:lang w:val="sr-Latn-RS"/>
        </w:rPr>
        <w:footnoteRef/>
      </w:r>
      <w:r>
        <w:t xml:space="preserve"> </w:t>
      </w:r>
      <w:r w:rsidR="00FD2ACD">
        <w:rPr>
          <w:rFonts w:ascii="Houschka Pro" w:hAnsi="Houschka Pro"/>
        </w:rPr>
        <w:t>More information available at</w:t>
      </w:r>
      <w:r>
        <w:rPr>
          <w:rFonts w:ascii="Houschka Pro" w:hAnsi="Houschka Pro"/>
        </w:rPr>
        <w:t xml:space="preserve">: </w:t>
      </w:r>
      <w:hyperlink r:id="rId19" w:history="1">
        <w:r>
          <w:rPr>
            <w:rStyle w:val="Hyperlink"/>
            <w:rFonts w:ascii="Houschka Pro" w:hAnsi="Houschka Pro"/>
          </w:rPr>
          <w:t>https://www.minrzs.gov.rs/sr/aktuelnosti/vesti/djordjevic-najavio-dodatno-zaposljavanje-kadrova-u-gerontoloskom-centru-nis</w:t>
        </w:r>
      </w:hyperlink>
      <w:r>
        <w:rPr>
          <w:rFonts w:ascii="Houschka Pro" w:hAnsi="Houschka P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968"/>
    <w:multiLevelType w:val="multilevel"/>
    <w:tmpl w:val="428C7972"/>
    <w:lvl w:ilvl="0">
      <w:start w:val="1"/>
      <w:numFmt w:val="upperRoman"/>
      <w:lvlText w:val="%1."/>
      <w:lvlJc w:val="right"/>
      <w:pPr>
        <w:ind w:left="180" w:hanging="1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4B2B9B"/>
    <w:multiLevelType w:val="hybridMultilevel"/>
    <w:tmpl w:val="942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28EE"/>
    <w:multiLevelType w:val="hybridMultilevel"/>
    <w:tmpl w:val="B0E8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2C46"/>
    <w:multiLevelType w:val="multilevel"/>
    <w:tmpl w:val="8736C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E4691"/>
    <w:multiLevelType w:val="hybridMultilevel"/>
    <w:tmpl w:val="6B924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C4906"/>
    <w:multiLevelType w:val="hybridMultilevel"/>
    <w:tmpl w:val="7748A7CA"/>
    <w:lvl w:ilvl="0" w:tplc="04090013">
      <w:start w:val="1"/>
      <w:numFmt w:val="upperRoman"/>
      <w:lvlText w:val="%1."/>
      <w:lvlJc w:val="right"/>
      <w:pPr>
        <w:ind w:left="180" w:hanging="18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1012C6"/>
    <w:multiLevelType w:val="hybridMultilevel"/>
    <w:tmpl w:val="665EC006"/>
    <w:lvl w:ilvl="0" w:tplc="04090017">
      <w:start w:val="1"/>
      <w:numFmt w:val="lowerLetter"/>
      <w:lvlText w:val="%1)"/>
      <w:lvlJc w:val="left"/>
      <w:pPr>
        <w:ind w:left="185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5D1053"/>
    <w:multiLevelType w:val="multilevel"/>
    <w:tmpl w:val="0B30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EB785F"/>
    <w:multiLevelType w:val="hybridMultilevel"/>
    <w:tmpl w:val="B16AD184"/>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721DB7"/>
    <w:multiLevelType w:val="multilevel"/>
    <w:tmpl w:val="9D6475D2"/>
    <w:lvl w:ilvl="0">
      <w:start w:val="1"/>
      <w:numFmt w:val="upperRoman"/>
      <w:lvlText w:val="%1."/>
      <w:lvlJc w:val="right"/>
      <w:pPr>
        <w:ind w:left="180" w:hanging="18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1800" w:hanging="360"/>
      </w:pPr>
      <w:rPr>
        <w:rFonts w:hint="default"/>
      </w:rPr>
    </w:lvl>
    <w:lvl w:ilvl="3">
      <w:start w:val="1"/>
      <w:numFmt w:val="bullet"/>
      <w:lvlText w:val="o"/>
      <w:lvlJc w:val="left"/>
      <w:pPr>
        <w:ind w:left="2576" w:hanging="360"/>
      </w:pPr>
      <w:rPr>
        <w:rFonts w:ascii="Courier New" w:hAnsi="Courier New" w:cs="Courier New" w:hint="default"/>
      </w:rPr>
    </w:lvl>
    <w:lvl w:ilvl="4">
      <w:start w:val="1"/>
      <w:numFmt w:val="bullet"/>
      <w:lvlText w:val="o"/>
      <w:lvlJc w:val="left"/>
      <w:pPr>
        <w:ind w:left="2576" w:hanging="360"/>
      </w:pPr>
      <w:rPr>
        <w:rFonts w:ascii="Courier New" w:hAnsi="Courier New" w:cs="Courier New"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621BEE"/>
    <w:multiLevelType w:val="multilevel"/>
    <w:tmpl w:val="C97055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AD23AD"/>
    <w:multiLevelType w:val="hybridMultilevel"/>
    <w:tmpl w:val="DA3E05FA"/>
    <w:lvl w:ilvl="0" w:tplc="04090013">
      <w:start w:val="1"/>
      <w:numFmt w:val="upperRoman"/>
      <w:lvlText w:val="%1."/>
      <w:lvlJc w:val="right"/>
      <w:pPr>
        <w:ind w:left="180" w:hanging="180"/>
      </w:pPr>
      <w:rPr>
        <w:rFonts w:hint="default"/>
      </w:rPr>
    </w:lvl>
    <w:lvl w:ilvl="1" w:tplc="04090001">
      <w:start w:val="1"/>
      <w:numFmt w:val="bullet"/>
      <w:lvlText w:val=""/>
      <w:lvlJc w:val="left"/>
      <w:pPr>
        <w:ind w:left="1080" w:hanging="360"/>
      </w:pPr>
      <w:rPr>
        <w:rFonts w:ascii="Symbol" w:hAnsi="Symbol"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B237DE"/>
    <w:multiLevelType w:val="multilevel"/>
    <w:tmpl w:val="DBDE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983945"/>
    <w:multiLevelType w:val="hybridMultilevel"/>
    <w:tmpl w:val="4350BB6E"/>
    <w:lvl w:ilvl="0" w:tplc="04090017">
      <w:start w:val="1"/>
      <w:numFmt w:val="lowerLetter"/>
      <w:lvlText w:val="%1)"/>
      <w:lvlJc w:val="left"/>
      <w:pPr>
        <w:ind w:left="540" w:hanging="360"/>
      </w:pPr>
    </w:lvl>
    <w:lvl w:ilvl="1" w:tplc="04090001">
      <w:start w:val="1"/>
      <w:numFmt w:val="bullet"/>
      <w:lvlText w:val=""/>
      <w:lvlJc w:val="left"/>
      <w:pPr>
        <w:ind w:left="596"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2180D47"/>
    <w:multiLevelType w:val="hybridMultilevel"/>
    <w:tmpl w:val="2EE2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F55C9"/>
    <w:multiLevelType w:val="hybridMultilevel"/>
    <w:tmpl w:val="8EE8D560"/>
    <w:lvl w:ilvl="0" w:tplc="04090013">
      <w:start w:val="1"/>
      <w:numFmt w:val="upperRoman"/>
      <w:lvlText w:val="%1."/>
      <w:lvlJc w:val="right"/>
      <w:pPr>
        <w:ind w:left="180" w:hanging="18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3">
      <w:start w:val="1"/>
      <w:numFmt w:val="bullet"/>
      <w:lvlText w:val="o"/>
      <w:lvlJc w:val="left"/>
      <w:pPr>
        <w:ind w:left="2576" w:hanging="360"/>
      </w:pPr>
      <w:rPr>
        <w:rFonts w:ascii="Courier New" w:hAnsi="Courier New" w:cs="Courier New" w:hint="default"/>
      </w:rPr>
    </w:lvl>
    <w:lvl w:ilvl="4" w:tplc="04090003">
      <w:start w:val="1"/>
      <w:numFmt w:val="bullet"/>
      <w:lvlText w:val="o"/>
      <w:lvlJc w:val="left"/>
      <w:pPr>
        <w:ind w:left="2576"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A4273D"/>
    <w:multiLevelType w:val="hybridMultilevel"/>
    <w:tmpl w:val="52AC0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B7AD4"/>
    <w:multiLevelType w:val="hybridMultilevel"/>
    <w:tmpl w:val="E4DA1E1A"/>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D13D0B"/>
    <w:multiLevelType w:val="hybridMultilevel"/>
    <w:tmpl w:val="1B6427CE"/>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9" w15:restartNumberingAfterBreak="0">
    <w:nsid w:val="767E0C40"/>
    <w:multiLevelType w:val="multilevel"/>
    <w:tmpl w:val="4A4E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1C7BC0"/>
    <w:multiLevelType w:val="hybridMultilevel"/>
    <w:tmpl w:val="88EC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909CF"/>
    <w:multiLevelType w:val="multilevel"/>
    <w:tmpl w:val="EA1245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CA1CF9"/>
    <w:multiLevelType w:val="hybridMultilevel"/>
    <w:tmpl w:val="4350BB6E"/>
    <w:lvl w:ilvl="0" w:tplc="04090017">
      <w:start w:val="1"/>
      <w:numFmt w:val="lowerLetter"/>
      <w:lvlText w:val="%1)"/>
      <w:lvlJc w:val="left"/>
      <w:pPr>
        <w:ind w:left="540" w:hanging="360"/>
      </w:pPr>
    </w:lvl>
    <w:lvl w:ilvl="1" w:tplc="04090001">
      <w:start w:val="1"/>
      <w:numFmt w:val="bullet"/>
      <w:lvlText w:val=""/>
      <w:lvlJc w:val="left"/>
      <w:pPr>
        <w:ind w:left="596"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CD67936"/>
    <w:multiLevelType w:val="hybridMultilevel"/>
    <w:tmpl w:val="D9AC1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4"/>
  </w:num>
  <w:num w:numId="4">
    <w:abstractNumId w:val="8"/>
  </w:num>
  <w:num w:numId="5">
    <w:abstractNumId w:val="18"/>
  </w:num>
  <w:num w:numId="6">
    <w:abstractNumId w:val="10"/>
  </w:num>
  <w:num w:numId="7">
    <w:abstractNumId w:val="0"/>
  </w:num>
  <w:num w:numId="8">
    <w:abstractNumId w:val="22"/>
  </w:num>
  <w:num w:numId="9">
    <w:abstractNumId w:val="17"/>
  </w:num>
  <w:num w:numId="10">
    <w:abstractNumId w:val="6"/>
  </w:num>
  <w:num w:numId="11">
    <w:abstractNumId w:val="11"/>
  </w:num>
  <w:num w:numId="12">
    <w:abstractNumId w:val="20"/>
  </w:num>
  <w:num w:numId="13">
    <w:abstractNumId w:val="9"/>
  </w:num>
  <w:num w:numId="14">
    <w:abstractNumId w:val="15"/>
  </w:num>
  <w:num w:numId="15">
    <w:abstractNumId w:val="5"/>
  </w:num>
  <w:num w:numId="16">
    <w:abstractNumId w:val="12"/>
  </w:num>
  <w:num w:numId="17">
    <w:abstractNumId w:val="13"/>
  </w:num>
  <w:num w:numId="18">
    <w:abstractNumId w:val="14"/>
  </w:num>
  <w:num w:numId="19">
    <w:abstractNumId w:val="3"/>
  </w:num>
  <w:num w:numId="20">
    <w:abstractNumId w:val="21"/>
  </w:num>
  <w:num w:numId="21">
    <w:abstractNumId w:val="1"/>
  </w:num>
  <w:num w:numId="22">
    <w:abstractNumId w:val="23"/>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7A"/>
    <w:rsid w:val="00000594"/>
    <w:rsid w:val="00004CEA"/>
    <w:rsid w:val="00021C77"/>
    <w:rsid w:val="0002655A"/>
    <w:rsid w:val="00027258"/>
    <w:rsid w:val="00042E5B"/>
    <w:rsid w:val="00047CCF"/>
    <w:rsid w:val="000503F5"/>
    <w:rsid w:val="0005082B"/>
    <w:rsid w:val="00052F04"/>
    <w:rsid w:val="00053BB1"/>
    <w:rsid w:val="0005466C"/>
    <w:rsid w:val="00055FB9"/>
    <w:rsid w:val="00071A4C"/>
    <w:rsid w:val="00073FC5"/>
    <w:rsid w:val="00074421"/>
    <w:rsid w:val="00080065"/>
    <w:rsid w:val="00092991"/>
    <w:rsid w:val="000943A5"/>
    <w:rsid w:val="000A36F4"/>
    <w:rsid w:val="000A3DF7"/>
    <w:rsid w:val="000B2745"/>
    <w:rsid w:val="000C2C28"/>
    <w:rsid w:val="000D5333"/>
    <w:rsid w:val="000E0F3A"/>
    <w:rsid w:val="000E22B7"/>
    <w:rsid w:val="000E271F"/>
    <w:rsid w:val="000F2547"/>
    <w:rsid w:val="000F2A25"/>
    <w:rsid w:val="000F6EE8"/>
    <w:rsid w:val="00100BFB"/>
    <w:rsid w:val="00107DE5"/>
    <w:rsid w:val="001111A6"/>
    <w:rsid w:val="00111563"/>
    <w:rsid w:val="00111996"/>
    <w:rsid w:val="00117101"/>
    <w:rsid w:val="0012116F"/>
    <w:rsid w:val="0012206A"/>
    <w:rsid w:val="00124232"/>
    <w:rsid w:val="0013179C"/>
    <w:rsid w:val="001348D4"/>
    <w:rsid w:val="0014001B"/>
    <w:rsid w:val="00140A84"/>
    <w:rsid w:val="00141D7B"/>
    <w:rsid w:val="00146043"/>
    <w:rsid w:val="00146D16"/>
    <w:rsid w:val="001476A2"/>
    <w:rsid w:val="00184D5D"/>
    <w:rsid w:val="0019405F"/>
    <w:rsid w:val="00194A34"/>
    <w:rsid w:val="00197E54"/>
    <w:rsid w:val="001A0DD0"/>
    <w:rsid w:val="001A27E2"/>
    <w:rsid w:val="001B0FF7"/>
    <w:rsid w:val="001B79A2"/>
    <w:rsid w:val="001C0350"/>
    <w:rsid w:val="001C1427"/>
    <w:rsid w:val="001C42C4"/>
    <w:rsid w:val="001D0881"/>
    <w:rsid w:val="001D3354"/>
    <w:rsid w:val="001E1E1D"/>
    <w:rsid w:val="001E6931"/>
    <w:rsid w:val="001E6BAF"/>
    <w:rsid w:val="001F3C9E"/>
    <w:rsid w:val="001F7A90"/>
    <w:rsid w:val="0020067E"/>
    <w:rsid w:val="00201F69"/>
    <w:rsid w:val="00204234"/>
    <w:rsid w:val="002154D3"/>
    <w:rsid w:val="00220D36"/>
    <w:rsid w:val="002218DE"/>
    <w:rsid w:val="002233AE"/>
    <w:rsid w:val="0022355E"/>
    <w:rsid w:val="002239DB"/>
    <w:rsid w:val="00227EE0"/>
    <w:rsid w:val="00243D7B"/>
    <w:rsid w:val="002509DE"/>
    <w:rsid w:val="0025449F"/>
    <w:rsid w:val="002660E8"/>
    <w:rsid w:val="002703A2"/>
    <w:rsid w:val="00270E02"/>
    <w:rsid w:val="002817DB"/>
    <w:rsid w:val="00290771"/>
    <w:rsid w:val="002926D4"/>
    <w:rsid w:val="002B208A"/>
    <w:rsid w:val="002B2B51"/>
    <w:rsid w:val="002B6F78"/>
    <w:rsid w:val="002C1492"/>
    <w:rsid w:val="002C3F35"/>
    <w:rsid w:val="002D3378"/>
    <w:rsid w:val="002D7A67"/>
    <w:rsid w:val="002E272E"/>
    <w:rsid w:val="002E4C2B"/>
    <w:rsid w:val="002F2B57"/>
    <w:rsid w:val="002F623B"/>
    <w:rsid w:val="0030256E"/>
    <w:rsid w:val="00314D07"/>
    <w:rsid w:val="00321762"/>
    <w:rsid w:val="00333484"/>
    <w:rsid w:val="00337671"/>
    <w:rsid w:val="00337C94"/>
    <w:rsid w:val="00351A39"/>
    <w:rsid w:val="00353014"/>
    <w:rsid w:val="00355C01"/>
    <w:rsid w:val="00355D48"/>
    <w:rsid w:val="00372DB6"/>
    <w:rsid w:val="00373879"/>
    <w:rsid w:val="00381ACB"/>
    <w:rsid w:val="00394F80"/>
    <w:rsid w:val="003A029C"/>
    <w:rsid w:val="003A6306"/>
    <w:rsid w:val="003B5847"/>
    <w:rsid w:val="003B67D4"/>
    <w:rsid w:val="003C045E"/>
    <w:rsid w:val="003C36B3"/>
    <w:rsid w:val="003D4CA3"/>
    <w:rsid w:val="003D5AD3"/>
    <w:rsid w:val="003E1A91"/>
    <w:rsid w:val="003F2B75"/>
    <w:rsid w:val="003F4EF4"/>
    <w:rsid w:val="00404144"/>
    <w:rsid w:val="004051B7"/>
    <w:rsid w:val="00410BB6"/>
    <w:rsid w:val="00411FB9"/>
    <w:rsid w:val="00416C97"/>
    <w:rsid w:val="0042220A"/>
    <w:rsid w:val="00433B86"/>
    <w:rsid w:val="0043468A"/>
    <w:rsid w:val="00436A03"/>
    <w:rsid w:val="00440AFD"/>
    <w:rsid w:val="00440F1E"/>
    <w:rsid w:val="00447AC9"/>
    <w:rsid w:val="004529D3"/>
    <w:rsid w:val="00475CAA"/>
    <w:rsid w:val="00491990"/>
    <w:rsid w:val="00493112"/>
    <w:rsid w:val="00493137"/>
    <w:rsid w:val="004953C7"/>
    <w:rsid w:val="0049567E"/>
    <w:rsid w:val="00497626"/>
    <w:rsid w:val="004A026D"/>
    <w:rsid w:val="004A20BF"/>
    <w:rsid w:val="004A3E79"/>
    <w:rsid w:val="004A5294"/>
    <w:rsid w:val="004A7E79"/>
    <w:rsid w:val="004B1230"/>
    <w:rsid w:val="004B6DB7"/>
    <w:rsid w:val="004C2684"/>
    <w:rsid w:val="004C7F43"/>
    <w:rsid w:val="004D3A3C"/>
    <w:rsid w:val="004D4F03"/>
    <w:rsid w:val="004D70BE"/>
    <w:rsid w:val="004E58D0"/>
    <w:rsid w:val="004E75CC"/>
    <w:rsid w:val="004F5A2C"/>
    <w:rsid w:val="004F5BF2"/>
    <w:rsid w:val="00505153"/>
    <w:rsid w:val="00505DCB"/>
    <w:rsid w:val="005111D5"/>
    <w:rsid w:val="00515431"/>
    <w:rsid w:val="00524369"/>
    <w:rsid w:val="00524BA1"/>
    <w:rsid w:val="0052772F"/>
    <w:rsid w:val="005302E2"/>
    <w:rsid w:val="00532936"/>
    <w:rsid w:val="00534B4C"/>
    <w:rsid w:val="00537F37"/>
    <w:rsid w:val="00544737"/>
    <w:rsid w:val="005453F6"/>
    <w:rsid w:val="00550100"/>
    <w:rsid w:val="0055217D"/>
    <w:rsid w:val="005602AD"/>
    <w:rsid w:val="00560A08"/>
    <w:rsid w:val="00561DAE"/>
    <w:rsid w:val="0056367D"/>
    <w:rsid w:val="005713A7"/>
    <w:rsid w:val="00573F7D"/>
    <w:rsid w:val="00575807"/>
    <w:rsid w:val="00585B5E"/>
    <w:rsid w:val="00586CA7"/>
    <w:rsid w:val="00594D77"/>
    <w:rsid w:val="00594E69"/>
    <w:rsid w:val="005A04F6"/>
    <w:rsid w:val="005A1442"/>
    <w:rsid w:val="005A6672"/>
    <w:rsid w:val="005B3147"/>
    <w:rsid w:val="005B486D"/>
    <w:rsid w:val="005B4A00"/>
    <w:rsid w:val="005B662E"/>
    <w:rsid w:val="005C0665"/>
    <w:rsid w:val="005C3C17"/>
    <w:rsid w:val="005D0814"/>
    <w:rsid w:val="005D119F"/>
    <w:rsid w:val="005D164C"/>
    <w:rsid w:val="005E48B5"/>
    <w:rsid w:val="005F5BC1"/>
    <w:rsid w:val="00603E72"/>
    <w:rsid w:val="00606C4A"/>
    <w:rsid w:val="006078B5"/>
    <w:rsid w:val="00612799"/>
    <w:rsid w:val="00613AC9"/>
    <w:rsid w:val="00627DCA"/>
    <w:rsid w:val="006352EF"/>
    <w:rsid w:val="006359D5"/>
    <w:rsid w:val="006420E1"/>
    <w:rsid w:val="006619BE"/>
    <w:rsid w:val="00665101"/>
    <w:rsid w:val="006728C1"/>
    <w:rsid w:val="006941A5"/>
    <w:rsid w:val="006A2833"/>
    <w:rsid w:val="006A41E3"/>
    <w:rsid w:val="006A4BB5"/>
    <w:rsid w:val="006B13D4"/>
    <w:rsid w:val="006B2393"/>
    <w:rsid w:val="006B580B"/>
    <w:rsid w:val="006D355B"/>
    <w:rsid w:val="006E318D"/>
    <w:rsid w:val="006F4A38"/>
    <w:rsid w:val="00722F76"/>
    <w:rsid w:val="00727C7E"/>
    <w:rsid w:val="007304DB"/>
    <w:rsid w:val="007329E3"/>
    <w:rsid w:val="00732C2A"/>
    <w:rsid w:val="007413C0"/>
    <w:rsid w:val="007422A3"/>
    <w:rsid w:val="00754867"/>
    <w:rsid w:val="00757AAA"/>
    <w:rsid w:val="007745B0"/>
    <w:rsid w:val="00777671"/>
    <w:rsid w:val="00780E92"/>
    <w:rsid w:val="00780F3C"/>
    <w:rsid w:val="00782CF4"/>
    <w:rsid w:val="00784859"/>
    <w:rsid w:val="00794587"/>
    <w:rsid w:val="00797EB1"/>
    <w:rsid w:val="007B7098"/>
    <w:rsid w:val="007C02B0"/>
    <w:rsid w:val="007C6C93"/>
    <w:rsid w:val="007D4D5C"/>
    <w:rsid w:val="007E439F"/>
    <w:rsid w:val="007E6FC3"/>
    <w:rsid w:val="007F1383"/>
    <w:rsid w:val="008053FB"/>
    <w:rsid w:val="00805637"/>
    <w:rsid w:val="00810489"/>
    <w:rsid w:val="0081223F"/>
    <w:rsid w:val="0081725E"/>
    <w:rsid w:val="008238A6"/>
    <w:rsid w:val="00827DE4"/>
    <w:rsid w:val="00831217"/>
    <w:rsid w:val="008314D3"/>
    <w:rsid w:val="00831D25"/>
    <w:rsid w:val="00837A48"/>
    <w:rsid w:val="00845CF2"/>
    <w:rsid w:val="00851884"/>
    <w:rsid w:val="00855C2D"/>
    <w:rsid w:val="00862DCB"/>
    <w:rsid w:val="008648CD"/>
    <w:rsid w:val="0086681D"/>
    <w:rsid w:val="008910B8"/>
    <w:rsid w:val="0089389B"/>
    <w:rsid w:val="008A1EB2"/>
    <w:rsid w:val="008A6B3D"/>
    <w:rsid w:val="008B09EE"/>
    <w:rsid w:val="008B3B06"/>
    <w:rsid w:val="008B3E92"/>
    <w:rsid w:val="008C0CD6"/>
    <w:rsid w:val="008C351B"/>
    <w:rsid w:val="008C3880"/>
    <w:rsid w:val="008D1B3E"/>
    <w:rsid w:val="008D2FCA"/>
    <w:rsid w:val="008D77A3"/>
    <w:rsid w:val="008E4077"/>
    <w:rsid w:val="00903B14"/>
    <w:rsid w:val="00914453"/>
    <w:rsid w:val="00933A34"/>
    <w:rsid w:val="00943C98"/>
    <w:rsid w:val="009442C1"/>
    <w:rsid w:val="0094471A"/>
    <w:rsid w:val="00952DFA"/>
    <w:rsid w:val="00956748"/>
    <w:rsid w:val="00963721"/>
    <w:rsid w:val="009668AC"/>
    <w:rsid w:val="00967848"/>
    <w:rsid w:val="00970978"/>
    <w:rsid w:val="0097126F"/>
    <w:rsid w:val="0097249A"/>
    <w:rsid w:val="00975769"/>
    <w:rsid w:val="009779BB"/>
    <w:rsid w:val="00985F42"/>
    <w:rsid w:val="00986AFF"/>
    <w:rsid w:val="00992577"/>
    <w:rsid w:val="009965D3"/>
    <w:rsid w:val="009A0C4B"/>
    <w:rsid w:val="009A6F33"/>
    <w:rsid w:val="009C23F1"/>
    <w:rsid w:val="009C5371"/>
    <w:rsid w:val="009C5D53"/>
    <w:rsid w:val="009D307C"/>
    <w:rsid w:val="009D6EDD"/>
    <w:rsid w:val="009E0536"/>
    <w:rsid w:val="00A02C77"/>
    <w:rsid w:val="00A0472E"/>
    <w:rsid w:val="00A113D1"/>
    <w:rsid w:val="00A125C7"/>
    <w:rsid w:val="00A22257"/>
    <w:rsid w:val="00A236FF"/>
    <w:rsid w:val="00A3010A"/>
    <w:rsid w:val="00A4544A"/>
    <w:rsid w:val="00A464F5"/>
    <w:rsid w:val="00A5114C"/>
    <w:rsid w:val="00A57829"/>
    <w:rsid w:val="00A7053E"/>
    <w:rsid w:val="00A75B23"/>
    <w:rsid w:val="00A85BE6"/>
    <w:rsid w:val="00AA1FF1"/>
    <w:rsid w:val="00AA359C"/>
    <w:rsid w:val="00AB3355"/>
    <w:rsid w:val="00AB7323"/>
    <w:rsid w:val="00AC0C1E"/>
    <w:rsid w:val="00AC5ECC"/>
    <w:rsid w:val="00AD1465"/>
    <w:rsid w:val="00AD331B"/>
    <w:rsid w:val="00AD61E5"/>
    <w:rsid w:val="00AE2B48"/>
    <w:rsid w:val="00AE3B59"/>
    <w:rsid w:val="00AF1D83"/>
    <w:rsid w:val="00AF6345"/>
    <w:rsid w:val="00AF6EAB"/>
    <w:rsid w:val="00B02208"/>
    <w:rsid w:val="00B03CB6"/>
    <w:rsid w:val="00B04F1E"/>
    <w:rsid w:val="00B062E9"/>
    <w:rsid w:val="00B12200"/>
    <w:rsid w:val="00B14806"/>
    <w:rsid w:val="00B17ACF"/>
    <w:rsid w:val="00B3142E"/>
    <w:rsid w:val="00B33C2C"/>
    <w:rsid w:val="00B3648D"/>
    <w:rsid w:val="00B431C7"/>
    <w:rsid w:val="00B43508"/>
    <w:rsid w:val="00B43B87"/>
    <w:rsid w:val="00B461DA"/>
    <w:rsid w:val="00B4646F"/>
    <w:rsid w:val="00B50C80"/>
    <w:rsid w:val="00B523BD"/>
    <w:rsid w:val="00B5388B"/>
    <w:rsid w:val="00B614C7"/>
    <w:rsid w:val="00B72BBE"/>
    <w:rsid w:val="00B72FD7"/>
    <w:rsid w:val="00B77574"/>
    <w:rsid w:val="00B80AB0"/>
    <w:rsid w:val="00B917B4"/>
    <w:rsid w:val="00B91B8C"/>
    <w:rsid w:val="00B94D56"/>
    <w:rsid w:val="00BA2832"/>
    <w:rsid w:val="00BA4253"/>
    <w:rsid w:val="00BB2B18"/>
    <w:rsid w:val="00BC3B5F"/>
    <w:rsid w:val="00BC5855"/>
    <w:rsid w:val="00BC78C1"/>
    <w:rsid w:val="00BD3BAE"/>
    <w:rsid w:val="00BD56A7"/>
    <w:rsid w:val="00BE4B91"/>
    <w:rsid w:val="00C04781"/>
    <w:rsid w:val="00C13191"/>
    <w:rsid w:val="00C21DBD"/>
    <w:rsid w:val="00C21E94"/>
    <w:rsid w:val="00C24F42"/>
    <w:rsid w:val="00C445EE"/>
    <w:rsid w:val="00C452C4"/>
    <w:rsid w:val="00C5032B"/>
    <w:rsid w:val="00C5378F"/>
    <w:rsid w:val="00C93664"/>
    <w:rsid w:val="00CA151F"/>
    <w:rsid w:val="00CA3711"/>
    <w:rsid w:val="00CB113C"/>
    <w:rsid w:val="00CB2DCA"/>
    <w:rsid w:val="00CC1235"/>
    <w:rsid w:val="00CC27B7"/>
    <w:rsid w:val="00CC2AA8"/>
    <w:rsid w:val="00CC3F14"/>
    <w:rsid w:val="00CE395F"/>
    <w:rsid w:val="00CE5147"/>
    <w:rsid w:val="00CE58C7"/>
    <w:rsid w:val="00CE6042"/>
    <w:rsid w:val="00CF2435"/>
    <w:rsid w:val="00D16440"/>
    <w:rsid w:val="00D21759"/>
    <w:rsid w:val="00D270C2"/>
    <w:rsid w:val="00D30AB0"/>
    <w:rsid w:val="00D30E76"/>
    <w:rsid w:val="00D4065C"/>
    <w:rsid w:val="00D42AA5"/>
    <w:rsid w:val="00D42D42"/>
    <w:rsid w:val="00D4490E"/>
    <w:rsid w:val="00D455C8"/>
    <w:rsid w:val="00D530E5"/>
    <w:rsid w:val="00D53C6E"/>
    <w:rsid w:val="00D54D7D"/>
    <w:rsid w:val="00D664CF"/>
    <w:rsid w:val="00D745E2"/>
    <w:rsid w:val="00D755D8"/>
    <w:rsid w:val="00D761BC"/>
    <w:rsid w:val="00D76209"/>
    <w:rsid w:val="00D77EBF"/>
    <w:rsid w:val="00D82E4B"/>
    <w:rsid w:val="00D866AC"/>
    <w:rsid w:val="00D91E0A"/>
    <w:rsid w:val="00D92507"/>
    <w:rsid w:val="00DA345C"/>
    <w:rsid w:val="00DA62A9"/>
    <w:rsid w:val="00DB3575"/>
    <w:rsid w:val="00DB7888"/>
    <w:rsid w:val="00DC16D6"/>
    <w:rsid w:val="00DD096A"/>
    <w:rsid w:val="00DD1EF1"/>
    <w:rsid w:val="00DE4BC0"/>
    <w:rsid w:val="00DF1703"/>
    <w:rsid w:val="00E02FF6"/>
    <w:rsid w:val="00E039A3"/>
    <w:rsid w:val="00E04D2D"/>
    <w:rsid w:val="00E060C9"/>
    <w:rsid w:val="00E07539"/>
    <w:rsid w:val="00E079F7"/>
    <w:rsid w:val="00E155A6"/>
    <w:rsid w:val="00E22475"/>
    <w:rsid w:val="00E24842"/>
    <w:rsid w:val="00E25718"/>
    <w:rsid w:val="00E333CE"/>
    <w:rsid w:val="00E40262"/>
    <w:rsid w:val="00E41185"/>
    <w:rsid w:val="00E447F4"/>
    <w:rsid w:val="00E44BC2"/>
    <w:rsid w:val="00E462C5"/>
    <w:rsid w:val="00E57484"/>
    <w:rsid w:val="00E5762A"/>
    <w:rsid w:val="00E66CC2"/>
    <w:rsid w:val="00E67D4B"/>
    <w:rsid w:val="00E765D8"/>
    <w:rsid w:val="00E85D99"/>
    <w:rsid w:val="00E8637A"/>
    <w:rsid w:val="00E915AA"/>
    <w:rsid w:val="00E92031"/>
    <w:rsid w:val="00E93836"/>
    <w:rsid w:val="00E95D27"/>
    <w:rsid w:val="00E95FB9"/>
    <w:rsid w:val="00E962C4"/>
    <w:rsid w:val="00EB052C"/>
    <w:rsid w:val="00EB1BD8"/>
    <w:rsid w:val="00EB388A"/>
    <w:rsid w:val="00EC6C4B"/>
    <w:rsid w:val="00ED41AC"/>
    <w:rsid w:val="00ED7B11"/>
    <w:rsid w:val="00EF29D2"/>
    <w:rsid w:val="00F04BA2"/>
    <w:rsid w:val="00F078E7"/>
    <w:rsid w:val="00F1119F"/>
    <w:rsid w:val="00F12CAE"/>
    <w:rsid w:val="00F16AD4"/>
    <w:rsid w:val="00F214E5"/>
    <w:rsid w:val="00F21FA8"/>
    <w:rsid w:val="00F2212B"/>
    <w:rsid w:val="00F30D3B"/>
    <w:rsid w:val="00F360E8"/>
    <w:rsid w:val="00F40FE7"/>
    <w:rsid w:val="00F414FF"/>
    <w:rsid w:val="00F428D4"/>
    <w:rsid w:val="00F4749A"/>
    <w:rsid w:val="00F54757"/>
    <w:rsid w:val="00F6633E"/>
    <w:rsid w:val="00F712B1"/>
    <w:rsid w:val="00F72DC2"/>
    <w:rsid w:val="00F822F2"/>
    <w:rsid w:val="00F8250F"/>
    <w:rsid w:val="00F82809"/>
    <w:rsid w:val="00F82ACC"/>
    <w:rsid w:val="00F939CA"/>
    <w:rsid w:val="00F94F8A"/>
    <w:rsid w:val="00F96B1F"/>
    <w:rsid w:val="00FA21CC"/>
    <w:rsid w:val="00FB066C"/>
    <w:rsid w:val="00FB41CF"/>
    <w:rsid w:val="00FB55B9"/>
    <w:rsid w:val="00FB5AA9"/>
    <w:rsid w:val="00FC0107"/>
    <w:rsid w:val="00FC1A11"/>
    <w:rsid w:val="00FD2ACD"/>
    <w:rsid w:val="00FE1A4C"/>
    <w:rsid w:val="00FE5147"/>
    <w:rsid w:val="00FE5A51"/>
    <w:rsid w:val="00FE62AF"/>
    <w:rsid w:val="00FF38F7"/>
    <w:rsid w:val="00FF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2911"/>
  <w15:docId w15:val="{E7139C6D-EAD6-41AA-8FB6-529F4D25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B9"/>
    <w:rPr>
      <w:rFonts w:ascii="Times New Roman" w:eastAsia="Times New Roman" w:hAnsi="Times New Roman" w:cs="Times New Roman"/>
    </w:rPr>
  </w:style>
  <w:style w:type="paragraph" w:styleId="Heading1">
    <w:name w:val="heading 1"/>
    <w:basedOn w:val="Normal"/>
    <w:link w:val="Heading1Char"/>
    <w:uiPriority w:val="9"/>
    <w:qFormat/>
    <w:rsid w:val="004F5A2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7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80E92"/>
    <w:pPr>
      <w:spacing w:before="100" w:beforeAutospacing="1" w:after="100" w:afterAutospacing="1"/>
    </w:pPr>
  </w:style>
  <w:style w:type="character" w:customStyle="1" w:styleId="Heading1Char">
    <w:name w:val="Heading 1 Char"/>
    <w:basedOn w:val="DefaultParagraphFont"/>
    <w:link w:val="Heading1"/>
    <w:uiPriority w:val="9"/>
    <w:rsid w:val="004F5A2C"/>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4A026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26D"/>
  </w:style>
  <w:style w:type="character" w:styleId="PageNumber">
    <w:name w:val="page number"/>
    <w:basedOn w:val="DefaultParagraphFont"/>
    <w:uiPriority w:val="99"/>
    <w:semiHidden/>
    <w:unhideWhenUsed/>
    <w:rsid w:val="004A026D"/>
  </w:style>
  <w:style w:type="character" w:styleId="Strong">
    <w:name w:val="Strong"/>
    <w:basedOn w:val="DefaultParagraphFont"/>
    <w:uiPriority w:val="22"/>
    <w:qFormat/>
    <w:rsid w:val="00B91B8C"/>
    <w:rPr>
      <w:b/>
      <w:bCs/>
    </w:rPr>
  </w:style>
  <w:style w:type="paragraph" w:styleId="FootnoteText">
    <w:name w:val="footnote text"/>
    <w:basedOn w:val="Normal"/>
    <w:link w:val="FootnoteTextChar"/>
    <w:uiPriority w:val="99"/>
    <w:unhideWhenUsed/>
    <w:rsid w:val="00B91B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91B8C"/>
    <w:rPr>
      <w:sz w:val="20"/>
      <w:szCs w:val="20"/>
    </w:rPr>
  </w:style>
  <w:style w:type="character" w:styleId="FootnoteReference">
    <w:name w:val="footnote reference"/>
    <w:basedOn w:val="DefaultParagraphFont"/>
    <w:uiPriority w:val="99"/>
    <w:semiHidden/>
    <w:unhideWhenUsed/>
    <w:rsid w:val="00B91B8C"/>
    <w:rPr>
      <w:vertAlign w:val="superscript"/>
    </w:rPr>
  </w:style>
  <w:style w:type="character" w:styleId="Hyperlink">
    <w:name w:val="Hyperlink"/>
    <w:basedOn w:val="DefaultParagraphFont"/>
    <w:uiPriority w:val="99"/>
    <w:unhideWhenUsed/>
    <w:rsid w:val="00E060C9"/>
    <w:rPr>
      <w:color w:val="0563C1" w:themeColor="hyperlink"/>
      <w:u w:val="single"/>
    </w:rPr>
  </w:style>
  <w:style w:type="character" w:customStyle="1" w:styleId="UnresolvedMention1">
    <w:name w:val="Unresolved Mention1"/>
    <w:basedOn w:val="DefaultParagraphFont"/>
    <w:uiPriority w:val="99"/>
    <w:semiHidden/>
    <w:unhideWhenUsed/>
    <w:rsid w:val="00E060C9"/>
    <w:rPr>
      <w:color w:val="605E5C"/>
      <w:shd w:val="clear" w:color="auto" w:fill="E1DFDD"/>
    </w:rPr>
  </w:style>
  <w:style w:type="table" w:styleId="TableGrid">
    <w:name w:val="Table Grid"/>
    <w:basedOn w:val="TableNormal"/>
    <w:uiPriority w:val="39"/>
    <w:rsid w:val="0052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29D3"/>
    <w:rPr>
      <w:color w:val="954F72" w:themeColor="followedHyperlink"/>
      <w:u w:val="single"/>
    </w:rPr>
  </w:style>
  <w:style w:type="character" w:customStyle="1" w:styleId="leftside">
    <w:name w:val="left_side"/>
    <w:basedOn w:val="DefaultParagraphFont"/>
    <w:rsid w:val="00B3648D"/>
  </w:style>
  <w:style w:type="character" w:customStyle="1" w:styleId="rightside">
    <w:name w:val="right_side"/>
    <w:basedOn w:val="DefaultParagraphFont"/>
    <w:rsid w:val="00B3648D"/>
  </w:style>
  <w:style w:type="character" w:customStyle="1" w:styleId="apple-converted-space">
    <w:name w:val="apple-converted-space"/>
    <w:basedOn w:val="DefaultParagraphFont"/>
    <w:rsid w:val="00B3648D"/>
  </w:style>
  <w:style w:type="character" w:styleId="Emphasis">
    <w:name w:val="Emphasis"/>
    <w:basedOn w:val="DefaultParagraphFont"/>
    <w:uiPriority w:val="20"/>
    <w:qFormat/>
    <w:rsid w:val="004C7F43"/>
    <w:rPr>
      <w:i/>
      <w:iCs/>
    </w:rPr>
  </w:style>
  <w:style w:type="paragraph" w:styleId="BalloonText">
    <w:name w:val="Balloon Text"/>
    <w:basedOn w:val="Normal"/>
    <w:link w:val="BalloonTextChar"/>
    <w:uiPriority w:val="99"/>
    <w:semiHidden/>
    <w:unhideWhenUsed/>
    <w:rsid w:val="00524BA1"/>
    <w:rPr>
      <w:sz w:val="18"/>
      <w:szCs w:val="18"/>
    </w:rPr>
  </w:style>
  <w:style w:type="character" w:customStyle="1" w:styleId="BalloonTextChar">
    <w:name w:val="Balloon Text Char"/>
    <w:basedOn w:val="DefaultParagraphFont"/>
    <w:link w:val="BalloonText"/>
    <w:uiPriority w:val="99"/>
    <w:semiHidden/>
    <w:rsid w:val="00524BA1"/>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E333CE"/>
    <w:rPr>
      <w:sz w:val="20"/>
      <w:szCs w:val="20"/>
    </w:rPr>
  </w:style>
  <w:style w:type="character" w:customStyle="1" w:styleId="CommentTextChar">
    <w:name w:val="Comment Text Char"/>
    <w:basedOn w:val="DefaultParagraphFont"/>
    <w:link w:val="CommentText"/>
    <w:uiPriority w:val="99"/>
    <w:rsid w:val="00E333C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D119F"/>
    <w:rPr>
      <w:sz w:val="16"/>
      <w:szCs w:val="16"/>
    </w:rPr>
  </w:style>
  <w:style w:type="paragraph" w:styleId="CommentSubject">
    <w:name w:val="annotation subject"/>
    <w:basedOn w:val="CommentText"/>
    <w:next w:val="CommentText"/>
    <w:link w:val="CommentSubjectChar"/>
    <w:uiPriority w:val="99"/>
    <w:semiHidden/>
    <w:unhideWhenUsed/>
    <w:rsid w:val="00AB7323"/>
    <w:rPr>
      <w:b/>
      <w:bCs/>
    </w:rPr>
  </w:style>
  <w:style w:type="character" w:customStyle="1" w:styleId="CommentSubjectChar">
    <w:name w:val="Comment Subject Char"/>
    <w:basedOn w:val="CommentTextChar"/>
    <w:link w:val="CommentSubject"/>
    <w:uiPriority w:val="99"/>
    <w:semiHidden/>
    <w:rsid w:val="00AB732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4BC0"/>
    <w:pPr>
      <w:tabs>
        <w:tab w:val="center" w:pos="4536"/>
        <w:tab w:val="right" w:pos="9072"/>
      </w:tabs>
      <w:spacing w:before="120"/>
    </w:pPr>
    <w:rPr>
      <w:rFonts w:eastAsia="Calibri" w:cs="Arial"/>
      <w:sz w:val="22"/>
      <w:szCs w:val="22"/>
    </w:rPr>
  </w:style>
  <w:style w:type="character" w:customStyle="1" w:styleId="HeaderChar">
    <w:name w:val="Header Char"/>
    <w:basedOn w:val="DefaultParagraphFont"/>
    <w:link w:val="Header"/>
    <w:uiPriority w:val="99"/>
    <w:rsid w:val="00DE4BC0"/>
    <w:rPr>
      <w:rFonts w:ascii="Times New Roman" w:eastAsia="Calibri" w:hAnsi="Times New Roman" w:cs="Arial"/>
      <w:sz w:val="22"/>
      <w:szCs w:val="22"/>
      <w:lang w:val="en-US"/>
    </w:rPr>
  </w:style>
  <w:style w:type="character" w:customStyle="1" w:styleId="UnresolvedMention">
    <w:name w:val="Unresolved Mention"/>
    <w:basedOn w:val="DefaultParagraphFont"/>
    <w:uiPriority w:val="99"/>
    <w:semiHidden/>
    <w:unhideWhenUsed/>
    <w:rsid w:val="00F2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4259">
      <w:bodyDiv w:val="1"/>
      <w:marLeft w:val="0"/>
      <w:marRight w:val="0"/>
      <w:marTop w:val="0"/>
      <w:marBottom w:val="0"/>
      <w:divBdr>
        <w:top w:val="none" w:sz="0" w:space="0" w:color="auto"/>
        <w:left w:val="none" w:sz="0" w:space="0" w:color="auto"/>
        <w:bottom w:val="none" w:sz="0" w:space="0" w:color="auto"/>
        <w:right w:val="none" w:sz="0" w:space="0" w:color="auto"/>
      </w:divBdr>
      <w:divsChild>
        <w:div w:id="137693008">
          <w:marLeft w:val="0"/>
          <w:marRight w:val="0"/>
          <w:marTop w:val="0"/>
          <w:marBottom w:val="0"/>
          <w:divBdr>
            <w:top w:val="none" w:sz="0" w:space="0" w:color="auto"/>
            <w:left w:val="none" w:sz="0" w:space="0" w:color="auto"/>
            <w:bottom w:val="none" w:sz="0" w:space="0" w:color="auto"/>
            <w:right w:val="none" w:sz="0" w:space="0" w:color="auto"/>
          </w:divBdr>
          <w:divsChild>
            <w:div w:id="756705734">
              <w:marLeft w:val="0"/>
              <w:marRight w:val="0"/>
              <w:marTop w:val="0"/>
              <w:marBottom w:val="0"/>
              <w:divBdr>
                <w:top w:val="none" w:sz="0" w:space="0" w:color="auto"/>
                <w:left w:val="none" w:sz="0" w:space="0" w:color="auto"/>
                <w:bottom w:val="none" w:sz="0" w:space="0" w:color="auto"/>
                <w:right w:val="none" w:sz="0" w:space="0" w:color="auto"/>
              </w:divBdr>
              <w:divsChild>
                <w:div w:id="269824061">
                  <w:marLeft w:val="0"/>
                  <w:marRight w:val="0"/>
                  <w:marTop w:val="0"/>
                  <w:marBottom w:val="0"/>
                  <w:divBdr>
                    <w:top w:val="none" w:sz="0" w:space="0" w:color="auto"/>
                    <w:left w:val="none" w:sz="0" w:space="0" w:color="auto"/>
                    <w:bottom w:val="none" w:sz="0" w:space="0" w:color="auto"/>
                    <w:right w:val="none" w:sz="0" w:space="0" w:color="auto"/>
                  </w:divBdr>
                </w:div>
                <w:div w:id="5180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974">
      <w:bodyDiv w:val="1"/>
      <w:marLeft w:val="0"/>
      <w:marRight w:val="0"/>
      <w:marTop w:val="0"/>
      <w:marBottom w:val="0"/>
      <w:divBdr>
        <w:top w:val="none" w:sz="0" w:space="0" w:color="auto"/>
        <w:left w:val="none" w:sz="0" w:space="0" w:color="auto"/>
        <w:bottom w:val="none" w:sz="0" w:space="0" w:color="auto"/>
        <w:right w:val="none" w:sz="0" w:space="0" w:color="auto"/>
      </w:divBdr>
      <w:divsChild>
        <w:div w:id="1926842006">
          <w:marLeft w:val="0"/>
          <w:marRight w:val="0"/>
          <w:marTop w:val="0"/>
          <w:marBottom w:val="0"/>
          <w:divBdr>
            <w:top w:val="none" w:sz="0" w:space="0" w:color="auto"/>
            <w:left w:val="none" w:sz="0" w:space="0" w:color="auto"/>
            <w:bottom w:val="none" w:sz="0" w:space="0" w:color="auto"/>
            <w:right w:val="none" w:sz="0" w:space="0" w:color="auto"/>
          </w:divBdr>
          <w:divsChild>
            <w:div w:id="718016933">
              <w:marLeft w:val="0"/>
              <w:marRight w:val="0"/>
              <w:marTop w:val="0"/>
              <w:marBottom w:val="0"/>
              <w:divBdr>
                <w:top w:val="none" w:sz="0" w:space="0" w:color="auto"/>
                <w:left w:val="none" w:sz="0" w:space="0" w:color="auto"/>
                <w:bottom w:val="none" w:sz="0" w:space="0" w:color="auto"/>
                <w:right w:val="none" w:sz="0" w:space="0" w:color="auto"/>
              </w:divBdr>
              <w:divsChild>
                <w:div w:id="13600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628">
      <w:bodyDiv w:val="1"/>
      <w:marLeft w:val="0"/>
      <w:marRight w:val="0"/>
      <w:marTop w:val="0"/>
      <w:marBottom w:val="0"/>
      <w:divBdr>
        <w:top w:val="none" w:sz="0" w:space="0" w:color="auto"/>
        <w:left w:val="none" w:sz="0" w:space="0" w:color="auto"/>
        <w:bottom w:val="none" w:sz="0" w:space="0" w:color="auto"/>
        <w:right w:val="none" w:sz="0" w:space="0" w:color="auto"/>
      </w:divBdr>
      <w:divsChild>
        <w:div w:id="391537678">
          <w:marLeft w:val="0"/>
          <w:marRight w:val="0"/>
          <w:marTop w:val="0"/>
          <w:marBottom w:val="0"/>
          <w:divBdr>
            <w:top w:val="none" w:sz="0" w:space="0" w:color="auto"/>
            <w:left w:val="none" w:sz="0" w:space="0" w:color="auto"/>
            <w:bottom w:val="none" w:sz="0" w:space="0" w:color="auto"/>
            <w:right w:val="none" w:sz="0" w:space="0" w:color="auto"/>
          </w:divBdr>
          <w:divsChild>
            <w:div w:id="1679841457">
              <w:marLeft w:val="0"/>
              <w:marRight w:val="0"/>
              <w:marTop w:val="0"/>
              <w:marBottom w:val="0"/>
              <w:divBdr>
                <w:top w:val="none" w:sz="0" w:space="0" w:color="auto"/>
                <w:left w:val="none" w:sz="0" w:space="0" w:color="auto"/>
                <w:bottom w:val="none" w:sz="0" w:space="0" w:color="auto"/>
                <w:right w:val="none" w:sz="0" w:space="0" w:color="auto"/>
              </w:divBdr>
              <w:divsChild>
                <w:div w:id="1981492043">
                  <w:marLeft w:val="0"/>
                  <w:marRight w:val="0"/>
                  <w:marTop w:val="0"/>
                  <w:marBottom w:val="0"/>
                  <w:divBdr>
                    <w:top w:val="none" w:sz="0" w:space="0" w:color="auto"/>
                    <w:left w:val="none" w:sz="0" w:space="0" w:color="auto"/>
                    <w:bottom w:val="none" w:sz="0" w:space="0" w:color="auto"/>
                    <w:right w:val="none" w:sz="0" w:space="0" w:color="auto"/>
                  </w:divBdr>
                  <w:divsChild>
                    <w:div w:id="1193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8921">
      <w:bodyDiv w:val="1"/>
      <w:marLeft w:val="0"/>
      <w:marRight w:val="0"/>
      <w:marTop w:val="0"/>
      <w:marBottom w:val="0"/>
      <w:divBdr>
        <w:top w:val="none" w:sz="0" w:space="0" w:color="auto"/>
        <w:left w:val="none" w:sz="0" w:space="0" w:color="auto"/>
        <w:bottom w:val="none" w:sz="0" w:space="0" w:color="auto"/>
        <w:right w:val="none" w:sz="0" w:space="0" w:color="auto"/>
      </w:divBdr>
    </w:div>
    <w:div w:id="285281356">
      <w:bodyDiv w:val="1"/>
      <w:marLeft w:val="0"/>
      <w:marRight w:val="0"/>
      <w:marTop w:val="0"/>
      <w:marBottom w:val="0"/>
      <w:divBdr>
        <w:top w:val="none" w:sz="0" w:space="0" w:color="auto"/>
        <w:left w:val="none" w:sz="0" w:space="0" w:color="auto"/>
        <w:bottom w:val="none" w:sz="0" w:space="0" w:color="auto"/>
        <w:right w:val="none" w:sz="0" w:space="0" w:color="auto"/>
      </w:divBdr>
    </w:div>
    <w:div w:id="289868575">
      <w:bodyDiv w:val="1"/>
      <w:marLeft w:val="0"/>
      <w:marRight w:val="0"/>
      <w:marTop w:val="0"/>
      <w:marBottom w:val="0"/>
      <w:divBdr>
        <w:top w:val="none" w:sz="0" w:space="0" w:color="auto"/>
        <w:left w:val="none" w:sz="0" w:space="0" w:color="auto"/>
        <w:bottom w:val="none" w:sz="0" w:space="0" w:color="auto"/>
        <w:right w:val="none" w:sz="0" w:space="0" w:color="auto"/>
      </w:divBdr>
      <w:divsChild>
        <w:div w:id="744104589">
          <w:marLeft w:val="0"/>
          <w:marRight w:val="0"/>
          <w:marTop w:val="0"/>
          <w:marBottom w:val="0"/>
          <w:divBdr>
            <w:top w:val="none" w:sz="0" w:space="0" w:color="auto"/>
            <w:left w:val="none" w:sz="0" w:space="0" w:color="auto"/>
            <w:bottom w:val="none" w:sz="0" w:space="0" w:color="auto"/>
            <w:right w:val="none" w:sz="0" w:space="0" w:color="auto"/>
          </w:divBdr>
          <w:divsChild>
            <w:div w:id="1290816455">
              <w:marLeft w:val="0"/>
              <w:marRight w:val="0"/>
              <w:marTop w:val="0"/>
              <w:marBottom w:val="0"/>
              <w:divBdr>
                <w:top w:val="none" w:sz="0" w:space="0" w:color="auto"/>
                <w:left w:val="none" w:sz="0" w:space="0" w:color="auto"/>
                <w:bottom w:val="none" w:sz="0" w:space="0" w:color="auto"/>
                <w:right w:val="none" w:sz="0" w:space="0" w:color="auto"/>
              </w:divBdr>
              <w:divsChild>
                <w:div w:id="1621374802">
                  <w:marLeft w:val="0"/>
                  <w:marRight w:val="0"/>
                  <w:marTop w:val="0"/>
                  <w:marBottom w:val="0"/>
                  <w:divBdr>
                    <w:top w:val="none" w:sz="0" w:space="0" w:color="auto"/>
                    <w:left w:val="none" w:sz="0" w:space="0" w:color="auto"/>
                    <w:bottom w:val="none" w:sz="0" w:space="0" w:color="auto"/>
                    <w:right w:val="none" w:sz="0" w:space="0" w:color="auto"/>
                  </w:divBdr>
                  <w:divsChild>
                    <w:div w:id="15996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2776">
      <w:bodyDiv w:val="1"/>
      <w:marLeft w:val="0"/>
      <w:marRight w:val="0"/>
      <w:marTop w:val="0"/>
      <w:marBottom w:val="0"/>
      <w:divBdr>
        <w:top w:val="none" w:sz="0" w:space="0" w:color="auto"/>
        <w:left w:val="none" w:sz="0" w:space="0" w:color="auto"/>
        <w:bottom w:val="none" w:sz="0" w:space="0" w:color="auto"/>
        <w:right w:val="none" w:sz="0" w:space="0" w:color="auto"/>
      </w:divBdr>
    </w:div>
    <w:div w:id="458257327">
      <w:bodyDiv w:val="1"/>
      <w:marLeft w:val="0"/>
      <w:marRight w:val="0"/>
      <w:marTop w:val="0"/>
      <w:marBottom w:val="0"/>
      <w:divBdr>
        <w:top w:val="none" w:sz="0" w:space="0" w:color="auto"/>
        <w:left w:val="none" w:sz="0" w:space="0" w:color="auto"/>
        <w:bottom w:val="none" w:sz="0" w:space="0" w:color="auto"/>
        <w:right w:val="none" w:sz="0" w:space="0" w:color="auto"/>
      </w:divBdr>
      <w:divsChild>
        <w:div w:id="1034355519">
          <w:marLeft w:val="0"/>
          <w:marRight w:val="0"/>
          <w:marTop w:val="0"/>
          <w:marBottom w:val="0"/>
          <w:divBdr>
            <w:top w:val="none" w:sz="0" w:space="0" w:color="auto"/>
            <w:left w:val="none" w:sz="0" w:space="0" w:color="auto"/>
            <w:bottom w:val="none" w:sz="0" w:space="0" w:color="auto"/>
            <w:right w:val="none" w:sz="0" w:space="0" w:color="auto"/>
          </w:divBdr>
          <w:divsChild>
            <w:div w:id="1553687167">
              <w:marLeft w:val="0"/>
              <w:marRight w:val="0"/>
              <w:marTop w:val="0"/>
              <w:marBottom w:val="0"/>
              <w:divBdr>
                <w:top w:val="none" w:sz="0" w:space="0" w:color="auto"/>
                <w:left w:val="none" w:sz="0" w:space="0" w:color="auto"/>
                <w:bottom w:val="none" w:sz="0" w:space="0" w:color="auto"/>
                <w:right w:val="none" w:sz="0" w:space="0" w:color="auto"/>
              </w:divBdr>
              <w:divsChild>
                <w:div w:id="1036928176">
                  <w:marLeft w:val="0"/>
                  <w:marRight w:val="0"/>
                  <w:marTop w:val="0"/>
                  <w:marBottom w:val="0"/>
                  <w:divBdr>
                    <w:top w:val="none" w:sz="0" w:space="0" w:color="auto"/>
                    <w:left w:val="none" w:sz="0" w:space="0" w:color="auto"/>
                    <w:bottom w:val="none" w:sz="0" w:space="0" w:color="auto"/>
                    <w:right w:val="none" w:sz="0" w:space="0" w:color="auto"/>
                  </w:divBdr>
                  <w:divsChild>
                    <w:div w:id="41025634">
                      <w:marLeft w:val="0"/>
                      <w:marRight w:val="0"/>
                      <w:marTop w:val="0"/>
                      <w:marBottom w:val="0"/>
                      <w:divBdr>
                        <w:top w:val="none" w:sz="0" w:space="0" w:color="auto"/>
                        <w:left w:val="none" w:sz="0" w:space="0" w:color="auto"/>
                        <w:bottom w:val="none" w:sz="0" w:space="0" w:color="auto"/>
                        <w:right w:val="none" w:sz="0" w:space="0" w:color="auto"/>
                      </w:divBdr>
                    </w:div>
                  </w:divsChild>
                </w:div>
                <w:div w:id="1749689329">
                  <w:marLeft w:val="0"/>
                  <w:marRight w:val="0"/>
                  <w:marTop w:val="0"/>
                  <w:marBottom w:val="0"/>
                  <w:divBdr>
                    <w:top w:val="none" w:sz="0" w:space="0" w:color="auto"/>
                    <w:left w:val="none" w:sz="0" w:space="0" w:color="auto"/>
                    <w:bottom w:val="none" w:sz="0" w:space="0" w:color="auto"/>
                    <w:right w:val="none" w:sz="0" w:space="0" w:color="auto"/>
                  </w:divBdr>
                  <w:divsChild>
                    <w:div w:id="6953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481">
      <w:bodyDiv w:val="1"/>
      <w:marLeft w:val="0"/>
      <w:marRight w:val="0"/>
      <w:marTop w:val="0"/>
      <w:marBottom w:val="0"/>
      <w:divBdr>
        <w:top w:val="none" w:sz="0" w:space="0" w:color="auto"/>
        <w:left w:val="none" w:sz="0" w:space="0" w:color="auto"/>
        <w:bottom w:val="none" w:sz="0" w:space="0" w:color="auto"/>
        <w:right w:val="none" w:sz="0" w:space="0" w:color="auto"/>
      </w:divBdr>
      <w:divsChild>
        <w:div w:id="1402171010">
          <w:marLeft w:val="0"/>
          <w:marRight w:val="0"/>
          <w:marTop w:val="0"/>
          <w:marBottom w:val="0"/>
          <w:divBdr>
            <w:top w:val="none" w:sz="0" w:space="0" w:color="auto"/>
            <w:left w:val="none" w:sz="0" w:space="0" w:color="auto"/>
            <w:bottom w:val="none" w:sz="0" w:space="0" w:color="auto"/>
            <w:right w:val="none" w:sz="0" w:space="0" w:color="auto"/>
          </w:divBdr>
          <w:divsChild>
            <w:div w:id="250968318">
              <w:marLeft w:val="0"/>
              <w:marRight w:val="0"/>
              <w:marTop w:val="0"/>
              <w:marBottom w:val="0"/>
              <w:divBdr>
                <w:top w:val="none" w:sz="0" w:space="0" w:color="auto"/>
                <w:left w:val="none" w:sz="0" w:space="0" w:color="auto"/>
                <w:bottom w:val="none" w:sz="0" w:space="0" w:color="auto"/>
                <w:right w:val="none" w:sz="0" w:space="0" w:color="auto"/>
              </w:divBdr>
              <w:divsChild>
                <w:div w:id="1881438143">
                  <w:marLeft w:val="0"/>
                  <w:marRight w:val="0"/>
                  <w:marTop w:val="0"/>
                  <w:marBottom w:val="0"/>
                  <w:divBdr>
                    <w:top w:val="none" w:sz="0" w:space="0" w:color="auto"/>
                    <w:left w:val="none" w:sz="0" w:space="0" w:color="auto"/>
                    <w:bottom w:val="none" w:sz="0" w:space="0" w:color="auto"/>
                    <w:right w:val="none" w:sz="0" w:space="0" w:color="auto"/>
                  </w:divBdr>
                  <w:divsChild>
                    <w:div w:id="1262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70811">
      <w:bodyDiv w:val="1"/>
      <w:marLeft w:val="0"/>
      <w:marRight w:val="0"/>
      <w:marTop w:val="0"/>
      <w:marBottom w:val="0"/>
      <w:divBdr>
        <w:top w:val="none" w:sz="0" w:space="0" w:color="auto"/>
        <w:left w:val="none" w:sz="0" w:space="0" w:color="auto"/>
        <w:bottom w:val="none" w:sz="0" w:space="0" w:color="auto"/>
        <w:right w:val="none" w:sz="0" w:space="0" w:color="auto"/>
      </w:divBdr>
      <w:divsChild>
        <w:div w:id="1655602152">
          <w:marLeft w:val="0"/>
          <w:marRight w:val="0"/>
          <w:marTop w:val="0"/>
          <w:marBottom w:val="0"/>
          <w:divBdr>
            <w:top w:val="none" w:sz="0" w:space="0" w:color="auto"/>
            <w:left w:val="none" w:sz="0" w:space="0" w:color="auto"/>
            <w:bottom w:val="none" w:sz="0" w:space="0" w:color="auto"/>
            <w:right w:val="none" w:sz="0" w:space="0" w:color="auto"/>
          </w:divBdr>
          <w:divsChild>
            <w:div w:id="432438500">
              <w:marLeft w:val="0"/>
              <w:marRight w:val="0"/>
              <w:marTop w:val="0"/>
              <w:marBottom w:val="0"/>
              <w:divBdr>
                <w:top w:val="none" w:sz="0" w:space="0" w:color="auto"/>
                <w:left w:val="none" w:sz="0" w:space="0" w:color="auto"/>
                <w:bottom w:val="none" w:sz="0" w:space="0" w:color="auto"/>
                <w:right w:val="none" w:sz="0" w:space="0" w:color="auto"/>
              </w:divBdr>
              <w:divsChild>
                <w:div w:id="361789332">
                  <w:marLeft w:val="0"/>
                  <w:marRight w:val="0"/>
                  <w:marTop w:val="0"/>
                  <w:marBottom w:val="0"/>
                  <w:divBdr>
                    <w:top w:val="none" w:sz="0" w:space="0" w:color="auto"/>
                    <w:left w:val="none" w:sz="0" w:space="0" w:color="auto"/>
                    <w:bottom w:val="none" w:sz="0" w:space="0" w:color="auto"/>
                    <w:right w:val="none" w:sz="0" w:space="0" w:color="auto"/>
                  </w:divBdr>
                  <w:divsChild>
                    <w:div w:id="2113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3904">
      <w:bodyDiv w:val="1"/>
      <w:marLeft w:val="0"/>
      <w:marRight w:val="0"/>
      <w:marTop w:val="0"/>
      <w:marBottom w:val="0"/>
      <w:divBdr>
        <w:top w:val="none" w:sz="0" w:space="0" w:color="auto"/>
        <w:left w:val="none" w:sz="0" w:space="0" w:color="auto"/>
        <w:bottom w:val="none" w:sz="0" w:space="0" w:color="auto"/>
        <w:right w:val="none" w:sz="0" w:space="0" w:color="auto"/>
      </w:divBdr>
    </w:div>
    <w:div w:id="583757067">
      <w:bodyDiv w:val="1"/>
      <w:marLeft w:val="0"/>
      <w:marRight w:val="0"/>
      <w:marTop w:val="0"/>
      <w:marBottom w:val="0"/>
      <w:divBdr>
        <w:top w:val="none" w:sz="0" w:space="0" w:color="auto"/>
        <w:left w:val="none" w:sz="0" w:space="0" w:color="auto"/>
        <w:bottom w:val="none" w:sz="0" w:space="0" w:color="auto"/>
        <w:right w:val="none" w:sz="0" w:space="0" w:color="auto"/>
      </w:divBdr>
    </w:div>
    <w:div w:id="639766815">
      <w:bodyDiv w:val="1"/>
      <w:marLeft w:val="0"/>
      <w:marRight w:val="0"/>
      <w:marTop w:val="0"/>
      <w:marBottom w:val="0"/>
      <w:divBdr>
        <w:top w:val="none" w:sz="0" w:space="0" w:color="auto"/>
        <w:left w:val="none" w:sz="0" w:space="0" w:color="auto"/>
        <w:bottom w:val="none" w:sz="0" w:space="0" w:color="auto"/>
        <w:right w:val="none" w:sz="0" w:space="0" w:color="auto"/>
      </w:divBdr>
    </w:div>
    <w:div w:id="644547327">
      <w:bodyDiv w:val="1"/>
      <w:marLeft w:val="0"/>
      <w:marRight w:val="0"/>
      <w:marTop w:val="0"/>
      <w:marBottom w:val="0"/>
      <w:divBdr>
        <w:top w:val="none" w:sz="0" w:space="0" w:color="auto"/>
        <w:left w:val="none" w:sz="0" w:space="0" w:color="auto"/>
        <w:bottom w:val="none" w:sz="0" w:space="0" w:color="auto"/>
        <w:right w:val="none" w:sz="0" w:space="0" w:color="auto"/>
      </w:divBdr>
      <w:divsChild>
        <w:div w:id="333798571">
          <w:marLeft w:val="0"/>
          <w:marRight w:val="0"/>
          <w:marTop w:val="0"/>
          <w:marBottom w:val="0"/>
          <w:divBdr>
            <w:top w:val="none" w:sz="0" w:space="0" w:color="auto"/>
            <w:left w:val="none" w:sz="0" w:space="0" w:color="auto"/>
            <w:bottom w:val="none" w:sz="0" w:space="0" w:color="auto"/>
            <w:right w:val="none" w:sz="0" w:space="0" w:color="auto"/>
          </w:divBdr>
          <w:divsChild>
            <w:div w:id="2107268403">
              <w:marLeft w:val="0"/>
              <w:marRight w:val="0"/>
              <w:marTop w:val="0"/>
              <w:marBottom w:val="0"/>
              <w:divBdr>
                <w:top w:val="none" w:sz="0" w:space="0" w:color="auto"/>
                <w:left w:val="none" w:sz="0" w:space="0" w:color="auto"/>
                <w:bottom w:val="none" w:sz="0" w:space="0" w:color="auto"/>
                <w:right w:val="none" w:sz="0" w:space="0" w:color="auto"/>
              </w:divBdr>
              <w:divsChild>
                <w:div w:id="967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736">
      <w:bodyDiv w:val="1"/>
      <w:marLeft w:val="0"/>
      <w:marRight w:val="0"/>
      <w:marTop w:val="0"/>
      <w:marBottom w:val="0"/>
      <w:divBdr>
        <w:top w:val="none" w:sz="0" w:space="0" w:color="auto"/>
        <w:left w:val="none" w:sz="0" w:space="0" w:color="auto"/>
        <w:bottom w:val="none" w:sz="0" w:space="0" w:color="auto"/>
        <w:right w:val="none" w:sz="0" w:space="0" w:color="auto"/>
      </w:divBdr>
      <w:divsChild>
        <w:div w:id="2041660075">
          <w:marLeft w:val="0"/>
          <w:marRight w:val="0"/>
          <w:marTop w:val="0"/>
          <w:marBottom w:val="0"/>
          <w:divBdr>
            <w:top w:val="none" w:sz="0" w:space="0" w:color="auto"/>
            <w:left w:val="none" w:sz="0" w:space="0" w:color="auto"/>
            <w:bottom w:val="none" w:sz="0" w:space="0" w:color="auto"/>
            <w:right w:val="none" w:sz="0" w:space="0" w:color="auto"/>
          </w:divBdr>
          <w:divsChild>
            <w:div w:id="627667138">
              <w:marLeft w:val="0"/>
              <w:marRight w:val="0"/>
              <w:marTop w:val="0"/>
              <w:marBottom w:val="0"/>
              <w:divBdr>
                <w:top w:val="none" w:sz="0" w:space="0" w:color="auto"/>
                <w:left w:val="none" w:sz="0" w:space="0" w:color="auto"/>
                <w:bottom w:val="none" w:sz="0" w:space="0" w:color="auto"/>
                <w:right w:val="none" w:sz="0" w:space="0" w:color="auto"/>
              </w:divBdr>
              <w:divsChild>
                <w:div w:id="64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7961">
      <w:bodyDiv w:val="1"/>
      <w:marLeft w:val="0"/>
      <w:marRight w:val="0"/>
      <w:marTop w:val="0"/>
      <w:marBottom w:val="0"/>
      <w:divBdr>
        <w:top w:val="none" w:sz="0" w:space="0" w:color="auto"/>
        <w:left w:val="none" w:sz="0" w:space="0" w:color="auto"/>
        <w:bottom w:val="none" w:sz="0" w:space="0" w:color="auto"/>
        <w:right w:val="none" w:sz="0" w:space="0" w:color="auto"/>
      </w:divBdr>
      <w:divsChild>
        <w:div w:id="48191232">
          <w:marLeft w:val="0"/>
          <w:marRight w:val="0"/>
          <w:marTop w:val="0"/>
          <w:marBottom w:val="0"/>
          <w:divBdr>
            <w:top w:val="none" w:sz="0" w:space="0" w:color="auto"/>
            <w:left w:val="none" w:sz="0" w:space="0" w:color="auto"/>
            <w:bottom w:val="none" w:sz="0" w:space="0" w:color="auto"/>
            <w:right w:val="none" w:sz="0" w:space="0" w:color="auto"/>
          </w:divBdr>
          <w:divsChild>
            <w:div w:id="1709405619">
              <w:marLeft w:val="0"/>
              <w:marRight w:val="0"/>
              <w:marTop w:val="0"/>
              <w:marBottom w:val="0"/>
              <w:divBdr>
                <w:top w:val="none" w:sz="0" w:space="0" w:color="auto"/>
                <w:left w:val="none" w:sz="0" w:space="0" w:color="auto"/>
                <w:bottom w:val="none" w:sz="0" w:space="0" w:color="auto"/>
                <w:right w:val="none" w:sz="0" w:space="0" w:color="auto"/>
              </w:divBdr>
              <w:divsChild>
                <w:div w:id="2139372124">
                  <w:marLeft w:val="0"/>
                  <w:marRight w:val="0"/>
                  <w:marTop w:val="0"/>
                  <w:marBottom w:val="0"/>
                  <w:divBdr>
                    <w:top w:val="none" w:sz="0" w:space="0" w:color="auto"/>
                    <w:left w:val="none" w:sz="0" w:space="0" w:color="auto"/>
                    <w:bottom w:val="none" w:sz="0" w:space="0" w:color="auto"/>
                    <w:right w:val="none" w:sz="0" w:space="0" w:color="auto"/>
                  </w:divBdr>
                  <w:divsChild>
                    <w:div w:id="18086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8970">
      <w:bodyDiv w:val="1"/>
      <w:marLeft w:val="0"/>
      <w:marRight w:val="0"/>
      <w:marTop w:val="0"/>
      <w:marBottom w:val="0"/>
      <w:divBdr>
        <w:top w:val="none" w:sz="0" w:space="0" w:color="auto"/>
        <w:left w:val="none" w:sz="0" w:space="0" w:color="auto"/>
        <w:bottom w:val="none" w:sz="0" w:space="0" w:color="auto"/>
        <w:right w:val="none" w:sz="0" w:space="0" w:color="auto"/>
      </w:divBdr>
    </w:div>
    <w:div w:id="996880839">
      <w:bodyDiv w:val="1"/>
      <w:marLeft w:val="0"/>
      <w:marRight w:val="0"/>
      <w:marTop w:val="0"/>
      <w:marBottom w:val="0"/>
      <w:divBdr>
        <w:top w:val="none" w:sz="0" w:space="0" w:color="auto"/>
        <w:left w:val="none" w:sz="0" w:space="0" w:color="auto"/>
        <w:bottom w:val="none" w:sz="0" w:space="0" w:color="auto"/>
        <w:right w:val="none" w:sz="0" w:space="0" w:color="auto"/>
      </w:divBdr>
      <w:divsChild>
        <w:div w:id="1415781763">
          <w:marLeft w:val="0"/>
          <w:marRight w:val="0"/>
          <w:marTop w:val="0"/>
          <w:marBottom w:val="0"/>
          <w:divBdr>
            <w:top w:val="none" w:sz="0" w:space="0" w:color="auto"/>
            <w:left w:val="none" w:sz="0" w:space="0" w:color="auto"/>
            <w:bottom w:val="none" w:sz="0" w:space="0" w:color="auto"/>
            <w:right w:val="none" w:sz="0" w:space="0" w:color="auto"/>
          </w:divBdr>
          <w:divsChild>
            <w:div w:id="1780954418">
              <w:marLeft w:val="0"/>
              <w:marRight w:val="0"/>
              <w:marTop w:val="0"/>
              <w:marBottom w:val="0"/>
              <w:divBdr>
                <w:top w:val="none" w:sz="0" w:space="0" w:color="auto"/>
                <w:left w:val="none" w:sz="0" w:space="0" w:color="auto"/>
                <w:bottom w:val="none" w:sz="0" w:space="0" w:color="auto"/>
                <w:right w:val="none" w:sz="0" w:space="0" w:color="auto"/>
              </w:divBdr>
              <w:divsChild>
                <w:div w:id="999575116">
                  <w:marLeft w:val="0"/>
                  <w:marRight w:val="0"/>
                  <w:marTop w:val="0"/>
                  <w:marBottom w:val="0"/>
                  <w:divBdr>
                    <w:top w:val="none" w:sz="0" w:space="0" w:color="auto"/>
                    <w:left w:val="none" w:sz="0" w:space="0" w:color="auto"/>
                    <w:bottom w:val="none" w:sz="0" w:space="0" w:color="auto"/>
                    <w:right w:val="none" w:sz="0" w:space="0" w:color="auto"/>
                  </w:divBdr>
                </w:div>
              </w:divsChild>
            </w:div>
            <w:div w:id="773330270">
              <w:marLeft w:val="0"/>
              <w:marRight w:val="0"/>
              <w:marTop w:val="0"/>
              <w:marBottom w:val="0"/>
              <w:divBdr>
                <w:top w:val="none" w:sz="0" w:space="0" w:color="auto"/>
                <w:left w:val="none" w:sz="0" w:space="0" w:color="auto"/>
                <w:bottom w:val="none" w:sz="0" w:space="0" w:color="auto"/>
                <w:right w:val="none" w:sz="0" w:space="0" w:color="auto"/>
              </w:divBdr>
              <w:divsChild>
                <w:div w:id="1229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47">
      <w:bodyDiv w:val="1"/>
      <w:marLeft w:val="0"/>
      <w:marRight w:val="0"/>
      <w:marTop w:val="0"/>
      <w:marBottom w:val="0"/>
      <w:divBdr>
        <w:top w:val="none" w:sz="0" w:space="0" w:color="auto"/>
        <w:left w:val="none" w:sz="0" w:space="0" w:color="auto"/>
        <w:bottom w:val="none" w:sz="0" w:space="0" w:color="auto"/>
        <w:right w:val="none" w:sz="0" w:space="0" w:color="auto"/>
      </w:divBdr>
      <w:divsChild>
        <w:div w:id="440339902">
          <w:marLeft w:val="0"/>
          <w:marRight w:val="0"/>
          <w:marTop w:val="0"/>
          <w:marBottom w:val="0"/>
          <w:divBdr>
            <w:top w:val="none" w:sz="0" w:space="0" w:color="auto"/>
            <w:left w:val="none" w:sz="0" w:space="0" w:color="auto"/>
            <w:bottom w:val="none" w:sz="0" w:space="0" w:color="auto"/>
            <w:right w:val="none" w:sz="0" w:space="0" w:color="auto"/>
          </w:divBdr>
          <w:divsChild>
            <w:div w:id="317537468">
              <w:marLeft w:val="0"/>
              <w:marRight w:val="0"/>
              <w:marTop w:val="0"/>
              <w:marBottom w:val="0"/>
              <w:divBdr>
                <w:top w:val="none" w:sz="0" w:space="0" w:color="auto"/>
                <w:left w:val="none" w:sz="0" w:space="0" w:color="auto"/>
                <w:bottom w:val="none" w:sz="0" w:space="0" w:color="auto"/>
                <w:right w:val="none" w:sz="0" w:space="0" w:color="auto"/>
              </w:divBdr>
              <w:divsChild>
                <w:div w:id="6300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10036">
      <w:bodyDiv w:val="1"/>
      <w:marLeft w:val="0"/>
      <w:marRight w:val="0"/>
      <w:marTop w:val="0"/>
      <w:marBottom w:val="0"/>
      <w:divBdr>
        <w:top w:val="none" w:sz="0" w:space="0" w:color="auto"/>
        <w:left w:val="none" w:sz="0" w:space="0" w:color="auto"/>
        <w:bottom w:val="none" w:sz="0" w:space="0" w:color="auto"/>
        <w:right w:val="none" w:sz="0" w:space="0" w:color="auto"/>
      </w:divBdr>
      <w:divsChild>
        <w:div w:id="843128736">
          <w:marLeft w:val="0"/>
          <w:marRight w:val="0"/>
          <w:marTop w:val="0"/>
          <w:marBottom w:val="0"/>
          <w:divBdr>
            <w:top w:val="none" w:sz="0" w:space="0" w:color="auto"/>
            <w:left w:val="none" w:sz="0" w:space="0" w:color="auto"/>
            <w:bottom w:val="none" w:sz="0" w:space="0" w:color="auto"/>
            <w:right w:val="none" w:sz="0" w:space="0" w:color="auto"/>
          </w:divBdr>
          <w:divsChild>
            <w:div w:id="2044742212">
              <w:marLeft w:val="0"/>
              <w:marRight w:val="0"/>
              <w:marTop w:val="0"/>
              <w:marBottom w:val="0"/>
              <w:divBdr>
                <w:top w:val="none" w:sz="0" w:space="0" w:color="auto"/>
                <w:left w:val="none" w:sz="0" w:space="0" w:color="auto"/>
                <w:bottom w:val="none" w:sz="0" w:space="0" w:color="auto"/>
                <w:right w:val="none" w:sz="0" w:space="0" w:color="auto"/>
              </w:divBdr>
              <w:divsChild>
                <w:div w:id="943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628">
      <w:bodyDiv w:val="1"/>
      <w:marLeft w:val="0"/>
      <w:marRight w:val="0"/>
      <w:marTop w:val="0"/>
      <w:marBottom w:val="0"/>
      <w:divBdr>
        <w:top w:val="none" w:sz="0" w:space="0" w:color="auto"/>
        <w:left w:val="none" w:sz="0" w:space="0" w:color="auto"/>
        <w:bottom w:val="none" w:sz="0" w:space="0" w:color="auto"/>
        <w:right w:val="none" w:sz="0" w:space="0" w:color="auto"/>
      </w:divBdr>
      <w:divsChild>
        <w:div w:id="263224303">
          <w:marLeft w:val="0"/>
          <w:marRight w:val="0"/>
          <w:marTop w:val="0"/>
          <w:marBottom w:val="0"/>
          <w:divBdr>
            <w:top w:val="none" w:sz="0" w:space="0" w:color="auto"/>
            <w:left w:val="none" w:sz="0" w:space="0" w:color="auto"/>
            <w:bottom w:val="none" w:sz="0" w:space="0" w:color="auto"/>
            <w:right w:val="none" w:sz="0" w:space="0" w:color="auto"/>
          </w:divBdr>
        </w:div>
        <w:div w:id="1242836450">
          <w:marLeft w:val="0"/>
          <w:marRight w:val="0"/>
          <w:marTop w:val="0"/>
          <w:marBottom w:val="0"/>
          <w:divBdr>
            <w:top w:val="none" w:sz="0" w:space="0" w:color="auto"/>
            <w:left w:val="none" w:sz="0" w:space="0" w:color="auto"/>
            <w:bottom w:val="none" w:sz="0" w:space="0" w:color="auto"/>
            <w:right w:val="none" w:sz="0" w:space="0" w:color="auto"/>
          </w:divBdr>
        </w:div>
      </w:divsChild>
    </w:div>
    <w:div w:id="1434325538">
      <w:bodyDiv w:val="1"/>
      <w:marLeft w:val="0"/>
      <w:marRight w:val="0"/>
      <w:marTop w:val="0"/>
      <w:marBottom w:val="0"/>
      <w:divBdr>
        <w:top w:val="none" w:sz="0" w:space="0" w:color="auto"/>
        <w:left w:val="none" w:sz="0" w:space="0" w:color="auto"/>
        <w:bottom w:val="none" w:sz="0" w:space="0" w:color="auto"/>
        <w:right w:val="none" w:sz="0" w:space="0" w:color="auto"/>
      </w:divBdr>
      <w:divsChild>
        <w:div w:id="1891767693">
          <w:marLeft w:val="0"/>
          <w:marRight w:val="0"/>
          <w:marTop w:val="0"/>
          <w:marBottom w:val="0"/>
          <w:divBdr>
            <w:top w:val="none" w:sz="0" w:space="0" w:color="auto"/>
            <w:left w:val="none" w:sz="0" w:space="0" w:color="auto"/>
            <w:bottom w:val="none" w:sz="0" w:space="0" w:color="auto"/>
            <w:right w:val="none" w:sz="0" w:space="0" w:color="auto"/>
          </w:divBdr>
          <w:divsChild>
            <w:div w:id="1972899660">
              <w:marLeft w:val="0"/>
              <w:marRight w:val="0"/>
              <w:marTop w:val="0"/>
              <w:marBottom w:val="0"/>
              <w:divBdr>
                <w:top w:val="none" w:sz="0" w:space="0" w:color="auto"/>
                <w:left w:val="none" w:sz="0" w:space="0" w:color="auto"/>
                <w:bottom w:val="none" w:sz="0" w:space="0" w:color="auto"/>
                <w:right w:val="none" w:sz="0" w:space="0" w:color="auto"/>
              </w:divBdr>
              <w:divsChild>
                <w:div w:id="1195341125">
                  <w:marLeft w:val="0"/>
                  <w:marRight w:val="0"/>
                  <w:marTop w:val="0"/>
                  <w:marBottom w:val="0"/>
                  <w:divBdr>
                    <w:top w:val="none" w:sz="0" w:space="0" w:color="auto"/>
                    <w:left w:val="none" w:sz="0" w:space="0" w:color="auto"/>
                    <w:bottom w:val="none" w:sz="0" w:space="0" w:color="auto"/>
                    <w:right w:val="none" w:sz="0" w:space="0" w:color="auto"/>
                  </w:divBdr>
                  <w:divsChild>
                    <w:div w:id="5832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3153">
      <w:bodyDiv w:val="1"/>
      <w:marLeft w:val="0"/>
      <w:marRight w:val="0"/>
      <w:marTop w:val="0"/>
      <w:marBottom w:val="0"/>
      <w:divBdr>
        <w:top w:val="none" w:sz="0" w:space="0" w:color="auto"/>
        <w:left w:val="none" w:sz="0" w:space="0" w:color="auto"/>
        <w:bottom w:val="none" w:sz="0" w:space="0" w:color="auto"/>
        <w:right w:val="none" w:sz="0" w:space="0" w:color="auto"/>
      </w:divBdr>
    </w:div>
    <w:div w:id="1492063231">
      <w:bodyDiv w:val="1"/>
      <w:marLeft w:val="0"/>
      <w:marRight w:val="0"/>
      <w:marTop w:val="0"/>
      <w:marBottom w:val="0"/>
      <w:divBdr>
        <w:top w:val="none" w:sz="0" w:space="0" w:color="auto"/>
        <w:left w:val="none" w:sz="0" w:space="0" w:color="auto"/>
        <w:bottom w:val="none" w:sz="0" w:space="0" w:color="auto"/>
        <w:right w:val="none" w:sz="0" w:space="0" w:color="auto"/>
      </w:divBdr>
      <w:divsChild>
        <w:div w:id="1046487905">
          <w:marLeft w:val="0"/>
          <w:marRight w:val="0"/>
          <w:marTop w:val="0"/>
          <w:marBottom w:val="0"/>
          <w:divBdr>
            <w:top w:val="none" w:sz="0" w:space="0" w:color="auto"/>
            <w:left w:val="none" w:sz="0" w:space="0" w:color="auto"/>
            <w:bottom w:val="none" w:sz="0" w:space="0" w:color="auto"/>
            <w:right w:val="none" w:sz="0" w:space="0" w:color="auto"/>
          </w:divBdr>
          <w:divsChild>
            <w:div w:id="1704593110">
              <w:marLeft w:val="0"/>
              <w:marRight w:val="0"/>
              <w:marTop w:val="0"/>
              <w:marBottom w:val="0"/>
              <w:divBdr>
                <w:top w:val="none" w:sz="0" w:space="0" w:color="auto"/>
                <w:left w:val="none" w:sz="0" w:space="0" w:color="auto"/>
                <w:bottom w:val="none" w:sz="0" w:space="0" w:color="auto"/>
                <w:right w:val="none" w:sz="0" w:space="0" w:color="auto"/>
              </w:divBdr>
              <w:divsChild>
                <w:div w:id="944656716">
                  <w:marLeft w:val="0"/>
                  <w:marRight w:val="0"/>
                  <w:marTop w:val="0"/>
                  <w:marBottom w:val="0"/>
                  <w:divBdr>
                    <w:top w:val="none" w:sz="0" w:space="0" w:color="auto"/>
                    <w:left w:val="none" w:sz="0" w:space="0" w:color="auto"/>
                    <w:bottom w:val="none" w:sz="0" w:space="0" w:color="auto"/>
                    <w:right w:val="none" w:sz="0" w:space="0" w:color="auto"/>
                  </w:divBdr>
                  <w:divsChild>
                    <w:div w:id="2105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395">
      <w:bodyDiv w:val="1"/>
      <w:marLeft w:val="0"/>
      <w:marRight w:val="0"/>
      <w:marTop w:val="0"/>
      <w:marBottom w:val="0"/>
      <w:divBdr>
        <w:top w:val="none" w:sz="0" w:space="0" w:color="auto"/>
        <w:left w:val="none" w:sz="0" w:space="0" w:color="auto"/>
        <w:bottom w:val="none" w:sz="0" w:space="0" w:color="auto"/>
        <w:right w:val="none" w:sz="0" w:space="0" w:color="auto"/>
      </w:divBdr>
      <w:divsChild>
        <w:div w:id="579103423">
          <w:marLeft w:val="0"/>
          <w:marRight w:val="0"/>
          <w:marTop w:val="0"/>
          <w:marBottom w:val="0"/>
          <w:divBdr>
            <w:top w:val="none" w:sz="0" w:space="0" w:color="auto"/>
            <w:left w:val="none" w:sz="0" w:space="0" w:color="auto"/>
            <w:bottom w:val="none" w:sz="0" w:space="0" w:color="auto"/>
            <w:right w:val="none" w:sz="0" w:space="0" w:color="auto"/>
          </w:divBdr>
          <w:divsChild>
            <w:div w:id="202711627">
              <w:marLeft w:val="0"/>
              <w:marRight w:val="0"/>
              <w:marTop w:val="0"/>
              <w:marBottom w:val="0"/>
              <w:divBdr>
                <w:top w:val="none" w:sz="0" w:space="0" w:color="auto"/>
                <w:left w:val="none" w:sz="0" w:space="0" w:color="auto"/>
                <w:bottom w:val="none" w:sz="0" w:space="0" w:color="auto"/>
                <w:right w:val="none" w:sz="0" w:space="0" w:color="auto"/>
              </w:divBdr>
              <w:divsChild>
                <w:div w:id="18567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6275">
      <w:bodyDiv w:val="1"/>
      <w:marLeft w:val="0"/>
      <w:marRight w:val="0"/>
      <w:marTop w:val="0"/>
      <w:marBottom w:val="0"/>
      <w:divBdr>
        <w:top w:val="none" w:sz="0" w:space="0" w:color="auto"/>
        <w:left w:val="none" w:sz="0" w:space="0" w:color="auto"/>
        <w:bottom w:val="none" w:sz="0" w:space="0" w:color="auto"/>
        <w:right w:val="none" w:sz="0" w:space="0" w:color="auto"/>
      </w:divBdr>
    </w:div>
    <w:div w:id="1710909692">
      <w:bodyDiv w:val="1"/>
      <w:marLeft w:val="0"/>
      <w:marRight w:val="0"/>
      <w:marTop w:val="0"/>
      <w:marBottom w:val="0"/>
      <w:divBdr>
        <w:top w:val="none" w:sz="0" w:space="0" w:color="auto"/>
        <w:left w:val="none" w:sz="0" w:space="0" w:color="auto"/>
        <w:bottom w:val="none" w:sz="0" w:space="0" w:color="auto"/>
        <w:right w:val="none" w:sz="0" w:space="0" w:color="auto"/>
      </w:divBdr>
      <w:divsChild>
        <w:div w:id="259143736">
          <w:marLeft w:val="0"/>
          <w:marRight w:val="0"/>
          <w:marTop w:val="0"/>
          <w:marBottom w:val="0"/>
          <w:divBdr>
            <w:top w:val="none" w:sz="0" w:space="0" w:color="auto"/>
            <w:left w:val="none" w:sz="0" w:space="0" w:color="auto"/>
            <w:bottom w:val="none" w:sz="0" w:space="0" w:color="auto"/>
            <w:right w:val="none" w:sz="0" w:space="0" w:color="auto"/>
          </w:divBdr>
          <w:divsChild>
            <w:div w:id="896665978">
              <w:marLeft w:val="0"/>
              <w:marRight w:val="0"/>
              <w:marTop w:val="0"/>
              <w:marBottom w:val="0"/>
              <w:divBdr>
                <w:top w:val="none" w:sz="0" w:space="0" w:color="auto"/>
                <w:left w:val="none" w:sz="0" w:space="0" w:color="auto"/>
                <w:bottom w:val="none" w:sz="0" w:space="0" w:color="auto"/>
                <w:right w:val="none" w:sz="0" w:space="0" w:color="auto"/>
              </w:divBdr>
              <w:divsChild>
                <w:div w:id="1466771697">
                  <w:marLeft w:val="0"/>
                  <w:marRight w:val="0"/>
                  <w:marTop w:val="0"/>
                  <w:marBottom w:val="0"/>
                  <w:divBdr>
                    <w:top w:val="none" w:sz="0" w:space="0" w:color="auto"/>
                    <w:left w:val="none" w:sz="0" w:space="0" w:color="auto"/>
                    <w:bottom w:val="none" w:sz="0" w:space="0" w:color="auto"/>
                    <w:right w:val="none" w:sz="0" w:space="0" w:color="auto"/>
                  </w:divBdr>
                  <w:divsChild>
                    <w:div w:id="3841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3559">
      <w:bodyDiv w:val="1"/>
      <w:marLeft w:val="0"/>
      <w:marRight w:val="0"/>
      <w:marTop w:val="0"/>
      <w:marBottom w:val="0"/>
      <w:divBdr>
        <w:top w:val="none" w:sz="0" w:space="0" w:color="auto"/>
        <w:left w:val="none" w:sz="0" w:space="0" w:color="auto"/>
        <w:bottom w:val="none" w:sz="0" w:space="0" w:color="auto"/>
        <w:right w:val="none" w:sz="0" w:space="0" w:color="auto"/>
      </w:divBdr>
      <w:divsChild>
        <w:div w:id="522015412">
          <w:marLeft w:val="547"/>
          <w:marRight w:val="0"/>
          <w:marTop w:val="0"/>
          <w:marBottom w:val="0"/>
          <w:divBdr>
            <w:top w:val="none" w:sz="0" w:space="0" w:color="auto"/>
            <w:left w:val="none" w:sz="0" w:space="0" w:color="auto"/>
            <w:bottom w:val="none" w:sz="0" w:space="0" w:color="auto"/>
            <w:right w:val="none" w:sz="0" w:space="0" w:color="auto"/>
          </w:divBdr>
        </w:div>
        <w:div w:id="1673291373">
          <w:marLeft w:val="547"/>
          <w:marRight w:val="0"/>
          <w:marTop w:val="0"/>
          <w:marBottom w:val="0"/>
          <w:divBdr>
            <w:top w:val="none" w:sz="0" w:space="0" w:color="auto"/>
            <w:left w:val="none" w:sz="0" w:space="0" w:color="auto"/>
            <w:bottom w:val="none" w:sz="0" w:space="0" w:color="auto"/>
            <w:right w:val="none" w:sz="0" w:space="0" w:color="auto"/>
          </w:divBdr>
        </w:div>
        <w:div w:id="1282032507">
          <w:marLeft w:val="547"/>
          <w:marRight w:val="0"/>
          <w:marTop w:val="0"/>
          <w:marBottom w:val="0"/>
          <w:divBdr>
            <w:top w:val="none" w:sz="0" w:space="0" w:color="auto"/>
            <w:left w:val="none" w:sz="0" w:space="0" w:color="auto"/>
            <w:bottom w:val="none" w:sz="0" w:space="0" w:color="auto"/>
            <w:right w:val="none" w:sz="0" w:space="0" w:color="auto"/>
          </w:divBdr>
        </w:div>
      </w:divsChild>
    </w:div>
    <w:div w:id="1867862546">
      <w:bodyDiv w:val="1"/>
      <w:marLeft w:val="0"/>
      <w:marRight w:val="0"/>
      <w:marTop w:val="0"/>
      <w:marBottom w:val="0"/>
      <w:divBdr>
        <w:top w:val="none" w:sz="0" w:space="0" w:color="auto"/>
        <w:left w:val="none" w:sz="0" w:space="0" w:color="auto"/>
        <w:bottom w:val="none" w:sz="0" w:space="0" w:color="auto"/>
        <w:right w:val="none" w:sz="0" w:space="0" w:color="auto"/>
      </w:divBdr>
      <w:divsChild>
        <w:div w:id="43146523">
          <w:marLeft w:val="0"/>
          <w:marRight w:val="0"/>
          <w:marTop w:val="0"/>
          <w:marBottom w:val="0"/>
          <w:divBdr>
            <w:top w:val="none" w:sz="0" w:space="0" w:color="auto"/>
            <w:left w:val="none" w:sz="0" w:space="0" w:color="auto"/>
            <w:bottom w:val="none" w:sz="0" w:space="0" w:color="auto"/>
            <w:right w:val="none" w:sz="0" w:space="0" w:color="auto"/>
          </w:divBdr>
          <w:divsChild>
            <w:div w:id="70734687">
              <w:marLeft w:val="0"/>
              <w:marRight w:val="0"/>
              <w:marTop w:val="0"/>
              <w:marBottom w:val="0"/>
              <w:divBdr>
                <w:top w:val="none" w:sz="0" w:space="0" w:color="auto"/>
                <w:left w:val="none" w:sz="0" w:space="0" w:color="auto"/>
                <w:bottom w:val="none" w:sz="0" w:space="0" w:color="auto"/>
                <w:right w:val="none" w:sz="0" w:space="0" w:color="auto"/>
              </w:divBdr>
              <w:divsChild>
                <w:div w:id="1530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4397">
      <w:bodyDiv w:val="1"/>
      <w:marLeft w:val="0"/>
      <w:marRight w:val="0"/>
      <w:marTop w:val="0"/>
      <w:marBottom w:val="0"/>
      <w:divBdr>
        <w:top w:val="none" w:sz="0" w:space="0" w:color="auto"/>
        <w:left w:val="none" w:sz="0" w:space="0" w:color="auto"/>
        <w:bottom w:val="none" w:sz="0" w:space="0" w:color="auto"/>
        <w:right w:val="none" w:sz="0" w:space="0" w:color="auto"/>
      </w:divBdr>
    </w:div>
    <w:div w:id="1985041611">
      <w:bodyDiv w:val="1"/>
      <w:marLeft w:val="0"/>
      <w:marRight w:val="0"/>
      <w:marTop w:val="0"/>
      <w:marBottom w:val="0"/>
      <w:divBdr>
        <w:top w:val="none" w:sz="0" w:space="0" w:color="auto"/>
        <w:left w:val="none" w:sz="0" w:space="0" w:color="auto"/>
        <w:bottom w:val="none" w:sz="0" w:space="0" w:color="auto"/>
        <w:right w:val="none" w:sz="0" w:space="0" w:color="auto"/>
      </w:divBdr>
    </w:div>
    <w:div w:id="1986009926">
      <w:bodyDiv w:val="1"/>
      <w:marLeft w:val="0"/>
      <w:marRight w:val="0"/>
      <w:marTop w:val="0"/>
      <w:marBottom w:val="0"/>
      <w:divBdr>
        <w:top w:val="none" w:sz="0" w:space="0" w:color="auto"/>
        <w:left w:val="none" w:sz="0" w:space="0" w:color="auto"/>
        <w:bottom w:val="none" w:sz="0" w:space="0" w:color="auto"/>
        <w:right w:val="none" w:sz="0" w:space="0" w:color="auto"/>
      </w:divBdr>
      <w:divsChild>
        <w:div w:id="1598446288">
          <w:marLeft w:val="0"/>
          <w:marRight w:val="0"/>
          <w:marTop w:val="0"/>
          <w:marBottom w:val="0"/>
          <w:divBdr>
            <w:top w:val="none" w:sz="0" w:space="0" w:color="auto"/>
            <w:left w:val="none" w:sz="0" w:space="0" w:color="auto"/>
            <w:bottom w:val="none" w:sz="0" w:space="0" w:color="auto"/>
            <w:right w:val="none" w:sz="0" w:space="0" w:color="auto"/>
          </w:divBdr>
          <w:divsChild>
            <w:div w:id="1499344613">
              <w:marLeft w:val="0"/>
              <w:marRight w:val="0"/>
              <w:marTop w:val="0"/>
              <w:marBottom w:val="0"/>
              <w:divBdr>
                <w:top w:val="none" w:sz="0" w:space="0" w:color="auto"/>
                <w:left w:val="none" w:sz="0" w:space="0" w:color="auto"/>
                <w:bottom w:val="none" w:sz="0" w:space="0" w:color="auto"/>
                <w:right w:val="none" w:sz="0" w:space="0" w:color="auto"/>
              </w:divBdr>
              <w:divsChild>
                <w:div w:id="94861419">
                  <w:marLeft w:val="0"/>
                  <w:marRight w:val="0"/>
                  <w:marTop w:val="0"/>
                  <w:marBottom w:val="0"/>
                  <w:divBdr>
                    <w:top w:val="none" w:sz="0" w:space="0" w:color="auto"/>
                    <w:left w:val="none" w:sz="0" w:space="0" w:color="auto"/>
                    <w:bottom w:val="none" w:sz="0" w:space="0" w:color="auto"/>
                    <w:right w:val="none" w:sz="0" w:space="0" w:color="auto"/>
                  </w:divBdr>
                </w:div>
              </w:divsChild>
            </w:div>
            <w:div w:id="1655059296">
              <w:marLeft w:val="0"/>
              <w:marRight w:val="0"/>
              <w:marTop w:val="0"/>
              <w:marBottom w:val="0"/>
              <w:divBdr>
                <w:top w:val="none" w:sz="0" w:space="0" w:color="auto"/>
                <w:left w:val="none" w:sz="0" w:space="0" w:color="auto"/>
                <w:bottom w:val="none" w:sz="0" w:space="0" w:color="auto"/>
                <w:right w:val="none" w:sz="0" w:space="0" w:color="auto"/>
              </w:divBdr>
              <w:divsChild>
                <w:div w:id="481046977">
                  <w:marLeft w:val="0"/>
                  <w:marRight w:val="0"/>
                  <w:marTop w:val="0"/>
                  <w:marBottom w:val="0"/>
                  <w:divBdr>
                    <w:top w:val="none" w:sz="0" w:space="0" w:color="auto"/>
                    <w:left w:val="none" w:sz="0" w:space="0" w:color="auto"/>
                    <w:bottom w:val="none" w:sz="0" w:space="0" w:color="auto"/>
                    <w:right w:val="none" w:sz="0" w:space="0" w:color="auto"/>
                  </w:divBdr>
                </w:div>
              </w:divsChild>
            </w:div>
            <w:div w:id="93063945">
              <w:marLeft w:val="0"/>
              <w:marRight w:val="0"/>
              <w:marTop w:val="0"/>
              <w:marBottom w:val="0"/>
              <w:divBdr>
                <w:top w:val="none" w:sz="0" w:space="0" w:color="auto"/>
                <w:left w:val="none" w:sz="0" w:space="0" w:color="auto"/>
                <w:bottom w:val="none" w:sz="0" w:space="0" w:color="auto"/>
                <w:right w:val="none" w:sz="0" w:space="0" w:color="auto"/>
              </w:divBdr>
              <w:divsChild>
                <w:div w:id="177037712">
                  <w:marLeft w:val="0"/>
                  <w:marRight w:val="0"/>
                  <w:marTop w:val="0"/>
                  <w:marBottom w:val="0"/>
                  <w:divBdr>
                    <w:top w:val="none" w:sz="0" w:space="0" w:color="auto"/>
                    <w:left w:val="none" w:sz="0" w:space="0" w:color="auto"/>
                    <w:bottom w:val="none" w:sz="0" w:space="0" w:color="auto"/>
                    <w:right w:val="none" w:sz="0" w:space="0" w:color="auto"/>
                  </w:divBdr>
                </w:div>
              </w:divsChild>
            </w:div>
            <w:div w:id="328994443">
              <w:marLeft w:val="0"/>
              <w:marRight w:val="0"/>
              <w:marTop w:val="0"/>
              <w:marBottom w:val="0"/>
              <w:divBdr>
                <w:top w:val="none" w:sz="0" w:space="0" w:color="auto"/>
                <w:left w:val="none" w:sz="0" w:space="0" w:color="auto"/>
                <w:bottom w:val="none" w:sz="0" w:space="0" w:color="auto"/>
                <w:right w:val="none" w:sz="0" w:space="0" w:color="auto"/>
              </w:divBdr>
              <w:divsChild>
                <w:div w:id="1851526539">
                  <w:marLeft w:val="0"/>
                  <w:marRight w:val="0"/>
                  <w:marTop w:val="0"/>
                  <w:marBottom w:val="0"/>
                  <w:divBdr>
                    <w:top w:val="none" w:sz="0" w:space="0" w:color="auto"/>
                    <w:left w:val="none" w:sz="0" w:space="0" w:color="auto"/>
                    <w:bottom w:val="none" w:sz="0" w:space="0" w:color="auto"/>
                    <w:right w:val="none" w:sz="0" w:space="0" w:color="auto"/>
                  </w:divBdr>
                </w:div>
              </w:divsChild>
            </w:div>
            <w:div w:id="484518727">
              <w:marLeft w:val="0"/>
              <w:marRight w:val="0"/>
              <w:marTop w:val="0"/>
              <w:marBottom w:val="0"/>
              <w:divBdr>
                <w:top w:val="none" w:sz="0" w:space="0" w:color="auto"/>
                <w:left w:val="none" w:sz="0" w:space="0" w:color="auto"/>
                <w:bottom w:val="none" w:sz="0" w:space="0" w:color="auto"/>
                <w:right w:val="none" w:sz="0" w:space="0" w:color="auto"/>
              </w:divBdr>
              <w:divsChild>
                <w:div w:id="2064326605">
                  <w:marLeft w:val="0"/>
                  <w:marRight w:val="0"/>
                  <w:marTop w:val="0"/>
                  <w:marBottom w:val="0"/>
                  <w:divBdr>
                    <w:top w:val="none" w:sz="0" w:space="0" w:color="auto"/>
                    <w:left w:val="none" w:sz="0" w:space="0" w:color="auto"/>
                    <w:bottom w:val="none" w:sz="0" w:space="0" w:color="auto"/>
                    <w:right w:val="none" w:sz="0" w:space="0" w:color="auto"/>
                  </w:divBdr>
                </w:div>
              </w:divsChild>
            </w:div>
            <w:div w:id="823199072">
              <w:marLeft w:val="0"/>
              <w:marRight w:val="0"/>
              <w:marTop w:val="0"/>
              <w:marBottom w:val="0"/>
              <w:divBdr>
                <w:top w:val="none" w:sz="0" w:space="0" w:color="auto"/>
                <w:left w:val="none" w:sz="0" w:space="0" w:color="auto"/>
                <w:bottom w:val="none" w:sz="0" w:space="0" w:color="auto"/>
                <w:right w:val="none" w:sz="0" w:space="0" w:color="auto"/>
              </w:divBdr>
              <w:divsChild>
                <w:div w:id="1199198275">
                  <w:marLeft w:val="0"/>
                  <w:marRight w:val="0"/>
                  <w:marTop w:val="0"/>
                  <w:marBottom w:val="0"/>
                  <w:divBdr>
                    <w:top w:val="none" w:sz="0" w:space="0" w:color="auto"/>
                    <w:left w:val="none" w:sz="0" w:space="0" w:color="auto"/>
                    <w:bottom w:val="none" w:sz="0" w:space="0" w:color="auto"/>
                    <w:right w:val="none" w:sz="0" w:space="0" w:color="auto"/>
                  </w:divBdr>
                </w:div>
              </w:divsChild>
            </w:div>
            <w:div w:id="1204710704">
              <w:marLeft w:val="0"/>
              <w:marRight w:val="0"/>
              <w:marTop w:val="0"/>
              <w:marBottom w:val="0"/>
              <w:divBdr>
                <w:top w:val="none" w:sz="0" w:space="0" w:color="auto"/>
                <w:left w:val="none" w:sz="0" w:space="0" w:color="auto"/>
                <w:bottom w:val="none" w:sz="0" w:space="0" w:color="auto"/>
                <w:right w:val="none" w:sz="0" w:space="0" w:color="auto"/>
              </w:divBdr>
              <w:divsChild>
                <w:div w:id="1335769174">
                  <w:marLeft w:val="0"/>
                  <w:marRight w:val="0"/>
                  <w:marTop w:val="0"/>
                  <w:marBottom w:val="0"/>
                  <w:divBdr>
                    <w:top w:val="none" w:sz="0" w:space="0" w:color="auto"/>
                    <w:left w:val="none" w:sz="0" w:space="0" w:color="auto"/>
                    <w:bottom w:val="none" w:sz="0" w:space="0" w:color="auto"/>
                    <w:right w:val="none" w:sz="0" w:space="0" w:color="auto"/>
                  </w:divBdr>
                </w:div>
              </w:divsChild>
            </w:div>
            <w:div w:id="130252322">
              <w:marLeft w:val="0"/>
              <w:marRight w:val="0"/>
              <w:marTop w:val="0"/>
              <w:marBottom w:val="0"/>
              <w:divBdr>
                <w:top w:val="none" w:sz="0" w:space="0" w:color="auto"/>
                <w:left w:val="none" w:sz="0" w:space="0" w:color="auto"/>
                <w:bottom w:val="none" w:sz="0" w:space="0" w:color="auto"/>
                <w:right w:val="none" w:sz="0" w:space="0" w:color="auto"/>
              </w:divBdr>
              <w:divsChild>
                <w:div w:id="2034915074">
                  <w:marLeft w:val="0"/>
                  <w:marRight w:val="0"/>
                  <w:marTop w:val="0"/>
                  <w:marBottom w:val="0"/>
                  <w:divBdr>
                    <w:top w:val="none" w:sz="0" w:space="0" w:color="auto"/>
                    <w:left w:val="none" w:sz="0" w:space="0" w:color="auto"/>
                    <w:bottom w:val="none" w:sz="0" w:space="0" w:color="auto"/>
                    <w:right w:val="none" w:sz="0" w:space="0" w:color="auto"/>
                  </w:divBdr>
                </w:div>
              </w:divsChild>
            </w:div>
            <w:div w:id="512302990">
              <w:marLeft w:val="0"/>
              <w:marRight w:val="0"/>
              <w:marTop w:val="0"/>
              <w:marBottom w:val="0"/>
              <w:divBdr>
                <w:top w:val="none" w:sz="0" w:space="0" w:color="auto"/>
                <w:left w:val="none" w:sz="0" w:space="0" w:color="auto"/>
                <w:bottom w:val="none" w:sz="0" w:space="0" w:color="auto"/>
                <w:right w:val="none" w:sz="0" w:space="0" w:color="auto"/>
              </w:divBdr>
              <w:divsChild>
                <w:div w:id="267199474">
                  <w:marLeft w:val="0"/>
                  <w:marRight w:val="0"/>
                  <w:marTop w:val="0"/>
                  <w:marBottom w:val="0"/>
                  <w:divBdr>
                    <w:top w:val="none" w:sz="0" w:space="0" w:color="auto"/>
                    <w:left w:val="none" w:sz="0" w:space="0" w:color="auto"/>
                    <w:bottom w:val="none" w:sz="0" w:space="0" w:color="auto"/>
                    <w:right w:val="none" w:sz="0" w:space="0" w:color="auto"/>
                  </w:divBdr>
                </w:div>
              </w:divsChild>
            </w:div>
            <w:div w:id="1476877021">
              <w:marLeft w:val="0"/>
              <w:marRight w:val="0"/>
              <w:marTop w:val="0"/>
              <w:marBottom w:val="0"/>
              <w:divBdr>
                <w:top w:val="none" w:sz="0" w:space="0" w:color="auto"/>
                <w:left w:val="none" w:sz="0" w:space="0" w:color="auto"/>
                <w:bottom w:val="none" w:sz="0" w:space="0" w:color="auto"/>
                <w:right w:val="none" w:sz="0" w:space="0" w:color="auto"/>
              </w:divBdr>
              <w:divsChild>
                <w:div w:id="233315742">
                  <w:marLeft w:val="0"/>
                  <w:marRight w:val="0"/>
                  <w:marTop w:val="0"/>
                  <w:marBottom w:val="0"/>
                  <w:divBdr>
                    <w:top w:val="none" w:sz="0" w:space="0" w:color="auto"/>
                    <w:left w:val="none" w:sz="0" w:space="0" w:color="auto"/>
                    <w:bottom w:val="none" w:sz="0" w:space="0" w:color="auto"/>
                    <w:right w:val="none" w:sz="0" w:space="0" w:color="auto"/>
                  </w:divBdr>
                </w:div>
              </w:divsChild>
            </w:div>
            <w:div w:id="289359312">
              <w:marLeft w:val="0"/>
              <w:marRight w:val="0"/>
              <w:marTop w:val="0"/>
              <w:marBottom w:val="0"/>
              <w:divBdr>
                <w:top w:val="none" w:sz="0" w:space="0" w:color="auto"/>
                <w:left w:val="none" w:sz="0" w:space="0" w:color="auto"/>
                <w:bottom w:val="none" w:sz="0" w:space="0" w:color="auto"/>
                <w:right w:val="none" w:sz="0" w:space="0" w:color="auto"/>
              </w:divBdr>
              <w:divsChild>
                <w:div w:id="2119371273">
                  <w:marLeft w:val="0"/>
                  <w:marRight w:val="0"/>
                  <w:marTop w:val="0"/>
                  <w:marBottom w:val="0"/>
                  <w:divBdr>
                    <w:top w:val="none" w:sz="0" w:space="0" w:color="auto"/>
                    <w:left w:val="none" w:sz="0" w:space="0" w:color="auto"/>
                    <w:bottom w:val="none" w:sz="0" w:space="0" w:color="auto"/>
                    <w:right w:val="none" w:sz="0" w:space="0" w:color="auto"/>
                  </w:divBdr>
                </w:div>
              </w:divsChild>
            </w:div>
            <w:div w:id="689717711">
              <w:marLeft w:val="0"/>
              <w:marRight w:val="0"/>
              <w:marTop w:val="0"/>
              <w:marBottom w:val="0"/>
              <w:divBdr>
                <w:top w:val="none" w:sz="0" w:space="0" w:color="auto"/>
                <w:left w:val="none" w:sz="0" w:space="0" w:color="auto"/>
                <w:bottom w:val="none" w:sz="0" w:space="0" w:color="auto"/>
                <w:right w:val="none" w:sz="0" w:space="0" w:color="auto"/>
              </w:divBdr>
              <w:divsChild>
                <w:div w:id="1213427320">
                  <w:marLeft w:val="0"/>
                  <w:marRight w:val="0"/>
                  <w:marTop w:val="0"/>
                  <w:marBottom w:val="0"/>
                  <w:divBdr>
                    <w:top w:val="none" w:sz="0" w:space="0" w:color="auto"/>
                    <w:left w:val="none" w:sz="0" w:space="0" w:color="auto"/>
                    <w:bottom w:val="none" w:sz="0" w:space="0" w:color="auto"/>
                    <w:right w:val="none" w:sz="0" w:space="0" w:color="auto"/>
                  </w:divBdr>
                </w:div>
              </w:divsChild>
            </w:div>
            <w:div w:id="1761021050">
              <w:marLeft w:val="0"/>
              <w:marRight w:val="0"/>
              <w:marTop w:val="0"/>
              <w:marBottom w:val="0"/>
              <w:divBdr>
                <w:top w:val="none" w:sz="0" w:space="0" w:color="auto"/>
                <w:left w:val="none" w:sz="0" w:space="0" w:color="auto"/>
                <w:bottom w:val="none" w:sz="0" w:space="0" w:color="auto"/>
                <w:right w:val="none" w:sz="0" w:space="0" w:color="auto"/>
              </w:divBdr>
              <w:divsChild>
                <w:div w:id="759913434">
                  <w:marLeft w:val="0"/>
                  <w:marRight w:val="0"/>
                  <w:marTop w:val="0"/>
                  <w:marBottom w:val="0"/>
                  <w:divBdr>
                    <w:top w:val="none" w:sz="0" w:space="0" w:color="auto"/>
                    <w:left w:val="none" w:sz="0" w:space="0" w:color="auto"/>
                    <w:bottom w:val="none" w:sz="0" w:space="0" w:color="auto"/>
                    <w:right w:val="none" w:sz="0" w:space="0" w:color="auto"/>
                  </w:divBdr>
                </w:div>
              </w:divsChild>
            </w:div>
            <w:div w:id="1212766920">
              <w:marLeft w:val="0"/>
              <w:marRight w:val="0"/>
              <w:marTop w:val="0"/>
              <w:marBottom w:val="0"/>
              <w:divBdr>
                <w:top w:val="none" w:sz="0" w:space="0" w:color="auto"/>
                <w:left w:val="none" w:sz="0" w:space="0" w:color="auto"/>
                <w:bottom w:val="none" w:sz="0" w:space="0" w:color="auto"/>
                <w:right w:val="none" w:sz="0" w:space="0" w:color="auto"/>
              </w:divBdr>
              <w:divsChild>
                <w:div w:id="1042287592">
                  <w:marLeft w:val="0"/>
                  <w:marRight w:val="0"/>
                  <w:marTop w:val="0"/>
                  <w:marBottom w:val="0"/>
                  <w:divBdr>
                    <w:top w:val="none" w:sz="0" w:space="0" w:color="auto"/>
                    <w:left w:val="none" w:sz="0" w:space="0" w:color="auto"/>
                    <w:bottom w:val="none" w:sz="0" w:space="0" w:color="auto"/>
                    <w:right w:val="none" w:sz="0" w:space="0" w:color="auto"/>
                  </w:divBdr>
                </w:div>
              </w:divsChild>
            </w:div>
            <w:div w:id="566916625">
              <w:marLeft w:val="0"/>
              <w:marRight w:val="0"/>
              <w:marTop w:val="0"/>
              <w:marBottom w:val="0"/>
              <w:divBdr>
                <w:top w:val="none" w:sz="0" w:space="0" w:color="auto"/>
                <w:left w:val="none" w:sz="0" w:space="0" w:color="auto"/>
                <w:bottom w:val="none" w:sz="0" w:space="0" w:color="auto"/>
                <w:right w:val="none" w:sz="0" w:space="0" w:color="auto"/>
              </w:divBdr>
              <w:divsChild>
                <w:div w:id="1002973638">
                  <w:marLeft w:val="0"/>
                  <w:marRight w:val="0"/>
                  <w:marTop w:val="0"/>
                  <w:marBottom w:val="0"/>
                  <w:divBdr>
                    <w:top w:val="none" w:sz="0" w:space="0" w:color="auto"/>
                    <w:left w:val="none" w:sz="0" w:space="0" w:color="auto"/>
                    <w:bottom w:val="none" w:sz="0" w:space="0" w:color="auto"/>
                    <w:right w:val="none" w:sz="0" w:space="0" w:color="auto"/>
                  </w:divBdr>
                </w:div>
              </w:divsChild>
            </w:div>
            <w:div w:id="355037097">
              <w:marLeft w:val="0"/>
              <w:marRight w:val="0"/>
              <w:marTop w:val="0"/>
              <w:marBottom w:val="0"/>
              <w:divBdr>
                <w:top w:val="none" w:sz="0" w:space="0" w:color="auto"/>
                <w:left w:val="none" w:sz="0" w:space="0" w:color="auto"/>
                <w:bottom w:val="none" w:sz="0" w:space="0" w:color="auto"/>
                <w:right w:val="none" w:sz="0" w:space="0" w:color="auto"/>
              </w:divBdr>
              <w:divsChild>
                <w:div w:id="410350434">
                  <w:marLeft w:val="0"/>
                  <w:marRight w:val="0"/>
                  <w:marTop w:val="0"/>
                  <w:marBottom w:val="0"/>
                  <w:divBdr>
                    <w:top w:val="none" w:sz="0" w:space="0" w:color="auto"/>
                    <w:left w:val="none" w:sz="0" w:space="0" w:color="auto"/>
                    <w:bottom w:val="none" w:sz="0" w:space="0" w:color="auto"/>
                    <w:right w:val="none" w:sz="0" w:space="0" w:color="auto"/>
                  </w:divBdr>
                </w:div>
              </w:divsChild>
            </w:div>
            <w:div w:id="1126894056">
              <w:marLeft w:val="0"/>
              <w:marRight w:val="0"/>
              <w:marTop w:val="0"/>
              <w:marBottom w:val="0"/>
              <w:divBdr>
                <w:top w:val="none" w:sz="0" w:space="0" w:color="auto"/>
                <w:left w:val="none" w:sz="0" w:space="0" w:color="auto"/>
                <w:bottom w:val="none" w:sz="0" w:space="0" w:color="auto"/>
                <w:right w:val="none" w:sz="0" w:space="0" w:color="auto"/>
              </w:divBdr>
              <w:divsChild>
                <w:div w:id="1183350765">
                  <w:marLeft w:val="0"/>
                  <w:marRight w:val="0"/>
                  <w:marTop w:val="0"/>
                  <w:marBottom w:val="0"/>
                  <w:divBdr>
                    <w:top w:val="none" w:sz="0" w:space="0" w:color="auto"/>
                    <w:left w:val="none" w:sz="0" w:space="0" w:color="auto"/>
                    <w:bottom w:val="none" w:sz="0" w:space="0" w:color="auto"/>
                    <w:right w:val="none" w:sz="0" w:space="0" w:color="auto"/>
                  </w:divBdr>
                </w:div>
              </w:divsChild>
            </w:div>
            <w:div w:id="227500158">
              <w:marLeft w:val="0"/>
              <w:marRight w:val="0"/>
              <w:marTop w:val="0"/>
              <w:marBottom w:val="0"/>
              <w:divBdr>
                <w:top w:val="none" w:sz="0" w:space="0" w:color="auto"/>
                <w:left w:val="none" w:sz="0" w:space="0" w:color="auto"/>
                <w:bottom w:val="none" w:sz="0" w:space="0" w:color="auto"/>
                <w:right w:val="none" w:sz="0" w:space="0" w:color="auto"/>
              </w:divBdr>
              <w:divsChild>
                <w:div w:id="309361703">
                  <w:marLeft w:val="0"/>
                  <w:marRight w:val="0"/>
                  <w:marTop w:val="0"/>
                  <w:marBottom w:val="0"/>
                  <w:divBdr>
                    <w:top w:val="none" w:sz="0" w:space="0" w:color="auto"/>
                    <w:left w:val="none" w:sz="0" w:space="0" w:color="auto"/>
                    <w:bottom w:val="none" w:sz="0" w:space="0" w:color="auto"/>
                    <w:right w:val="none" w:sz="0" w:space="0" w:color="auto"/>
                  </w:divBdr>
                </w:div>
              </w:divsChild>
            </w:div>
            <w:div w:id="1345281702">
              <w:marLeft w:val="0"/>
              <w:marRight w:val="0"/>
              <w:marTop w:val="0"/>
              <w:marBottom w:val="0"/>
              <w:divBdr>
                <w:top w:val="none" w:sz="0" w:space="0" w:color="auto"/>
                <w:left w:val="none" w:sz="0" w:space="0" w:color="auto"/>
                <w:bottom w:val="none" w:sz="0" w:space="0" w:color="auto"/>
                <w:right w:val="none" w:sz="0" w:space="0" w:color="auto"/>
              </w:divBdr>
              <w:divsChild>
                <w:div w:id="1870796160">
                  <w:marLeft w:val="0"/>
                  <w:marRight w:val="0"/>
                  <w:marTop w:val="0"/>
                  <w:marBottom w:val="0"/>
                  <w:divBdr>
                    <w:top w:val="none" w:sz="0" w:space="0" w:color="auto"/>
                    <w:left w:val="none" w:sz="0" w:space="0" w:color="auto"/>
                    <w:bottom w:val="none" w:sz="0" w:space="0" w:color="auto"/>
                    <w:right w:val="none" w:sz="0" w:space="0" w:color="auto"/>
                  </w:divBdr>
                </w:div>
              </w:divsChild>
            </w:div>
            <w:div w:id="2080205614">
              <w:marLeft w:val="0"/>
              <w:marRight w:val="0"/>
              <w:marTop w:val="0"/>
              <w:marBottom w:val="0"/>
              <w:divBdr>
                <w:top w:val="none" w:sz="0" w:space="0" w:color="auto"/>
                <w:left w:val="none" w:sz="0" w:space="0" w:color="auto"/>
                <w:bottom w:val="none" w:sz="0" w:space="0" w:color="auto"/>
                <w:right w:val="none" w:sz="0" w:space="0" w:color="auto"/>
              </w:divBdr>
              <w:divsChild>
                <w:div w:id="564798703">
                  <w:marLeft w:val="0"/>
                  <w:marRight w:val="0"/>
                  <w:marTop w:val="0"/>
                  <w:marBottom w:val="0"/>
                  <w:divBdr>
                    <w:top w:val="none" w:sz="0" w:space="0" w:color="auto"/>
                    <w:left w:val="none" w:sz="0" w:space="0" w:color="auto"/>
                    <w:bottom w:val="none" w:sz="0" w:space="0" w:color="auto"/>
                    <w:right w:val="none" w:sz="0" w:space="0" w:color="auto"/>
                  </w:divBdr>
                </w:div>
              </w:divsChild>
            </w:div>
            <w:div w:id="2096583473">
              <w:marLeft w:val="0"/>
              <w:marRight w:val="0"/>
              <w:marTop w:val="0"/>
              <w:marBottom w:val="0"/>
              <w:divBdr>
                <w:top w:val="none" w:sz="0" w:space="0" w:color="auto"/>
                <w:left w:val="none" w:sz="0" w:space="0" w:color="auto"/>
                <w:bottom w:val="none" w:sz="0" w:space="0" w:color="auto"/>
                <w:right w:val="none" w:sz="0" w:space="0" w:color="auto"/>
              </w:divBdr>
              <w:divsChild>
                <w:div w:id="2068454348">
                  <w:marLeft w:val="0"/>
                  <w:marRight w:val="0"/>
                  <w:marTop w:val="0"/>
                  <w:marBottom w:val="0"/>
                  <w:divBdr>
                    <w:top w:val="none" w:sz="0" w:space="0" w:color="auto"/>
                    <w:left w:val="none" w:sz="0" w:space="0" w:color="auto"/>
                    <w:bottom w:val="none" w:sz="0" w:space="0" w:color="auto"/>
                    <w:right w:val="none" w:sz="0" w:space="0" w:color="auto"/>
                  </w:divBdr>
                </w:div>
              </w:divsChild>
            </w:div>
            <w:div w:id="363946157">
              <w:marLeft w:val="0"/>
              <w:marRight w:val="0"/>
              <w:marTop w:val="0"/>
              <w:marBottom w:val="0"/>
              <w:divBdr>
                <w:top w:val="none" w:sz="0" w:space="0" w:color="auto"/>
                <w:left w:val="none" w:sz="0" w:space="0" w:color="auto"/>
                <w:bottom w:val="none" w:sz="0" w:space="0" w:color="auto"/>
                <w:right w:val="none" w:sz="0" w:space="0" w:color="auto"/>
              </w:divBdr>
              <w:divsChild>
                <w:div w:id="588000737">
                  <w:marLeft w:val="0"/>
                  <w:marRight w:val="0"/>
                  <w:marTop w:val="0"/>
                  <w:marBottom w:val="0"/>
                  <w:divBdr>
                    <w:top w:val="none" w:sz="0" w:space="0" w:color="auto"/>
                    <w:left w:val="none" w:sz="0" w:space="0" w:color="auto"/>
                    <w:bottom w:val="none" w:sz="0" w:space="0" w:color="auto"/>
                    <w:right w:val="none" w:sz="0" w:space="0" w:color="auto"/>
                  </w:divBdr>
                </w:div>
              </w:divsChild>
            </w:div>
            <w:div w:id="1952322840">
              <w:marLeft w:val="0"/>
              <w:marRight w:val="0"/>
              <w:marTop w:val="0"/>
              <w:marBottom w:val="0"/>
              <w:divBdr>
                <w:top w:val="none" w:sz="0" w:space="0" w:color="auto"/>
                <w:left w:val="none" w:sz="0" w:space="0" w:color="auto"/>
                <w:bottom w:val="none" w:sz="0" w:space="0" w:color="auto"/>
                <w:right w:val="none" w:sz="0" w:space="0" w:color="auto"/>
              </w:divBdr>
              <w:divsChild>
                <w:div w:id="2035231720">
                  <w:marLeft w:val="0"/>
                  <w:marRight w:val="0"/>
                  <w:marTop w:val="0"/>
                  <w:marBottom w:val="0"/>
                  <w:divBdr>
                    <w:top w:val="none" w:sz="0" w:space="0" w:color="auto"/>
                    <w:left w:val="none" w:sz="0" w:space="0" w:color="auto"/>
                    <w:bottom w:val="none" w:sz="0" w:space="0" w:color="auto"/>
                    <w:right w:val="none" w:sz="0" w:space="0" w:color="auto"/>
                  </w:divBdr>
                </w:div>
              </w:divsChild>
            </w:div>
            <w:div w:id="817770857">
              <w:marLeft w:val="0"/>
              <w:marRight w:val="0"/>
              <w:marTop w:val="0"/>
              <w:marBottom w:val="0"/>
              <w:divBdr>
                <w:top w:val="none" w:sz="0" w:space="0" w:color="auto"/>
                <w:left w:val="none" w:sz="0" w:space="0" w:color="auto"/>
                <w:bottom w:val="none" w:sz="0" w:space="0" w:color="auto"/>
                <w:right w:val="none" w:sz="0" w:space="0" w:color="auto"/>
              </w:divBdr>
              <w:divsChild>
                <w:div w:id="940991096">
                  <w:marLeft w:val="0"/>
                  <w:marRight w:val="0"/>
                  <w:marTop w:val="0"/>
                  <w:marBottom w:val="0"/>
                  <w:divBdr>
                    <w:top w:val="none" w:sz="0" w:space="0" w:color="auto"/>
                    <w:left w:val="none" w:sz="0" w:space="0" w:color="auto"/>
                    <w:bottom w:val="none" w:sz="0" w:space="0" w:color="auto"/>
                    <w:right w:val="none" w:sz="0" w:space="0" w:color="auto"/>
                  </w:divBdr>
                </w:div>
              </w:divsChild>
            </w:div>
            <w:div w:id="1053969705">
              <w:marLeft w:val="0"/>
              <w:marRight w:val="0"/>
              <w:marTop w:val="0"/>
              <w:marBottom w:val="0"/>
              <w:divBdr>
                <w:top w:val="none" w:sz="0" w:space="0" w:color="auto"/>
                <w:left w:val="none" w:sz="0" w:space="0" w:color="auto"/>
                <w:bottom w:val="none" w:sz="0" w:space="0" w:color="auto"/>
                <w:right w:val="none" w:sz="0" w:space="0" w:color="auto"/>
              </w:divBdr>
              <w:divsChild>
                <w:div w:id="718746459">
                  <w:marLeft w:val="0"/>
                  <w:marRight w:val="0"/>
                  <w:marTop w:val="0"/>
                  <w:marBottom w:val="0"/>
                  <w:divBdr>
                    <w:top w:val="none" w:sz="0" w:space="0" w:color="auto"/>
                    <w:left w:val="none" w:sz="0" w:space="0" w:color="auto"/>
                    <w:bottom w:val="none" w:sz="0" w:space="0" w:color="auto"/>
                    <w:right w:val="none" w:sz="0" w:space="0" w:color="auto"/>
                  </w:divBdr>
                </w:div>
              </w:divsChild>
            </w:div>
            <w:div w:id="1473061583">
              <w:marLeft w:val="0"/>
              <w:marRight w:val="0"/>
              <w:marTop w:val="0"/>
              <w:marBottom w:val="0"/>
              <w:divBdr>
                <w:top w:val="none" w:sz="0" w:space="0" w:color="auto"/>
                <w:left w:val="none" w:sz="0" w:space="0" w:color="auto"/>
                <w:bottom w:val="none" w:sz="0" w:space="0" w:color="auto"/>
                <w:right w:val="none" w:sz="0" w:space="0" w:color="auto"/>
              </w:divBdr>
              <w:divsChild>
                <w:div w:id="1202398149">
                  <w:marLeft w:val="0"/>
                  <w:marRight w:val="0"/>
                  <w:marTop w:val="0"/>
                  <w:marBottom w:val="0"/>
                  <w:divBdr>
                    <w:top w:val="none" w:sz="0" w:space="0" w:color="auto"/>
                    <w:left w:val="none" w:sz="0" w:space="0" w:color="auto"/>
                    <w:bottom w:val="none" w:sz="0" w:space="0" w:color="auto"/>
                    <w:right w:val="none" w:sz="0" w:space="0" w:color="auto"/>
                  </w:divBdr>
                </w:div>
              </w:divsChild>
            </w:div>
            <w:div w:id="1831288387">
              <w:marLeft w:val="0"/>
              <w:marRight w:val="0"/>
              <w:marTop w:val="0"/>
              <w:marBottom w:val="0"/>
              <w:divBdr>
                <w:top w:val="none" w:sz="0" w:space="0" w:color="auto"/>
                <w:left w:val="none" w:sz="0" w:space="0" w:color="auto"/>
                <w:bottom w:val="none" w:sz="0" w:space="0" w:color="auto"/>
                <w:right w:val="none" w:sz="0" w:space="0" w:color="auto"/>
              </w:divBdr>
              <w:divsChild>
                <w:div w:id="1979340118">
                  <w:marLeft w:val="0"/>
                  <w:marRight w:val="0"/>
                  <w:marTop w:val="0"/>
                  <w:marBottom w:val="0"/>
                  <w:divBdr>
                    <w:top w:val="none" w:sz="0" w:space="0" w:color="auto"/>
                    <w:left w:val="none" w:sz="0" w:space="0" w:color="auto"/>
                    <w:bottom w:val="none" w:sz="0" w:space="0" w:color="auto"/>
                    <w:right w:val="none" w:sz="0" w:space="0" w:color="auto"/>
                  </w:divBdr>
                </w:div>
              </w:divsChild>
            </w:div>
            <w:div w:id="147938580">
              <w:marLeft w:val="0"/>
              <w:marRight w:val="0"/>
              <w:marTop w:val="0"/>
              <w:marBottom w:val="0"/>
              <w:divBdr>
                <w:top w:val="none" w:sz="0" w:space="0" w:color="auto"/>
                <w:left w:val="none" w:sz="0" w:space="0" w:color="auto"/>
                <w:bottom w:val="none" w:sz="0" w:space="0" w:color="auto"/>
                <w:right w:val="none" w:sz="0" w:space="0" w:color="auto"/>
              </w:divBdr>
              <w:divsChild>
                <w:div w:id="425536575">
                  <w:marLeft w:val="0"/>
                  <w:marRight w:val="0"/>
                  <w:marTop w:val="0"/>
                  <w:marBottom w:val="0"/>
                  <w:divBdr>
                    <w:top w:val="none" w:sz="0" w:space="0" w:color="auto"/>
                    <w:left w:val="none" w:sz="0" w:space="0" w:color="auto"/>
                    <w:bottom w:val="none" w:sz="0" w:space="0" w:color="auto"/>
                    <w:right w:val="none" w:sz="0" w:space="0" w:color="auto"/>
                  </w:divBdr>
                </w:div>
              </w:divsChild>
            </w:div>
            <w:div w:id="758866665">
              <w:marLeft w:val="0"/>
              <w:marRight w:val="0"/>
              <w:marTop w:val="0"/>
              <w:marBottom w:val="0"/>
              <w:divBdr>
                <w:top w:val="none" w:sz="0" w:space="0" w:color="auto"/>
                <w:left w:val="none" w:sz="0" w:space="0" w:color="auto"/>
                <w:bottom w:val="none" w:sz="0" w:space="0" w:color="auto"/>
                <w:right w:val="none" w:sz="0" w:space="0" w:color="auto"/>
              </w:divBdr>
              <w:divsChild>
                <w:div w:id="1762336818">
                  <w:marLeft w:val="0"/>
                  <w:marRight w:val="0"/>
                  <w:marTop w:val="0"/>
                  <w:marBottom w:val="0"/>
                  <w:divBdr>
                    <w:top w:val="none" w:sz="0" w:space="0" w:color="auto"/>
                    <w:left w:val="none" w:sz="0" w:space="0" w:color="auto"/>
                    <w:bottom w:val="none" w:sz="0" w:space="0" w:color="auto"/>
                    <w:right w:val="none" w:sz="0" w:space="0" w:color="auto"/>
                  </w:divBdr>
                </w:div>
              </w:divsChild>
            </w:div>
            <w:div w:id="1322007103">
              <w:marLeft w:val="0"/>
              <w:marRight w:val="0"/>
              <w:marTop w:val="0"/>
              <w:marBottom w:val="0"/>
              <w:divBdr>
                <w:top w:val="none" w:sz="0" w:space="0" w:color="auto"/>
                <w:left w:val="none" w:sz="0" w:space="0" w:color="auto"/>
                <w:bottom w:val="none" w:sz="0" w:space="0" w:color="auto"/>
                <w:right w:val="none" w:sz="0" w:space="0" w:color="auto"/>
              </w:divBdr>
              <w:divsChild>
                <w:div w:id="958071850">
                  <w:marLeft w:val="0"/>
                  <w:marRight w:val="0"/>
                  <w:marTop w:val="0"/>
                  <w:marBottom w:val="0"/>
                  <w:divBdr>
                    <w:top w:val="none" w:sz="0" w:space="0" w:color="auto"/>
                    <w:left w:val="none" w:sz="0" w:space="0" w:color="auto"/>
                    <w:bottom w:val="none" w:sz="0" w:space="0" w:color="auto"/>
                    <w:right w:val="none" w:sz="0" w:space="0" w:color="auto"/>
                  </w:divBdr>
                </w:div>
              </w:divsChild>
            </w:div>
            <w:div w:id="1505433406">
              <w:marLeft w:val="0"/>
              <w:marRight w:val="0"/>
              <w:marTop w:val="0"/>
              <w:marBottom w:val="0"/>
              <w:divBdr>
                <w:top w:val="none" w:sz="0" w:space="0" w:color="auto"/>
                <w:left w:val="none" w:sz="0" w:space="0" w:color="auto"/>
                <w:bottom w:val="none" w:sz="0" w:space="0" w:color="auto"/>
                <w:right w:val="none" w:sz="0" w:space="0" w:color="auto"/>
              </w:divBdr>
              <w:divsChild>
                <w:div w:id="433210035">
                  <w:marLeft w:val="0"/>
                  <w:marRight w:val="0"/>
                  <w:marTop w:val="0"/>
                  <w:marBottom w:val="0"/>
                  <w:divBdr>
                    <w:top w:val="none" w:sz="0" w:space="0" w:color="auto"/>
                    <w:left w:val="none" w:sz="0" w:space="0" w:color="auto"/>
                    <w:bottom w:val="none" w:sz="0" w:space="0" w:color="auto"/>
                    <w:right w:val="none" w:sz="0" w:space="0" w:color="auto"/>
                  </w:divBdr>
                </w:div>
              </w:divsChild>
            </w:div>
            <w:div w:id="1262298280">
              <w:marLeft w:val="0"/>
              <w:marRight w:val="0"/>
              <w:marTop w:val="0"/>
              <w:marBottom w:val="0"/>
              <w:divBdr>
                <w:top w:val="none" w:sz="0" w:space="0" w:color="auto"/>
                <w:left w:val="none" w:sz="0" w:space="0" w:color="auto"/>
                <w:bottom w:val="none" w:sz="0" w:space="0" w:color="auto"/>
                <w:right w:val="none" w:sz="0" w:space="0" w:color="auto"/>
              </w:divBdr>
              <w:divsChild>
                <w:div w:id="727727177">
                  <w:marLeft w:val="0"/>
                  <w:marRight w:val="0"/>
                  <w:marTop w:val="0"/>
                  <w:marBottom w:val="0"/>
                  <w:divBdr>
                    <w:top w:val="none" w:sz="0" w:space="0" w:color="auto"/>
                    <w:left w:val="none" w:sz="0" w:space="0" w:color="auto"/>
                    <w:bottom w:val="none" w:sz="0" w:space="0" w:color="auto"/>
                    <w:right w:val="none" w:sz="0" w:space="0" w:color="auto"/>
                  </w:divBdr>
                </w:div>
              </w:divsChild>
            </w:div>
            <w:div w:id="1018504308">
              <w:marLeft w:val="0"/>
              <w:marRight w:val="0"/>
              <w:marTop w:val="0"/>
              <w:marBottom w:val="0"/>
              <w:divBdr>
                <w:top w:val="none" w:sz="0" w:space="0" w:color="auto"/>
                <w:left w:val="none" w:sz="0" w:space="0" w:color="auto"/>
                <w:bottom w:val="none" w:sz="0" w:space="0" w:color="auto"/>
                <w:right w:val="none" w:sz="0" w:space="0" w:color="auto"/>
              </w:divBdr>
              <w:divsChild>
                <w:div w:id="1609462146">
                  <w:marLeft w:val="0"/>
                  <w:marRight w:val="0"/>
                  <w:marTop w:val="0"/>
                  <w:marBottom w:val="0"/>
                  <w:divBdr>
                    <w:top w:val="none" w:sz="0" w:space="0" w:color="auto"/>
                    <w:left w:val="none" w:sz="0" w:space="0" w:color="auto"/>
                    <w:bottom w:val="none" w:sz="0" w:space="0" w:color="auto"/>
                    <w:right w:val="none" w:sz="0" w:space="0" w:color="auto"/>
                  </w:divBdr>
                </w:div>
              </w:divsChild>
            </w:div>
            <w:div w:id="965239585">
              <w:marLeft w:val="0"/>
              <w:marRight w:val="0"/>
              <w:marTop w:val="0"/>
              <w:marBottom w:val="0"/>
              <w:divBdr>
                <w:top w:val="none" w:sz="0" w:space="0" w:color="auto"/>
                <w:left w:val="none" w:sz="0" w:space="0" w:color="auto"/>
                <w:bottom w:val="none" w:sz="0" w:space="0" w:color="auto"/>
                <w:right w:val="none" w:sz="0" w:space="0" w:color="auto"/>
              </w:divBdr>
              <w:divsChild>
                <w:div w:id="159546868">
                  <w:marLeft w:val="0"/>
                  <w:marRight w:val="0"/>
                  <w:marTop w:val="0"/>
                  <w:marBottom w:val="0"/>
                  <w:divBdr>
                    <w:top w:val="none" w:sz="0" w:space="0" w:color="auto"/>
                    <w:left w:val="none" w:sz="0" w:space="0" w:color="auto"/>
                    <w:bottom w:val="none" w:sz="0" w:space="0" w:color="auto"/>
                    <w:right w:val="none" w:sz="0" w:space="0" w:color="auto"/>
                  </w:divBdr>
                </w:div>
              </w:divsChild>
            </w:div>
            <w:div w:id="1685522465">
              <w:marLeft w:val="0"/>
              <w:marRight w:val="0"/>
              <w:marTop w:val="0"/>
              <w:marBottom w:val="0"/>
              <w:divBdr>
                <w:top w:val="none" w:sz="0" w:space="0" w:color="auto"/>
                <w:left w:val="none" w:sz="0" w:space="0" w:color="auto"/>
                <w:bottom w:val="none" w:sz="0" w:space="0" w:color="auto"/>
                <w:right w:val="none" w:sz="0" w:space="0" w:color="auto"/>
              </w:divBdr>
              <w:divsChild>
                <w:div w:id="1590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610">
      <w:bodyDiv w:val="1"/>
      <w:marLeft w:val="0"/>
      <w:marRight w:val="0"/>
      <w:marTop w:val="0"/>
      <w:marBottom w:val="0"/>
      <w:divBdr>
        <w:top w:val="none" w:sz="0" w:space="0" w:color="auto"/>
        <w:left w:val="none" w:sz="0" w:space="0" w:color="auto"/>
        <w:bottom w:val="none" w:sz="0" w:space="0" w:color="auto"/>
        <w:right w:val="none" w:sz="0" w:space="0" w:color="auto"/>
      </w:divBdr>
      <w:divsChild>
        <w:div w:id="1465344383">
          <w:marLeft w:val="0"/>
          <w:marRight w:val="0"/>
          <w:marTop w:val="0"/>
          <w:marBottom w:val="0"/>
          <w:divBdr>
            <w:top w:val="none" w:sz="0" w:space="0" w:color="auto"/>
            <w:left w:val="none" w:sz="0" w:space="0" w:color="auto"/>
            <w:bottom w:val="none" w:sz="0" w:space="0" w:color="auto"/>
            <w:right w:val="none" w:sz="0" w:space="0" w:color="auto"/>
          </w:divBdr>
          <w:divsChild>
            <w:div w:id="435098711">
              <w:marLeft w:val="0"/>
              <w:marRight w:val="0"/>
              <w:marTop w:val="0"/>
              <w:marBottom w:val="0"/>
              <w:divBdr>
                <w:top w:val="none" w:sz="0" w:space="0" w:color="auto"/>
                <w:left w:val="none" w:sz="0" w:space="0" w:color="auto"/>
                <w:bottom w:val="none" w:sz="0" w:space="0" w:color="auto"/>
                <w:right w:val="none" w:sz="0" w:space="0" w:color="auto"/>
              </w:divBdr>
              <w:divsChild>
                <w:div w:id="2065911807">
                  <w:marLeft w:val="0"/>
                  <w:marRight w:val="0"/>
                  <w:marTop w:val="0"/>
                  <w:marBottom w:val="0"/>
                  <w:divBdr>
                    <w:top w:val="none" w:sz="0" w:space="0" w:color="auto"/>
                    <w:left w:val="none" w:sz="0" w:space="0" w:color="auto"/>
                    <w:bottom w:val="none" w:sz="0" w:space="0" w:color="auto"/>
                    <w:right w:val="none" w:sz="0" w:space="0" w:color="auto"/>
                  </w:divBdr>
                  <w:divsChild>
                    <w:div w:id="7816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01987">
      <w:bodyDiv w:val="1"/>
      <w:marLeft w:val="0"/>
      <w:marRight w:val="0"/>
      <w:marTop w:val="0"/>
      <w:marBottom w:val="0"/>
      <w:divBdr>
        <w:top w:val="none" w:sz="0" w:space="0" w:color="auto"/>
        <w:left w:val="none" w:sz="0" w:space="0" w:color="auto"/>
        <w:bottom w:val="none" w:sz="0" w:space="0" w:color="auto"/>
        <w:right w:val="none" w:sz="0" w:space="0" w:color="auto"/>
      </w:divBdr>
      <w:divsChild>
        <w:div w:id="1023703559">
          <w:marLeft w:val="0"/>
          <w:marRight w:val="0"/>
          <w:marTop w:val="0"/>
          <w:marBottom w:val="0"/>
          <w:divBdr>
            <w:top w:val="none" w:sz="0" w:space="0" w:color="auto"/>
            <w:left w:val="none" w:sz="0" w:space="0" w:color="auto"/>
            <w:bottom w:val="none" w:sz="0" w:space="0" w:color="auto"/>
            <w:right w:val="none" w:sz="0" w:space="0" w:color="auto"/>
          </w:divBdr>
          <w:divsChild>
            <w:div w:id="1174537775">
              <w:marLeft w:val="0"/>
              <w:marRight w:val="0"/>
              <w:marTop w:val="0"/>
              <w:marBottom w:val="0"/>
              <w:divBdr>
                <w:top w:val="none" w:sz="0" w:space="0" w:color="auto"/>
                <w:left w:val="none" w:sz="0" w:space="0" w:color="auto"/>
                <w:bottom w:val="none" w:sz="0" w:space="0" w:color="auto"/>
                <w:right w:val="none" w:sz="0" w:space="0" w:color="auto"/>
              </w:divBdr>
              <w:divsChild>
                <w:div w:id="1900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eapn.eu/wp-content/uploads/2020/05/EAPN-EAPN-Assessment-of-2020-Country-Reports-with-alternative-CSRs-4405.pdf" TargetMode="External"/><Relationship Id="rId26" Type="http://schemas.openxmlformats.org/officeDocument/2006/relationships/hyperlink" Target="http://mtsp.gov.mk/content/pdf/dokumenti/2020/5_sz.pdf" TargetMode="External"/><Relationship Id="rId3" Type="http://schemas.openxmlformats.org/officeDocument/2006/relationships/styles" Target="styles.xml"/><Relationship Id="rId21" Type="http://schemas.openxmlformats.org/officeDocument/2006/relationships/hyperlink" Target="https://www.social-protection.org/gimi/ShowWiki.action?id=3417" TargetMode="Externa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yperlink" Target="http://socijalnoukljucivanje.gov.rs/wp-content/uploads/2019/10/Ocena_apsolutnog_siromastva_u_2018_lat.pdf"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ugogentilini.net/wp-content/uploads/2020/05/Country-SP-COVID-responses_May1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f.rks-gov.net/desk/inc/media/08B8440B-5305-4FEF-A574-F9F82D69AA65.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library.fes.de/pdf-files/bueros/sarajevo/16380.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documents1.worldbank.org/curated/en/454671594649637530/pdf/Social-Protection-and-Jobs-Responses-to-COVID-19-A-Real-Time-Review-of-Country-Measur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s://www.imf.org/en/Publications/SPROLLs/covid19-special-notes" TargetMode="External"/><Relationship Id="rId27" Type="http://schemas.openxmlformats.org/officeDocument/2006/relationships/hyperlink" Target="https://www.imf.org/en/Publications/SPROLLs/covid19-special-notes" TargetMode="External"/><Relationship Id="rId30"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ocijalnoukljucivanje.gov.rs/rs/odrzana-online-konferencija-siromastvo-u-periodu-pandemije-covid-19-virusa-i-u-post-kriznom-periodu-u-republici-srbiji/" TargetMode="External"/><Relationship Id="rId13" Type="http://schemas.openxmlformats.org/officeDocument/2006/relationships/hyperlink" Target="https://ilovezrenjanin.com/vesti-zrenjanin/telefonska-podrska-porodicama-korisnika-dnevog-boravka-alternativa/" TargetMode="External"/><Relationship Id="rId18" Type="http://schemas.openxmlformats.org/officeDocument/2006/relationships/hyperlink" Target="https://www.minrzs.gov.rs/srb-lat/aktuelnosti/vesti/ministarstvo-za-rad-zaposljavanje-boracka-i-socijalna-pitanja-i-svetska-zdravstvena-organizacija-u-borbi-protiv-epidemije-covid-&#8211;-19" TargetMode="External"/><Relationship Id="rId3" Type="http://schemas.openxmlformats.org/officeDocument/2006/relationships/hyperlink" Target="https://www.paragraf.rs/propisi/pravilnik-o-nacinu-prijave-uplate-jednokratne-novcane-pomoci.html" TargetMode="External"/><Relationship Id="rId7" Type="http://schemas.openxmlformats.org/officeDocument/2006/relationships/hyperlink" Target="https://www.a11initiative.org/en/the-european-court-of-human-rights-instructs-the-a-11-initiative-to-request-from-local-self-governments-in-belgrade-to-provide-the-minimum-conditions-for-life-for-300-roma-living-in-cukaricka-suma/" TargetMode="External"/><Relationship Id="rId12" Type="http://schemas.openxmlformats.org/officeDocument/2006/relationships/hyperlink" Target="https://www.rts.rs/page/stories/sr/story/57/srbija-danas/3944968/i-osobe-sa-invaliditetom-imaju-svoje--sunce.html" TargetMode="External"/><Relationship Id="rId17" Type="http://schemas.openxmlformats.org/officeDocument/2006/relationships/hyperlink" Target="https://studiob.rs/zakljucen-ugovor-za-pruzanje-usluge-licni-pratilac-deteta/" TargetMode="External"/><Relationship Id="rId2" Type="http://schemas.openxmlformats.org/officeDocument/2006/relationships/hyperlink" Target="http://www.centar.ba/novost/16495/novcana-pomoc-penzionerima-i-licima-bez-primanja-starijim-od-65-godina-" TargetMode="External"/><Relationship Id="rId16" Type="http://schemas.openxmlformats.org/officeDocument/2006/relationships/hyperlink" Target="https://www.ozonpress.net/drustvo/licni-pratioci-ponovo-poceli-da-rade/" TargetMode="External"/><Relationship Id="rId1" Type="http://schemas.openxmlformats.org/officeDocument/2006/relationships/hyperlink" Target="http://starigrad.ba/v2/vijest.php?id=9511" TargetMode="External"/><Relationship Id="rId6" Type="http://schemas.openxmlformats.org/officeDocument/2006/relationships/hyperlink" Target="https://www.coe.int/en/web/belgrade/-/roma-communities-civil-society-and-local-institutions-from-serbia-react-in-crisis" TargetMode="External"/><Relationship Id="rId11" Type="http://schemas.openxmlformats.org/officeDocument/2006/relationships/hyperlink" Target="https://www.novosti.rs/vesti/beograd.74.html:862786-Penzionerima-pomoc-do-vrata-Sistem-gerontodomacica-funkcionise-drugacije-nego-ranije" TargetMode="External"/><Relationship Id="rId5" Type="http://schemas.openxmlformats.org/officeDocument/2006/relationships/hyperlink" Target="https://www.rcc.int/romaintegration2020/news/335/roma-integration-2020-responses-to-covid-19-outbreak-in-the-western-balkans" TargetMode="External"/><Relationship Id="rId15" Type="http://schemas.openxmlformats.org/officeDocument/2006/relationships/hyperlink" Target="https://ilovezrenjanin.com/vesti-zrenjanin/licni-pratioci-prilagodjavaju-nastavu-deci-i-pomazu-roditeljima/" TargetMode="External"/><Relationship Id="rId10" Type="http://schemas.openxmlformats.org/officeDocument/2006/relationships/hyperlink" Target="https://www.minrzs.gov.rs/sr/aktuelnosti/vesti/usluga-pomoc-u-kuci-tokom-vanrednog-stanja" TargetMode="External"/><Relationship Id="rId19" Type="http://schemas.openxmlformats.org/officeDocument/2006/relationships/hyperlink" Target="https://www.minrzs.gov.rs/sr/aktuelnosti/vesti/djordjevic-najavio-dodatno-zaposljavanje-kadrova-u-gerontoloskom-centru-nis" TargetMode="External"/><Relationship Id="rId4" Type="http://schemas.openxmlformats.org/officeDocument/2006/relationships/hyperlink" Target="https://www.paragraf.rs/propisi/uredba-o-formiranju-privremenog-registra-i-uplati-novcane-pomoci-drzavljanima.html" TargetMode="External"/><Relationship Id="rId9" Type="http://schemas.openxmlformats.org/officeDocument/2006/relationships/hyperlink" Target="https://www.minrzs.gov.rs/sites/default/files/vanredno-stanje/Pregled%20akata%20minrzs%20o%20delovanju%20V2.pdf" TargetMode="External"/><Relationship Id="rId14" Type="http://schemas.openxmlformats.org/officeDocument/2006/relationships/hyperlink" Target="http://www.cilsrbija.org/ser/novosti.php?id=94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F3030-47FC-504D-B43D-C342EE988B6B}"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US"/>
        </a:p>
      </dgm:t>
    </dgm:pt>
    <dgm:pt modelId="{8152DC2B-B3D1-4D43-B34A-783D4FCAE945}">
      <dgm:prSet phldrT="[Text]" custT="1"/>
      <dgm:spPr>
        <a:solidFill>
          <a:srgbClr val="345095"/>
        </a:solidFill>
      </dgm:spPr>
      <dgm:t>
        <a:bodyPr/>
        <a:lstStyle/>
        <a:p>
          <a:r>
            <a:rPr lang="en-US" sz="1400" b="1"/>
            <a:t>Adequacy increase</a:t>
          </a:r>
        </a:p>
        <a:p>
          <a:r>
            <a:rPr lang="en-US" sz="900" b="1"/>
            <a:t>58 countries</a:t>
          </a:r>
        </a:p>
        <a:p>
          <a:r>
            <a:rPr lang="en-US" sz="900" b="1"/>
            <a:t>78 programmes </a:t>
          </a:r>
        </a:p>
      </dgm:t>
    </dgm:pt>
    <dgm:pt modelId="{E160FD16-FF0C-BA43-8D6E-1201BD6505B5}" type="parTrans" cxnId="{6E2D1BB8-9E0F-AA43-8317-2F1D0FDEA178}">
      <dgm:prSet/>
      <dgm:spPr/>
      <dgm:t>
        <a:bodyPr/>
        <a:lstStyle/>
        <a:p>
          <a:endParaRPr lang="en-US"/>
        </a:p>
      </dgm:t>
    </dgm:pt>
    <dgm:pt modelId="{A1AFCE2B-3401-DF47-AEF3-B81CF8831EB2}" type="sibTrans" cxnId="{6E2D1BB8-9E0F-AA43-8317-2F1D0FDEA178}">
      <dgm:prSet/>
      <dgm:spPr/>
      <dgm:t>
        <a:bodyPr/>
        <a:lstStyle/>
        <a:p>
          <a:endParaRPr lang="en-US"/>
        </a:p>
      </dgm:t>
    </dgm:pt>
    <dgm:pt modelId="{FC524F7C-D948-654F-9517-F39577B9B4C9}">
      <dgm:prSet phldrT="[Text]" custT="1"/>
      <dgm:spPr>
        <a:solidFill>
          <a:srgbClr val="345095"/>
        </a:solidFill>
      </dgm:spPr>
      <dgm:t>
        <a:bodyPr/>
        <a:lstStyle/>
        <a:p>
          <a:r>
            <a:rPr lang="en-US" sz="1400" b="1"/>
            <a:t>Coverage increase</a:t>
          </a:r>
        </a:p>
        <a:p>
          <a:r>
            <a:rPr lang="en-US" sz="900" b="1"/>
            <a:t>165 countries</a:t>
          </a:r>
        </a:p>
        <a:p>
          <a:r>
            <a:rPr lang="en-US" sz="900" b="1"/>
            <a:t>479 measures</a:t>
          </a:r>
        </a:p>
      </dgm:t>
    </dgm:pt>
    <dgm:pt modelId="{FBEFFA74-0F15-C944-821D-4BE22596DFF1}" type="parTrans" cxnId="{07E03CA4-9203-C948-B362-6F51B24D3FE9}">
      <dgm:prSet/>
      <dgm:spPr/>
      <dgm:t>
        <a:bodyPr/>
        <a:lstStyle/>
        <a:p>
          <a:endParaRPr lang="en-US"/>
        </a:p>
      </dgm:t>
    </dgm:pt>
    <dgm:pt modelId="{56074597-30CB-AD4D-8AC4-22E81B17EC86}" type="sibTrans" cxnId="{07E03CA4-9203-C948-B362-6F51B24D3FE9}">
      <dgm:prSet/>
      <dgm:spPr/>
      <dgm:t>
        <a:bodyPr/>
        <a:lstStyle/>
        <a:p>
          <a:endParaRPr lang="en-US"/>
        </a:p>
      </dgm:t>
    </dgm:pt>
    <dgm:pt modelId="{D6D32A1B-5634-9644-A559-B14C86CEBFDB}" type="pres">
      <dgm:prSet presAssocID="{FD3F3030-47FC-504D-B43D-C342EE988B6B}" presName="diagram" presStyleCnt="0">
        <dgm:presLayoutVars>
          <dgm:dir/>
          <dgm:resizeHandles val="exact"/>
        </dgm:presLayoutVars>
      </dgm:prSet>
      <dgm:spPr/>
      <dgm:t>
        <a:bodyPr/>
        <a:lstStyle/>
        <a:p>
          <a:endParaRPr lang="en-US"/>
        </a:p>
      </dgm:t>
    </dgm:pt>
    <dgm:pt modelId="{B61E43B5-3EBE-754A-9997-E9EB14621F09}" type="pres">
      <dgm:prSet presAssocID="{8152DC2B-B3D1-4D43-B34A-783D4FCAE945}" presName="node" presStyleLbl="node1" presStyleIdx="0" presStyleCnt="2">
        <dgm:presLayoutVars>
          <dgm:bulletEnabled val="1"/>
        </dgm:presLayoutVars>
      </dgm:prSet>
      <dgm:spPr/>
      <dgm:t>
        <a:bodyPr/>
        <a:lstStyle/>
        <a:p>
          <a:endParaRPr lang="en-US"/>
        </a:p>
      </dgm:t>
    </dgm:pt>
    <dgm:pt modelId="{9C627C46-9229-0F46-982E-3CE854C16E0A}" type="pres">
      <dgm:prSet presAssocID="{A1AFCE2B-3401-DF47-AEF3-B81CF8831EB2}" presName="sibTrans" presStyleCnt="0"/>
      <dgm:spPr/>
    </dgm:pt>
    <dgm:pt modelId="{384376FB-2298-1B48-8D88-6C5FA98C48DA}" type="pres">
      <dgm:prSet presAssocID="{FC524F7C-D948-654F-9517-F39577B9B4C9}" presName="node" presStyleLbl="node1" presStyleIdx="1" presStyleCnt="2">
        <dgm:presLayoutVars>
          <dgm:bulletEnabled val="1"/>
        </dgm:presLayoutVars>
      </dgm:prSet>
      <dgm:spPr/>
      <dgm:t>
        <a:bodyPr/>
        <a:lstStyle/>
        <a:p>
          <a:endParaRPr lang="en-US"/>
        </a:p>
      </dgm:t>
    </dgm:pt>
  </dgm:ptLst>
  <dgm:cxnLst>
    <dgm:cxn modelId="{6E2D1BB8-9E0F-AA43-8317-2F1D0FDEA178}" srcId="{FD3F3030-47FC-504D-B43D-C342EE988B6B}" destId="{8152DC2B-B3D1-4D43-B34A-783D4FCAE945}" srcOrd="0" destOrd="0" parTransId="{E160FD16-FF0C-BA43-8D6E-1201BD6505B5}" sibTransId="{A1AFCE2B-3401-DF47-AEF3-B81CF8831EB2}"/>
    <dgm:cxn modelId="{00E2C1DC-AA04-493F-BC1D-038B0B6F2C82}" type="presOf" srcId="{FC524F7C-D948-654F-9517-F39577B9B4C9}" destId="{384376FB-2298-1B48-8D88-6C5FA98C48DA}" srcOrd="0" destOrd="0" presId="urn:microsoft.com/office/officeart/2005/8/layout/default"/>
    <dgm:cxn modelId="{D91AF9F2-201E-4160-9A9A-55F4A918F745}" type="presOf" srcId="{FD3F3030-47FC-504D-B43D-C342EE988B6B}" destId="{D6D32A1B-5634-9644-A559-B14C86CEBFDB}" srcOrd="0" destOrd="0" presId="urn:microsoft.com/office/officeart/2005/8/layout/default"/>
    <dgm:cxn modelId="{AD2C502E-DBB0-42EE-9E61-45E602E7513C}" type="presOf" srcId="{8152DC2B-B3D1-4D43-B34A-783D4FCAE945}" destId="{B61E43B5-3EBE-754A-9997-E9EB14621F09}" srcOrd="0" destOrd="0" presId="urn:microsoft.com/office/officeart/2005/8/layout/default"/>
    <dgm:cxn modelId="{07E03CA4-9203-C948-B362-6F51B24D3FE9}" srcId="{FD3F3030-47FC-504D-B43D-C342EE988B6B}" destId="{FC524F7C-D948-654F-9517-F39577B9B4C9}" srcOrd="1" destOrd="0" parTransId="{FBEFFA74-0F15-C944-821D-4BE22596DFF1}" sibTransId="{56074597-30CB-AD4D-8AC4-22E81B17EC86}"/>
    <dgm:cxn modelId="{E89EE20F-3B23-4789-8FE2-7A3B1218A83B}" type="presParOf" srcId="{D6D32A1B-5634-9644-A559-B14C86CEBFDB}" destId="{B61E43B5-3EBE-754A-9997-E9EB14621F09}" srcOrd="0" destOrd="0" presId="urn:microsoft.com/office/officeart/2005/8/layout/default"/>
    <dgm:cxn modelId="{E846A760-D7E3-4806-B40D-6A3CF7FB7A04}" type="presParOf" srcId="{D6D32A1B-5634-9644-A559-B14C86CEBFDB}" destId="{9C627C46-9229-0F46-982E-3CE854C16E0A}" srcOrd="1" destOrd="0" presId="urn:microsoft.com/office/officeart/2005/8/layout/default"/>
    <dgm:cxn modelId="{9F6F8993-6BB7-4587-8414-3193486C36D9}" type="presParOf" srcId="{D6D32A1B-5634-9644-A559-B14C86CEBFDB}" destId="{384376FB-2298-1B48-8D88-6C5FA98C48DA}" srcOrd="2"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1E43B5-3EBE-754A-9997-E9EB14621F09}">
      <dsp:nvSpPr>
        <dsp:cNvPr id="0" name=""/>
        <dsp:cNvSpPr/>
      </dsp:nvSpPr>
      <dsp:spPr>
        <a:xfrm>
          <a:off x="669" y="143519"/>
          <a:ext cx="2611933" cy="1567160"/>
        </a:xfrm>
        <a:prstGeom prst="rect">
          <a:avLst/>
        </a:prstGeom>
        <a:solidFill>
          <a:srgbClr val="3450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Adequacy increase</a:t>
          </a:r>
        </a:p>
        <a:p>
          <a:pPr lvl="0" algn="ctr" defTabSz="622300">
            <a:lnSpc>
              <a:spcPct val="90000"/>
            </a:lnSpc>
            <a:spcBef>
              <a:spcPct val="0"/>
            </a:spcBef>
            <a:spcAft>
              <a:spcPct val="35000"/>
            </a:spcAft>
          </a:pPr>
          <a:r>
            <a:rPr lang="en-US" sz="900" b="1" kern="1200"/>
            <a:t>58 countries</a:t>
          </a:r>
        </a:p>
        <a:p>
          <a:pPr lvl="0" algn="ctr" defTabSz="622300">
            <a:lnSpc>
              <a:spcPct val="90000"/>
            </a:lnSpc>
            <a:spcBef>
              <a:spcPct val="0"/>
            </a:spcBef>
            <a:spcAft>
              <a:spcPct val="35000"/>
            </a:spcAft>
          </a:pPr>
          <a:r>
            <a:rPr lang="en-US" sz="900" b="1" kern="1200"/>
            <a:t>78 programmes </a:t>
          </a:r>
        </a:p>
      </dsp:txBody>
      <dsp:txXfrm>
        <a:off x="669" y="143519"/>
        <a:ext cx="2611933" cy="1567160"/>
      </dsp:txXfrm>
    </dsp:sp>
    <dsp:sp modelId="{384376FB-2298-1B48-8D88-6C5FA98C48DA}">
      <dsp:nvSpPr>
        <dsp:cNvPr id="0" name=""/>
        <dsp:cNvSpPr/>
      </dsp:nvSpPr>
      <dsp:spPr>
        <a:xfrm>
          <a:off x="2873796" y="143519"/>
          <a:ext cx="2611933" cy="1567160"/>
        </a:xfrm>
        <a:prstGeom prst="rect">
          <a:avLst/>
        </a:prstGeom>
        <a:solidFill>
          <a:srgbClr val="3450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Coverage increase</a:t>
          </a:r>
        </a:p>
        <a:p>
          <a:pPr lvl="0" algn="ctr" defTabSz="622300">
            <a:lnSpc>
              <a:spcPct val="90000"/>
            </a:lnSpc>
            <a:spcBef>
              <a:spcPct val="0"/>
            </a:spcBef>
            <a:spcAft>
              <a:spcPct val="35000"/>
            </a:spcAft>
          </a:pPr>
          <a:r>
            <a:rPr lang="en-US" sz="900" b="1" kern="1200"/>
            <a:t>165 countries</a:t>
          </a:r>
        </a:p>
        <a:p>
          <a:pPr lvl="0" algn="ctr" defTabSz="622300">
            <a:lnSpc>
              <a:spcPct val="90000"/>
            </a:lnSpc>
            <a:spcBef>
              <a:spcPct val="0"/>
            </a:spcBef>
            <a:spcAft>
              <a:spcPct val="35000"/>
            </a:spcAft>
          </a:pPr>
          <a:r>
            <a:rPr lang="en-US" sz="900" b="1" kern="1200"/>
            <a:t>479 measures</a:t>
          </a:r>
        </a:p>
      </dsp:txBody>
      <dsp:txXfrm>
        <a:off x="2873796" y="143519"/>
        <a:ext cx="2611933" cy="15671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D48A-ACDC-4F1C-B097-45255A4D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Matković</dc:creator>
  <cp:keywords/>
  <dc:description/>
  <cp:lastModifiedBy>Jovana Ilic</cp:lastModifiedBy>
  <cp:revision>3</cp:revision>
  <cp:lastPrinted>2020-08-26T13:21:00Z</cp:lastPrinted>
  <dcterms:created xsi:type="dcterms:W3CDTF">2020-08-26T13:28:00Z</dcterms:created>
  <dcterms:modified xsi:type="dcterms:W3CDTF">2020-08-26T13:28:00Z</dcterms:modified>
</cp:coreProperties>
</file>